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4E" w:rsidRDefault="00F07A00" w:rsidP="004F52F1">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Pr>
          <w:rFonts w:ascii="DINOT-Bold" w:eastAsia="Times New Roman" w:hAnsi="DINOT-Bold" w:cs="Times New Roman"/>
          <w:b/>
          <w:bCs/>
          <w:noProof/>
          <w:color w:val="FF3300"/>
          <w:sz w:val="28"/>
          <w:szCs w:val="28"/>
          <w:lang w:eastAsia="fr-CH"/>
        </w:rPr>
        <w:drawing>
          <wp:anchor distT="0" distB="0" distL="114300" distR="114300" simplePos="0" relativeHeight="251664383" behindDoc="1" locked="0" layoutInCell="1" allowOverlap="1" wp14:anchorId="1429AC94" wp14:editId="1DCE627D">
            <wp:simplePos x="0" y="0"/>
            <wp:positionH relativeFrom="column">
              <wp:posOffset>3733165</wp:posOffset>
            </wp:positionH>
            <wp:positionV relativeFrom="paragraph">
              <wp:posOffset>-685579</wp:posOffset>
            </wp:positionV>
            <wp:extent cx="2723515" cy="9382125"/>
            <wp:effectExtent l="0" t="0" r="63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rotWithShape="1">
                    <a:blip r:embed="rId8" cstate="print">
                      <a:extLst>
                        <a:ext uri="{28A0092B-C50C-407E-A947-70E740481C1C}">
                          <a14:useLocalDpi xmlns:a14="http://schemas.microsoft.com/office/drawing/2010/main" val="0"/>
                        </a:ext>
                      </a:extLst>
                    </a:blip>
                    <a:srcRect l="64119" r="-1"/>
                    <a:stretch/>
                  </pic:blipFill>
                  <pic:spPr bwMode="auto">
                    <a:xfrm>
                      <a:off x="0" y="0"/>
                      <a:ext cx="2723515" cy="938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52F1" w:rsidRPr="00EF4EC3">
        <w:rPr>
          <w:rFonts w:ascii="DINOT-Medium" w:eastAsia="Times New Roman" w:hAnsi="DINOT-Medium" w:cs="Times New Roman"/>
          <w:noProof/>
          <w:lang w:eastAsia="fr-CH"/>
        </w:rPr>
        <w:drawing>
          <wp:inline distT="0" distB="0" distL="0" distR="0" wp14:anchorId="5823568B" wp14:editId="5EBBEFA1">
            <wp:extent cx="1836420" cy="810531"/>
            <wp:effectExtent l="0" t="0" r="0" b="889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745" cy="821709"/>
                    </a:xfrm>
                    <a:prstGeom prst="rect">
                      <a:avLst/>
                    </a:prstGeom>
                    <a:noFill/>
                    <a:ln>
                      <a:noFill/>
                    </a:ln>
                  </pic:spPr>
                </pic:pic>
              </a:graphicData>
            </a:graphic>
          </wp:inline>
        </w:drawing>
      </w:r>
    </w:p>
    <w:p w:rsidR="0025502D" w:rsidRDefault="0025502D" w:rsidP="00DE6E16">
      <w:pPr>
        <w:autoSpaceDE w:val="0"/>
        <w:autoSpaceDN w:val="0"/>
        <w:adjustRightInd w:val="0"/>
        <w:spacing w:after="0" w:line="240" w:lineRule="auto"/>
        <w:rPr>
          <w:rFonts w:asciiTheme="minorEastAsia" w:hAnsiTheme="minorEastAsia" w:cs="Times New Roman"/>
          <w:b/>
          <w:bCs/>
          <w:color w:val="FF3300"/>
          <w:sz w:val="28"/>
          <w:szCs w:val="28"/>
          <w:lang w:eastAsia="en-US"/>
        </w:rPr>
      </w:pPr>
    </w:p>
    <w:p w:rsidR="004F52F1" w:rsidRPr="0025502D" w:rsidRDefault="004F52F1" w:rsidP="00DE6E16">
      <w:pPr>
        <w:autoSpaceDE w:val="0"/>
        <w:autoSpaceDN w:val="0"/>
        <w:adjustRightInd w:val="0"/>
        <w:spacing w:after="0" w:line="240" w:lineRule="auto"/>
        <w:rPr>
          <w:rFonts w:asciiTheme="minorEastAsia" w:hAnsiTheme="minorEastAsia" w:cs="Times New Roman"/>
          <w:b/>
          <w:bCs/>
          <w:color w:val="FF3300"/>
          <w:sz w:val="28"/>
          <w:szCs w:val="28"/>
          <w:lang w:eastAsia="en-US"/>
        </w:rPr>
      </w:pPr>
    </w:p>
    <w:p w:rsidR="004F52F1" w:rsidRPr="002A7ED0" w:rsidRDefault="004F52F1" w:rsidP="004F52F1">
      <w:pPr>
        <w:jc w:val="center"/>
        <w:rPr>
          <w:rFonts w:ascii="HGGothicM" w:eastAsia="HGGothicM" w:hAnsiTheme="minorBidi"/>
          <w:b/>
          <w:bCs/>
          <w:sz w:val="24"/>
          <w:szCs w:val="24"/>
        </w:rPr>
      </w:pPr>
      <w:r w:rsidRPr="004F52F1">
        <w:rPr>
          <w:rFonts w:ascii="HGGothicM" w:eastAsia="HGGothicM" w:hAnsiTheme="minorBidi" w:hint="eastAsia"/>
          <w:b/>
          <w:bCs/>
          <w:sz w:val="24"/>
          <w:szCs w:val="24"/>
          <w:lang w:val="en-US"/>
        </w:rPr>
        <w:t>ゼニスの新</w:t>
      </w:r>
      <w:r w:rsidRPr="002A7ED0">
        <w:rPr>
          <w:rFonts w:ascii="HGGothicM" w:eastAsia="HGGothicM" w:hAnsiTheme="minorBidi" w:hint="eastAsia"/>
          <w:b/>
          <w:bCs/>
          <w:sz w:val="24"/>
          <w:szCs w:val="24"/>
        </w:rPr>
        <w:t>CEO</w:t>
      </w:r>
      <w:r w:rsidRPr="004F52F1">
        <w:rPr>
          <w:rFonts w:ascii="HGGothicM" w:eastAsia="HGGothicM" w:hAnsiTheme="minorBidi" w:hint="eastAsia"/>
          <w:b/>
          <w:bCs/>
          <w:sz w:val="24"/>
          <w:szCs w:val="24"/>
          <w:lang w:val="en-US"/>
        </w:rPr>
        <w:t>にジュリアン・トルナーレが就任</w:t>
      </w:r>
    </w:p>
    <w:p w:rsidR="004F52F1" w:rsidRPr="002A7ED0" w:rsidRDefault="004F52F1" w:rsidP="004F52F1">
      <w:pPr>
        <w:rPr>
          <w:rFonts w:ascii="HGGothicM" w:eastAsia="HGGothicM" w:hAnsiTheme="minorBidi"/>
        </w:rPr>
      </w:pPr>
      <w:r w:rsidRPr="002A7ED0">
        <w:rPr>
          <w:rFonts w:ascii="HGGothicM" w:eastAsia="HGGothicM" w:hAnsiTheme="minorBidi" w:hint="eastAsia"/>
        </w:rPr>
        <w:t>LVMH</w:t>
      </w:r>
      <w:r w:rsidRPr="004F52F1">
        <w:rPr>
          <w:rFonts w:ascii="HGGothicM" w:eastAsia="HGGothicM" w:hAnsiTheme="minorBidi" w:hint="eastAsia"/>
          <w:lang w:val="en-US"/>
        </w:rPr>
        <w:t>時計部門の社長であり、ゼニスの取締役会会長であるジャン</w:t>
      </w:r>
      <w:r w:rsidRPr="002A7ED0">
        <w:rPr>
          <w:rFonts w:ascii="HGGothicM" w:eastAsia="HGGothicM" w:hAnsiTheme="minorBidi" w:hint="eastAsia"/>
        </w:rPr>
        <w:t>=</w:t>
      </w:r>
      <w:r w:rsidRPr="004F52F1">
        <w:rPr>
          <w:rFonts w:ascii="HGGothicM" w:eastAsia="HGGothicM" w:hAnsiTheme="minorBidi" w:hint="eastAsia"/>
          <w:lang w:val="en-US"/>
        </w:rPr>
        <w:t>クロード・ビバーは、</w:t>
      </w:r>
      <w:r w:rsidRPr="002A7ED0">
        <w:rPr>
          <w:rFonts w:ascii="HGGothicM" w:eastAsia="HGGothicM" w:hAnsiTheme="minorBidi" w:hint="eastAsia"/>
        </w:rPr>
        <w:t>2017</w:t>
      </w:r>
      <w:r w:rsidRPr="004F52F1">
        <w:rPr>
          <w:rFonts w:ascii="HGGothicM" w:eastAsia="HGGothicM" w:hAnsiTheme="minorBidi" w:hint="eastAsia"/>
          <w:lang w:val="en-US"/>
        </w:rPr>
        <w:t>年</w:t>
      </w:r>
      <w:r w:rsidRPr="002A7ED0">
        <w:rPr>
          <w:rFonts w:ascii="HGGothicM" w:eastAsia="HGGothicM" w:hAnsiTheme="minorBidi" w:hint="eastAsia"/>
        </w:rPr>
        <w:t>5</w:t>
      </w:r>
      <w:r w:rsidRPr="004F52F1">
        <w:rPr>
          <w:rFonts w:ascii="HGGothicM" w:eastAsia="HGGothicM" w:hAnsiTheme="minorBidi" w:hint="eastAsia"/>
          <w:lang w:val="en-US"/>
        </w:rPr>
        <w:t>月</w:t>
      </w:r>
      <w:r w:rsidRPr="002A7ED0">
        <w:rPr>
          <w:rFonts w:ascii="HGGothicM" w:eastAsia="HGGothicM" w:hAnsiTheme="minorBidi" w:hint="eastAsia"/>
        </w:rPr>
        <w:t>1</w:t>
      </w:r>
      <w:r w:rsidRPr="004F52F1">
        <w:rPr>
          <w:rFonts w:ascii="HGGothicM" w:eastAsia="HGGothicM" w:hAnsiTheme="minorBidi" w:hint="eastAsia"/>
          <w:lang w:val="en-US"/>
        </w:rPr>
        <w:t>日付けにて、ゼニスの新</w:t>
      </w:r>
      <w:r w:rsidRPr="002A7ED0">
        <w:rPr>
          <w:rFonts w:ascii="HGGothicM" w:eastAsia="HGGothicM" w:hAnsiTheme="minorBidi" w:hint="eastAsia"/>
        </w:rPr>
        <w:t>CEO</w:t>
      </w:r>
      <w:r w:rsidRPr="004F52F1">
        <w:rPr>
          <w:rFonts w:ascii="HGGothicM" w:eastAsia="HGGothicM" w:hAnsiTheme="minorBidi" w:hint="eastAsia"/>
          <w:lang w:val="en-US"/>
        </w:rPr>
        <w:t>にジュリアン・トルナーレが就任することを発表しました。</w:t>
      </w:r>
    </w:p>
    <w:p w:rsidR="004F52F1" w:rsidRPr="002A7ED0" w:rsidRDefault="004F52F1" w:rsidP="004F52F1">
      <w:pPr>
        <w:rPr>
          <w:rFonts w:ascii="HGGothicM" w:eastAsia="HGGothicM" w:hAnsiTheme="minorBidi"/>
        </w:rPr>
      </w:pPr>
      <w:r w:rsidRPr="004F52F1">
        <w:rPr>
          <w:rFonts w:ascii="HGGothicM" w:eastAsia="HGGothicM" w:hAnsiTheme="minorBidi" w:hint="eastAsia"/>
          <w:lang w:val="en-US"/>
        </w:rPr>
        <w:t>トルナーレは、マーケットの発展とマーケティング戦略の活性化を図り、新しいゼニスを構築することを目指します。</w:t>
      </w:r>
    </w:p>
    <w:p w:rsidR="004F52F1" w:rsidRPr="004F52F1" w:rsidRDefault="004F52F1" w:rsidP="004F52F1">
      <w:pPr>
        <w:rPr>
          <w:rFonts w:ascii="HGGothicM" w:eastAsia="HGGothicM" w:hAnsiTheme="minorBidi"/>
          <w:lang w:val="en-US"/>
        </w:rPr>
      </w:pPr>
      <w:r w:rsidRPr="004F52F1">
        <w:rPr>
          <w:rFonts w:ascii="HGGothicM" w:eastAsia="HGGothicM" w:hAnsiTheme="minorBidi" w:hint="eastAsia"/>
          <w:lang w:val="en-US"/>
        </w:rPr>
        <w:t>ジャン</w:t>
      </w:r>
      <w:r w:rsidRPr="002A7ED0">
        <w:rPr>
          <w:rFonts w:ascii="HGGothicM" w:eastAsia="HGGothicM" w:hAnsiTheme="minorBidi" w:hint="eastAsia"/>
        </w:rPr>
        <w:t>=</w:t>
      </w:r>
      <w:r w:rsidRPr="004F52F1">
        <w:rPr>
          <w:rFonts w:ascii="HGGothicM" w:eastAsia="HGGothicM" w:hAnsiTheme="minorBidi" w:hint="eastAsia"/>
          <w:lang w:val="en-US"/>
        </w:rPr>
        <w:t>クロード・ビバーは次のように語っています。「ジュリアンが時計業界で培った豊富なグローバル経験は、今年のバーゼルワールドで見せた新生ゼニス、そしてデファイ エル・プリメロ21の発表を果たしたゼニスの発展に極めて重要な役割を果たすでしょう。」</w:t>
      </w:r>
    </w:p>
    <w:p w:rsidR="004F52F1" w:rsidRPr="004F52F1" w:rsidRDefault="004F52F1" w:rsidP="004F52F1">
      <w:pPr>
        <w:rPr>
          <w:rFonts w:ascii="HGGothicM" w:eastAsia="HGGothicM" w:hAnsiTheme="minorBidi"/>
          <w:lang w:val="en-US"/>
        </w:rPr>
      </w:pPr>
      <w:r w:rsidRPr="004F52F1">
        <w:rPr>
          <w:rFonts w:ascii="HGGothicM" w:eastAsia="HGGothicM" w:hAnsiTheme="minorBidi" w:hint="eastAsia"/>
          <w:lang w:val="en-US"/>
        </w:rPr>
        <w:t>ジュリアン・トルナーレは、ジュネーブ大学経済学部を卒業。2000年、</w:t>
      </w:r>
      <w:r w:rsidRPr="004F52F1">
        <w:rPr>
          <w:rFonts w:ascii="HGGothicM" w:eastAsia="HGGothicM" w:hAnsiTheme="minorBidi" w:hint="eastAsia"/>
        </w:rPr>
        <w:t>ヴァシュロン・コンスタンタンにて</w:t>
      </w:r>
      <w:r w:rsidRPr="004F52F1">
        <w:rPr>
          <w:rFonts w:ascii="HGGothicM" w:eastAsia="HGGothicM" w:hAnsiTheme="minorBidi" w:hint="eastAsia"/>
          <w:lang w:val="en-US"/>
        </w:rPr>
        <w:t>スイスマーケットの責任者を経て、北米マーケットの社長を務めました。ジュリアン・トルナーレは、2009年から2011年まで</w:t>
      </w:r>
      <w:r w:rsidRPr="004F52F1">
        <w:rPr>
          <w:rFonts w:ascii="HGGothicM" w:eastAsia="HGGothicM" w:hAnsiTheme="minorBidi" w:hint="eastAsia"/>
        </w:rPr>
        <w:t>ヴァシュロン・コンスタンタンのインターナショナルセールスを指揮し、2017年4月までマネージング・ディレクターとしてアジアパシフィック地区の発展に寄与しました。</w:t>
      </w:r>
    </w:p>
    <w:p w:rsidR="00071209" w:rsidRPr="004F52F1" w:rsidRDefault="00071209" w:rsidP="004F52F1">
      <w:pPr>
        <w:autoSpaceDE w:val="0"/>
        <w:autoSpaceDN w:val="0"/>
        <w:adjustRightInd w:val="0"/>
        <w:spacing w:after="0" w:line="240" w:lineRule="auto"/>
        <w:rPr>
          <w:rFonts w:asciiTheme="minorEastAsia" w:hAnsiTheme="minorEastAsia" w:cs="Times New Roman"/>
          <w:color w:val="000000" w:themeColor="text1"/>
          <w:sz w:val="24"/>
          <w:szCs w:val="24"/>
          <w:lang w:val="en-US"/>
        </w:rPr>
      </w:pPr>
    </w:p>
    <w:p w:rsidR="004F52F1" w:rsidRDefault="004F52F1" w:rsidP="004F52F1">
      <w:pPr>
        <w:autoSpaceDE w:val="0"/>
        <w:autoSpaceDN w:val="0"/>
        <w:adjustRightInd w:val="0"/>
        <w:spacing w:after="0" w:line="240" w:lineRule="auto"/>
        <w:rPr>
          <w:rFonts w:asciiTheme="minorEastAsia" w:hAnsiTheme="minorEastAsia" w:cs="Times New Roman"/>
          <w:color w:val="000000" w:themeColor="text1"/>
          <w:sz w:val="24"/>
          <w:szCs w:val="24"/>
        </w:rPr>
      </w:pPr>
    </w:p>
    <w:p w:rsidR="002430F8" w:rsidRPr="001B0688" w:rsidRDefault="002430F8" w:rsidP="002430F8">
      <w:pPr>
        <w:jc w:val="both"/>
      </w:pPr>
    </w:p>
    <w:p w:rsidR="00EB3E36" w:rsidRPr="00A46952" w:rsidRDefault="00EB3E36" w:rsidP="00EB3E36">
      <w:pPr>
        <w:jc w:val="center"/>
        <w:rPr>
          <w:rFonts w:ascii="Arial" w:eastAsia="Times New Roman" w:hAnsi="Arial" w:cs="Arial"/>
          <w:b/>
          <w:color w:val="000000"/>
          <w:w w:val="98"/>
          <w:sz w:val="20"/>
          <w:szCs w:val="20"/>
        </w:rPr>
      </w:pPr>
      <w:r w:rsidRPr="00A46952">
        <w:rPr>
          <w:rFonts w:ascii="Arial" w:eastAsia="MS PGothic" w:hAnsi="Arial" w:cs="Arial"/>
          <w:b/>
          <w:color w:val="000000"/>
          <w:w w:val="98"/>
          <w:sz w:val="20"/>
        </w:rPr>
        <w:t xml:space="preserve">ZENITH : </w:t>
      </w:r>
      <w:proofErr w:type="spellStart"/>
      <w:r w:rsidR="002A7ED0">
        <w:rPr>
          <w:rFonts w:ascii="Arial" w:eastAsia="MS PGothic" w:hAnsi="Arial" w:cs="Arial"/>
          <w:b/>
          <w:color w:val="000000"/>
          <w:w w:val="98"/>
          <w:sz w:val="20"/>
        </w:rPr>
        <w:t>Swiss</w:t>
      </w:r>
      <w:proofErr w:type="spellEnd"/>
      <w:r w:rsidR="002A7ED0">
        <w:rPr>
          <w:rFonts w:ascii="Arial" w:eastAsia="MS PGothic" w:hAnsi="Arial" w:cs="Arial"/>
          <w:b/>
          <w:color w:val="000000"/>
          <w:w w:val="98"/>
          <w:sz w:val="20"/>
        </w:rPr>
        <w:t xml:space="preserve"> </w:t>
      </w:r>
      <w:bookmarkStart w:id="0" w:name="_GoBack"/>
      <w:bookmarkEnd w:id="0"/>
      <w:r w:rsidRPr="00A46952">
        <w:rPr>
          <w:rFonts w:ascii="Arial" w:eastAsia="MS PGothic" w:hAnsi="Arial" w:cs="Arial"/>
          <w:b/>
          <w:color w:val="000000"/>
          <w:w w:val="98"/>
          <w:sz w:val="20"/>
        </w:rPr>
        <w:t xml:space="preserve">Watch Manufacture </w:t>
      </w:r>
      <w:proofErr w:type="spellStart"/>
      <w:r w:rsidRPr="00A46952">
        <w:rPr>
          <w:rFonts w:ascii="Arial" w:eastAsia="MS PGothic" w:hAnsi="Arial" w:cs="Arial"/>
          <w:b/>
          <w:color w:val="000000"/>
          <w:w w:val="98"/>
          <w:sz w:val="20"/>
        </w:rPr>
        <w:t>since</w:t>
      </w:r>
      <w:proofErr w:type="spellEnd"/>
      <w:r w:rsidRPr="00A46952">
        <w:rPr>
          <w:rFonts w:ascii="Arial" w:eastAsia="MS PGothic" w:hAnsi="Arial" w:cs="Arial"/>
          <w:b/>
          <w:color w:val="000000"/>
          <w:w w:val="98"/>
          <w:sz w:val="20"/>
        </w:rPr>
        <w:t xml:space="preserve"> 1865</w:t>
      </w:r>
    </w:p>
    <w:p w:rsidR="00EB3E36" w:rsidRPr="00A46952" w:rsidRDefault="00EB3E36" w:rsidP="00EB3E36">
      <w:pPr>
        <w:autoSpaceDE w:val="0"/>
        <w:autoSpaceDN w:val="0"/>
        <w:adjustRightInd w:val="0"/>
        <w:jc w:val="both"/>
        <w:rPr>
          <w:rFonts w:ascii="Arial" w:eastAsia="Times New Roman" w:hAnsi="Arial" w:cs="Arial"/>
          <w:w w:val="98"/>
        </w:rPr>
      </w:pPr>
      <w:r w:rsidRPr="00A46952">
        <w:rPr>
          <w:rFonts w:ascii="Arial" w:eastAsia="MS PGothic" w:hAnsi="MS PGothic" w:cs="Arial"/>
          <w:w w:val="98"/>
        </w:rPr>
        <w:t>ゼニスは世界中の時計愛好家にスタイルと喜びを届けている、創業</w:t>
      </w:r>
      <w:r w:rsidRPr="00A46952">
        <w:rPr>
          <w:rFonts w:ascii="Arial" w:eastAsia="MS PGothic" w:hAnsi="Arial" w:cs="Arial"/>
          <w:w w:val="98"/>
        </w:rPr>
        <w:t xml:space="preserve"> 150 </w:t>
      </w:r>
      <w:r w:rsidRPr="00A46952">
        <w:rPr>
          <w:rFonts w:ascii="Arial" w:eastAsia="MS PGothic" w:hAnsi="MS PGothic" w:cs="Arial"/>
          <w:w w:val="98"/>
        </w:rPr>
        <w:t>年以上の歴史あるブランドです。</w:t>
      </w:r>
      <w:r w:rsidRPr="00A46952">
        <w:rPr>
          <w:rFonts w:ascii="Arial" w:eastAsia="MS PGothic" w:hAnsi="Arial" w:cs="Arial"/>
          <w:w w:val="98"/>
        </w:rPr>
        <w:t xml:space="preserve">1865 </w:t>
      </w:r>
      <w:r w:rsidRPr="00A46952">
        <w:rPr>
          <w:rFonts w:ascii="Arial" w:eastAsia="MS PGothic" w:hAnsi="MS PGothic" w:cs="Arial"/>
          <w:w w:val="98"/>
        </w:rPr>
        <w:t>年に先見の明を持つ時計職人ジョルジュ・ファーブル＝ジャコによってル・ロックルに設立されたマニュファクチュール・ゼニスは、たちまちそのクロノメーターの優れた精度が認められ、創業から</w:t>
      </w:r>
      <w:r w:rsidRPr="00A46952">
        <w:rPr>
          <w:rFonts w:ascii="Arial" w:eastAsia="MS PGothic" w:hAnsi="Arial" w:cs="Arial"/>
          <w:w w:val="98"/>
        </w:rPr>
        <w:t>1</w:t>
      </w:r>
      <w:r w:rsidRPr="00A46952">
        <w:rPr>
          <w:rFonts w:ascii="Arial" w:eastAsia="MS PGothic" w:hAnsi="MS PGothic" w:cs="Arial"/>
          <w:w w:val="98"/>
        </w:rPr>
        <w:t>世紀半の間に、ポケットウォッチ、搭載計器、腕時計の計時に関して</w:t>
      </w:r>
      <w:r w:rsidRPr="00A46952">
        <w:rPr>
          <w:rFonts w:ascii="Arial" w:eastAsia="MS PGothic" w:hAnsi="Arial" w:cs="Arial"/>
          <w:w w:val="98"/>
        </w:rPr>
        <w:t>2,333</w:t>
      </w:r>
      <w:r w:rsidRPr="00A46952">
        <w:rPr>
          <w:rFonts w:ascii="Arial" w:eastAsia="MS PGothic" w:hAnsi="MS PGothic" w:cs="Arial"/>
          <w:w w:val="98"/>
        </w:rPr>
        <w:t>もの受賞記録を達成しました。</w:t>
      </w:r>
      <w:r w:rsidRPr="00A46952">
        <w:rPr>
          <w:rFonts w:ascii="Arial" w:eastAsia="MS PGothic" w:hAnsi="Arial" w:cs="Arial"/>
          <w:w w:val="98"/>
        </w:rPr>
        <w:t xml:space="preserve"> </w:t>
      </w:r>
      <w:r w:rsidRPr="00A46952">
        <w:rPr>
          <w:rFonts w:ascii="Arial" w:eastAsia="MS PGothic" w:hAnsi="MS PGothic" w:cs="Arial"/>
          <w:w w:val="98"/>
        </w:rPr>
        <w:t>マニュファクチュール・ゼニスは、</w:t>
      </w:r>
      <w:r w:rsidRPr="00A46952">
        <w:rPr>
          <w:rFonts w:ascii="Arial" w:eastAsia="MS PGothic" w:hAnsi="Arial" w:cs="Arial"/>
          <w:w w:val="98"/>
        </w:rPr>
        <w:t xml:space="preserve">1969 </w:t>
      </w:r>
      <w:r w:rsidRPr="00A46952">
        <w:rPr>
          <w:rFonts w:ascii="Arial" w:eastAsia="MS PGothic" w:hAnsi="MS PGothic" w:cs="Arial"/>
          <w:w w:val="98"/>
        </w:rPr>
        <w:t>年に、自動巻一体型コラムホイールクロノグラフムーブメントで、毎時</w:t>
      </w:r>
      <w:r w:rsidRPr="00A46952">
        <w:rPr>
          <w:rFonts w:ascii="Arial" w:eastAsia="MS PGothic" w:hAnsi="Arial" w:cs="Arial"/>
          <w:w w:val="98"/>
        </w:rPr>
        <w:t xml:space="preserve"> 36,000 </w:t>
      </w:r>
      <w:r w:rsidRPr="00A46952">
        <w:rPr>
          <w:rFonts w:ascii="Arial" w:eastAsia="MS PGothic" w:hAnsi="MS PGothic" w:cs="Arial"/>
          <w:w w:val="98"/>
        </w:rPr>
        <w:t>回という高振動を誇り、</w:t>
      </w:r>
      <w:r w:rsidRPr="00A46952">
        <w:rPr>
          <w:rFonts w:ascii="Arial" w:eastAsia="MS PGothic" w:hAnsi="Arial" w:cs="Arial"/>
          <w:w w:val="98"/>
        </w:rPr>
        <w:t xml:space="preserve">1/10 </w:t>
      </w:r>
      <w:r w:rsidRPr="00A46952">
        <w:rPr>
          <w:rFonts w:ascii="Arial" w:eastAsia="MS PGothic" w:hAnsi="MS PGothic" w:cs="Arial"/>
          <w:w w:val="98"/>
        </w:rPr>
        <w:t>秒単位の精度を発揮するエル・プリメロ</w:t>
      </w:r>
      <w:r w:rsidRPr="00A46952">
        <w:rPr>
          <w:rFonts w:ascii="Arial" w:eastAsia="MS PGothic" w:hAnsi="Arial" w:cs="Arial"/>
          <w:w w:val="98"/>
        </w:rPr>
        <w:t xml:space="preserve"> </w:t>
      </w:r>
      <w:r w:rsidRPr="00A46952">
        <w:rPr>
          <w:rFonts w:ascii="Arial" w:eastAsia="MS PGothic" w:hAnsi="MS PGothic" w:cs="Arial"/>
          <w:w w:val="98"/>
        </w:rPr>
        <w:t>キャリバーを発表したことによってさらに名声を得て、それ以来、</w:t>
      </w:r>
      <w:r w:rsidRPr="00A46952">
        <w:rPr>
          <w:rFonts w:ascii="Arial" w:eastAsia="MS PGothic" w:hAnsi="Arial" w:cs="Arial"/>
          <w:w w:val="98"/>
        </w:rPr>
        <w:t xml:space="preserve">600 </w:t>
      </w:r>
      <w:r w:rsidRPr="00A46952">
        <w:rPr>
          <w:rFonts w:ascii="Arial" w:eastAsia="MS PGothic" w:hAnsi="MS PGothic" w:cs="Arial"/>
          <w:w w:val="98"/>
        </w:rPr>
        <w:t>種類を超えるムーブメントを製作してきました。ゼニスは時計業界における絶対的な品質の証であるムーブメントの自社製造ということにこだわる稀少かつ伝統的な高級時計ブランドのひとつです。クラシックカーなどといったさまざまなヴィンテージの世界と関わり、ゼニスは現在、スタイルに重きをおく女性、男性に向けて精巧に作り上げられた時代に左右されない時計で構成される特別なコレクションを提供しています。スイスの時計マニュファクチュールの豊かな遺産、伝統、情熱、卓越への探究心は、そのスローガン「伝説は永遠である」によく見てとれます。</w:t>
      </w:r>
    </w:p>
    <w:p w:rsidR="00F84718" w:rsidRPr="005B0E88" w:rsidRDefault="00F84718" w:rsidP="00F84718"/>
    <w:sectPr w:rsidR="00F84718" w:rsidRPr="005B0E88" w:rsidSect="008C5D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17" w:rsidRDefault="00DC2C17" w:rsidP="00CC306B">
      <w:pPr>
        <w:spacing w:after="0" w:line="240" w:lineRule="auto"/>
      </w:pPr>
      <w:r>
        <w:separator/>
      </w:r>
    </w:p>
  </w:endnote>
  <w:endnote w:type="continuationSeparator" w:id="0">
    <w:p w:rsidR="00DC2C17" w:rsidRDefault="00DC2C17"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altName w:val="Calibri"/>
    <w:panose1 w:val="020B0804020101010102"/>
    <w:charset w:val="00"/>
    <w:family w:val="swiss"/>
    <w:notTrueType/>
    <w:pitch w:val="variable"/>
    <w:sig w:usb0="800000EF" w:usb1="4000A47B" w:usb2="00000000" w:usb3="00000000" w:csb0="00000001" w:csb1="00000000"/>
  </w:font>
  <w:font w:name="DINOT-Medium">
    <w:altName w:val="Arial"/>
    <w:panose1 w:val="020B0604020101010102"/>
    <w:charset w:val="00"/>
    <w:family w:val="swiss"/>
    <w:notTrueType/>
    <w:pitch w:val="variable"/>
    <w:sig w:usb0="800000EF" w:usb1="4000A47B" w:usb2="00000000" w:usb3="00000000" w:csb0="00000001" w:csb1="00000000"/>
  </w:font>
  <w:font w:name="HGGothicM">
    <w:altName w:val="MS Mincho"/>
    <w:charset w:val="80"/>
    <w:family w:val="modern"/>
    <w:pitch w:val="fixed"/>
    <w:sig w:usb0="80000281" w:usb1="28C76CF8" w:usb2="00000010" w:usb3="00000000" w:csb0="00020000"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5F" w:rsidRPr="00053BEA" w:rsidRDefault="00FB185F" w:rsidP="00FB185F">
    <w:pPr>
      <w:pStyle w:val="Pieddepage"/>
      <w:jc w:val="center"/>
      <w:rPr>
        <w:sz w:val="20"/>
        <w:szCs w:val="20"/>
        <w:lang w:val="en-US"/>
      </w:rPr>
    </w:pPr>
    <w:r w:rsidRPr="00053BEA">
      <w:rPr>
        <w:b/>
        <w:sz w:val="20"/>
        <w:szCs w:val="20"/>
        <w:lang w:val="en-US"/>
      </w:rPr>
      <w:t>ZENITH</w:t>
    </w:r>
    <w:r w:rsidRPr="00053BEA">
      <w:rPr>
        <w:sz w:val="20"/>
        <w:szCs w:val="20"/>
        <w:lang w:val="en-US"/>
      </w:rPr>
      <w:t xml:space="preserve"> | </w:t>
    </w:r>
    <w:r w:rsidR="00053BEA" w:rsidRPr="00053BEA">
      <w:rPr>
        <w:rFonts w:hint="eastAsia"/>
        <w:sz w:val="20"/>
        <w:szCs w:val="20"/>
        <w:lang w:val="en-US"/>
      </w:rPr>
      <w:t>LVMH WATCH JEWELRY JAPAN K.</w:t>
    </w:r>
    <w:r w:rsidR="00053BEA">
      <w:rPr>
        <w:rFonts w:hint="eastAsia"/>
        <w:sz w:val="20"/>
        <w:szCs w:val="20"/>
        <w:lang w:val="en-US"/>
      </w:rPr>
      <w:t>K.</w:t>
    </w:r>
    <w:r w:rsidRPr="00053BEA">
      <w:rPr>
        <w:sz w:val="20"/>
        <w:szCs w:val="20"/>
        <w:lang w:val="en-US"/>
      </w:rPr>
      <w:t xml:space="preserve"> </w:t>
    </w:r>
  </w:p>
  <w:p w:rsidR="00FB185F" w:rsidRPr="00053BEA" w:rsidRDefault="0025502D" w:rsidP="00FB185F">
    <w:pPr>
      <w:pStyle w:val="Pieddepage"/>
      <w:jc w:val="center"/>
      <w:rPr>
        <w:sz w:val="20"/>
        <w:szCs w:val="20"/>
        <w:lang w:val="fr-FR"/>
      </w:rPr>
    </w:pPr>
    <w:r>
      <w:rPr>
        <w:rFonts w:hint="eastAsia"/>
        <w:sz w:val="20"/>
        <w:szCs w:val="20"/>
        <w:lang w:val="it-IT"/>
      </w:rPr>
      <w:t>Y</w:t>
    </w:r>
    <w:r>
      <w:rPr>
        <w:sz w:val="20"/>
        <w:szCs w:val="20"/>
        <w:lang w:val="it-IT"/>
      </w:rPr>
      <w:t xml:space="preserve">uka </w:t>
    </w:r>
    <w:proofErr w:type="gramStart"/>
    <w:r>
      <w:rPr>
        <w:sz w:val="20"/>
        <w:szCs w:val="20"/>
        <w:lang w:val="it-IT"/>
      </w:rPr>
      <w:t>TATSUMORI</w:t>
    </w:r>
    <w:r w:rsidR="00FB185F" w:rsidRPr="00FB185F">
      <w:rPr>
        <w:sz w:val="20"/>
        <w:szCs w:val="20"/>
        <w:lang w:val="it-IT"/>
      </w:rPr>
      <w:t xml:space="preserve">  Tel.</w:t>
    </w:r>
    <w:proofErr w:type="gramEnd"/>
    <w:r w:rsidR="00FB185F" w:rsidRPr="00FB185F">
      <w:rPr>
        <w:sz w:val="20"/>
        <w:szCs w:val="20"/>
        <w:lang w:val="it-IT"/>
      </w:rPr>
      <w:t xml:space="preserve"> </w:t>
    </w:r>
    <w:r w:rsidR="00053BEA">
      <w:rPr>
        <w:rFonts w:hint="eastAsia"/>
        <w:sz w:val="20"/>
        <w:szCs w:val="20"/>
        <w:lang w:val="fr-FR"/>
      </w:rPr>
      <w:t>03-3263-9628</w:t>
    </w:r>
    <w:r w:rsidR="00FB185F" w:rsidRPr="00053BEA">
      <w:rPr>
        <w:sz w:val="20"/>
        <w:szCs w:val="20"/>
        <w:lang w:val="fr-FR"/>
      </w:rPr>
      <w:t xml:space="preserve"> | Mobile </w:t>
    </w:r>
    <w:r>
      <w:rPr>
        <w:rFonts w:hint="eastAsia"/>
        <w:sz w:val="20"/>
        <w:szCs w:val="20"/>
        <w:lang w:val="fr-FR"/>
      </w:rPr>
      <w:t>0</w:t>
    </w:r>
    <w:r>
      <w:rPr>
        <w:sz w:val="20"/>
        <w:szCs w:val="20"/>
        <w:lang w:val="fr-FR"/>
      </w:rPr>
      <w:t>8</w:t>
    </w:r>
    <w:r>
      <w:rPr>
        <w:rFonts w:hint="eastAsia"/>
        <w:sz w:val="20"/>
        <w:szCs w:val="20"/>
        <w:lang w:val="fr-FR"/>
      </w:rPr>
      <w:t>0-</w:t>
    </w:r>
    <w:r>
      <w:rPr>
        <w:sz w:val="20"/>
        <w:szCs w:val="20"/>
        <w:lang w:val="fr-FR"/>
      </w:rPr>
      <w:t>8400</w:t>
    </w:r>
    <w:r>
      <w:rPr>
        <w:rFonts w:hint="eastAsia"/>
        <w:sz w:val="20"/>
        <w:szCs w:val="20"/>
        <w:lang w:val="fr-FR"/>
      </w:rPr>
      <w:t>-</w:t>
    </w:r>
    <w:r>
      <w:rPr>
        <w:sz w:val="20"/>
        <w:szCs w:val="20"/>
        <w:lang w:val="fr-FR"/>
      </w:rPr>
      <w:t>8222</w:t>
    </w:r>
  </w:p>
  <w:p w:rsidR="00CC306B" w:rsidRPr="00053BEA" w:rsidRDefault="00FB185F" w:rsidP="00FB185F">
    <w:pPr>
      <w:pStyle w:val="Pieddepage"/>
      <w:jc w:val="center"/>
      <w:rPr>
        <w:sz w:val="20"/>
        <w:szCs w:val="20"/>
        <w:lang w:val="fr-FR"/>
      </w:rPr>
    </w:pPr>
    <w:proofErr w:type="gramStart"/>
    <w:r w:rsidRPr="00053BEA">
      <w:rPr>
        <w:sz w:val="20"/>
        <w:szCs w:val="20"/>
        <w:lang w:val="fr-FR"/>
      </w:rPr>
      <w:t>Email:</w:t>
    </w:r>
    <w:proofErr w:type="gramEnd"/>
    <w:r w:rsidRPr="00053BEA">
      <w:rPr>
        <w:sz w:val="20"/>
        <w:szCs w:val="20"/>
        <w:lang w:val="fr-FR"/>
      </w:rPr>
      <w:t xml:space="preserve"> </w:t>
    </w:r>
    <w:r w:rsidR="0025502D">
      <w:rPr>
        <w:sz w:val="20"/>
        <w:szCs w:val="20"/>
        <w:lang w:val="fr-FR"/>
      </w:rPr>
      <w:t>yuka.tatsumori</w:t>
    </w:r>
    <w:r w:rsidRPr="00053BEA">
      <w:rPr>
        <w:sz w:val="20"/>
        <w:szCs w:val="20"/>
        <w:lang w:val="fr-FR"/>
      </w:rPr>
      <w:t>@</w:t>
    </w:r>
    <w:r w:rsidR="00053BEA">
      <w:rPr>
        <w:rFonts w:hint="eastAsia"/>
        <w:sz w:val="20"/>
        <w:szCs w:val="20"/>
        <w:lang w:val="fr-FR"/>
      </w:rPr>
      <w:t>lvmhwatchjewelry.com</w:t>
    </w:r>
    <w:r w:rsidRPr="00053BEA">
      <w:rPr>
        <w:sz w:val="20"/>
        <w:szCs w:val="20"/>
        <w:lang w:val="fr-FR"/>
      </w:rPr>
      <w:t xml:space="preserve"> | www.zenith-watches.com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17" w:rsidRDefault="00DC2C17" w:rsidP="00CC306B">
      <w:pPr>
        <w:spacing w:after="0" w:line="240" w:lineRule="auto"/>
      </w:pPr>
      <w:r>
        <w:separator/>
      </w:r>
    </w:p>
  </w:footnote>
  <w:footnote w:type="continuationSeparator" w:id="0">
    <w:p w:rsidR="00DC2C17" w:rsidRDefault="00DC2C17" w:rsidP="00C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ja-JP" w:vendorID="64" w:dllVersion="6" w:nlCheck="1" w:checkStyle="1"/>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53BEA"/>
    <w:rsid w:val="00071209"/>
    <w:rsid w:val="0007649B"/>
    <w:rsid w:val="000D5607"/>
    <w:rsid w:val="001440F2"/>
    <w:rsid w:val="0018742B"/>
    <w:rsid w:val="001B0688"/>
    <w:rsid w:val="001D194E"/>
    <w:rsid w:val="001D1A5C"/>
    <w:rsid w:val="00203A9A"/>
    <w:rsid w:val="0020618F"/>
    <w:rsid w:val="002430F8"/>
    <w:rsid w:val="00245DD1"/>
    <w:rsid w:val="0025434A"/>
    <w:rsid w:val="0025502D"/>
    <w:rsid w:val="00266058"/>
    <w:rsid w:val="00272000"/>
    <w:rsid w:val="002A27ED"/>
    <w:rsid w:val="002A5D30"/>
    <w:rsid w:val="002A7ED0"/>
    <w:rsid w:val="002F2ABB"/>
    <w:rsid w:val="00310E5C"/>
    <w:rsid w:val="00410327"/>
    <w:rsid w:val="004B3EB6"/>
    <w:rsid w:val="004D305D"/>
    <w:rsid w:val="004F52F1"/>
    <w:rsid w:val="00521D3A"/>
    <w:rsid w:val="00567B18"/>
    <w:rsid w:val="005B56A3"/>
    <w:rsid w:val="00651C8D"/>
    <w:rsid w:val="0068649F"/>
    <w:rsid w:val="007852B2"/>
    <w:rsid w:val="007B7EFE"/>
    <w:rsid w:val="007C59DD"/>
    <w:rsid w:val="008C5DC0"/>
    <w:rsid w:val="008E52E0"/>
    <w:rsid w:val="008E79CB"/>
    <w:rsid w:val="0099797D"/>
    <w:rsid w:val="009F623C"/>
    <w:rsid w:val="00A62D3A"/>
    <w:rsid w:val="00A83BDB"/>
    <w:rsid w:val="00B313D5"/>
    <w:rsid w:val="00B3384B"/>
    <w:rsid w:val="00BD3B3D"/>
    <w:rsid w:val="00CC306B"/>
    <w:rsid w:val="00D75949"/>
    <w:rsid w:val="00D81E8E"/>
    <w:rsid w:val="00DA7A9B"/>
    <w:rsid w:val="00DC2C17"/>
    <w:rsid w:val="00DC7E35"/>
    <w:rsid w:val="00DE6E16"/>
    <w:rsid w:val="00E017FA"/>
    <w:rsid w:val="00EA3C86"/>
    <w:rsid w:val="00EB3E36"/>
    <w:rsid w:val="00ED31A9"/>
    <w:rsid w:val="00F07A00"/>
    <w:rsid w:val="00F404F3"/>
    <w:rsid w:val="00F74113"/>
    <w:rsid w:val="00F84718"/>
    <w:rsid w:val="00FB185F"/>
    <w:rsid w:val="00FD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3D37F8"/>
  <w15:docId w15:val="{FF250493-40EC-4A63-92A3-DF84134D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82BE-BD87-4B41-B941-AC41F93D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950</Characters>
  <Application>Microsoft Office Word</Application>
  <DocSecurity>4</DocSecurity>
  <Lines>7</Lines>
  <Paragraphs>2</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Zenith, Branch of LVMH Swiss Manufactures SA</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Fabiana Chiacchio</cp:lastModifiedBy>
  <cp:revision>2</cp:revision>
  <cp:lastPrinted>2016-02-03T17:16:00Z</cp:lastPrinted>
  <dcterms:created xsi:type="dcterms:W3CDTF">2017-04-25T12:25:00Z</dcterms:created>
  <dcterms:modified xsi:type="dcterms:W3CDTF">2017-04-25T12:25:00Z</dcterms:modified>
</cp:coreProperties>
</file>