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15376" w14:textId="77777777" w:rsidR="007137D7" w:rsidRDefault="007137D7" w:rsidP="007137D7">
      <w:pPr>
        <w:pStyle w:val="NormalWeb"/>
        <w:spacing w:after="0" w:line="276" w:lineRule="auto"/>
        <w:jc w:val="center"/>
        <w:rPr>
          <w:rFonts w:ascii="DINOT-Light" w:hAnsi="DINOT-Light" w:cs="Calibri"/>
          <w:b/>
          <w:caps/>
          <w:sz w:val="22"/>
          <w:szCs w:val="22"/>
          <w:lang w:val="en-US"/>
        </w:rPr>
      </w:pPr>
    </w:p>
    <w:p w14:paraId="1ADFA8AD" w14:textId="7DF85BA9" w:rsidR="007137D7" w:rsidRPr="007137D7" w:rsidRDefault="007137D7" w:rsidP="007137D7">
      <w:pPr>
        <w:pStyle w:val="NormalWeb"/>
        <w:spacing w:after="0" w:line="276" w:lineRule="auto"/>
        <w:jc w:val="center"/>
        <w:rPr>
          <w:rFonts w:ascii="DINOT-Light" w:hAnsi="DINOT-Light" w:cs="Calibri"/>
          <w:caps/>
          <w:sz w:val="22"/>
          <w:szCs w:val="22"/>
          <w:lang w:val="en-US"/>
        </w:rPr>
      </w:pPr>
      <w:r w:rsidRPr="007137D7">
        <w:rPr>
          <w:rFonts w:ascii="DINOT-Light" w:hAnsi="DINOT-Light" w:cs="Calibri"/>
          <w:b/>
          <w:caps/>
          <w:sz w:val="22"/>
          <w:szCs w:val="22"/>
          <w:lang w:val="en-US"/>
        </w:rPr>
        <w:t xml:space="preserve">Zenith welcomes acclaimed artist Eason Chan as its new ambassador </w:t>
      </w:r>
    </w:p>
    <w:p w14:paraId="43D211D8" w14:textId="3CC4619F" w:rsidR="007137D7" w:rsidRPr="007137D7" w:rsidRDefault="007137D7" w:rsidP="007137D7">
      <w:pPr>
        <w:pStyle w:val="A"/>
        <w:spacing w:line="276" w:lineRule="auto"/>
        <w:jc w:val="both"/>
        <w:rPr>
          <w:rFonts w:ascii="DINOT-Light" w:hAnsi="DINOT-Light" w:cs="Calibri"/>
          <w:sz w:val="19"/>
          <w:szCs w:val="19"/>
        </w:rPr>
      </w:pPr>
      <w:r w:rsidRPr="007137D7">
        <w:rPr>
          <w:rFonts w:ascii="DINOT-Light" w:hAnsi="DINOT-Light" w:cs="Calibri"/>
          <w:b/>
          <w:sz w:val="19"/>
          <w:szCs w:val="19"/>
        </w:rPr>
        <w:t xml:space="preserve">July </w:t>
      </w:r>
      <w:r w:rsidRPr="007137D7">
        <w:rPr>
          <w:rFonts w:ascii="DINOT-Light" w:hAnsi="DINOT-Light" w:cs="Calibri"/>
          <w:b/>
          <w:color w:val="auto"/>
          <w:sz w:val="19"/>
          <w:szCs w:val="19"/>
        </w:rPr>
        <w:t>30</w:t>
      </w:r>
      <w:r w:rsidRPr="007137D7">
        <w:rPr>
          <w:rFonts w:ascii="DINOT-Light" w:hAnsi="DINOT-Light" w:cs="Calibri"/>
          <w:b/>
          <w:sz w:val="19"/>
          <w:szCs w:val="19"/>
        </w:rPr>
        <w:t>, 2018:</w:t>
      </w:r>
      <w:r w:rsidRPr="007137D7">
        <w:rPr>
          <w:rFonts w:ascii="DINOT-Light" w:hAnsi="DINOT-Light" w:cs="Calibri"/>
          <w:sz w:val="19"/>
          <w:szCs w:val="19"/>
        </w:rPr>
        <w:t xml:space="preserve"> Zenith is proud to announce pop music legend Eason Chan as its new celebrity ambassador. The sophisticated new partnership is showcased in a brand-new advertising campaign entitled "Into the Second". Illustrating the partners’ shared commitment to innovation, dedication and passion. </w:t>
      </w:r>
    </w:p>
    <w:p w14:paraId="6D0357D1" w14:textId="77777777" w:rsidR="007137D7" w:rsidRPr="007137D7" w:rsidRDefault="007137D7" w:rsidP="007137D7">
      <w:pPr>
        <w:pStyle w:val="A"/>
        <w:widowControl w:val="0"/>
        <w:spacing w:line="276" w:lineRule="auto"/>
        <w:jc w:val="both"/>
        <w:rPr>
          <w:rFonts w:ascii="DINOT-Light" w:hAnsi="DINOT-Light" w:cs="Calibri"/>
          <w:sz w:val="19"/>
          <w:szCs w:val="19"/>
        </w:rPr>
      </w:pPr>
    </w:p>
    <w:p w14:paraId="344CF0A7" w14:textId="4379302E" w:rsidR="007137D7" w:rsidRPr="007137D7" w:rsidRDefault="007137D7" w:rsidP="007137D7">
      <w:pPr>
        <w:pStyle w:val="A"/>
        <w:widowControl w:val="0"/>
        <w:spacing w:line="276" w:lineRule="auto"/>
        <w:jc w:val="both"/>
        <w:rPr>
          <w:rFonts w:ascii="DINOT-Light" w:hAnsi="DINOT-Light" w:cs="Calibri"/>
          <w:sz w:val="19"/>
          <w:szCs w:val="19"/>
        </w:rPr>
      </w:pPr>
      <w:r w:rsidRPr="007137D7">
        <w:rPr>
          <w:rFonts w:ascii="DINOT-Light" w:hAnsi="DINOT-Light" w:cs="Calibri"/>
          <w:sz w:val="19"/>
          <w:szCs w:val="19"/>
        </w:rPr>
        <w:t xml:space="preserve">Eason Chan is a gifted high-achiever known to the Chinese public as the "God of Songs". Once described by </w:t>
      </w:r>
      <w:r w:rsidRPr="007137D7">
        <w:rPr>
          <w:rFonts w:ascii="DINOT-Light" w:hAnsi="DINOT-Light" w:cs="Calibri"/>
          <w:i/>
          <w:sz w:val="19"/>
          <w:szCs w:val="19"/>
        </w:rPr>
        <w:t>Time</w:t>
      </w:r>
      <w:r w:rsidRPr="007137D7">
        <w:rPr>
          <w:rFonts w:ascii="DINOT-Light" w:hAnsi="DINOT-Light" w:cs="Calibri"/>
          <w:sz w:val="19"/>
          <w:szCs w:val="19"/>
        </w:rPr>
        <w:t xml:space="preserve"> magazine as a legend with an impactful reputation and massive influence on local music</w:t>
      </w:r>
      <w:r w:rsidR="00C57202">
        <w:rPr>
          <w:rFonts w:ascii="DINOT-Light" w:hAnsi="DINOT-Light" w:cs="Calibri"/>
          <w:sz w:val="19"/>
          <w:szCs w:val="19"/>
        </w:rPr>
        <w:t>,</w:t>
      </w:r>
      <w:bookmarkStart w:id="0" w:name="_GoBack"/>
      <w:bookmarkEnd w:id="0"/>
      <w:r w:rsidRPr="007137D7">
        <w:rPr>
          <w:rFonts w:ascii="DINOT-Light" w:hAnsi="DINOT-Light" w:cs="Calibri"/>
          <w:sz w:val="19"/>
          <w:szCs w:val="19"/>
        </w:rPr>
        <w:t xml:space="preserve"> Chan’s skillful control of rhythm, tempo, pitch and emotion, coupled with his persistence in all endeavors, have resulted in a number of his classic hits winning major music awards. His architectural approach to his craft, along with an unmistakably urban appeal and a perpetually youthful ‘start-up spirit” are all entirely in tune with the contemporary Zenith attitude.</w:t>
      </w:r>
    </w:p>
    <w:p w14:paraId="06B8F6BC" w14:textId="77777777" w:rsidR="007137D7" w:rsidRPr="007137D7" w:rsidRDefault="007137D7" w:rsidP="007137D7">
      <w:pPr>
        <w:pStyle w:val="A"/>
        <w:widowControl w:val="0"/>
        <w:spacing w:line="276" w:lineRule="auto"/>
        <w:jc w:val="both"/>
        <w:rPr>
          <w:rFonts w:ascii="DINOT-Light" w:hAnsi="DINOT-Light" w:cs="Calibri"/>
          <w:sz w:val="19"/>
          <w:szCs w:val="19"/>
        </w:rPr>
      </w:pPr>
    </w:p>
    <w:p w14:paraId="00DE4964" w14:textId="77777777" w:rsidR="007137D7" w:rsidRPr="007137D7" w:rsidRDefault="007137D7" w:rsidP="007137D7">
      <w:pPr>
        <w:pStyle w:val="A"/>
        <w:widowControl w:val="0"/>
        <w:spacing w:line="276" w:lineRule="auto"/>
        <w:jc w:val="both"/>
        <w:rPr>
          <w:rFonts w:ascii="DINOT-Light" w:hAnsi="DINOT-Light" w:cs="Calibri"/>
          <w:b/>
          <w:sz w:val="19"/>
          <w:szCs w:val="19"/>
        </w:rPr>
      </w:pPr>
      <w:r w:rsidRPr="007137D7">
        <w:rPr>
          <w:rFonts w:ascii="DINOT-Light" w:hAnsi="DINOT-Light" w:cs="Calibri"/>
          <w:b/>
          <w:sz w:val="19"/>
          <w:szCs w:val="19"/>
        </w:rPr>
        <w:t xml:space="preserve">Beating in time </w:t>
      </w:r>
    </w:p>
    <w:p w14:paraId="6AB2328E" w14:textId="35D62E4C" w:rsidR="007137D7" w:rsidRPr="007137D7" w:rsidRDefault="007137D7" w:rsidP="007137D7">
      <w:pPr>
        <w:pStyle w:val="A"/>
        <w:widowControl w:val="0"/>
        <w:spacing w:line="276" w:lineRule="auto"/>
        <w:jc w:val="both"/>
        <w:rPr>
          <w:rFonts w:ascii="DINOT-Light" w:hAnsi="DINOT-Light" w:cs="Calibri"/>
          <w:sz w:val="19"/>
          <w:szCs w:val="19"/>
        </w:rPr>
      </w:pPr>
      <w:r w:rsidRPr="007137D7">
        <w:rPr>
          <w:rFonts w:ascii="DINOT-Light" w:hAnsi="DINOT-Light" w:cs="Calibri"/>
          <w:sz w:val="19"/>
          <w:szCs w:val="19"/>
        </w:rPr>
        <w:t xml:space="preserve">“Into the Second” provides a stunning interpretation of Eason Chan’s musical focus, demonstrating attributes that are equally shared by Zenith </w:t>
      </w:r>
      <w:proofErr w:type="gramStart"/>
      <w:r w:rsidRPr="007137D7">
        <w:rPr>
          <w:rFonts w:ascii="DINOT-Light" w:hAnsi="DINOT-Light" w:cs="Calibri"/>
          <w:sz w:val="19"/>
          <w:szCs w:val="19"/>
        </w:rPr>
        <w:t>with regard to</w:t>
      </w:r>
      <w:proofErr w:type="gramEnd"/>
      <w:r w:rsidRPr="007137D7">
        <w:rPr>
          <w:rFonts w:ascii="DINOT-Light" w:hAnsi="DINOT-Light" w:cs="Calibri"/>
          <w:sz w:val="19"/>
          <w:szCs w:val="19"/>
        </w:rPr>
        <w:t xml:space="preserve"> watchmaking. From the legendary high-frequency El Primero movement to the miraculous Defy, which boasts 1/100th of a second chronograph, the brand with a guiding star has been constantly pushing the boundaries of horology for over 150 years with the release of creations that have </w:t>
      </w:r>
      <w:r w:rsidR="00C57202" w:rsidRPr="007137D7">
        <w:rPr>
          <w:rFonts w:ascii="DINOT-Light" w:hAnsi="DINOT-Light" w:cs="Calibri"/>
          <w:sz w:val="19"/>
          <w:szCs w:val="19"/>
        </w:rPr>
        <w:t>revolutionized</w:t>
      </w:r>
      <w:r w:rsidRPr="007137D7">
        <w:rPr>
          <w:rFonts w:ascii="DINOT-Light" w:hAnsi="DINOT-Light" w:cs="Calibri"/>
          <w:sz w:val="19"/>
          <w:szCs w:val="19"/>
        </w:rPr>
        <w:t xml:space="preserve"> Swiss watchmaking. </w:t>
      </w:r>
    </w:p>
    <w:p w14:paraId="514A5863" w14:textId="77777777" w:rsidR="007137D7" w:rsidRPr="007137D7" w:rsidRDefault="007137D7" w:rsidP="007137D7">
      <w:pPr>
        <w:pStyle w:val="A"/>
        <w:widowControl w:val="0"/>
        <w:spacing w:line="276" w:lineRule="auto"/>
        <w:ind w:firstLine="720"/>
        <w:rPr>
          <w:rFonts w:ascii="DINOT-Light" w:eastAsia="Microsoft YaHei" w:hAnsi="DINOT-Light" w:cs="Calibri"/>
          <w:color w:val="auto"/>
          <w:sz w:val="19"/>
          <w:szCs w:val="19"/>
          <w:lang w:val="en-ZA"/>
        </w:rPr>
      </w:pPr>
    </w:p>
    <w:p w14:paraId="2C2DBB5D" w14:textId="4E432F5A" w:rsidR="007137D7" w:rsidRPr="007137D7" w:rsidRDefault="007137D7" w:rsidP="007137D7">
      <w:pPr>
        <w:pStyle w:val="A"/>
        <w:widowControl w:val="0"/>
        <w:spacing w:line="276" w:lineRule="auto"/>
        <w:jc w:val="both"/>
        <w:rPr>
          <w:rFonts w:ascii="DINOT-Light" w:eastAsia="Microsoft YaHei" w:hAnsi="DINOT-Light" w:cs="Calibri"/>
          <w:sz w:val="19"/>
          <w:szCs w:val="19"/>
          <w:lang w:val="en-ZA"/>
        </w:rPr>
      </w:pPr>
      <w:bookmarkStart w:id="1" w:name="OLE_LINK16"/>
      <w:r w:rsidRPr="007137D7">
        <w:rPr>
          <w:rFonts w:ascii="DINOT-Light" w:eastAsia="Microsoft YaHei" w:hAnsi="DINOT-Light" w:cs="Calibri"/>
          <w:sz w:val="19"/>
          <w:szCs w:val="19"/>
          <w:lang w:val="en-ZA"/>
        </w:rPr>
        <w:t>Commenting on the new</w:t>
      </w:r>
      <w:r w:rsidR="00C57202">
        <w:rPr>
          <w:rFonts w:ascii="DINOT-Light" w:eastAsia="Microsoft YaHei" w:hAnsi="DINOT-Light" w:cs="Calibri"/>
          <w:sz w:val="19"/>
          <w:szCs w:val="19"/>
          <w:lang w:val="en-ZA"/>
        </w:rPr>
        <w:t xml:space="preserve"> </w:t>
      </w:r>
      <w:r w:rsidRPr="007137D7">
        <w:rPr>
          <w:rFonts w:ascii="DINOT-Light" w:eastAsia="Microsoft YaHei" w:hAnsi="DINOT-Light" w:cs="Calibri"/>
          <w:sz w:val="19"/>
          <w:szCs w:val="19"/>
          <w:lang w:val="en-ZA"/>
        </w:rPr>
        <w:t xml:space="preserve">partnership, </w:t>
      </w:r>
      <w:r w:rsidRPr="007137D7">
        <w:rPr>
          <w:rFonts w:ascii="DINOT-Light" w:hAnsi="DINOT-Light" w:cs="Calibri"/>
          <w:sz w:val="19"/>
          <w:szCs w:val="19"/>
        </w:rPr>
        <w:t xml:space="preserve">Chief Executive Officer Julien Tornare – who immediately sensed the kinship between Zenith and this open-minded, multi-talented, fun-loving and eminently accessible </w:t>
      </w:r>
      <w:bookmarkEnd w:id="1"/>
      <w:r w:rsidRPr="007137D7">
        <w:rPr>
          <w:rFonts w:ascii="DINOT-Light" w:hAnsi="DINOT-Light" w:cs="Calibri"/>
          <w:sz w:val="19"/>
          <w:szCs w:val="19"/>
        </w:rPr>
        <w:t>artist – said</w:t>
      </w:r>
      <w:r w:rsidRPr="007137D7">
        <w:rPr>
          <w:rFonts w:ascii="DINOT-Light" w:eastAsia="Microsoft YaHei" w:hAnsi="DINOT-Light" w:cs="Calibri"/>
          <w:sz w:val="19"/>
          <w:szCs w:val="19"/>
          <w:lang w:val="en-ZA"/>
        </w:rPr>
        <w:t>: "We are delighted to welcome Eason Chan to the Zenith family. His talent and dedication to music perfectly match our own commitment and brand outlook, making our alliance a natural fit."</w:t>
      </w:r>
    </w:p>
    <w:p w14:paraId="717999C0" w14:textId="77777777" w:rsidR="007137D7" w:rsidRPr="007137D7" w:rsidRDefault="007137D7" w:rsidP="007137D7">
      <w:pPr>
        <w:pStyle w:val="A"/>
        <w:widowControl w:val="0"/>
        <w:spacing w:line="276" w:lineRule="auto"/>
        <w:jc w:val="both"/>
        <w:rPr>
          <w:rFonts w:ascii="DINOT-Light" w:hAnsi="DINOT-Light" w:cs="Calibri"/>
          <w:sz w:val="19"/>
          <w:szCs w:val="19"/>
          <w:lang w:val="en-GB"/>
        </w:rPr>
      </w:pPr>
    </w:p>
    <w:p w14:paraId="610C5914" w14:textId="77777777" w:rsidR="007137D7" w:rsidRPr="007137D7" w:rsidRDefault="007137D7" w:rsidP="007137D7">
      <w:pPr>
        <w:pStyle w:val="A"/>
        <w:widowControl w:val="0"/>
        <w:spacing w:line="276" w:lineRule="auto"/>
        <w:jc w:val="both"/>
        <w:rPr>
          <w:rFonts w:ascii="DINOT-Light" w:hAnsi="DINOT-Light" w:cs="Calibri"/>
          <w:b/>
          <w:sz w:val="19"/>
          <w:szCs w:val="19"/>
          <w:lang w:val="en-GB"/>
        </w:rPr>
      </w:pPr>
      <w:r w:rsidRPr="007137D7">
        <w:rPr>
          <w:rFonts w:ascii="DINOT-Light" w:hAnsi="DINOT-Light" w:cs="Calibri"/>
          <w:b/>
          <w:sz w:val="19"/>
          <w:szCs w:val="19"/>
          <w:lang w:val="en-GB"/>
        </w:rPr>
        <w:t>Powerful personality</w:t>
      </w:r>
    </w:p>
    <w:p w14:paraId="31C237B2" w14:textId="77777777" w:rsidR="007137D7" w:rsidRPr="007137D7" w:rsidRDefault="007137D7" w:rsidP="007137D7">
      <w:pPr>
        <w:pStyle w:val="A"/>
        <w:widowControl w:val="0"/>
        <w:spacing w:line="276" w:lineRule="auto"/>
        <w:jc w:val="both"/>
        <w:rPr>
          <w:rFonts w:ascii="DINOT-Light" w:eastAsiaTheme="minorEastAsia" w:hAnsi="DINOT-Light" w:cs="Calibri"/>
          <w:color w:val="auto"/>
          <w:sz w:val="19"/>
          <w:szCs w:val="19"/>
          <w:lang w:val="en-ZA"/>
        </w:rPr>
      </w:pPr>
      <w:r w:rsidRPr="007137D7">
        <w:rPr>
          <w:rFonts w:ascii="DINOT-Light" w:hAnsi="DINOT-Light" w:cs="Calibri"/>
          <w:sz w:val="19"/>
          <w:szCs w:val="19"/>
          <w:lang w:val="en-GB"/>
        </w:rPr>
        <w:t xml:space="preserve">The </w:t>
      </w:r>
      <w:r w:rsidRPr="007137D7">
        <w:rPr>
          <w:rFonts w:ascii="DINOT-Light" w:eastAsiaTheme="minorEastAsia" w:hAnsi="DINOT-Light" w:cs="Calibri"/>
          <w:color w:val="000000" w:themeColor="text1"/>
          <w:sz w:val="19"/>
          <w:szCs w:val="19"/>
          <w:lang w:val="en-ZA"/>
        </w:rPr>
        <w:t xml:space="preserve">newly released commercials are designed to create </w:t>
      </w:r>
      <w:r w:rsidRPr="007137D7">
        <w:rPr>
          <w:rFonts w:ascii="DINOT-Light" w:hAnsi="DINOT-Light" w:cs="Calibri"/>
          <w:sz w:val="19"/>
          <w:szCs w:val="19"/>
          <w:lang w:val="en-GB"/>
        </w:rPr>
        <w:t>an inspiring aura reminiscent of Eason</w:t>
      </w:r>
      <w:r w:rsidRPr="007137D7">
        <w:rPr>
          <w:rFonts w:ascii="DINOT-Light" w:eastAsia="Microsoft YaHei" w:hAnsi="DINOT-Light" w:cs="Calibri"/>
          <w:sz w:val="19"/>
          <w:szCs w:val="19"/>
          <w:lang w:val="en-ZA"/>
        </w:rPr>
        <w:t>'</w:t>
      </w:r>
      <w:r w:rsidRPr="007137D7">
        <w:rPr>
          <w:rFonts w:ascii="DINOT-Light" w:hAnsi="DINOT-Light" w:cs="Calibri"/>
          <w:sz w:val="19"/>
          <w:szCs w:val="19"/>
          <w:lang w:val="en-GB"/>
        </w:rPr>
        <w:t xml:space="preserve">s music. </w:t>
      </w:r>
      <w:r w:rsidRPr="007137D7">
        <w:rPr>
          <w:rFonts w:ascii="DINOT-Light" w:eastAsiaTheme="minorEastAsia" w:hAnsi="DINOT-Light" w:cs="Calibri"/>
          <w:color w:val="auto"/>
          <w:sz w:val="19"/>
          <w:szCs w:val="19"/>
          <w:lang w:val="en-ZA"/>
        </w:rPr>
        <w:t xml:space="preserve">Expressing his excitement, Eason said: </w:t>
      </w:r>
      <w:r w:rsidRPr="007137D7">
        <w:rPr>
          <w:rFonts w:ascii="DINOT-Light" w:eastAsia="Microsoft YaHei" w:hAnsi="DINOT-Light" w:cs="Calibri"/>
          <w:sz w:val="19"/>
          <w:szCs w:val="19"/>
          <w:lang w:val="en-ZA"/>
        </w:rPr>
        <w:t>"I have long been a Zenith fan and I am very pleased to have this opportunity to partner with a brand of this substance. I have no doubt that ‘Into the Second</w:t>
      </w:r>
      <w:r w:rsidRPr="007137D7">
        <w:rPr>
          <w:rFonts w:ascii="DINOT-Light" w:hAnsi="DINOT-Light" w:cs="Calibri"/>
          <w:sz w:val="19"/>
          <w:szCs w:val="19"/>
        </w:rPr>
        <w:t xml:space="preserve">’ and our </w:t>
      </w:r>
      <w:r w:rsidRPr="007137D7">
        <w:rPr>
          <w:rFonts w:ascii="DINOT-Light" w:eastAsia="Microsoft YaHei" w:hAnsi="DINOT-Light" w:cs="Calibri"/>
          <w:sz w:val="19"/>
          <w:szCs w:val="19"/>
          <w:lang w:val="en-ZA"/>
        </w:rPr>
        <w:t>collaboration will greatly contribute to enhancing an already legendary reputation."</w:t>
      </w:r>
    </w:p>
    <w:p w14:paraId="02DF82EE" w14:textId="77777777" w:rsidR="007137D7" w:rsidRPr="007137D7" w:rsidRDefault="007137D7" w:rsidP="007137D7">
      <w:pPr>
        <w:pStyle w:val="A"/>
        <w:widowControl w:val="0"/>
        <w:spacing w:line="276" w:lineRule="auto"/>
        <w:jc w:val="both"/>
        <w:rPr>
          <w:rFonts w:ascii="DINOT-Light" w:eastAsia="Microsoft YaHei" w:hAnsi="DINOT-Light" w:cs="Calibri"/>
          <w:sz w:val="19"/>
          <w:szCs w:val="19"/>
          <w:lang w:val="en-ZA"/>
        </w:rPr>
      </w:pPr>
    </w:p>
    <w:p w14:paraId="53AEA114" w14:textId="77777777" w:rsidR="007137D7" w:rsidRPr="007137D7" w:rsidRDefault="007137D7" w:rsidP="007137D7">
      <w:pPr>
        <w:pStyle w:val="A"/>
        <w:widowControl w:val="0"/>
        <w:spacing w:line="276" w:lineRule="auto"/>
        <w:jc w:val="both"/>
        <w:rPr>
          <w:rFonts w:ascii="DINOT-Light" w:eastAsia="Microsoft YaHei" w:hAnsi="DINOT-Light" w:cs="Calibri"/>
          <w:sz w:val="19"/>
          <w:szCs w:val="19"/>
          <w:lang w:val="en-ZA"/>
        </w:rPr>
      </w:pPr>
      <w:r w:rsidRPr="007137D7">
        <w:rPr>
          <w:rFonts w:ascii="DINOT-Light" w:eastAsia="Microsoft YaHei" w:hAnsi="DINOT-Light" w:cs="Calibri"/>
          <w:sz w:val="19"/>
          <w:szCs w:val="19"/>
          <w:lang w:val="en-ZA"/>
        </w:rPr>
        <w:t>August 23</w:t>
      </w:r>
      <w:r w:rsidRPr="007137D7">
        <w:rPr>
          <w:rFonts w:ascii="DINOT-Light" w:eastAsia="Microsoft YaHei" w:hAnsi="DINOT-Light" w:cs="Calibri"/>
          <w:sz w:val="19"/>
          <w:szCs w:val="19"/>
          <w:vertAlign w:val="superscript"/>
          <w:lang w:val="en-ZA"/>
        </w:rPr>
        <w:t>rd</w:t>
      </w:r>
      <w:r w:rsidRPr="007137D7">
        <w:rPr>
          <w:rFonts w:ascii="DINOT-Light" w:eastAsia="Microsoft YaHei" w:hAnsi="DINOT-Light" w:cs="Calibri"/>
          <w:sz w:val="19"/>
          <w:szCs w:val="19"/>
          <w:lang w:val="en-ZA"/>
        </w:rPr>
        <w:t xml:space="preserve"> will mark Chan’s first </w:t>
      </w:r>
      <w:r w:rsidRPr="007137D7">
        <w:rPr>
          <w:rFonts w:ascii="DINOT-Light" w:eastAsiaTheme="minorEastAsia" w:hAnsi="DINOT-Light" w:cs="Calibri"/>
          <w:sz w:val="19"/>
          <w:szCs w:val="19"/>
          <w:lang w:val="en-ZA"/>
        </w:rPr>
        <w:t xml:space="preserve">public </w:t>
      </w:r>
      <w:r w:rsidRPr="007137D7">
        <w:rPr>
          <w:rFonts w:ascii="DINOT-Light" w:eastAsia="Microsoft YaHei" w:hAnsi="DINOT-Light" w:cs="Calibri"/>
          <w:sz w:val="19"/>
          <w:szCs w:val="19"/>
          <w:lang w:val="en-ZA"/>
        </w:rPr>
        <w:t>appearance as brand ambassador to celebrate the Zenith Time Channel and the brand’s latest products. The official campaign will be unveiled on this occasion.</w:t>
      </w:r>
    </w:p>
    <w:p w14:paraId="020EDB83" w14:textId="77777777" w:rsidR="007137D7" w:rsidRPr="007137D7" w:rsidRDefault="007137D7" w:rsidP="007137D7">
      <w:pPr>
        <w:pStyle w:val="A"/>
        <w:widowControl w:val="0"/>
        <w:spacing w:line="276" w:lineRule="auto"/>
        <w:jc w:val="both"/>
        <w:rPr>
          <w:rFonts w:ascii="DINOT-Light" w:eastAsia="Microsoft YaHei" w:hAnsi="DINOT-Light" w:cs="Calibri"/>
          <w:sz w:val="19"/>
          <w:szCs w:val="19"/>
          <w:lang w:val="en-ZA"/>
        </w:rPr>
      </w:pPr>
    </w:p>
    <w:p w14:paraId="0F07EB56" w14:textId="77777777" w:rsidR="007137D7" w:rsidRPr="007137D7" w:rsidRDefault="007137D7" w:rsidP="007137D7">
      <w:pPr>
        <w:spacing w:line="276" w:lineRule="auto"/>
        <w:rPr>
          <w:rFonts w:ascii="DINOT-Light" w:hAnsi="DINOT-Light" w:cs="Calibri"/>
          <w:b/>
          <w:sz w:val="19"/>
          <w:szCs w:val="19"/>
          <w:u w:color="000000"/>
          <w:bdr w:val="none" w:sz="0" w:space="0" w:color="auto"/>
          <w:lang w:val="en-ZA" w:eastAsia="zh-CN"/>
        </w:rPr>
      </w:pPr>
      <w:r w:rsidRPr="007137D7">
        <w:rPr>
          <w:rFonts w:ascii="DINOT-Light" w:hAnsi="DINOT-Light" w:cs="Calibri"/>
          <w:b/>
          <w:sz w:val="19"/>
          <w:szCs w:val="19"/>
          <w:u w:color="000000"/>
          <w:bdr w:val="none" w:sz="0" w:space="0" w:color="auto"/>
          <w:lang w:val="en-ZA" w:eastAsia="zh-CN"/>
        </w:rPr>
        <w:t>ZENITH: The Future of Swiss Watchmaking</w:t>
      </w:r>
    </w:p>
    <w:p w14:paraId="7FCF8BB5" w14:textId="1034A24D" w:rsidR="00D13520" w:rsidRPr="00C57202" w:rsidRDefault="007137D7" w:rsidP="00C57202">
      <w:pPr>
        <w:pStyle w:val="A"/>
        <w:widowControl w:val="0"/>
        <w:spacing w:line="276" w:lineRule="auto"/>
        <w:jc w:val="both"/>
        <w:rPr>
          <w:rFonts w:ascii="DINOT-Light" w:eastAsia="Microsoft YaHei" w:hAnsi="DINOT-Light" w:cs="Calibri"/>
          <w:sz w:val="19"/>
          <w:szCs w:val="19"/>
          <w:lang w:val="en-ZA"/>
        </w:rPr>
      </w:pPr>
      <w:r w:rsidRPr="007137D7">
        <w:rPr>
          <w:rFonts w:ascii="DINOT-Light" w:eastAsia="Microsoft YaHei" w:hAnsi="DINOT-Light" w:cs="Calibri"/>
          <w:sz w:val="19"/>
          <w:szCs w:val="19"/>
          <w:lang w:val="en-ZA"/>
        </w:rPr>
        <w:t>Since 1865, Zenith has been guided by authenticity, daring and passion in pushing the boundaries of excellence, precision and innovation. Soon after its founding in Le Locle by visionary watchmaker Georges Favre-</w:t>
      </w:r>
      <w:proofErr w:type="spellStart"/>
      <w:r w:rsidRPr="007137D7">
        <w:rPr>
          <w:rFonts w:ascii="DINOT-Light" w:eastAsia="Microsoft YaHei" w:hAnsi="DINOT-Light" w:cs="Calibri"/>
          <w:sz w:val="19"/>
          <w:szCs w:val="19"/>
          <w:lang w:val="en-ZA"/>
        </w:rPr>
        <w:t>Jacot</w:t>
      </w:r>
      <w:proofErr w:type="spellEnd"/>
      <w:r w:rsidRPr="007137D7">
        <w:rPr>
          <w:rFonts w:ascii="DINOT-Light" w:eastAsia="Microsoft YaHei" w:hAnsi="DINOT-Light" w:cs="Calibri"/>
          <w:sz w:val="19"/>
          <w:szCs w:val="19"/>
          <w:lang w:val="en-ZA"/>
        </w:rPr>
        <w:t>, Zenith gained recognition for the precision of its chronometers, with which it has won 2,333 chronometry prizes in just over a century and a half of existence: an absolute record. Famed for its legendary 1969 El Primero calibre enabling short-time measurements accurate to the nearest 1/10th of a second, the Manufacture has since developed over 600 movement variations. Today, Zenith offers new and fascinating vistas in time measurement, including 1/100th of a second timing with the Defy El Primero 21; and a whole new dimension in mechanical precision with the world’s most accurate watch, the 21st century Defy Lab.  Energised by newly reinforced ties with a proud tradition of dynamic, avant-garde thinking, Zenith is writing its future… and the future of Swiss watchmaking.</w:t>
      </w:r>
    </w:p>
    <w:sectPr w:rsidR="00D13520" w:rsidRPr="00C5720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F3112" w14:textId="77777777" w:rsidR="00596BFC" w:rsidRDefault="00596BFC" w:rsidP="009D5829">
      <w:r>
        <w:separator/>
      </w:r>
    </w:p>
  </w:endnote>
  <w:endnote w:type="continuationSeparator" w:id="0">
    <w:p w14:paraId="179D01D1" w14:textId="77777777" w:rsidR="00596BFC" w:rsidRDefault="00596BFC" w:rsidP="009D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INOT">
    <w:panose1 w:val="020B0504020101010102"/>
    <w:charset w:val="00"/>
    <w:family w:val="swiss"/>
    <w:notTrueType/>
    <w:pitch w:val="variable"/>
    <w:sig w:usb0="800000EF" w:usb1="4000A47B"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swiss"/>
    <w:pitch w:val="variable"/>
    <w:sig w:usb0="F7FFAFFF" w:usb1="E9DFFFFF" w:usb2="0000003F" w:usb3="00000000" w:csb0="003F01FF" w:csb1="00000000"/>
  </w:font>
  <w:font w:name="DINOT-Light">
    <w:panose1 w:val="020B0504020101010102"/>
    <w:charset w:val="00"/>
    <w:family w:val="swiss"/>
    <w:notTrueType/>
    <w:pitch w:val="variable"/>
    <w:sig w:usb0="800000EF" w:usb1="4000A47B" w:usb2="00000000" w:usb3="00000000" w:csb0="0000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23A32" w14:textId="77777777" w:rsidR="009D5829" w:rsidRPr="007D0237" w:rsidRDefault="009D5829" w:rsidP="009D5829">
    <w:pPr>
      <w:pStyle w:val="Pieddepage"/>
      <w:jc w:val="center"/>
      <w:rPr>
        <w:rFonts w:ascii="DINOT-Light" w:hAnsi="DINOT-Light"/>
        <w:sz w:val="18"/>
        <w:szCs w:val="18"/>
        <w:lang w:val="fr-CH"/>
      </w:rPr>
    </w:pPr>
    <w:r w:rsidRPr="00EB1626">
      <w:rPr>
        <w:rFonts w:ascii="DINOT-Light" w:hAnsi="DINOT-Light"/>
        <w:b/>
        <w:sz w:val="18"/>
        <w:szCs w:val="18"/>
        <w:lang w:val="fr-CH"/>
      </w:rPr>
      <w:t>ZENITH</w:t>
    </w:r>
    <w:r w:rsidRPr="00EB1626">
      <w:rPr>
        <w:rFonts w:ascii="DINOT-Light" w:hAnsi="DINOT-Light"/>
        <w:sz w:val="18"/>
        <w:szCs w:val="18"/>
        <w:lang w:val="fr-CH"/>
      </w:rPr>
      <w:t xml:space="preserve"> | www.zenith-watches.com | Rue des </w:t>
    </w:r>
    <w:proofErr w:type="spellStart"/>
    <w:r w:rsidRPr="00EB1626">
      <w:rPr>
        <w:rFonts w:ascii="DINOT-Light" w:hAnsi="DINOT-Light"/>
        <w:sz w:val="18"/>
        <w:szCs w:val="18"/>
        <w:lang w:val="fr-CH"/>
      </w:rPr>
      <w:t>Billodes</w:t>
    </w:r>
    <w:proofErr w:type="spellEnd"/>
    <w:r w:rsidRPr="00EB1626">
      <w:rPr>
        <w:rFonts w:ascii="DINOT-Light" w:hAnsi="DINOT-Light"/>
        <w:sz w:val="18"/>
        <w:szCs w:val="18"/>
        <w:lang w:val="fr-CH"/>
      </w:rPr>
      <w:t xml:space="preserve"> 34-36 | CH-2400 Le Locle</w:t>
    </w:r>
  </w:p>
  <w:p w14:paraId="38FF8B1F" w14:textId="77777777" w:rsidR="009D5829" w:rsidRPr="009D5829" w:rsidRDefault="009D5829" w:rsidP="009D5829">
    <w:pPr>
      <w:pStyle w:val="Pieddepage"/>
      <w:jc w:val="center"/>
      <w:rPr>
        <w:rFonts w:ascii="DINOT-Light" w:hAnsi="DINOT-Light"/>
        <w:sz w:val="18"/>
        <w:szCs w:val="18"/>
      </w:rPr>
    </w:pPr>
    <w:r w:rsidRPr="00EB1626">
      <w:rPr>
        <w:rFonts w:ascii="DINOT-Light" w:hAnsi="DINOT-Light"/>
        <w:sz w:val="18"/>
        <w:szCs w:val="18"/>
        <w:lang w:val="fr-CH"/>
      </w:rPr>
      <w:t xml:space="preserve">International Media Relations : Minh-Tan Bui – Email : </w:t>
    </w:r>
    <w:hyperlink r:id="rId1" w:history="1">
      <w:r w:rsidRPr="00EB1626">
        <w:rPr>
          <w:rStyle w:val="Lienhypertexte"/>
          <w:rFonts w:ascii="DINOT-Light" w:hAnsi="DINOT-Light"/>
          <w:sz w:val="18"/>
          <w:szCs w:val="18"/>
          <w:lang w:val="fr-CH"/>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929ED" w14:textId="77777777" w:rsidR="00596BFC" w:rsidRDefault="00596BFC" w:rsidP="009D5829">
      <w:r>
        <w:separator/>
      </w:r>
    </w:p>
  </w:footnote>
  <w:footnote w:type="continuationSeparator" w:id="0">
    <w:p w14:paraId="6D69A4A1" w14:textId="77777777" w:rsidR="00596BFC" w:rsidRDefault="00596BFC" w:rsidP="009D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B687D" w14:textId="77777777" w:rsidR="009D5829" w:rsidRDefault="009D5829" w:rsidP="00A91380">
    <w:pPr>
      <w:pStyle w:val="En-tte"/>
      <w:spacing w:after="360"/>
      <w:jc w:val="center"/>
    </w:pPr>
    <w:r>
      <w:rPr>
        <w:noProof/>
        <w:lang w:val="fr-FR" w:eastAsia="fr-FR"/>
      </w:rPr>
      <w:drawing>
        <wp:inline distT="0" distB="0" distL="0" distR="0" wp14:anchorId="1A908F3F" wp14:editId="36D4199C">
          <wp:extent cx="1408430" cy="615950"/>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8430" cy="6159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E17"/>
    <w:multiLevelType w:val="hybridMultilevel"/>
    <w:tmpl w:val="B4E65D10"/>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93D6DD9"/>
    <w:multiLevelType w:val="hybridMultilevel"/>
    <w:tmpl w:val="D28493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45A3CE1"/>
    <w:multiLevelType w:val="hybridMultilevel"/>
    <w:tmpl w:val="69CC1ECE"/>
    <w:lvl w:ilvl="0" w:tplc="DBAE415A">
      <w:start w:val="1"/>
      <w:numFmt w:val="bullet"/>
      <w:lvlText w:val="-"/>
      <w:lvlJc w:val="left"/>
      <w:pPr>
        <w:ind w:left="720" w:hanging="360"/>
      </w:pPr>
      <w:rPr>
        <w:rFonts w:ascii="DINOT" w:eastAsiaTheme="minorEastAsia" w:hAnsi="DINOT" w:cstheme="majorHAns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285D2C2F"/>
    <w:multiLevelType w:val="hybridMultilevel"/>
    <w:tmpl w:val="A9801E1C"/>
    <w:lvl w:ilvl="0" w:tplc="DBAE415A">
      <w:start w:val="1"/>
      <w:numFmt w:val="bullet"/>
      <w:lvlText w:val="-"/>
      <w:lvlJc w:val="left"/>
      <w:pPr>
        <w:ind w:left="720" w:hanging="360"/>
      </w:pPr>
      <w:rPr>
        <w:rFonts w:ascii="DINOT" w:eastAsiaTheme="minorEastAsia" w:hAnsi="DINOT" w:cstheme="majorHAns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D845FA1"/>
    <w:multiLevelType w:val="multilevel"/>
    <w:tmpl w:val="C1C0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AC17E5"/>
    <w:multiLevelType w:val="multilevel"/>
    <w:tmpl w:val="D312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041A6D"/>
    <w:multiLevelType w:val="hybridMultilevel"/>
    <w:tmpl w:val="D8FCC2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829"/>
    <w:rsid w:val="000030CF"/>
    <w:rsid w:val="00016E3A"/>
    <w:rsid w:val="0004563A"/>
    <w:rsid w:val="00047468"/>
    <w:rsid w:val="00051869"/>
    <w:rsid w:val="00051C0A"/>
    <w:rsid w:val="000571C6"/>
    <w:rsid w:val="00060F89"/>
    <w:rsid w:val="00061A87"/>
    <w:rsid w:val="00072F45"/>
    <w:rsid w:val="00073247"/>
    <w:rsid w:val="0007446D"/>
    <w:rsid w:val="00076693"/>
    <w:rsid w:val="000849A5"/>
    <w:rsid w:val="00092454"/>
    <w:rsid w:val="000976BA"/>
    <w:rsid w:val="000B03B4"/>
    <w:rsid w:val="000B0B12"/>
    <w:rsid w:val="000B5EFF"/>
    <w:rsid w:val="000D196A"/>
    <w:rsid w:val="000D7948"/>
    <w:rsid w:val="000E0BB5"/>
    <w:rsid w:val="000E7A37"/>
    <w:rsid w:val="00104B4F"/>
    <w:rsid w:val="0012070C"/>
    <w:rsid w:val="00126288"/>
    <w:rsid w:val="001265D4"/>
    <w:rsid w:val="00135347"/>
    <w:rsid w:val="001361D5"/>
    <w:rsid w:val="00136816"/>
    <w:rsid w:val="001427D6"/>
    <w:rsid w:val="00150D11"/>
    <w:rsid w:val="00154E28"/>
    <w:rsid w:val="00163138"/>
    <w:rsid w:val="00166861"/>
    <w:rsid w:val="00170906"/>
    <w:rsid w:val="001709B3"/>
    <w:rsid w:val="00170FE7"/>
    <w:rsid w:val="00185796"/>
    <w:rsid w:val="00187D76"/>
    <w:rsid w:val="00191493"/>
    <w:rsid w:val="00194F65"/>
    <w:rsid w:val="001A21CB"/>
    <w:rsid w:val="001B1BF2"/>
    <w:rsid w:val="001C0035"/>
    <w:rsid w:val="001C1E5C"/>
    <w:rsid w:val="001D5900"/>
    <w:rsid w:val="001E23A5"/>
    <w:rsid w:val="001E30E3"/>
    <w:rsid w:val="001E5C3B"/>
    <w:rsid w:val="001F3C7D"/>
    <w:rsid w:val="0020455F"/>
    <w:rsid w:val="0022340D"/>
    <w:rsid w:val="00224784"/>
    <w:rsid w:val="00231A2C"/>
    <w:rsid w:val="00245987"/>
    <w:rsid w:val="00263A7A"/>
    <w:rsid w:val="00276EB8"/>
    <w:rsid w:val="002A047D"/>
    <w:rsid w:val="002A4FCF"/>
    <w:rsid w:val="002A519A"/>
    <w:rsid w:val="002A741E"/>
    <w:rsid w:val="002B0F09"/>
    <w:rsid w:val="002C5397"/>
    <w:rsid w:val="002E18F5"/>
    <w:rsid w:val="002E3116"/>
    <w:rsid w:val="002F7303"/>
    <w:rsid w:val="002F7659"/>
    <w:rsid w:val="002F7A1E"/>
    <w:rsid w:val="003019D9"/>
    <w:rsid w:val="003055EB"/>
    <w:rsid w:val="00305DD3"/>
    <w:rsid w:val="00323A8D"/>
    <w:rsid w:val="00330598"/>
    <w:rsid w:val="00336B0A"/>
    <w:rsid w:val="00343C36"/>
    <w:rsid w:val="00344369"/>
    <w:rsid w:val="00345919"/>
    <w:rsid w:val="00350F4E"/>
    <w:rsid w:val="00355180"/>
    <w:rsid w:val="00363600"/>
    <w:rsid w:val="00364117"/>
    <w:rsid w:val="00365539"/>
    <w:rsid w:val="00375260"/>
    <w:rsid w:val="00376F02"/>
    <w:rsid w:val="00377D3A"/>
    <w:rsid w:val="003804B0"/>
    <w:rsid w:val="00384F11"/>
    <w:rsid w:val="00393040"/>
    <w:rsid w:val="00396865"/>
    <w:rsid w:val="00396CE2"/>
    <w:rsid w:val="003A06BB"/>
    <w:rsid w:val="003A0DAA"/>
    <w:rsid w:val="003A1026"/>
    <w:rsid w:val="003A213B"/>
    <w:rsid w:val="003A6E37"/>
    <w:rsid w:val="003B6157"/>
    <w:rsid w:val="003C540D"/>
    <w:rsid w:val="003D25D7"/>
    <w:rsid w:val="003E0F9D"/>
    <w:rsid w:val="003E23AF"/>
    <w:rsid w:val="003E2DDA"/>
    <w:rsid w:val="003F144D"/>
    <w:rsid w:val="003F6766"/>
    <w:rsid w:val="00405ECB"/>
    <w:rsid w:val="004222FF"/>
    <w:rsid w:val="0042724D"/>
    <w:rsid w:val="004301E2"/>
    <w:rsid w:val="00431D9B"/>
    <w:rsid w:val="0043253A"/>
    <w:rsid w:val="004428E7"/>
    <w:rsid w:val="004433DE"/>
    <w:rsid w:val="004470D4"/>
    <w:rsid w:val="00447AF2"/>
    <w:rsid w:val="0045005C"/>
    <w:rsid w:val="004524AD"/>
    <w:rsid w:val="004555EE"/>
    <w:rsid w:val="00474C91"/>
    <w:rsid w:val="004750E8"/>
    <w:rsid w:val="004770C8"/>
    <w:rsid w:val="004B579F"/>
    <w:rsid w:val="004C408A"/>
    <w:rsid w:val="004C7222"/>
    <w:rsid w:val="004F53A7"/>
    <w:rsid w:val="00501330"/>
    <w:rsid w:val="005071F4"/>
    <w:rsid w:val="00511B82"/>
    <w:rsid w:val="0051224B"/>
    <w:rsid w:val="00514D25"/>
    <w:rsid w:val="0052249B"/>
    <w:rsid w:val="00523232"/>
    <w:rsid w:val="00523723"/>
    <w:rsid w:val="0052586D"/>
    <w:rsid w:val="00527A8E"/>
    <w:rsid w:val="005311AD"/>
    <w:rsid w:val="00533810"/>
    <w:rsid w:val="005654C7"/>
    <w:rsid w:val="005657E0"/>
    <w:rsid w:val="00573887"/>
    <w:rsid w:val="00573E97"/>
    <w:rsid w:val="00574193"/>
    <w:rsid w:val="0057579C"/>
    <w:rsid w:val="0058164C"/>
    <w:rsid w:val="005874C2"/>
    <w:rsid w:val="00591644"/>
    <w:rsid w:val="005932F6"/>
    <w:rsid w:val="00594EAC"/>
    <w:rsid w:val="00595A30"/>
    <w:rsid w:val="00596BFC"/>
    <w:rsid w:val="005B1036"/>
    <w:rsid w:val="005B658C"/>
    <w:rsid w:val="005C4FA6"/>
    <w:rsid w:val="005D0B4C"/>
    <w:rsid w:val="005D2661"/>
    <w:rsid w:val="005F0E07"/>
    <w:rsid w:val="005F729E"/>
    <w:rsid w:val="0061562E"/>
    <w:rsid w:val="006178BE"/>
    <w:rsid w:val="00621A1C"/>
    <w:rsid w:val="006222E7"/>
    <w:rsid w:val="00640AF3"/>
    <w:rsid w:val="00673449"/>
    <w:rsid w:val="00690C94"/>
    <w:rsid w:val="00696072"/>
    <w:rsid w:val="006A0098"/>
    <w:rsid w:val="006A259A"/>
    <w:rsid w:val="006A5A34"/>
    <w:rsid w:val="006A632D"/>
    <w:rsid w:val="006B4ADC"/>
    <w:rsid w:val="006B6F1F"/>
    <w:rsid w:val="006C2DD2"/>
    <w:rsid w:val="006E2DC6"/>
    <w:rsid w:val="006E7B46"/>
    <w:rsid w:val="007137D7"/>
    <w:rsid w:val="00722147"/>
    <w:rsid w:val="0072513D"/>
    <w:rsid w:val="00727920"/>
    <w:rsid w:val="00730C05"/>
    <w:rsid w:val="00733E3B"/>
    <w:rsid w:val="00736632"/>
    <w:rsid w:val="007400C9"/>
    <w:rsid w:val="007554CA"/>
    <w:rsid w:val="00763FAC"/>
    <w:rsid w:val="007937E4"/>
    <w:rsid w:val="0079581A"/>
    <w:rsid w:val="0079748D"/>
    <w:rsid w:val="007974C4"/>
    <w:rsid w:val="00797D34"/>
    <w:rsid w:val="007A5082"/>
    <w:rsid w:val="007A6503"/>
    <w:rsid w:val="007B0DC3"/>
    <w:rsid w:val="007B12FF"/>
    <w:rsid w:val="007B78BA"/>
    <w:rsid w:val="007C4702"/>
    <w:rsid w:val="007D0237"/>
    <w:rsid w:val="007E5506"/>
    <w:rsid w:val="007E73B3"/>
    <w:rsid w:val="007F6B51"/>
    <w:rsid w:val="007F73A9"/>
    <w:rsid w:val="00800D44"/>
    <w:rsid w:val="008038EF"/>
    <w:rsid w:val="00807722"/>
    <w:rsid w:val="00821503"/>
    <w:rsid w:val="00831D3E"/>
    <w:rsid w:val="008374B5"/>
    <w:rsid w:val="00844DA3"/>
    <w:rsid w:val="00847CD3"/>
    <w:rsid w:val="0085230D"/>
    <w:rsid w:val="00861E9F"/>
    <w:rsid w:val="00862E79"/>
    <w:rsid w:val="00865787"/>
    <w:rsid w:val="008876A3"/>
    <w:rsid w:val="00897275"/>
    <w:rsid w:val="008A66BF"/>
    <w:rsid w:val="008B0089"/>
    <w:rsid w:val="008B7F5A"/>
    <w:rsid w:val="008C08B6"/>
    <w:rsid w:val="008C7BBD"/>
    <w:rsid w:val="008D0752"/>
    <w:rsid w:val="008D28F1"/>
    <w:rsid w:val="008D3802"/>
    <w:rsid w:val="008D5892"/>
    <w:rsid w:val="008D6BCE"/>
    <w:rsid w:val="008E064B"/>
    <w:rsid w:val="008E65EF"/>
    <w:rsid w:val="008F0D98"/>
    <w:rsid w:val="008F0D9F"/>
    <w:rsid w:val="008F1DF1"/>
    <w:rsid w:val="008F395D"/>
    <w:rsid w:val="008F53E9"/>
    <w:rsid w:val="00900D83"/>
    <w:rsid w:val="00902DAE"/>
    <w:rsid w:val="0090607B"/>
    <w:rsid w:val="00907167"/>
    <w:rsid w:val="0091086B"/>
    <w:rsid w:val="00921F5B"/>
    <w:rsid w:val="00926449"/>
    <w:rsid w:val="00930FAC"/>
    <w:rsid w:val="00933D85"/>
    <w:rsid w:val="00937C70"/>
    <w:rsid w:val="00940409"/>
    <w:rsid w:val="00940A3A"/>
    <w:rsid w:val="0094406D"/>
    <w:rsid w:val="009616AD"/>
    <w:rsid w:val="0097079F"/>
    <w:rsid w:val="009717E9"/>
    <w:rsid w:val="00973482"/>
    <w:rsid w:val="009741EC"/>
    <w:rsid w:val="00990968"/>
    <w:rsid w:val="009936B9"/>
    <w:rsid w:val="009967F4"/>
    <w:rsid w:val="00997A5B"/>
    <w:rsid w:val="009A2129"/>
    <w:rsid w:val="009A347C"/>
    <w:rsid w:val="009B549D"/>
    <w:rsid w:val="009C4E78"/>
    <w:rsid w:val="009C647B"/>
    <w:rsid w:val="009D1FF7"/>
    <w:rsid w:val="009D22C0"/>
    <w:rsid w:val="009D5829"/>
    <w:rsid w:val="009D7AFD"/>
    <w:rsid w:val="009E2A97"/>
    <w:rsid w:val="009E7F0E"/>
    <w:rsid w:val="009F068A"/>
    <w:rsid w:val="009F2490"/>
    <w:rsid w:val="00A03B8A"/>
    <w:rsid w:val="00A0498C"/>
    <w:rsid w:val="00A10127"/>
    <w:rsid w:val="00A3018B"/>
    <w:rsid w:val="00A301D1"/>
    <w:rsid w:val="00A30F16"/>
    <w:rsid w:val="00A33792"/>
    <w:rsid w:val="00A37235"/>
    <w:rsid w:val="00A40423"/>
    <w:rsid w:val="00A5251D"/>
    <w:rsid w:val="00A57187"/>
    <w:rsid w:val="00A574D9"/>
    <w:rsid w:val="00A63050"/>
    <w:rsid w:val="00A70C15"/>
    <w:rsid w:val="00A72EDC"/>
    <w:rsid w:val="00A81208"/>
    <w:rsid w:val="00A83FED"/>
    <w:rsid w:val="00A91380"/>
    <w:rsid w:val="00A95F09"/>
    <w:rsid w:val="00AA0DAB"/>
    <w:rsid w:val="00AB0F0A"/>
    <w:rsid w:val="00AB3C6D"/>
    <w:rsid w:val="00AC19F3"/>
    <w:rsid w:val="00AC6E91"/>
    <w:rsid w:val="00AD22B0"/>
    <w:rsid w:val="00AD3BEB"/>
    <w:rsid w:val="00AE3FB1"/>
    <w:rsid w:val="00B0161A"/>
    <w:rsid w:val="00B0643A"/>
    <w:rsid w:val="00B10E2A"/>
    <w:rsid w:val="00B13656"/>
    <w:rsid w:val="00B13868"/>
    <w:rsid w:val="00B27AF5"/>
    <w:rsid w:val="00B3152C"/>
    <w:rsid w:val="00B37B08"/>
    <w:rsid w:val="00B40DB1"/>
    <w:rsid w:val="00B42BF1"/>
    <w:rsid w:val="00B5406F"/>
    <w:rsid w:val="00B72BD4"/>
    <w:rsid w:val="00B73A3C"/>
    <w:rsid w:val="00B83A48"/>
    <w:rsid w:val="00B857FD"/>
    <w:rsid w:val="00BA68FE"/>
    <w:rsid w:val="00BB06C7"/>
    <w:rsid w:val="00BB54AC"/>
    <w:rsid w:val="00BB6E38"/>
    <w:rsid w:val="00BB7ACA"/>
    <w:rsid w:val="00BC28B7"/>
    <w:rsid w:val="00BD4655"/>
    <w:rsid w:val="00BD61BB"/>
    <w:rsid w:val="00BE2151"/>
    <w:rsid w:val="00BE2D94"/>
    <w:rsid w:val="00BE37D9"/>
    <w:rsid w:val="00BE4FAD"/>
    <w:rsid w:val="00BE5256"/>
    <w:rsid w:val="00C04A26"/>
    <w:rsid w:val="00C0728D"/>
    <w:rsid w:val="00C07DD2"/>
    <w:rsid w:val="00C07EBB"/>
    <w:rsid w:val="00C15A0C"/>
    <w:rsid w:val="00C1675C"/>
    <w:rsid w:val="00C21842"/>
    <w:rsid w:val="00C25824"/>
    <w:rsid w:val="00C27044"/>
    <w:rsid w:val="00C35CE4"/>
    <w:rsid w:val="00C37C00"/>
    <w:rsid w:val="00C4175C"/>
    <w:rsid w:val="00C5267A"/>
    <w:rsid w:val="00C57202"/>
    <w:rsid w:val="00C62D65"/>
    <w:rsid w:val="00C64BF7"/>
    <w:rsid w:val="00C65D77"/>
    <w:rsid w:val="00C800B5"/>
    <w:rsid w:val="00C85653"/>
    <w:rsid w:val="00C95DCD"/>
    <w:rsid w:val="00CB2EBC"/>
    <w:rsid w:val="00CB53AD"/>
    <w:rsid w:val="00CB5FC1"/>
    <w:rsid w:val="00CC049F"/>
    <w:rsid w:val="00CC666E"/>
    <w:rsid w:val="00CD2B1E"/>
    <w:rsid w:val="00CD4EC6"/>
    <w:rsid w:val="00CE1767"/>
    <w:rsid w:val="00CE3E5F"/>
    <w:rsid w:val="00CE41B2"/>
    <w:rsid w:val="00CE63AF"/>
    <w:rsid w:val="00D003FA"/>
    <w:rsid w:val="00D00DD1"/>
    <w:rsid w:val="00D046E4"/>
    <w:rsid w:val="00D06EFE"/>
    <w:rsid w:val="00D13520"/>
    <w:rsid w:val="00D17238"/>
    <w:rsid w:val="00D222DF"/>
    <w:rsid w:val="00D22D41"/>
    <w:rsid w:val="00D27690"/>
    <w:rsid w:val="00D350AF"/>
    <w:rsid w:val="00D40694"/>
    <w:rsid w:val="00D428C1"/>
    <w:rsid w:val="00D477CC"/>
    <w:rsid w:val="00D52714"/>
    <w:rsid w:val="00D52FE2"/>
    <w:rsid w:val="00D567D2"/>
    <w:rsid w:val="00D56A49"/>
    <w:rsid w:val="00D7445C"/>
    <w:rsid w:val="00D744DE"/>
    <w:rsid w:val="00D80681"/>
    <w:rsid w:val="00DB3973"/>
    <w:rsid w:val="00DC2C84"/>
    <w:rsid w:val="00DC5FC5"/>
    <w:rsid w:val="00DD1DE1"/>
    <w:rsid w:val="00DD3281"/>
    <w:rsid w:val="00DE748F"/>
    <w:rsid w:val="00DF0FF7"/>
    <w:rsid w:val="00DF1C63"/>
    <w:rsid w:val="00DF2383"/>
    <w:rsid w:val="00DF3396"/>
    <w:rsid w:val="00DF444F"/>
    <w:rsid w:val="00DF61C0"/>
    <w:rsid w:val="00DF77EF"/>
    <w:rsid w:val="00E15F29"/>
    <w:rsid w:val="00E1612B"/>
    <w:rsid w:val="00E16D1E"/>
    <w:rsid w:val="00E304D9"/>
    <w:rsid w:val="00E53039"/>
    <w:rsid w:val="00E541FC"/>
    <w:rsid w:val="00E57584"/>
    <w:rsid w:val="00E60A34"/>
    <w:rsid w:val="00E620D9"/>
    <w:rsid w:val="00E62E21"/>
    <w:rsid w:val="00E73DEF"/>
    <w:rsid w:val="00E74C0B"/>
    <w:rsid w:val="00E7729B"/>
    <w:rsid w:val="00E8172E"/>
    <w:rsid w:val="00E83827"/>
    <w:rsid w:val="00E83F0E"/>
    <w:rsid w:val="00E8465C"/>
    <w:rsid w:val="00E84B97"/>
    <w:rsid w:val="00E91832"/>
    <w:rsid w:val="00E93853"/>
    <w:rsid w:val="00E94F73"/>
    <w:rsid w:val="00EA3C68"/>
    <w:rsid w:val="00EA4FFF"/>
    <w:rsid w:val="00EA56FE"/>
    <w:rsid w:val="00EB6467"/>
    <w:rsid w:val="00EC5962"/>
    <w:rsid w:val="00EC5DCD"/>
    <w:rsid w:val="00ED3EF3"/>
    <w:rsid w:val="00ED5C77"/>
    <w:rsid w:val="00EE3ECD"/>
    <w:rsid w:val="00F00C6B"/>
    <w:rsid w:val="00F07D6D"/>
    <w:rsid w:val="00F10EC9"/>
    <w:rsid w:val="00F13A73"/>
    <w:rsid w:val="00F13E17"/>
    <w:rsid w:val="00F2074F"/>
    <w:rsid w:val="00F21258"/>
    <w:rsid w:val="00F243F7"/>
    <w:rsid w:val="00F40E8E"/>
    <w:rsid w:val="00F442D9"/>
    <w:rsid w:val="00F5368B"/>
    <w:rsid w:val="00F55E0D"/>
    <w:rsid w:val="00F70930"/>
    <w:rsid w:val="00F70ACD"/>
    <w:rsid w:val="00F84023"/>
    <w:rsid w:val="00F84B43"/>
    <w:rsid w:val="00F871A3"/>
    <w:rsid w:val="00F874BD"/>
    <w:rsid w:val="00FA0660"/>
    <w:rsid w:val="00FA3C8E"/>
    <w:rsid w:val="00FA7172"/>
    <w:rsid w:val="00FB03E7"/>
    <w:rsid w:val="00FB3C72"/>
    <w:rsid w:val="00FB6530"/>
    <w:rsid w:val="00FC5876"/>
    <w:rsid w:val="00FC6DBF"/>
    <w:rsid w:val="00FD2999"/>
    <w:rsid w:val="00FD4CCA"/>
    <w:rsid w:val="00FE00FA"/>
    <w:rsid w:val="00FE2ED3"/>
    <w:rsid w:val="00FF025E"/>
    <w:rsid w:val="00FF0A66"/>
    <w:rsid w:val="00FF290A"/>
    <w:rsid w:val="00FF49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1DB20B2"/>
  <w15:chartTrackingRefBased/>
  <w15:docId w15:val="{044221E1-9A4C-4422-B518-52308F9A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eastAsiaTheme="minorEastAsia" w:hAnsi="Times New Roman" w:cs="Times New Roman"/>
      <w:sz w:val="24"/>
      <w:szCs w:val="24"/>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5829"/>
    <w:pPr>
      <w:tabs>
        <w:tab w:val="center" w:pos="4536"/>
        <w:tab w:val="right" w:pos="9072"/>
      </w:tabs>
    </w:pPr>
  </w:style>
  <w:style w:type="character" w:customStyle="1" w:styleId="En-tteCar">
    <w:name w:val="En-tête Car"/>
    <w:basedOn w:val="Policepardfaut"/>
    <w:link w:val="En-tte"/>
    <w:uiPriority w:val="99"/>
    <w:rsid w:val="009D5829"/>
  </w:style>
  <w:style w:type="paragraph" w:styleId="Pieddepage">
    <w:name w:val="footer"/>
    <w:basedOn w:val="Normal"/>
    <w:link w:val="PieddepageCar"/>
    <w:uiPriority w:val="99"/>
    <w:unhideWhenUsed/>
    <w:rsid w:val="009D5829"/>
    <w:pPr>
      <w:tabs>
        <w:tab w:val="center" w:pos="4536"/>
        <w:tab w:val="right" w:pos="9072"/>
      </w:tabs>
    </w:pPr>
  </w:style>
  <w:style w:type="character" w:customStyle="1" w:styleId="PieddepageCar">
    <w:name w:val="Pied de page Car"/>
    <w:basedOn w:val="Policepardfaut"/>
    <w:link w:val="Pieddepage"/>
    <w:uiPriority w:val="99"/>
    <w:rsid w:val="009D5829"/>
  </w:style>
  <w:style w:type="character" w:styleId="Lienhypertexte">
    <w:name w:val="Hyperlink"/>
    <w:rsid w:val="009D5829"/>
    <w:rPr>
      <w:u w:val="single"/>
    </w:rPr>
  </w:style>
  <w:style w:type="paragraph" w:styleId="Paragraphedeliste">
    <w:name w:val="List Paragraph"/>
    <w:basedOn w:val="Normal"/>
    <w:uiPriority w:val="34"/>
    <w:qFormat/>
    <w:rsid w:val="009D5829"/>
    <w:pPr>
      <w:ind w:left="720"/>
      <w:contextualSpacing/>
    </w:pPr>
  </w:style>
  <w:style w:type="character" w:styleId="lev">
    <w:name w:val="Strong"/>
    <w:basedOn w:val="Policepardfaut"/>
    <w:uiPriority w:val="22"/>
    <w:qFormat/>
    <w:rsid w:val="00A57187"/>
    <w:rPr>
      <w:b/>
      <w:bCs/>
    </w:rPr>
  </w:style>
  <w:style w:type="paragraph" w:styleId="NormalWeb">
    <w:name w:val="Normal (Web)"/>
    <w:basedOn w:val="Normal"/>
    <w:uiPriority w:val="99"/>
    <w:unhideWhenUsed/>
    <w:rsid w:val="00ED3EF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H" w:eastAsia="fr-CH"/>
    </w:rPr>
  </w:style>
  <w:style w:type="character" w:styleId="Marquedecommentaire">
    <w:name w:val="annotation reference"/>
    <w:basedOn w:val="Policepardfaut"/>
    <w:uiPriority w:val="99"/>
    <w:semiHidden/>
    <w:unhideWhenUsed/>
    <w:rsid w:val="005D2661"/>
    <w:rPr>
      <w:sz w:val="16"/>
      <w:szCs w:val="16"/>
    </w:rPr>
  </w:style>
  <w:style w:type="paragraph" w:styleId="Commentaire">
    <w:name w:val="annotation text"/>
    <w:basedOn w:val="Normal"/>
    <w:link w:val="CommentaireCar"/>
    <w:uiPriority w:val="99"/>
    <w:semiHidden/>
    <w:unhideWhenUsed/>
    <w:rsid w:val="005D2661"/>
    <w:rPr>
      <w:sz w:val="20"/>
      <w:szCs w:val="20"/>
    </w:rPr>
  </w:style>
  <w:style w:type="character" w:customStyle="1" w:styleId="CommentaireCar">
    <w:name w:val="Commentaire Car"/>
    <w:basedOn w:val="Policepardfaut"/>
    <w:link w:val="Commentaire"/>
    <w:uiPriority w:val="99"/>
    <w:semiHidden/>
    <w:rsid w:val="005D2661"/>
    <w:rPr>
      <w:rFonts w:ascii="Times New Roman" w:eastAsiaTheme="minorEastAsia" w:hAnsi="Times New Roman" w:cs="Times New Roman"/>
      <w:sz w:val="20"/>
      <w:szCs w:val="20"/>
      <w:bdr w:val="nil"/>
      <w:lang w:val="en-US"/>
    </w:rPr>
  </w:style>
  <w:style w:type="paragraph" w:styleId="Objetducommentaire">
    <w:name w:val="annotation subject"/>
    <w:basedOn w:val="Commentaire"/>
    <w:next w:val="Commentaire"/>
    <w:link w:val="ObjetducommentaireCar"/>
    <w:uiPriority w:val="99"/>
    <w:semiHidden/>
    <w:unhideWhenUsed/>
    <w:rsid w:val="005D2661"/>
    <w:rPr>
      <w:b/>
      <w:bCs/>
    </w:rPr>
  </w:style>
  <w:style w:type="character" w:customStyle="1" w:styleId="ObjetducommentaireCar">
    <w:name w:val="Objet du commentaire Car"/>
    <w:basedOn w:val="CommentaireCar"/>
    <w:link w:val="Objetducommentaire"/>
    <w:uiPriority w:val="99"/>
    <w:semiHidden/>
    <w:rsid w:val="005D2661"/>
    <w:rPr>
      <w:rFonts w:ascii="Times New Roman" w:eastAsiaTheme="minorEastAsia" w:hAnsi="Times New Roman" w:cs="Times New Roman"/>
      <w:b/>
      <w:bCs/>
      <w:sz w:val="20"/>
      <w:szCs w:val="20"/>
      <w:bdr w:val="nil"/>
      <w:lang w:val="en-US"/>
    </w:rPr>
  </w:style>
  <w:style w:type="paragraph" w:styleId="Textedebulles">
    <w:name w:val="Balloon Text"/>
    <w:basedOn w:val="Normal"/>
    <w:link w:val="TextedebullesCar"/>
    <w:uiPriority w:val="99"/>
    <w:semiHidden/>
    <w:unhideWhenUsed/>
    <w:rsid w:val="005D2661"/>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2661"/>
    <w:rPr>
      <w:rFonts w:ascii="Segoe UI" w:eastAsiaTheme="minorEastAsia" w:hAnsi="Segoe UI" w:cs="Segoe UI"/>
      <w:sz w:val="18"/>
      <w:szCs w:val="18"/>
      <w:bdr w:val="nil"/>
      <w:lang w:val="en-US"/>
    </w:rPr>
  </w:style>
  <w:style w:type="paragraph" w:customStyle="1" w:styleId="A">
    <w:name w:val="內文 A"/>
    <w:rsid w:val="00A03B8A"/>
    <w:pPr>
      <w:spacing w:after="0" w:line="240" w:lineRule="auto"/>
    </w:pPr>
    <w:rPr>
      <w:rFonts w:ascii="Helvetica" w:eastAsia="Arial Unicode MS" w:hAnsi="Helvetica" w:cs="Arial Unicode MS"/>
      <w:color w:val="000000"/>
      <w:u w:color="00000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41050">
      <w:bodyDiv w:val="1"/>
      <w:marLeft w:val="0"/>
      <w:marRight w:val="0"/>
      <w:marTop w:val="0"/>
      <w:marBottom w:val="0"/>
      <w:divBdr>
        <w:top w:val="none" w:sz="0" w:space="0" w:color="auto"/>
        <w:left w:val="none" w:sz="0" w:space="0" w:color="auto"/>
        <w:bottom w:val="none" w:sz="0" w:space="0" w:color="auto"/>
        <w:right w:val="none" w:sz="0" w:space="0" w:color="auto"/>
      </w:divBdr>
      <w:divsChild>
        <w:div w:id="1430004762">
          <w:marLeft w:val="0"/>
          <w:marRight w:val="0"/>
          <w:marTop w:val="240"/>
          <w:marBottom w:val="0"/>
          <w:divBdr>
            <w:top w:val="none" w:sz="0" w:space="0" w:color="auto"/>
            <w:left w:val="none" w:sz="0" w:space="0" w:color="auto"/>
            <w:bottom w:val="none" w:sz="0" w:space="0" w:color="auto"/>
            <w:right w:val="none" w:sz="0" w:space="0" w:color="auto"/>
          </w:divBdr>
        </w:div>
      </w:divsChild>
    </w:div>
    <w:div w:id="471018399">
      <w:bodyDiv w:val="1"/>
      <w:marLeft w:val="0"/>
      <w:marRight w:val="0"/>
      <w:marTop w:val="0"/>
      <w:marBottom w:val="0"/>
      <w:divBdr>
        <w:top w:val="none" w:sz="0" w:space="0" w:color="auto"/>
        <w:left w:val="none" w:sz="0" w:space="0" w:color="auto"/>
        <w:bottom w:val="none" w:sz="0" w:space="0" w:color="auto"/>
        <w:right w:val="none" w:sz="0" w:space="0" w:color="auto"/>
      </w:divBdr>
      <w:divsChild>
        <w:div w:id="1396245485">
          <w:marLeft w:val="0"/>
          <w:marRight w:val="0"/>
          <w:marTop w:val="240"/>
          <w:marBottom w:val="0"/>
          <w:divBdr>
            <w:top w:val="none" w:sz="0" w:space="0" w:color="auto"/>
            <w:left w:val="none" w:sz="0" w:space="0" w:color="auto"/>
            <w:bottom w:val="none" w:sz="0" w:space="0" w:color="auto"/>
            <w:right w:val="none" w:sz="0" w:space="0" w:color="auto"/>
          </w:divBdr>
        </w:div>
      </w:divsChild>
    </w:div>
    <w:div w:id="1022440524">
      <w:bodyDiv w:val="1"/>
      <w:marLeft w:val="0"/>
      <w:marRight w:val="0"/>
      <w:marTop w:val="0"/>
      <w:marBottom w:val="0"/>
      <w:divBdr>
        <w:top w:val="none" w:sz="0" w:space="0" w:color="auto"/>
        <w:left w:val="none" w:sz="0" w:space="0" w:color="auto"/>
        <w:bottom w:val="none" w:sz="0" w:space="0" w:color="auto"/>
        <w:right w:val="none" w:sz="0" w:space="0" w:color="auto"/>
      </w:divBdr>
      <w:divsChild>
        <w:div w:id="1868444373">
          <w:marLeft w:val="0"/>
          <w:marRight w:val="0"/>
          <w:marTop w:val="240"/>
          <w:marBottom w:val="0"/>
          <w:divBdr>
            <w:top w:val="none" w:sz="0" w:space="0" w:color="auto"/>
            <w:left w:val="none" w:sz="0" w:space="0" w:color="auto"/>
            <w:bottom w:val="none" w:sz="0" w:space="0" w:color="auto"/>
            <w:right w:val="none" w:sz="0" w:space="0" w:color="auto"/>
          </w:divBdr>
        </w:div>
      </w:divsChild>
    </w:div>
    <w:div w:id="1394623678">
      <w:bodyDiv w:val="1"/>
      <w:marLeft w:val="0"/>
      <w:marRight w:val="0"/>
      <w:marTop w:val="0"/>
      <w:marBottom w:val="0"/>
      <w:divBdr>
        <w:top w:val="none" w:sz="0" w:space="0" w:color="auto"/>
        <w:left w:val="none" w:sz="0" w:space="0" w:color="auto"/>
        <w:bottom w:val="none" w:sz="0" w:space="0" w:color="auto"/>
        <w:right w:val="none" w:sz="0" w:space="0" w:color="auto"/>
      </w:divBdr>
    </w:div>
    <w:div w:id="1500317051">
      <w:bodyDiv w:val="1"/>
      <w:marLeft w:val="0"/>
      <w:marRight w:val="0"/>
      <w:marTop w:val="0"/>
      <w:marBottom w:val="0"/>
      <w:divBdr>
        <w:top w:val="none" w:sz="0" w:space="0" w:color="auto"/>
        <w:left w:val="none" w:sz="0" w:space="0" w:color="auto"/>
        <w:bottom w:val="none" w:sz="0" w:space="0" w:color="auto"/>
        <w:right w:val="none" w:sz="0" w:space="0" w:color="auto"/>
      </w:divBdr>
    </w:div>
    <w:div w:id="191184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2956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Minh-Tan Bui</cp:lastModifiedBy>
  <cp:revision>20</cp:revision>
  <dcterms:created xsi:type="dcterms:W3CDTF">2018-06-19T08:23:00Z</dcterms:created>
  <dcterms:modified xsi:type="dcterms:W3CDTF">2018-07-30T07:14:00Z</dcterms:modified>
</cp:coreProperties>
</file>