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D16" w:rsidRPr="000D79F6" w:rsidRDefault="00EA5D16" w:rsidP="00EA5D16">
      <w:pPr>
        <w:spacing w:line="276" w:lineRule="auto"/>
        <w:jc w:val="center"/>
        <w:outlineLvl w:val="0"/>
        <w:rPr>
          <w:rFonts w:ascii="DINOT-Light" w:hAnsi="DINOT-Light" w:cs="Calibri"/>
          <w:b/>
          <w:sz w:val="22"/>
          <w:szCs w:val="20"/>
          <w:lang w:eastAsia="zh-CN"/>
        </w:rPr>
      </w:pPr>
    </w:p>
    <w:p w:rsidR="00A92814" w:rsidRPr="000D79F6" w:rsidRDefault="00A92814" w:rsidP="00A92814">
      <w:pPr>
        <w:spacing w:line="276" w:lineRule="auto"/>
        <w:jc w:val="center"/>
        <w:rPr>
          <w:rFonts w:ascii="DINOT-Light" w:eastAsia="Microsoft YaHei" w:hAnsi="DINOT-Light" w:cs="Calibri"/>
          <w:caps/>
          <w:color w:val="000000"/>
          <w:sz w:val="12"/>
          <w:u w:color="000000"/>
          <w:lang w:eastAsia="zh-CN"/>
        </w:rPr>
      </w:pPr>
    </w:p>
    <w:p w:rsidR="00A92814" w:rsidRPr="0038796E" w:rsidRDefault="00A92814" w:rsidP="00A92814">
      <w:pPr>
        <w:spacing w:line="276" w:lineRule="auto"/>
        <w:jc w:val="center"/>
        <w:rPr>
          <w:rFonts w:ascii="DINOT-Light" w:eastAsia="Microsoft YaHei" w:hAnsi="DINOT-Light" w:cs="Calibri"/>
          <w:b/>
          <w:caps/>
          <w:color w:val="000000"/>
          <w:u w:color="000000"/>
          <w:lang w:eastAsia="zh-CN"/>
        </w:rPr>
      </w:pPr>
      <w:r w:rsidRPr="0038796E">
        <w:rPr>
          <w:rFonts w:ascii="DINOT-Light" w:eastAsia="Microsoft YaHei" w:hAnsi="DINOT-Light" w:cs="Calibri"/>
          <w:b/>
          <w:caps/>
          <w:color w:val="000000"/>
          <w:u w:color="000000"/>
          <w:lang w:eastAsia="zh-CN"/>
        </w:rPr>
        <w:t xml:space="preserve">ZENITH introduces its new ambassador in Tianjin </w:t>
      </w:r>
    </w:p>
    <w:p w:rsidR="00A92814" w:rsidRDefault="00A92814" w:rsidP="00A92814">
      <w:pPr>
        <w:pStyle w:val="A0"/>
        <w:widowControl w:val="0"/>
        <w:spacing w:line="276" w:lineRule="auto"/>
        <w:jc w:val="both"/>
        <w:rPr>
          <w:rFonts w:ascii="DINOT" w:hAnsi="DINOT" w:cs="Calibri"/>
          <w:b/>
          <w:sz w:val="20"/>
          <w:szCs w:val="20"/>
        </w:rPr>
      </w:pPr>
      <w:r>
        <w:rPr>
          <w:rFonts w:ascii="DINOT" w:hAnsi="DINOT" w:cs="Calibri"/>
          <w:b/>
          <w:sz w:val="20"/>
          <w:szCs w:val="20"/>
          <w:lang w:val="en-ZA"/>
        </w:rPr>
        <w:br/>
      </w:r>
      <w:r w:rsidRPr="00A92814">
        <w:rPr>
          <w:rFonts w:ascii="DINOT-Light" w:hAnsi="DINOT-Light" w:cs="Calibri"/>
          <w:b/>
          <w:sz w:val="18"/>
          <w:szCs w:val="20"/>
          <w:lang w:val="en-GB"/>
        </w:rPr>
        <w:t>Attended by an audience of journalists, VIPs and friends of the brand, the roadshow event held in Tianjin on August 23rd</w:t>
      </w:r>
      <w:proofErr w:type="gramStart"/>
      <w:r w:rsidRPr="00A92814">
        <w:rPr>
          <w:rFonts w:ascii="DINOT-Light" w:hAnsi="DINOT-Light" w:cs="Calibri"/>
          <w:b/>
          <w:sz w:val="18"/>
          <w:szCs w:val="20"/>
          <w:lang w:val="en-GB"/>
        </w:rPr>
        <w:t xml:space="preserve"> 2018</w:t>
      </w:r>
      <w:proofErr w:type="gramEnd"/>
      <w:r w:rsidRPr="00A92814">
        <w:rPr>
          <w:rFonts w:ascii="DINOT-Light" w:hAnsi="DINOT-Light" w:cs="Calibri"/>
          <w:b/>
          <w:sz w:val="18"/>
          <w:szCs w:val="20"/>
          <w:lang w:val="en-GB"/>
        </w:rPr>
        <w:t xml:space="preserve"> marked the first appearance of Eason Chan as the new ZENITH ambassador, along with the unveiling of the video campaign. The evening also </w:t>
      </w:r>
      <w:proofErr w:type="spellStart"/>
      <w:r w:rsidRPr="00A92814">
        <w:rPr>
          <w:rFonts w:ascii="DINOT-Light" w:hAnsi="DINOT-Light" w:cs="Calibri"/>
          <w:b/>
          <w:sz w:val="18"/>
          <w:szCs w:val="20"/>
          <w:lang w:val="en-GB"/>
        </w:rPr>
        <w:t>witnesssed</w:t>
      </w:r>
      <w:proofErr w:type="spellEnd"/>
      <w:r w:rsidRPr="00A92814">
        <w:rPr>
          <w:rFonts w:ascii="DINOT-Light" w:hAnsi="DINOT-Light" w:cs="Calibri"/>
          <w:b/>
          <w:sz w:val="18"/>
          <w:szCs w:val="20"/>
          <w:lang w:val="en-GB"/>
        </w:rPr>
        <w:t xml:space="preserve"> the introduction in China of the Zenith Defy El Primero 21 Full Diamonds.</w:t>
      </w:r>
    </w:p>
    <w:p w:rsidR="00A92814" w:rsidRPr="00E833B0" w:rsidRDefault="00A92814" w:rsidP="00A92814">
      <w:pPr>
        <w:pStyle w:val="A0"/>
        <w:widowControl w:val="0"/>
        <w:spacing w:line="276" w:lineRule="auto"/>
        <w:jc w:val="both"/>
        <w:rPr>
          <w:rFonts w:ascii="DINOT" w:hAnsi="DINOT" w:cs="Calibri"/>
          <w:b/>
          <w:sz w:val="20"/>
          <w:szCs w:val="20"/>
        </w:rPr>
      </w:pPr>
    </w:p>
    <w:p w:rsidR="00A92814" w:rsidRPr="00A92814" w:rsidRDefault="00A92814" w:rsidP="00A92814">
      <w:pPr>
        <w:pStyle w:val="A0"/>
        <w:widowControl w:val="0"/>
        <w:spacing w:line="276" w:lineRule="auto"/>
        <w:jc w:val="both"/>
        <w:rPr>
          <w:rFonts w:ascii="DINOT-Light" w:hAnsi="DINOT-Light" w:cs="Calibri"/>
          <w:sz w:val="18"/>
          <w:szCs w:val="20"/>
          <w:bdr w:val="none" w:sz="0" w:space="0" w:color="auto"/>
        </w:rPr>
      </w:pPr>
      <w:r w:rsidRPr="00A92814">
        <w:rPr>
          <w:rFonts w:ascii="DINOT-Light" w:hAnsi="DINOT-Light" w:cs="Calibri"/>
          <w:sz w:val="18"/>
          <w:szCs w:val="20"/>
          <w:bdr w:val="none" w:sz="0" w:space="0" w:color="auto"/>
        </w:rPr>
        <w:t xml:space="preserve">Zenith created a futuristic atmosphere for this occasion, set against an understated black backdrop to usher guests into the next era of watchmaking, while offering an immersive experience of the new “Into the Second” video campaign. The latter stars Eason Chan as the face of the brand in Asia and offers a stunning interpretation of the artist’s musical focus on rhythm, tempo, passion and dedication, all attributes that are equally shared by Zenith </w:t>
      </w:r>
      <w:proofErr w:type="gramStart"/>
      <w:r w:rsidRPr="00A92814">
        <w:rPr>
          <w:rFonts w:ascii="DINOT-Light" w:hAnsi="DINOT-Light" w:cs="Calibri"/>
          <w:sz w:val="18"/>
          <w:szCs w:val="20"/>
          <w:bdr w:val="none" w:sz="0" w:space="0" w:color="auto"/>
        </w:rPr>
        <w:t>with regard to</w:t>
      </w:r>
      <w:proofErr w:type="gramEnd"/>
      <w:r w:rsidRPr="00A92814">
        <w:rPr>
          <w:rFonts w:ascii="DINOT-Light" w:hAnsi="DINOT-Light" w:cs="Calibri"/>
          <w:sz w:val="18"/>
          <w:szCs w:val="20"/>
          <w:bdr w:val="none" w:sz="0" w:space="0" w:color="auto"/>
        </w:rPr>
        <w:t xml:space="preserve"> watchmaking. The “Into </w:t>
      </w:r>
      <w:proofErr w:type="gramStart"/>
      <w:r w:rsidRPr="00A92814">
        <w:rPr>
          <w:rFonts w:ascii="DINOT-Light" w:hAnsi="DINOT-Light" w:cs="Calibri"/>
          <w:sz w:val="18"/>
          <w:szCs w:val="20"/>
          <w:bdr w:val="none" w:sz="0" w:space="0" w:color="auto"/>
        </w:rPr>
        <w:t>The</w:t>
      </w:r>
      <w:proofErr w:type="gramEnd"/>
      <w:r w:rsidRPr="00A92814">
        <w:rPr>
          <w:rFonts w:ascii="DINOT-Light" w:hAnsi="DINOT-Light" w:cs="Calibri"/>
          <w:sz w:val="18"/>
          <w:szCs w:val="20"/>
          <w:bdr w:val="none" w:sz="0" w:space="0" w:color="auto"/>
        </w:rPr>
        <w:t xml:space="preserve"> Second” theme innovatively combines the image of a sundial, believed to be the prototype of timepieces in human history, the beat of a metronome, as well as a monologue by Eason Chan, into a well-curated story. Jointly orchestrated by the new ZENITH ambassador and CEO Julien </w:t>
      </w:r>
      <w:proofErr w:type="spellStart"/>
      <w:r w:rsidRPr="00A92814">
        <w:rPr>
          <w:rFonts w:ascii="DINOT-Light" w:hAnsi="DINOT-Light" w:cs="Calibri"/>
          <w:sz w:val="18"/>
          <w:szCs w:val="20"/>
          <w:bdr w:val="none" w:sz="0" w:space="0" w:color="auto"/>
        </w:rPr>
        <w:t>Tornare</w:t>
      </w:r>
      <w:proofErr w:type="spellEnd"/>
      <w:r w:rsidRPr="00A92814">
        <w:rPr>
          <w:rFonts w:ascii="DINOT-Light" w:hAnsi="DINOT-Light" w:cs="Calibri"/>
          <w:sz w:val="18"/>
          <w:szCs w:val="20"/>
          <w:bdr w:val="none" w:sz="0" w:space="0" w:color="auto"/>
        </w:rPr>
        <w:t>, the fast-paced and lively high-tech presentation also featured the launch of the Defy El Primero 21 Full Diamonds.</w:t>
      </w:r>
    </w:p>
    <w:p w:rsidR="00A92814" w:rsidRPr="00A92814" w:rsidRDefault="00A92814" w:rsidP="00A92814">
      <w:pPr>
        <w:pStyle w:val="A0"/>
        <w:widowControl w:val="0"/>
        <w:spacing w:line="276" w:lineRule="auto"/>
        <w:jc w:val="both"/>
        <w:rPr>
          <w:rFonts w:ascii="DINOT-Light" w:hAnsi="DINOT-Light" w:cs="Calibri"/>
          <w:b/>
          <w:sz w:val="18"/>
          <w:szCs w:val="20"/>
          <w:lang w:val="en-GB"/>
        </w:rPr>
      </w:pPr>
    </w:p>
    <w:p w:rsidR="00A92814" w:rsidRPr="00A92814" w:rsidRDefault="00A92814" w:rsidP="00A92814">
      <w:pPr>
        <w:pStyle w:val="A0"/>
        <w:widowControl w:val="0"/>
        <w:spacing w:line="276" w:lineRule="auto"/>
        <w:jc w:val="both"/>
        <w:rPr>
          <w:rFonts w:ascii="DINOT-Light" w:hAnsi="DINOT-Light" w:cs="Calibri"/>
          <w:b/>
          <w:sz w:val="18"/>
          <w:szCs w:val="20"/>
          <w:lang w:val="en-GB"/>
        </w:rPr>
      </w:pPr>
      <w:r w:rsidRPr="00A92814">
        <w:rPr>
          <w:rFonts w:ascii="DINOT-Light" w:hAnsi="DINOT-Light" w:cs="Calibri"/>
          <w:b/>
          <w:sz w:val="18"/>
          <w:szCs w:val="20"/>
          <w:lang w:val="en-GB"/>
        </w:rPr>
        <w:t>Melody meets movement</w:t>
      </w:r>
    </w:p>
    <w:p w:rsidR="00A92814" w:rsidRDefault="00A92814" w:rsidP="00A92814">
      <w:pPr>
        <w:pStyle w:val="A0"/>
        <w:widowControl w:val="0"/>
        <w:spacing w:line="276" w:lineRule="auto"/>
        <w:jc w:val="both"/>
        <w:rPr>
          <w:rFonts w:ascii="DINOT-Light" w:hAnsi="DINOT-Light" w:cs="Calibri"/>
          <w:sz w:val="18"/>
          <w:szCs w:val="20"/>
          <w:bdr w:val="none" w:sz="0" w:space="0" w:color="auto"/>
        </w:rPr>
      </w:pPr>
      <w:r w:rsidRPr="00A92814">
        <w:rPr>
          <w:rFonts w:ascii="DINOT-Light" w:hAnsi="DINOT-Light" w:cs="Calibri"/>
          <w:sz w:val="18"/>
          <w:szCs w:val="20"/>
          <w:bdr w:val="none" w:sz="0" w:space="0" w:color="auto"/>
        </w:rPr>
        <w:t>When it comes to the creation of music, which requires polishing by time and attention to detail, no sacrifice is too great for Chan, who says: “Alongside my lifelong passion for music, I am committed to helping people appreciate the value of making every second count.” Zenith shares a similar philosophy. From the legendary high-frequency El Primero movement to the miraculous Defy, which boasts 1/100th of a second chronograph, Zenith has been constantly pushing the boundaries of horology for over 150 years with the release of creations that have revolutionized Swiss watchmaking.</w:t>
      </w:r>
    </w:p>
    <w:p w:rsidR="00EB2851" w:rsidRPr="00A92814" w:rsidRDefault="00EB2851" w:rsidP="00A92814">
      <w:pPr>
        <w:pStyle w:val="A0"/>
        <w:widowControl w:val="0"/>
        <w:spacing w:line="276" w:lineRule="auto"/>
        <w:jc w:val="both"/>
        <w:rPr>
          <w:rFonts w:ascii="DINOT-Light" w:hAnsi="DINOT-Light" w:cs="Calibri"/>
          <w:sz w:val="18"/>
          <w:szCs w:val="20"/>
          <w:bdr w:val="none" w:sz="0" w:space="0" w:color="auto"/>
        </w:rPr>
      </w:pPr>
    </w:p>
    <w:p w:rsidR="00A92814" w:rsidRDefault="00A92814" w:rsidP="00A92814">
      <w:pPr>
        <w:pStyle w:val="A0"/>
        <w:widowControl w:val="0"/>
        <w:spacing w:line="276" w:lineRule="auto"/>
        <w:jc w:val="both"/>
        <w:rPr>
          <w:rFonts w:ascii="DINOT-Light" w:hAnsi="DINOT-Light" w:cs="Calibri"/>
          <w:sz w:val="18"/>
          <w:szCs w:val="20"/>
          <w:bdr w:val="none" w:sz="0" w:space="0" w:color="auto"/>
        </w:rPr>
      </w:pPr>
      <w:r w:rsidRPr="00A92814">
        <w:rPr>
          <w:rFonts w:ascii="DINOT-Light" w:hAnsi="DINOT-Light" w:cs="Calibri"/>
          <w:sz w:val="18"/>
          <w:szCs w:val="20"/>
          <w:bdr w:val="none" w:sz="0" w:space="0" w:color="auto"/>
        </w:rPr>
        <w:t xml:space="preserve">Powered by the </w:t>
      </w:r>
      <w:proofErr w:type="spellStart"/>
      <w:r w:rsidRPr="00A92814">
        <w:rPr>
          <w:rFonts w:ascii="DINOT-Light" w:hAnsi="DINOT-Light" w:cs="Calibri"/>
          <w:sz w:val="18"/>
          <w:szCs w:val="20"/>
          <w:bdr w:val="none" w:sz="0" w:space="0" w:color="auto"/>
        </w:rPr>
        <w:t>the</w:t>
      </w:r>
      <w:proofErr w:type="spellEnd"/>
      <w:r w:rsidRPr="00A92814">
        <w:rPr>
          <w:rFonts w:ascii="DINOT-Light" w:hAnsi="DINOT-Light" w:cs="Calibri"/>
          <w:sz w:val="18"/>
          <w:szCs w:val="20"/>
          <w:bdr w:val="none" w:sz="0" w:space="0" w:color="auto"/>
        </w:rPr>
        <w:t xml:space="preserve"> new 1/100th of a second chronograph movement, the groundbreaking El Primero 21 Full Diamonds takes extravagant style to the next level, complementing its rich inner workings with a diamond-set bezel featuring </w:t>
      </w:r>
      <w:proofErr w:type="gramStart"/>
      <w:r w:rsidRPr="00A92814">
        <w:rPr>
          <w:rFonts w:ascii="DINOT-Light" w:hAnsi="DINOT-Light" w:cs="Calibri"/>
          <w:sz w:val="18"/>
          <w:szCs w:val="20"/>
          <w:bdr w:val="none" w:sz="0" w:space="0" w:color="auto"/>
        </w:rPr>
        <w:t>a dazzling five carats</w:t>
      </w:r>
      <w:proofErr w:type="gramEnd"/>
      <w:r w:rsidRPr="00A92814">
        <w:rPr>
          <w:rFonts w:ascii="DINOT-Light" w:hAnsi="DINOT-Light" w:cs="Calibri"/>
          <w:sz w:val="18"/>
          <w:szCs w:val="20"/>
          <w:bdr w:val="none" w:sz="0" w:space="0" w:color="auto"/>
        </w:rPr>
        <w:t>.</w:t>
      </w:r>
    </w:p>
    <w:p w:rsidR="00EB2851" w:rsidRPr="00A92814" w:rsidRDefault="00EB2851" w:rsidP="00A92814">
      <w:pPr>
        <w:pStyle w:val="A0"/>
        <w:widowControl w:val="0"/>
        <w:spacing w:line="276" w:lineRule="auto"/>
        <w:jc w:val="both"/>
        <w:rPr>
          <w:rFonts w:ascii="DINOT-Light" w:hAnsi="DINOT-Light" w:cs="Calibri"/>
          <w:sz w:val="18"/>
          <w:szCs w:val="20"/>
          <w:bdr w:val="none" w:sz="0" w:space="0" w:color="auto"/>
        </w:rPr>
      </w:pPr>
    </w:p>
    <w:p w:rsidR="00A92814" w:rsidRDefault="00A92814" w:rsidP="00A92814">
      <w:pPr>
        <w:pStyle w:val="A0"/>
        <w:widowControl w:val="0"/>
        <w:spacing w:line="276" w:lineRule="auto"/>
        <w:jc w:val="both"/>
        <w:rPr>
          <w:rFonts w:ascii="DINOT-Light" w:hAnsi="DINOT-Light" w:cs="Calibri"/>
          <w:sz w:val="18"/>
          <w:szCs w:val="20"/>
          <w:bdr w:val="none" w:sz="0" w:space="0" w:color="auto"/>
        </w:rPr>
      </w:pPr>
      <w:r w:rsidRPr="00A92814">
        <w:rPr>
          <w:rFonts w:ascii="DINOT-Light" w:hAnsi="DINOT-Light" w:cs="Calibri"/>
          <w:sz w:val="18"/>
          <w:szCs w:val="20"/>
          <w:bdr w:val="none" w:sz="0" w:space="0" w:color="auto"/>
        </w:rPr>
        <w:t xml:space="preserve">Speaking at the press conference, Julien </w:t>
      </w:r>
      <w:proofErr w:type="spellStart"/>
      <w:r w:rsidRPr="00A92814">
        <w:rPr>
          <w:rFonts w:ascii="DINOT-Light" w:hAnsi="DINOT-Light" w:cs="Calibri"/>
          <w:sz w:val="18"/>
          <w:szCs w:val="20"/>
          <w:bdr w:val="none" w:sz="0" w:space="0" w:color="auto"/>
        </w:rPr>
        <w:t>Tornare</w:t>
      </w:r>
      <w:proofErr w:type="spellEnd"/>
      <w:r w:rsidRPr="00A92814">
        <w:rPr>
          <w:rFonts w:ascii="DINOT-Light" w:hAnsi="DINOT-Light" w:cs="Calibri"/>
          <w:sz w:val="18"/>
          <w:szCs w:val="20"/>
          <w:bdr w:val="none" w:sz="0" w:space="0" w:color="auto"/>
        </w:rPr>
        <w:t xml:space="preserve"> said: “Our thanks go to Eason Chan, as well as everyone present, for joining us on this special occasion. Over the past century, Zenith has demonstrated that it takes consistent devotion and passion to stand out as a pioneer in one’s field.” </w:t>
      </w:r>
    </w:p>
    <w:p w:rsidR="00EB2851" w:rsidRPr="00A92814" w:rsidRDefault="00EB2851" w:rsidP="00A92814">
      <w:pPr>
        <w:pStyle w:val="A0"/>
        <w:widowControl w:val="0"/>
        <w:spacing w:line="276" w:lineRule="auto"/>
        <w:jc w:val="both"/>
        <w:rPr>
          <w:rFonts w:ascii="DINOT-Light" w:hAnsi="DINOT-Light" w:cs="Calibri"/>
          <w:sz w:val="18"/>
          <w:szCs w:val="20"/>
          <w:bdr w:val="none" w:sz="0" w:space="0" w:color="auto"/>
        </w:rPr>
      </w:pPr>
    </w:p>
    <w:p w:rsidR="00A92814" w:rsidRPr="00A92814" w:rsidRDefault="00A92814" w:rsidP="00A92814">
      <w:pPr>
        <w:pStyle w:val="A0"/>
        <w:widowControl w:val="0"/>
        <w:spacing w:line="276" w:lineRule="auto"/>
        <w:jc w:val="both"/>
        <w:rPr>
          <w:rFonts w:ascii="DINOT-Light" w:hAnsi="DINOT-Light" w:cs="Calibri"/>
          <w:sz w:val="18"/>
          <w:szCs w:val="20"/>
          <w:bdr w:val="none" w:sz="0" w:space="0" w:color="auto"/>
        </w:rPr>
      </w:pPr>
      <w:r w:rsidRPr="00A92814">
        <w:rPr>
          <w:rFonts w:ascii="DINOT-Light" w:hAnsi="DINOT-Light" w:cs="Calibri"/>
          <w:sz w:val="18"/>
          <w:szCs w:val="20"/>
          <w:bdr w:val="none" w:sz="0" w:space="0" w:color="auto"/>
        </w:rPr>
        <w:t xml:space="preserve">In keeping with Zenith’s vocation for interpreting "time” through its own languages, the launch event was also marked by the start of an exhibition tour chronicling the evolution of time. Providing an exceptional </w:t>
      </w:r>
      <w:proofErr w:type="spellStart"/>
      <w:r w:rsidRPr="00A92814">
        <w:rPr>
          <w:rFonts w:ascii="DINOT-Light" w:hAnsi="DINOT-Light" w:cs="Calibri"/>
          <w:sz w:val="18"/>
          <w:szCs w:val="20"/>
          <w:bdr w:val="none" w:sz="0" w:space="0" w:color="auto"/>
        </w:rPr>
        <w:t>wideangle</w:t>
      </w:r>
      <w:proofErr w:type="spellEnd"/>
      <w:r w:rsidRPr="00A92814">
        <w:rPr>
          <w:rFonts w:ascii="DINOT-Light" w:hAnsi="DINOT-Light" w:cs="Calibri"/>
          <w:sz w:val="18"/>
          <w:szCs w:val="20"/>
          <w:bdr w:val="none" w:sz="0" w:space="0" w:color="auto"/>
        </w:rPr>
        <w:t xml:space="preserve"> viewpoint of Zenith and its 150-year journey, the exhibition ends on August 26th, before moving on to Wuhan, Chengdu, Beijing and Hong Kong.</w:t>
      </w:r>
    </w:p>
    <w:p w:rsidR="00EA5D16" w:rsidRPr="00A92814" w:rsidRDefault="00EA5D16" w:rsidP="00A92814">
      <w:pPr>
        <w:spacing w:line="276" w:lineRule="auto"/>
        <w:rPr>
          <w:rFonts w:ascii="DINOT-Light" w:eastAsia="Microsoft YaHei" w:hAnsi="DINOT-Light" w:cs="Calibri"/>
          <w:color w:val="000000"/>
          <w:sz w:val="18"/>
          <w:szCs w:val="20"/>
          <w:u w:color="000000"/>
          <w:bdr w:val="none" w:sz="0" w:space="0" w:color="auto"/>
          <w:lang w:eastAsia="zh-CN"/>
        </w:rPr>
      </w:pPr>
    </w:p>
    <w:p w:rsidR="00EA5D16" w:rsidRPr="00EA5D16" w:rsidRDefault="00EA5D16" w:rsidP="00A92814">
      <w:pPr>
        <w:pStyle w:val="A0"/>
        <w:widowControl w:val="0"/>
        <w:spacing w:line="276" w:lineRule="auto"/>
        <w:jc w:val="both"/>
        <w:rPr>
          <w:rFonts w:ascii="DINOT-Light" w:hAnsi="DINOT-Light" w:cs="Calibri"/>
          <w:b/>
          <w:sz w:val="18"/>
          <w:szCs w:val="20"/>
          <w:lang w:val="en-GB"/>
        </w:rPr>
      </w:pPr>
      <w:r w:rsidRPr="00EA5D16">
        <w:rPr>
          <w:rFonts w:ascii="DINOT-Light" w:hAnsi="DINOT-Light" w:cs="Calibri"/>
          <w:b/>
          <w:sz w:val="18"/>
          <w:szCs w:val="20"/>
          <w:lang w:val="en-GB"/>
        </w:rPr>
        <w:t>ZENITH: The Future of Swiss Watchmaking</w:t>
      </w:r>
    </w:p>
    <w:p w:rsidR="00EA5D16" w:rsidRPr="00EA5D16" w:rsidRDefault="00EA5D16" w:rsidP="00A92814">
      <w:pPr>
        <w:pStyle w:val="A0"/>
        <w:widowControl w:val="0"/>
        <w:spacing w:line="276" w:lineRule="auto"/>
        <w:jc w:val="both"/>
        <w:rPr>
          <w:rFonts w:ascii="DINOT-Light" w:hAnsi="DINOT-Light" w:cs="Calibri"/>
          <w:sz w:val="18"/>
          <w:szCs w:val="20"/>
          <w:bdr w:val="none" w:sz="0" w:space="0" w:color="auto"/>
        </w:rPr>
      </w:pPr>
      <w:r w:rsidRPr="00EA5D16">
        <w:rPr>
          <w:rFonts w:ascii="DINOT-Light" w:hAnsi="DINOT-Light" w:cs="Calibri"/>
          <w:sz w:val="18"/>
          <w:szCs w:val="20"/>
          <w:bdr w:val="none" w:sz="0" w:space="0" w:color="auto"/>
        </w:rPr>
        <w:t xml:space="preserve">Since 1865, Zenith has been guided by authenticity, daring and passion in pushing the boundaries of excellence, precision and innovation. Soon after its founding in Le </w:t>
      </w:r>
      <w:proofErr w:type="spellStart"/>
      <w:r w:rsidRPr="00EA5D16">
        <w:rPr>
          <w:rFonts w:ascii="DINOT-Light" w:hAnsi="DINOT-Light" w:cs="Calibri"/>
          <w:sz w:val="18"/>
          <w:szCs w:val="20"/>
          <w:bdr w:val="none" w:sz="0" w:space="0" w:color="auto"/>
        </w:rPr>
        <w:t>Locle</w:t>
      </w:r>
      <w:proofErr w:type="spellEnd"/>
      <w:r w:rsidRPr="00EA5D16">
        <w:rPr>
          <w:rFonts w:ascii="DINOT-Light" w:hAnsi="DINOT-Light" w:cs="Calibri"/>
          <w:sz w:val="18"/>
          <w:szCs w:val="20"/>
          <w:bdr w:val="none" w:sz="0" w:space="0" w:color="auto"/>
        </w:rPr>
        <w:t xml:space="preserve"> by visionary watchmaker Georges Favre-</w:t>
      </w:r>
      <w:proofErr w:type="spellStart"/>
      <w:r w:rsidRPr="00EA5D16">
        <w:rPr>
          <w:rFonts w:ascii="DINOT-Light" w:hAnsi="DINOT-Light" w:cs="Calibri"/>
          <w:sz w:val="18"/>
          <w:szCs w:val="20"/>
          <w:bdr w:val="none" w:sz="0" w:space="0" w:color="auto"/>
        </w:rPr>
        <w:t>Jacot</w:t>
      </w:r>
      <w:proofErr w:type="spellEnd"/>
      <w:r w:rsidRPr="00EA5D16">
        <w:rPr>
          <w:rFonts w:ascii="DINOT-Light" w:hAnsi="DINOT-Light" w:cs="Calibri"/>
          <w:sz w:val="18"/>
          <w:szCs w:val="20"/>
          <w:bdr w:val="none" w:sz="0" w:space="0" w:color="auto"/>
        </w:rPr>
        <w:t>, Zenith gained recognition for the precision of its chronometers, with which it has won 2,333 chronometry prizes in just over a century and a half of existence: an absolute record. Famed for its legendary 1969 El Primero calibre enabling short-time measurements accurate to the nearest 1/10th of a second, the Manufacture has since developed over 600 movement variations. Today, Zenith offers new and fascinating vistas in time measurement, including 1/100th of a second timing with the Defy El Primero 21; and a whole new dimension in mechanical precision with the world’s most accurate watch, the 21st century Defy Lab.  Energised by newly reinforced ties with a proud tradition of dynamic, avant-garde thinking, Zenith is writing its future… and the future of Swiss watchmaking.</w:t>
      </w:r>
    </w:p>
    <w:p w:rsidR="0038796E" w:rsidRDefault="0038796E">
      <w:pPr>
        <w:rPr>
          <w:rFonts w:ascii="DINOT-Light" w:hAnsi="DINOT-Light" w:cs="Calibri"/>
          <w:color w:val="000000"/>
          <w:sz w:val="20"/>
          <w:szCs w:val="20"/>
          <w:u w:color="000000"/>
          <w:bdr w:val="none" w:sz="0" w:space="0" w:color="auto"/>
          <w:lang w:eastAsia="zh-CN"/>
        </w:rPr>
      </w:pPr>
    </w:p>
    <w:p w:rsidR="0038796E" w:rsidRDefault="0038796E" w:rsidP="0038796E">
      <w:pPr>
        <w:rPr>
          <w:rFonts w:ascii="DINOT-Light" w:hAnsi="DINOT-Light" w:cs="Arial"/>
          <w:b/>
          <w:color w:val="000000"/>
        </w:rPr>
      </w:pPr>
    </w:p>
    <w:p w:rsidR="00EB2851" w:rsidRPr="00EB2851" w:rsidRDefault="00EB2851" w:rsidP="0038796E">
      <w:pPr>
        <w:rPr>
          <w:rFonts w:ascii="DINOT-Light" w:hAnsi="DINOT-Light" w:cs="Arial"/>
          <w:b/>
          <w:color w:val="000000"/>
          <w:sz w:val="6"/>
        </w:rPr>
      </w:pPr>
    </w:p>
    <w:p w:rsidR="0038796E" w:rsidRPr="0038796E" w:rsidRDefault="0038796E" w:rsidP="0038796E">
      <w:pPr>
        <w:spacing w:line="276" w:lineRule="auto"/>
        <w:rPr>
          <w:rFonts w:ascii="DINOT-Light" w:hAnsi="DINOT-Light" w:cs="Arial"/>
          <w:b/>
          <w:color w:val="000000"/>
        </w:rPr>
      </w:pPr>
      <w:r>
        <w:rPr>
          <w:rFonts w:ascii="DINOT-Light" w:hAnsi="DINOT-Light" w:cs="Arial"/>
          <w:b/>
          <w:noProof/>
          <w:color w:val="000000"/>
        </w:rPr>
        <w:drawing>
          <wp:anchor distT="0" distB="0" distL="114300" distR="114300" simplePos="0" relativeHeight="251658240" behindDoc="0" locked="0" layoutInCell="1" allowOverlap="1">
            <wp:simplePos x="0" y="0"/>
            <wp:positionH relativeFrom="margin">
              <wp:align>right</wp:align>
            </wp:positionH>
            <wp:positionV relativeFrom="margin">
              <wp:posOffset>257175</wp:posOffset>
            </wp:positionV>
            <wp:extent cx="2520315" cy="3599180"/>
            <wp:effectExtent l="0" t="0" r="0" b="0"/>
            <wp:wrapSquare wrapText="bothSides"/>
            <wp:docPr id="4" name="Image 4" descr="Une image contenant objet, montre, horloge, assis&#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9000.9004.78.R582.png"/>
                    <pic:cNvPicPr/>
                  </pic:nvPicPr>
                  <pic:blipFill>
                    <a:blip r:embed="rId8"/>
                    <a:stretch>
                      <a:fillRect/>
                    </a:stretch>
                  </pic:blipFill>
                  <pic:spPr>
                    <a:xfrm>
                      <a:off x="0" y="0"/>
                      <a:ext cx="2520315" cy="3599180"/>
                    </a:xfrm>
                    <a:prstGeom prst="rect">
                      <a:avLst/>
                    </a:prstGeom>
                  </pic:spPr>
                </pic:pic>
              </a:graphicData>
            </a:graphic>
          </wp:anchor>
        </w:drawing>
      </w:r>
      <w:r w:rsidRPr="0038796E">
        <w:rPr>
          <w:rFonts w:ascii="DINOT-Light" w:hAnsi="DINOT-Light" w:cs="Arial"/>
          <w:b/>
          <w:color w:val="000000"/>
        </w:rPr>
        <w:t>DEFY EL PRIMERO 21 FULL DIAMOND</w:t>
      </w:r>
    </w:p>
    <w:p w:rsidR="0038796E" w:rsidRPr="0038796E" w:rsidRDefault="0038796E" w:rsidP="0038796E">
      <w:pPr>
        <w:spacing w:before="120" w:line="276" w:lineRule="auto"/>
        <w:jc w:val="both"/>
        <w:rPr>
          <w:rFonts w:ascii="DINOT-Light" w:hAnsi="DINOT-Light" w:cs="Arial"/>
          <w:b/>
          <w:color w:val="000000"/>
          <w:sz w:val="18"/>
          <w:szCs w:val="20"/>
          <w:lang w:val="en-GB"/>
        </w:rPr>
      </w:pPr>
      <w:r w:rsidRPr="0038796E">
        <w:rPr>
          <w:rFonts w:ascii="DINOT-Light" w:hAnsi="DINOT-Light" w:cs="Arial"/>
          <w:b/>
          <w:color w:val="000000"/>
          <w:sz w:val="18"/>
          <w:szCs w:val="20"/>
          <w:lang w:val="en-GB"/>
        </w:rPr>
        <w:t>TECHNICAL DETAILS</w:t>
      </w:r>
    </w:p>
    <w:p w:rsidR="0038796E" w:rsidRPr="0038796E" w:rsidRDefault="0038796E" w:rsidP="0038796E">
      <w:pPr>
        <w:spacing w:line="276" w:lineRule="auto"/>
        <w:jc w:val="both"/>
        <w:rPr>
          <w:rFonts w:ascii="DINOT-Light" w:hAnsi="DINOT-Light" w:cs="Arial"/>
          <w:color w:val="FF0000"/>
          <w:sz w:val="18"/>
          <w:szCs w:val="20"/>
          <w:lang w:val="en-GB"/>
        </w:rPr>
      </w:pPr>
    </w:p>
    <w:p w:rsidR="0038796E" w:rsidRPr="0038796E" w:rsidRDefault="0038796E" w:rsidP="0038796E">
      <w:pPr>
        <w:spacing w:line="276" w:lineRule="auto"/>
        <w:jc w:val="both"/>
        <w:rPr>
          <w:rFonts w:ascii="DINOT-Light" w:hAnsi="DINOT-Light" w:cs="Arial"/>
          <w:sz w:val="20"/>
          <w:szCs w:val="20"/>
          <w:lang w:val="en-GB"/>
        </w:rPr>
      </w:pPr>
      <w:r w:rsidRPr="0038796E">
        <w:rPr>
          <w:rFonts w:ascii="DINOT-Light" w:hAnsi="DINOT-Light" w:cs="Arial"/>
          <w:sz w:val="20"/>
          <w:szCs w:val="20"/>
          <w:lang w:val="en-GB"/>
        </w:rPr>
        <w:t>Reference: 32.9000.9004/</w:t>
      </w:r>
      <w:proofErr w:type="gramStart"/>
      <w:r w:rsidRPr="0038796E">
        <w:rPr>
          <w:rFonts w:ascii="DINOT-Light" w:hAnsi="DINOT-Light" w:cs="Arial"/>
          <w:sz w:val="20"/>
          <w:szCs w:val="20"/>
          <w:lang w:val="en-GB"/>
        </w:rPr>
        <w:t>78.R</w:t>
      </w:r>
      <w:proofErr w:type="gramEnd"/>
      <w:r w:rsidRPr="0038796E">
        <w:rPr>
          <w:rFonts w:ascii="DINOT-Light" w:hAnsi="DINOT-Light" w:cs="Arial"/>
          <w:sz w:val="20"/>
          <w:szCs w:val="20"/>
          <w:lang w:val="en-GB"/>
        </w:rPr>
        <w:t>582</w:t>
      </w:r>
    </w:p>
    <w:p w:rsidR="0038796E" w:rsidRPr="0038796E" w:rsidRDefault="0038796E" w:rsidP="0038796E">
      <w:pPr>
        <w:spacing w:line="276" w:lineRule="auto"/>
        <w:jc w:val="both"/>
        <w:rPr>
          <w:rFonts w:ascii="DINOT-Light" w:hAnsi="DINOT-Light" w:cs="Arial"/>
          <w:color w:val="000000"/>
          <w:sz w:val="20"/>
          <w:szCs w:val="20"/>
          <w:lang w:val="en-GB"/>
        </w:rPr>
      </w:pPr>
    </w:p>
    <w:p w:rsidR="0038796E" w:rsidRPr="0038796E" w:rsidRDefault="0038796E" w:rsidP="0038796E">
      <w:pPr>
        <w:spacing w:line="276" w:lineRule="auto"/>
        <w:jc w:val="both"/>
        <w:rPr>
          <w:rFonts w:ascii="DINOT-Light" w:hAnsi="DINOT-Light" w:cs="Arial"/>
          <w:b/>
          <w:color w:val="000000" w:themeColor="text1"/>
          <w:sz w:val="18"/>
          <w:szCs w:val="18"/>
          <w:lang w:val="en-GB"/>
        </w:rPr>
      </w:pPr>
      <w:r w:rsidRPr="0038796E">
        <w:rPr>
          <w:rFonts w:ascii="DINOT-Light" w:hAnsi="DINOT-Light" w:cs="Arial"/>
          <w:b/>
          <w:color w:val="000000" w:themeColor="text1"/>
          <w:sz w:val="18"/>
          <w:szCs w:val="18"/>
          <w:lang w:val="en-GB"/>
        </w:rPr>
        <w:t>New 1/100</w:t>
      </w:r>
      <w:r w:rsidRPr="0038796E">
        <w:rPr>
          <w:rFonts w:ascii="DINOT-Light" w:hAnsi="DINOT-Light" w:cs="Arial"/>
          <w:b/>
          <w:color w:val="000000" w:themeColor="text1"/>
          <w:sz w:val="18"/>
          <w:szCs w:val="18"/>
          <w:vertAlign w:val="superscript"/>
          <w:lang w:val="en-GB"/>
        </w:rPr>
        <w:t>th</w:t>
      </w:r>
      <w:r w:rsidRPr="0038796E">
        <w:rPr>
          <w:rFonts w:ascii="DINOT-Light" w:hAnsi="DINOT-Light" w:cs="Arial"/>
          <w:b/>
          <w:color w:val="000000" w:themeColor="text1"/>
          <w:sz w:val="18"/>
          <w:szCs w:val="18"/>
          <w:lang w:val="en-GB"/>
        </w:rPr>
        <w:t xml:space="preserve"> of a second chronograph movement</w:t>
      </w:r>
    </w:p>
    <w:p w:rsidR="0038796E" w:rsidRPr="0038796E" w:rsidRDefault="0038796E" w:rsidP="0038796E">
      <w:pPr>
        <w:spacing w:line="276" w:lineRule="auto"/>
        <w:jc w:val="both"/>
        <w:rPr>
          <w:rFonts w:ascii="DINOT-Light" w:eastAsia="Times New Roman" w:hAnsi="DINOT-Light" w:cs="Arial"/>
          <w:color w:val="000000" w:themeColor="text1"/>
          <w:sz w:val="18"/>
          <w:szCs w:val="18"/>
          <w:lang w:val="en-GB" w:eastAsia="fr-CH"/>
        </w:rPr>
      </w:pPr>
      <w:r w:rsidRPr="0038796E">
        <w:rPr>
          <w:rFonts w:ascii="DINOT-Light" w:eastAsia="Times New Roman" w:hAnsi="DINOT-Light" w:cs="Arial"/>
          <w:color w:val="000000" w:themeColor="text1"/>
          <w:sz w:val="18"/>
          <w:szCs w:val="18"/>
          <w:lang w:val="en-GB" w:eastAsia="fr-CH"/>
        </w:rPr>
        <w:t>Exclusive dynamic signature of one rotation per second</w:t>
      </w:r>
    </w:p>
    <w:p w:rsidR="0038796E" w:rsidRPr="0038796E" w:rsidRDefault="0038796E" w:rsidP="0038796E">
      <w:pPr>
        <w:spacing w:line="276" w:lineRule="auto"/>
        <w:jc w:val="both"/>
        <w:rPr>
          <w:rFonts w:ascii="DINOT-Light" w:hAnsi="DINOT-Light" w:cs="Arial"/>
          <w:color w:val="000000" w:themeColor="text1"/>
          <w:sz w:val="18"/>
          <w:szCs w:val="18"/>
          <w:lang w:val="en-GB"/>
        </w:rPr>
      </w:pPr>
      <w:r w:rsidRPr="0038796E">
        <w:rPr>
          <w:rFonts w:ascii="DINOT-Light" w:hAnsi="DINOT-Light" w:cs="Arial"/>
          <w:color w:val="000000" w:themeColor="text1"/>
          <w:sz w:val="18"/>
          <w:szCs w:val="18"/>
          <w:lang w:val="en-GB"/>
        </w:rPr>
        <w:t xml:space="preserve">One escapement for the Watch (36,000 </w:t>
      </w:r>
      <w:proofErr w:type="spellStart"/>
      <w:r w:rsidRPr="0038796E">
        <w:rPr>
          <w:rFonts w:ascii="DINOT-Light" w:hAnsi="DINOT-Light" w:cs="Arial"/>
          <w:color w:val="000000" w:themeColor="text1"/>
          <w:sz w:val="18"/>
          <w:szCs w:val="18"/>
          <w:lang w:val="en-GB"/>
        </w:rPr>
        <w:t>VpH</w:t>
      </w:r>
      <w:proofErr w:type="spellEnd"/>
      <w:r w:rsidRPr="0038796E">
        <w:rPr>
          <w:rFonts w:ascii="DINOT-Light" w:hAnsi="DINOT-Light" w:cs="Arial"/>
          <w:color w:val="000000" w:themeColor="text1"/>
          <w:sz w:val="18"/>
          <w:szCs w:val="18"/>
          <w:lang w:val="en-GB"/>
        </w:rPr>
        <w:t xml:space="preserve"> - 5 Hz)</w:t>
      </w:r>
    </w:p>
    <w:p w:rsidR="0038796E" w:rsidRPr="0038796E" w:rsidRDefault="0038796E" w:rsidP="0038796E">
      <w:pPr>
        <w:spacing w:line="276" w:lineRule="auto"/>
        <w:jc w:val="both"/>
        <w:rPr>
          <w:rFonts w:ascii="DINOT-Light" w:hAnsi="DINOT-Light" w:cs="Arial"/>
          <w:color w:val="000000" w:themeColor="text1"/>
          <w:sz w:val="18"/>
          <w:szCs w:val="18"/>
          <w:lang w:val="en-GB"/>
        </w:rPr>
      </w:pPr>
      <w:r w:rsidRPr="0038796E">
        <w:rPr>
          <w:rFonts w:ascii="DINOT-Light" w:hAnsi="DINOT-Light" w:cs="Arial"/>
          <w:color w:val="000000" w:themeColor="text1"/>
          <w:sz w:val="18"/>
          <w:szCs w:val="18"/>
          <w:lang w:val="en-GB"/>
        </w:rPr>
        <w:t xml:space="preserve">One escapement for the Chronograph (360,000 </w:t>
      </w:r>
      <w:proofErr w:type="spellStart"/>
      <w:r w:rsidRPr="0038796E">
        <w:rPr>
          <w:rFonts w:ascii="DINOT-Light" w:hAnsi="DINOT-Light" w:cs="Arial"/>
          <w:color w:val="000000" w:themeColor="text1"/>
          <w:sz w:val="18"/>
          <w:szCs w:val="18"/>
          <w:lang w:val="en-GB"/>
        </w:rPr>
        <w:t>VpH</w:t>
      </w:r>
      <w:proofErr w:type="spellEnd"/>
      <w:r w:rsidRPr="0038796E">
        <w:rPr>
          <w:rFonts w:ascii="DINOT-Light" w:hAnsi="DINOT-Light" w:cs="Arial"/>
          <w:color w:val="000000" w:themeColor="text1"/>
          <w:sz w:val="18"/>
          <w:szCs w:val="18"/>
          <w:lang w:val="en-GB"/>
        </w:rPr>
        <w:t xml:space="preserve"> - 50Hz)</w:t>
      </w:r>
    </w:p>
    <w:p w:rsidR="0038796E" w:rsidRPr="0038796E" w:rsidRDefault="0038796E" w:rsidP="0038796E">
      <w:pPr>
        <w:spacing w:line="276" w:lineRule="auto"/>
        <w:jc w:val="both"/>
        <w:rPr>
          <w:rFonts w:ascii="DINOT-Light" w:eastAsia="Times New Roman" w:hAnsi="DINOT-Light" w:cs="Arial"/>
          <w:sz w:val="18"/>
          <w:szCs w:val="18"/>
          <w:lang w:val="en-GB" w:eastAsia="fr-CH"/>
        </w:rPr>
      </w:pPr>
      <w:r w:rsidRPr="0038796E">
        <w:rPr>
          <w:rFonts w:ascii="DINOT-Light" w:eastAsia="Times New Roman" w:hAnsi="DINOT-Light" w:cs="Arial"/>
          <w:sz w:val="18"/>
          <w:szCs w:val="18"/>
          <w:lang w:val="en-GB" w:eastAsia="fr-CH"/>
        </w:rPr>
        <w:t>Chronometer-certified</w:t>
      </w:r>
    </w:p>
    <w:p w:rsidR="0038796E" w:rsidRPr="0038796E" w:rsidRDefault="0038796E" w:rsidP="0038796E">
      <w:pPr>
        <w:spacing w:line="276" w:lineRule="auto"/>
        <w:jc w:val="both"/>
        <w:rPr>
          <w:rFonts w:ascii="DINOT-Light" w:hAnsi="DINOT-Light" w:cs="Arial"/>
          <w:b/>
          <w:color w:val="000000"/>
          <w:sz w:val="14"/>
          <w:szCs w:val="18"/>
          <w:lang w:val="en-GB"/>
        </w:rPr>
      </w:pPr>
    </w:p>
    <w:p w:rsidR="0038796E" w:rsidRPr="0038796E" w:rsidRDefault="0038796E" w:rsidP="0038796E">
      <w:pPr>
        <w:spacing w:line="276" w:lineRule="auto"/>
        <w:jc w:val="both"/>
        <w:rPr>
          <w:rFonts w:ascii="DINOT-Light" w:hAnsi="DINOT-Light" w:cs="Arial"/>
          <w:b/>
          <w:color w:val="000000"/>
          <w:sz w:val="18"/>
          <w:szCs w:val="18"/>
          <w:lang w:val="en-GB"/>
        </w:rPr>
      </w:pPr>
      <w:r w:rsidRPr="0038796E">
        <w:rPr>
          <w:rFonts w:ascii="DINOT-Light" w:hAnsi="DINOT-Light" w:cs="Arial"/>
          <w:b/>
          <w:color w:val="000000"/>
          <w:sz w:val="18"/>
          <w:szCs w:val="18"/>
          <w:lang w:val="en-GB"/>
        </w:rPr>
        <w:t xml:space="preserve">MOVEMENT </w:t>
      </w:r>
    </w:p>
    <w:p w:rsidR="0038796E" w:rsidRPr="0038796E" w:rsidRDefault="0038796E" w:rsidP="0038796E">
      <w:pPr>
        <w:spacing w:line="276" w:lineRule="auto"/>
        <w:jc w:val="both"/>
        <w:rPr>
          <w:rFonts w:ascii="DINOT-Light" w:hAnsi="DINOT-Light" w:cs="Arial"/>
          <w:b/>
          <w:color w:val="000000"/>
          <w:sz w:val="18"/>
          <w:szCs w:val="18"/>
          <w:lang w:val="en-GB"/>
        </w:rPr>
      </w:pPr>
      <w:r w:rsidRPr="0038796E">
        <w:rPr>
          <w:rFonts w:ascii="DINOT-Light" w:hAnsi="DINOT-Light" w:cs="Arial"/>
          <w:color w:val="000000"/>
          <w:sz w:val="18"/>
          <w:szCs w:val="18"/>
          <w:lang w:val="en-GB"/>
        </w:rPr>
        <w:t>El Primero 9004 automatic</w:t>
      </w:r>
    </w:p>
    <w:p w:rsidR="0038796E" w:rsidRPr="0038796E" w:rsidRDefault="00EB2851" w:rsidP="0038796E">
      <w:pPr>
        <w:spacing w:line="276" w:lineRule="auto"/>
        <w:jc w:val="both"/>
        <w:rPr>
          <w:rFonts w:ascii="DINOT-Light" w:hAnsi="DINOT-Light" w:cs="Arial"/>
          <w:color w:val="000000"/>
          <w:sz w:val="18"/>
          <w:szCs w:val="18"/>
          <w:lang w:val="en-GB"/>
        </w:rPr>
      </w:pPr>
      <w:r>
        <w:rPr>
          <w:rFonts w:ascii="DINOT-Light" w:hAnsi="DINOT-Light" w:cs="Arial"/>
          <w:color w:val="000000"/>
          <w:sz w:val="18"/>
          <w:szCs w:val="18"/>
          <w:lang w:val="en-GB"/>
        </w:rPr>
        <w:t xml:space="preserve">Calibre: 14 ½ </w:t>
      </w:r>
      <w:bookmarkStart w:id="0" w:name="_GoBack"/>
      <w:bookmarkEnd w:id="0"/>
      <w:r w:rsidR="00F16D67">
        <w:rPr>
          <w:rFonts w:ascii="DINOT-Light" w:hAnsi="DINOT-Light" w:cs="Arial"/>
          <w:color w:val="000000"/>
          <w:sz w:val="18"/>
          <w:szCs w:val="18"/>
          <w:lang w:val="en-GB"/>
        </w:rPr>
        <w:t>``` (Diameter: 32</w:t>
      </w:r>
      <w:r w:rsidR="0038796E" w:rsidRPr="0038796E">
        <w:rPr>
          <w:rFonts w:ascii="DINOT-Light" w:hAnsi="DINOT-Light" w:cs="Arial"/>
          <w:color w:val="000000"/>
          <w:sz w:val="18"/>
          <w:szCs w:val="18"/>
          <w:lang w:val="en-GB"/>
        </w:rPr>
        <w:t xml:space="preserve"> mm)</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Thickness: 7.9 mm</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Components: 293</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Jewels: 53</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Frequency 36,000 </w:t>
      </w:r>
      <w:proofErr w:type="spellStart"/>
      <w:r w:rsidRPr="0038796E">
        <w:rPr>
          <w:rFonts w:ascii="DINOT-Light" w:hAnsi="DINOT-Light" w:cs="Arial"/>
          <w:color w:val="000000"/>
          <w:sz w:val="18"/>
          <w:szCs w:val="18"/>
          <w:lang w:val="en-GB"/>
        </w:rPr>
        <w:t>VpH</w:t>
      </w:r>
      <w:proofErr w:type="spellEnd"/>
      <w:r w:rsidRPr="0038796E">
        <w:rPr>
          <w:rFonts w:ascii="DINOT-Light" w:hAnsi="DINOT-Light" w:cs="Arial"/>
          <w:color w:val="000000"/>
          <w:sz w:val="18"/>
          <w:szCs w:val="18"/>
          <w:lang w:val="en-GB"/>
        </w:rPr>
        <w:t xml:space="preserve"> (5 Hz)</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Power reserve approx. 50 hours</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Special oscillating weight with “circular satin-brushed” motif</w:t>
      </w:r>
    </w:p>
    <w:p w:rsidR="0038796E" w:rsidRPr="0038796E" w:rsidRDefault="0038796E" w:rsidP="0038796E">
      <w:pPr>
        <w:spacing w:line="276" w:lineRule="auto"/>
        <w:jc w:val="both"/>
        <w:rPr>
          <w:rFonts w:ascii="DINOT-Light" w:hAnsi="DINOT-Light" w:cs="Arial"/>
          <w:color w:val="000000"/>
          <w:sz w:val="14"/>
          <w:szCs w:val="18"/>
          <w:lang w:val="en-GB"/>
        </w:rPr>
      </w:pPr>
    </w:p>
    <w:p w:rsidR="0038796E" w:rsidRPr="0038796E" w:rsidRDefault="0038796E" w:rsidP="0038796E">
      <w:pPr>
        <w:spacing w:line="276" w:lineRule="auto"/>
        <w:jc w:val="both"/>
        <w:rPr>
          <w:rFonts w:ascii="DINOT-Light" w:hAnsi="DINOT-Light" w:cs="Arial"/>
          <w:b/>
          <w:color w:val="000000"/>
          <w:sz w:val="18"/>
          <w:szCs w:val="18"/>
          <w:lang w:val="en-GB"/>
        </w:rPr>
      </w:pPr>
      <w:r w:rsidRPr="0038796E">
        <w:rPr>
          <w:rFonts w:ascii="DINOT-Light" w:hAnsi="DINOT-Light" w:cs="Arial"/>
          <w:b/>
          <w:color w:val="000000"/>
          <w:sz w:val="18"/>
          <w:szCs w:val="18"/>
          <w:lang w:val="en-GB"/>
        </w:rPr>
        <w:t xml:space="preserve">FUNCTIONS </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1/100</w:t>
      </w:r>
      <w:r w:rsidRPr="0038796E">
        <w:rPr>
          <w:rFonts w:ascii="DINOT-Light" w:hAnsi="DINOT-Light" w:cs="Arial"/>
          <w:color w:val="000000"/>
          <w:sz w:val="18"/>
          <w:szCs w:val="18"/>
          <w:vertAlign w:val="superscript"/>
          <w:lang w:val="en-GB"/>
        </w:rPr>
        <w:t>th</w:t>
      </w:r>
      <w:r w:rsidRPr="0038796E">
        <w:rPr>
          <w:rFonts w:ascii="DINOT-Light" w:hAnsi="DINOT-Light" w:cs="Arial"/>
          <w:color w:val="000000"/>
          <w:sz w:val="18"/>
          <w:szCs w:val="18"/>
          <w:lang w:val="en-GB"/>
        </w:rPr>
        <w:t xml:space="preserve"> of a second chronograph functions</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Chronograph power-reserve indication at 12 o'clock</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Hours and minutes in the centre</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Small seconds at 9 o'clock</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 Central chronograph hand</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- 30-minute counter at 3 o'clock</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- 60-second counter at 6 o'clock</w:t>
      </w:r>
    </w:p>
    <w:p w:rsidR="0038796E" w:rsidRPr="0038796E" w:rsidRDefault="0038796E" w:rsidP="0038796E">
      <w:pPr>
        <w:spacing w:line="276" w:lineRule="auto"/>
        <w:jc w:val="both"/>
        <w:rPr>
          <w:rFonts w:ascii="DINOT-Light" w:hAnsi="DINOT-Light" w:cs="Arial"/>
          <w:color w:val="000000" w:themeColor="text1"/>
          <w:sz w:val="14"/>
          <w:szCs w:val="18"/>
          <w:lang w:val="en-GB"/>
        </w:rPr>
      </w:pPr>
    </w:p>
    <w:p w:rsidR="0038796E" w:rsidRPr="0038796E" w:rsidRDefault="0038796E" w:rsidP="0038796E">
      <w:pPr>
        <w:spacing w:line="276" w:lineRule="auto"/>
        <w:jc w:val="both"/>
        <w:rPr>
          <w:rFonts w:ascii="DINOT-Light" w:hAnsi="DINOT-Light" w:cs="Arial"/>
          <w:b/>
          <w:color w:val="000000"/>
          <w:sz w:val="18"/>
          <w:szCs w:val="18"/>
          <w:lang w:val="en-GB"/>
        </w:rPr>
      </w:pPr>
      <w:r w:rsidRPr="0038796E">
        <w:rPr>
          <w:rFonts w:ascii="DINOT-Light" w:hAnsi="DINOT-Light" w:cs="Arial"/>
          <w:b/>
          <w:color w:val="000000"/>
          <w:sz w:val="18"/>
          <w:szCs w:val="18"/>
          <w:lang w:val="en-GB"/>
        </w:rPr>
        <w:t xml:space="preserve">CASE, DIAL &amp; HANDS </w:t>
      </w:r>
    </w:p>
    <w:p w:rsidR="0038796E" w:rsidRPr="0038796E" w:rsidRDefault="0038796E" w:rsidP="0038796E">
      <w:pPr>
        <w:spacing w:line="276" w:lineRule="auto"/>
        <w:jc w:val="both"/>
        <w:rPr>
          <w:rFonts w:ascii="DINOT-Light" w:hAnsi="DINOT-Light" w:cs="Arial"/>
          <w:sz w:val="18"/>
          <w:szCs w:val="18"/>
          <w:lang w:val="en-GB"/>
        </w:rPr>
      </w:pPr>
      <w:r w:rsidRPr="0038796E">
        <w:rPr>
          <w:rFonts w:ascii="DINOT-Light" w:hAnsi="DINOT-Light" w:cs="Arial"/>
          <w:sz w:val="18"/>
          <w:szCs w:val="18"/>
          <w:lang w:val="en-GB"/>
        </w:rPr>
        <w:t>Titanium case with diamonds</w:t>
      </w:r>
    </w:p>
    <w:p w:rsidR="0038796E" w:rsidRPr="0038796E" w:rsidRDefault="00F16D67" w:rsidP="0038796E">
      <w:pPr>
        <w:spacing w:line="276" w:lineRule="auto"/>
        <w:jc w:val="both"/>
        <w:rPr>
          <w:rFonts w:ascii="DINOT-Light" w:hAnsi="DINOT-Light" w:cs="Arial"/>
          <w:sz w:val="18"/>
          <w:szCs w:val="18"/>
          <w:lang w:val="en-GB"/>
        </w:rPr>
      </w:pPr>
      <w:r>
        <w:rPr>
          <w:rFonts w:ascii="DINOT-Light" w:hAnsi="DINOT-Light" w:cs="Arial"/>
          <w:sz w:val="18"/>
          <w:szCs w:val="18"/>
          <w:lang w:val="en-GB"/>
        </w:rPr>
        <w:t>Titanium</w:t>
      </w:r>
      <w:r w:rsidR="0038796E" w:rsidRPr="0038796E">
        <w:rPr>
          <w:rFonts w:ascii="DINOT-Light" w:hAnsi="DINOT-Light" w:cs="Arial"/>
          <w:sz w:val="18"/>
          <w:szCs w:val="18"/>
          <w:lang w:val="en-GB"/>
        </w:rPr>
        <w:t xml:space="preserve"> bezel set with baguette-cut diamonds</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Diameter: 44 mm</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Opening diameter: 35.5 mm</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Thickness: 14.50 mm</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Crystal: Domed sapphire crystal with anti-reflective treatment on both sides</w:t>
      </w:r>
    </w:p>
    <w:p w:rsidR="0038796E" w:rsidRPr="0038796E" w:rsidRDefault="0038796E" w:rsidP="0038796E">
      <w:pPr>
        <w:spacing w:line="276" w:lineRule="auto"/>
        <w:jc w:val="both"/>
        <w:rPr>
          <w:rFonts w:ascii="DINOT-Light" w:hAnsi="DINOT-Light" w:cs="Arial"/>
          <w:color w:val="000000"/>
          <w:sz w:val="18"/>
          <w:szCs w:val="18"/>
          <w:lang w:val="en-GB"/>
        </w:rPr>
      </w:pPr>
      <w:r w:rsidRPr="0038796E">
        <w:rPr>
          <w:rFonts w:ascii="DINOT-Light" w:hAnsi="DINOT-Light" w:cs="Arial"/>
          <w:color w:val="000000"/>
          <w:sz w:val="18"/>
          <w:szCs w:val="18"/>
          <w:lang w:val="en-GB"/>
        </w:rPr>
        <w:t>Case back: Transparent sapphire crystal</w:t>
      </w:r>
    </w:p>
    <w:p w:rsidR="0038796E" w:rsidRPr="0038796E" w:rsidRDefault="0038796E" w:rsidP="0038796E">
      <w:pPr>
        <w:spacing w:line="276" w:lineRule="auto"/>
        <w:jc w:val="both"/>
        <w:rPr>
          <w:rFonts w:ascii="DINOT-Light" w:hAnsi="DINOT-Light" w:cs="Arial"/>
          <w:color w:val="000000" w:themeColor="text1"/>
          <w:sz w:val="18"/>
          <w:szCs w:val="18"/>
          <w:lang w:val="en-GB"/>
        </w:rPr>
      </w:pPr>
      <w:r w:rsidRPr="0038796E">
        <w:rPr>
          <w:rFonts w:ascii="DINOT-Light" w:hAnsi="DINOT-Light" w:cs="Arial"/>
          <w:color w:val="000000"/>
          <w:sz w:val="18"/>
          <w:szCs w:val="18"/>
          <w:lang w:val="en-GB"/>
        </w:rPr>
        <w:t>Water resistance: 10 ATM</w:t>
      </w:r>
    </w:p>
    <w:p w:rsidR="0038796E" w:rsidRPr="0038796E" w:rsidRDefault="0038796E" w:rsidP="0038796E">
      <w:pPr>
        <w:spacing w:line="276" w:lineRule="auto"/>
        <w:jc w:val="both"/>
        <w:rPr>
          <w:rFonts w:ascii="DINOT-Light" w:hAnsi="DINOT-Light" w:cs="Arial"/>
          <w:color w:val="000000" w:themeColor="text1"/>
          <w:sz w:val="18"/>
          <w:szCs w:val="18"/>
          <w:lang w:val="en-GB"/>
        </w:rPr>
      </w:pPr>
      <w:r w:rsidRPr="0038796E">
        <w:rPr>
          <w:rFonts w:ascii="DINOT-Light" w:hAnsi="DINOT-Light" w:cs="Arial"/>
          <w:color w:val="000000"/>
          <w:sz w:val="18"/>
          <w:szCs w:val="18"/>
          <w:lang w:val="en-GB"/>
        </w:rPr>
        <w:t xml:space="preserve">Dial: </w:t>
      </w:r>
      <w:proofErr w:type="spellStart"/>
      <w:r w:rsidRPr="0038796E">
        <w:rPr>
          <w:rFonts w:ascii="DINOT-Light" w:hAnsi="DINOT-Light" w:cs="Arial"/>
          <w:color w:val="000000"/>
          <w:sz w:val="18"/>
          <w:szCs w:val="18"/>
          <w:lang w:val="en-GB"/>
        </w:rPr>
        <w:t>Openworked</w:t>
      </w:r>
      <w:proofErr w:type="spellEnd"/>
      <w:r w:rsidRPr="0038796E">
        <w:rPr>
          <w:rFonts w:ascii="DINOT-Light" w:hAnsi="DINOT-Light" w:cs="Arial"/>
          <w:color w:val="000000"/>
          <w:sz w:val="18"/>
          <w:szCs w:val="18"/>
          <w:lang w:val="en-GB"/>
        </w:rPr>
        <w:t xml:space="preserve"> </w:t>
      </w:r>
    </w:p>
    <w:p w:rsidR="0038796E" w:rsidRPr="0038796E" w:rsidRDefault="0038796E" w:rsidP="0038796E">
      <w:pPr>
        <w:spacing w:line="276" w:lineRule="auto"/>
        <w:jc w:val="both"/>
        <w:rPr>
          <w:rFonts w:ascii="DINOT-Light" w:hAnsi="DINOT-Light" w:cs="Arial"/>
          <w:color w:val="000000" w:themeColor="text1"/>
          <w:sz w:val="18"/>
          <w:szCs w:val="18"/>
          <w:lang w:val="en-GB"/>
        </w:rPr>
      </w:pPr>
      <w:r w:rsidRPr="0038796E">
        <w:rPr>
          <w:rFonts w:ascii="DINOT-Light" w:hAnsi="DINOT-Light" w:cs="Arial"/>
          <w:color w:val="000000"/>
          <w:sz w:val="18"/>
          <w:szCs w:val="18"/>
          <w:lang w:val="en-GB"/>
        </w:rPr>
        <w:t>Hour markers: Rhodium-plated, faceted and coated with Super-</w:t>
      </w:r>
      <w:proofErr w:type="spellStart"/>
      <w:r w:rsidRPr="0038796E">
        <w:rPr>
          <w:rFonts w:ascii="DINOT-Light" w:hAnsi="DINOT-Light" w:cs="Arial"/>
          <w:color w:val="000000"/>
          <w:sz w:val="18"/>
          <w:szCs w:val="18"/>
          <w:lang w:val="en-GB"/>
        </w:rPr>
        <w:t>LumiNova</w:t>
      </w:r>
      <w:proofErr w:type="spellEnd"/>
      <w:r w:rsidRPr="0038796E">
        <w:rPr>
          <w:rFonts w:ascii="DINOT-Light" w:hAnsi="DINOT-Light" w:cs="Arial"/>
          <w:color w:val="000000"/>
          <w:sz w:val="18"/>
          <w:szCs w:val="18"/>
          <w:lang w:val="en-GB"/>
        </w:rPr>
        <w:t>®</w:t>
      </w:r>
    </w:p>
    <w:p w:rsidR="0038796E" w:rsidRPr="0038796E" w:rsidRDefault="0038796E" w:rsidP="0038796E">
      <w:pPr>
        <w:spacing w:line="276" w:lineRule="auto"/>
        <w:jc w:val="both"/>
        <w:rPr>
          <w:rFonts w:ascii="DINOT-Light" w:hAnsi="DINOT-Light" w:cs="Arial"/>
          <w:color w:val="000000" w:themeColor="text1"/>
          <w:sz w:val="18"/>
          <w:szCs w:val="18"/>
          <w:lang w:val="en-GB"/>
        </w:rPr>
      </w:pPr>
      <w:r w:rsidRPr="0038796E">
        <w:rPr>
          <w:rFonts w:ascii="DINOT-Light" w:hAnsi="DINOT-Light" w:cs="Arial"/>
          <w:color w:val="000000"/>
          <w:sz w:val="18"/>
          <w:szCs w:val="18"/>
          <w:lang w:val="en-GB"/>
        </w:rPr>
        <w:t>Hands: Rhodium-plated, faceted and coated with Super-</w:t>
      </w:r>
      <w:proofErr w:type="spellStart"/>
      <w:r w:rsidRPr="0038796E">
        <w:rPr>
          <w:rFonts w:ascii="DINOT-Light" w:hAnsi="DINOT-Light" w:cs="Arial"/>
          <w:color w:val="000000"/>
          <w:sz w:val="18"/>
          <w:szCs w:val="18"/>
          <w:lang w:val="en-GB"/>
        </w:rPr>
        <w:t>LumiNova</w:t>
      </w:r>
      <w:proofErr w:type="spellEnd"/>
      <w:r w:rsidRPr="0038796E">
        <w:rPr>
          <w:rFonts w:ascii="DINOT-Light" w:hAnsi="DINOT-Light" w:cs="Arial"/>
          <w:color w:val="000000"/>
          <w:sz w:val="18"/>
          <w:szCs w:val="18"/>
          <w:lang w:val="en-GB"/>
        </w:rPr>
        <w:t>®</w:t>
      </w:r>
    </w:p>
    <w:p w:rsidR="0038796E" w:rsidRPr="0038796E" w:rsidRDefault="0038796E" w:rsidP="0038796E">
      <w:pPr>
        <w:spacing w:line="276" w:lineRule="auto"/>
        <w:jc w:val="both"/>
        <w:rPr>
          <w:rFonts w:ascii="DINOT-Light" w:hAnsi="DINOT-Light" w:cs="Arial"/>
          <w:color w:val="000000"/>
          <w:sz w:val="14"/>
          <w:szCs w:val="18"/>
          <w:lang w:val="en-GB"/>
        </w:rPr>
      </w:pPr>
    </w:p>
    <w:p w:rsidR="0038796E" w:rsidRPr="0038796E" w:rsidRDefault="0038796E" w:rsidP="0038796E">
      <w:pPr>
        <w:spacing w:line="276" w:lineRule="auto"/>
        <w:jc w:val="both"/>
        <w:rPr>
          <w:rFonts w:ascii="DINOT-Light" w:hAnsi="DINOT-Light" w:cs="Arial"/>
          <w:b/>
          <w:sz w:val="18"/>
          <w:szCs w:val="18"/>
          <w:lang w:val="en-GB"/>
        </w:rPr>
      </w:pPr>
      <w:r w:rsidRPr="0038796E">
        <w:rPr>
          <w:rFonts w:ascii="DINOT-Light" w:hAnsi="DINOT-Light" w:cs="Arial"/>
          <w:b/>
          <w:sz w:val="18"/>
          <w:szCs w:val="18"/>
          <w:lang w:val="en-GB"/>
        </w:rPr>
        <w:t xml:space="preserve">STRAP AND BUCKLE </w:t>
      </w:r>
    </w:p>
    <w:p w:rsidR="0038796E" w:rsidRPr="0038796E" w:rsidRDefault="0038796E" w:rsidP="0038796E">
      <w:pPr>
        <w:spacing w:line="276" w:lineRule="auto"/>
        <w:jc w:val="both"/>
        <w:rPr>
          <w:rFonts w:ascii="DINOT-Light" w:hAnsi="DINOT-Light" w:cs="Arial"/>
          <w:sz w:val="18"/>
          <w:szCs w:val="18"/>
          <w:lang w:val="en-GB"/>
        </w:rPr>
      </w:pPr>
      <w:r w:rsidRPr="0038796E">
        <w:rPr>
          <w:rFonts w:ascii="DINOT-Light" w:hAnsi="DINOT-Light" w:cs="Arial"/>
          <w:sz w:val="18"/>
          <w:szCs w:val="18"/>
          <w:lang w:val="en-GB"/>
        </w:rPr>
        <w:t>Black rubber coated with black alligator leather</w:t>
      </w:r>
    </w:p>
    <w:p w:rsidR="0038796E" w:rsidRPr="0038796E" w:rsidRDefault="0038796E" w:rsidP="0038796E">
      <w:pPr>
        <w:spacing w:line="276" w:lineRule="auto"/>
        <w:jc w:val="both"/>
        <w:rPr>
          <w:rFonts w:ascii="DINOT-Light" w:hAnsi="DINOT-Light" w:cs="Arial"/>
          <w:sz w:val="18"/>
          <w:szCs w:val="18"/>
          <w:lang w:val="en-GB"/>
        </w:rPr>
      </w:pPr>
      <w:r w:rsidRPr="0038796E">
        <w:rPr>
          <w:rFonts w:ascii="DINOT-Light" w:hAnsi="DINOT-Light" w:cs="Arial"/>
          <w:sz w:val="18"/>
          <w:szCs w:val="18"/>
          <w:lang w:val="en-GB"/>
        </w:rPr>
        <w:t>Titanium double folding clasp</w:t>
      </w:r>
    </w:p>
    <w:p w:rsidR="0038796E" w:rsidRPr="0038796E" w:rsidRDefault="0038796E" w:rsidP="0038796E">
      <w:pPr>
        <w:spacing w:line="276" w:lineRule="auto"/>
        <w:jc w:val="both"/>
        <w:rPr>
          <w:rFonts w:ascii="DINOT-Light" w:hAnsi="DINOT-Light" w:cs="Arial"/>
          <w:sz w:val="14"/>
          <w:szCs w:val="18"/>
          <w:lang w:val="en-GB"/>
        </w:rPr>
      </w:pPr>
    </w:p>
    <w:p w:rsidR="0038796E" w:rsidRPr="0038796E" w:rsidRDefault="0038796E" w:rsidP="0038796E">
      <w:pPr>
        <w:spacing w:line="276" w:lineRule="auto"/>
        <w:jc w:val="both"/>
        <w:rPr>
          <w:rFonts w:ascii="DINOT-Light" w:hAnsi="DINOT-Light" w:cs="Arial"/>
          <w:b/>
          <w:sz w:val="18"/>
          <w:szCs w:val="18"/>
          <w:lang w:val="en-GB"/>
        </w:rPr>
      </w:pPr>
      <w:r w:rsidRPr="0038796E">
        <w:rPr>
          <w:rFonts w:ascii="DINOT-Light" w:hAnsi="DINOT-Light" w:cs="Arial"/>
          <w:b/>
          <w:sz w:val="18"/>
          <w:szCs w:val="18"/>
          <w:lang w:val="en-GB"/>
        </w:rPr>
        <w:t>GEMSETTING</w:t>
      </w:r>
    </w:p>
    <w:p w:rsidR="0038796E" w:rsidRPr="0038796E" w:rsidRDefault="0038796E" w:rsidP="0038796E">
      <w:pPr>
        <w:spacing w:line="276" w:lineRule="auto"/>
        <w:jc w:val="both"/>
        <w:rPr>
          <w:rFonts w:ascii="DINOT-Light" w:hAnsi="DINOT-Light" w:cs="Arial"/>
          <w:sz w:val="18"/>
          <w:szCs w:val="18"/>
          <w:lang w:val="en-GB"/>
        </w:rPr>
      </w:pPr>
      <w:r w:rsidRPr="0038796E">
        <w:rPr>
          <w:rFonts w:ascii="DINOT-Light" w:hAnsi="DINOT-Light" w:cs="Arial"/>
          <w:sz w:val="18"/>
          <w:szCs w:val="18"/>
          <w:lang w:val="en-GB"/>
        </w:rPr>
        <w:t>Case: 288 VVS brilliant-cut diamonds</w:t>
      </w:r>
    </w:p>
    <w:p w:rsidR="0038796E" w:rsidRPr="0038796E" w:rsidRDefault="0038796E" w:rsidP="0038796E">
      <w:pPr>
        <w:spacing w:line="276" w:lineRule="auto"/>
        <w:jc w:val="both"/>
        <w:rPr>
          <w:rFonts w:ascii="DINOT-Light" w:hAnsi="DINOT-Light" w:cs="Arial"/>
          <w:sz w:val="18"/>
          <w:szCs w:val="18"/>
          <w:lang w:val="en-GB"/>
        </w:rPr>
      </w:pPr>
      <w:r w:rsidRPr="0038796E">
        <w:rPr>
          <w:rFonts w:ascii="DINOT-Light" w:hAnsi="DINOT-Light" w:cs="Arial"/>
          <w:sz w:val="18"/>
          <w:szCs w:val="18"/>
          <w:lang w:val="en-GB"/>
        </w:rPr>
        <w:t>Bezel: 44 VVS baguette-cut diamonds</w:t>
      </w:r>
    </w:p>
    <w:p w:rsidR="005E2C0E" w:rsidRPr="0038796E" w:rsidRDefault="0038796E" w:rsidP="0038796E">
      <w:pPr>
        <w:spacing w:line="276" w:lineRule="auto"/>
        <w:jc w:val="both"/>
        <w:rPr>
          <w:rFonts w:ascii="DINOT-Light" w:hAnsi="DINOT-Light" w:cs="Arial"/>
          <w:sz w:val="20"/>
          <w:szCs w:val="20"/>
        </w:rPr>
      </w:pPr>
      <w:proofErr w:type="gramStart"/>
      <w:r w:rsidRPr="0038796E">
        <w:rPr>
          <w:rFonts w:ascii="DINOT-Light" w:hAnsi="DINOT-Light" w:cs="Arial"/>
          <w:sz w:val="18"/>
          <w:szCs w:val="18"/>
          <w:lang w:val="en-GB"/>
        </w:rPr>
        <w:t>Carats :</w:t>
      </w:r>
      <w:proofErr w:type="gramEnd"/>
      <w:r w:rsidRPr="0038796E">
        <w:rPr>
          <w:rFonts w:ascii="DINOT-Light" w:hAnsi="DINOT-Light" w:cs="Arial"/>
          <w:sz w:val="18"/>
          <w:szCs w:val="18"/>
          <w:lang w:val="en-GB"/>
        </w:rPr>
        <w:t xml:space="preserve"> approx.. 5.00 </w:t>
      </w:r>
      <w:proofErr w:type="spellStart"/>
      <w:r w:rsidRPr="0038796E">
        <w:rPr>
          <w:rFonts w:ascii="DINOT-Light" w:hAnsi="DINOT-Light" w:cs="Arial"/>
          <w:sz w:val="18"/>
          <w:szCs w:val="18"/>
          <w:lang w:val="en-GB"/>
        </w:rPr>
        <w:t>cts</w:t>
      </w:r>
      <w:proofErr w:type="spellEnd"/>
    </w:p>
    <w:sectPr w:rsidR="005E2C0E" w:rsidRPr="0038796E" w:rsidSect="00E64E90">
      <w:headerReference w:type="default" r:id="rId9"/>
      <w:footerReference w:type="default" r:id="rId10"/>
      <w:headerReference w:type="first" r:id="rId11"/>
      <w:footerReference w:type="first" r:id="rId12"/>
      <w:pgSz w:w="11900" w:h="16840"/>
      <w:pgMar w:top="1417" w:right="1417" w:bottom="1417" w:left="1417" w:header="510"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66DE" w:rsidRDefault="00E666DE">
      <w:r>
        <w:separator/>
      </w:r>
    </w:p>
  </w:endnote>
  <w:endnote w:type="continuationSeparator" w:id="0">
    <w:p w:rsidR="00E666DE" w:rsidRDefault="00E6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altName w:val="Arial"/>
    <w:charset w:val="00"/>
    <w:family w:val="roman"/>
    <w:pitch w:val="default"/>
  </w:font>
  <w:font w:name="Heiti SC Light">
    <w:charset w:val="80"/>
    <w:family w:val="auto"/>
    <w:pitch w:val="variable"/>
    <w:sig w:usb0="8000002F" w:usb1="0807004A" w:usb2="00000010" w:usb3="00000000" w:csb0="003E0001" w:csb1="00000000"/>
  </w:font>
  <w:font w:name="DINOT-Light">
    <w:altName w:val="Arial"/>
    <w:panose1 w:val="020B0504020101010102"/>
    <w:charset w:val="00"/>
    <w:family w:val="swiss"/>
    <w:notTrueType/>
    <w:pitch w:val="variable"/>
    <w:sig w:usb0="800000EF" w:usb1="4000A47B" w:usb2="00000000" w:usb3="00000000" w:csb0="00000001" w:csb1="00000000"/>
  </w:font>
  <w:font w:name="DINOT">
    <w:altName w:val="Arial"/>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w:t>
    </w:r>
    <w:proofErr w:type="spellStart"/>
    <w:r w:rsidRPr="00A63777">
      <w:rPr>
        <w:rFonts w:ascii="DINOT-Light" w:hAnsi="DINOT-Light"/>
        <w:sz w:val="18"/>
        <w:szCs w:val="18"/>
        <w:lang w:val="fr-CH"/>
      </w:rPr>
      <w:t>Bui</w:t>
    </w:r>
    <w:proofErr w:type="spellEnd"/>
    <w:r w:rsidRPr="00A63777">
      <w:rPr>
        <w:rFonts w:ascii="DINOT-Light" w:hAnsi="DINOT-Light"/>
        <w:sz w:val="18"/>
        <w:szCs w:val="18"/>
        <w:lang w:val="fr-CH"/>
      </w:rPr>
      <w:t xml:space="preserve"> – Email : </w:t>
    </w:r>
    <w:hyperlink r:id="rId1" w:history="1">
      <w:r w:rsidRPr="00A63777">
        <w:rPr>
          <w:rStyle w:val="Lienhypertexte"/>
          <w:rFonts w:ascii="DINOT-Light" w:hAnsi="DINOT-Light"/>
          <w:sz w:val="18"/>
          <w:szCs w:val="18"/>
          <w:lang w:val="fr-CH"/>
        </w:rPr>
        <w:t>minh-tan.bui@zenith-watches.com</w:t>
      </w:r>
    </w:hyperlink>
  </w:p>
  <w:p w:rsidR="006D101B" w:rsidRPr="00116E2D" w:rsidRDefault="006D101B" w:rsidP="00116E2D">
    <w:pPr>
      <w:pStyle w:val="Pieddepage"/>
      <w:jc w:val="left"/>
      <w:rPr>
        <w:rFonts w:eastAsiaTheme="minorEastAsia"/>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777" w:rsidRPr="00A63777" w:rsidRDefault="00A63777"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w:t>
    </w:r>
    <w:proofErr w:type="spellStart"/>
    <w:r w:rsidRPr="00A63777">
      <w:rPr>
        <w:rFonts w:ascii="DINOT-Light" w:hAnsi="DINOT-Light"/>
        <w:sz w:val="18"/>
        <w:szCs w:val="18"/>
        <w:lang w:val="fr-CH"/>
      </w:rPr>
      <w:t>Billodes</w:t>
    </w:r>
    <w:proofErr w:type="spellEnd"/>
    <w:r w:rsidRPr="00A63777">
      <w:rPr>
        <w:rFonts w:ascii="DINOT-Light" w:hAnsi="DINOT-Light"/>
        <w:sz w:val="18"/>
        <w:szCs w:val="18"/>
        <w:lang w:val="fr-CH"/>
      </w:rPr>
      <w:t xml:space="preserve"> 34-36 | CH-2400 Le Locle</w:t>
    </w:r>
  </w:p>
  <w:p w:rsidR="00A63777" w:rsidRPr="00A63777" w:rsidRDefault="00A63777" w:rsidP="00A63777">
    <w:pPr>
      <w:pStyle w:val="Pieddepage"/>
      <w:rPr>
        <w:rFonts w:ascii="DINOT-Light" w:hAnsi="DINOT-Light"/>
        <w:sz w:val="18"/>
        <w:szCs w:val="18"/>
      </w:rPr>
    </w:pPr>
    <w:r w:rsidRPr="00A63777">
      <w:rPr>
        <w:rFonts w:ascii="DINOT-Light" w:hAnsi="DINOT-Light"/>
        <w:sz w:val="18"/>
        <w:szCs w:val="18"/>
        <w:lang w:val="fr-CH"/>
      </w:rPr>
      <w:t xml:space="preserve">International Media Relations : Minh-Tan </w:t>
    </w:r>
    <w:proofErr w:type="spellStart"/>
    <w:r w:rsidRPr="00A63777">
      <w:rPr>
        <w:rFonts w:ascii="DINOT-Light" w:hAnsi="DINOT-Light"/>
        <w:sz w:val="18"/>
        <w:szCs w:val="18"/>
        <w:lang w:val="fr-CH"/>
      </w:rPr>
      <w:t>Bui</w:t>
    </w:r>
    <w:proofErr w:type="spellEnd"/>
    <w:r w:rsidRPr="00A63777">
      <w:rPr>
        <w:rFonts w:ascii="DINOT-Light" w:hAnsi="DINOT-Light"/>
        <w:sz w:val="18"/>
        <w:szCs w:val="18"/>
        <w:lang w:val="fr-CH"/>
      </w:rPr>
      <w:t xml:space="preserve"> – Email : </w:t>
    </w:r>
    <w:hyperlink r:id="rId1" w:history="1">
      <w:r w:rsidRPr="00A63777">
        <w:rPr>
          <w:rStyle w:val="Lienhypertexte"/>
          <w:rFonts w:ascii="DINOT-Light" w:hAnsi="DINOT-Light"/>
          <w:sz w:val="18"/>
          <w:szCs w:val="18"/>
          <w:lang w:val="fr-CH"/>
        </w:rPr>
        <w:t>minh-tan.bui@zenith-watches.com</w:t>
      </w:r>
    </w:hyperlink>
  </w:p>
  <w:p w:rsidR="006D101B" w:rsidRPr="001A53D2" w:rsidRDefault="006D101B"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66DE" w:rsidRDefault="00E666DE">
      <w:r>
        <w:separator/>
      </w:r>
    </w:p>
  </w:footnote>
  <w:footnote w:type="continuationSeparator" w:id="0">
    <w:p w:rsidR="00E666DE" w:rsidRDefault="00E66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591C31" w:rsidRDefault="0038796E" w:rsidP="00591C31">
    <w:pPr>
      <w:pStyle w:val="En-tte"/>
      <w:tabs>
        <w:tab w:val="clear" w:pos="9072"/>
        <w:tab w:val="right" w:pos="9044"/>
      </w:tabs>
      <w:jc w:val="center"/>
      <w:rPr>
        <w:rFonts w:eastAsiaTheme="minorEastAsia"/>
      </w:rPr>
    </w:pPr>
    <w:r>
      <w:rPr>
        <w:noProof/>
      </w:rPr>
      <w:drawing>
        <wp:inline distT="0" distB="0" distL="0" distR="0" wp14:anchorId="7773093F" wp14:editId="1336A9BB">
          <wp:extent cx="1544160" cy="680588"/>
          <wp:effectExtent l="0" t="0" r="0" b="5715"/>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01B" w:rsidRPr="00DD1594" w:rsidRDefault="006D101B" w:rsidP="00591C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eastAsia="zh-CN"/>
      </w:rPr>
    </w:pPr>
    <w:r>
      <w:rPr>
        <w:lang w:eastAsia="zh-CN"/>
      </w:rPr>
      <w:ptab w:relativeTo="margin" w:alignment="center" w:leader="none"/>
    </w:r>
    <w:r>
      <w:rPr>
        <w:noProof/>
        <w:lang w:eastAsia="zh-CN"/>
      </w:rPr>
      <w:drawing>
        <wp:inline distT="0" distB="0" distL="0" distR="0" wp14:anchorId="37FB13DD" wp14:editId="3635E438">
          <wp:extent cx="1544160" cy="680588"/>
          <wp:effectExtent l="0" t="0" r="0" b="571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544160" cy="6805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6C"/>
    <w:rsid w:val="00005C60"/>
    <w:rsid w:val="00012525"/>
    <w:rsid w:val="00013020"/>
    <w:rsid w:val="00014209"/>
    <w:rsid w:val="00014DE7"/>
    <w:rsid w:val="0002036B"/>
    <w:rsid w:val="00020B8C"/>
    <w:rsid w:val="0002344D"/>
    <w:rsid w:val="0002635A"/>
    <w:rsid w:val="000435A5"/>
    <w:rsid w:val="00045487"/>
    <w:rsid w:val="0004554E"/>
    <w:rsid w:val="0004719E"/>
    <w:rsid w:val="00050DF2"/>
    <w:rsid w:val="00052F41"/>
    <w:rsid w:val="000530A1"/>
    <w:rsid w:val="0005390E"/>
    <w:rsid w:val="00053942"/>
    <w:rsid w:val="000539F9"/>
    <w:rsid w:val="000544DB"/>
    <w:rsid w:val="00064488"/>
    <w:rsid w:val="00067B18"/>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D79F6"/>
    <w:rsid w:val="000E0D87"/>
    <w:rsid w:val="000E42DC"/>
    <w:rsid w:val="000E6DDA"/>
    <w:rsid w:val="000F4C0D"/>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6B7A"/>
    <w:rsid w:val="00272099"/>
    <w:rsid w:val="0027218B"/>
    <w:rsid w:val="002769EA"/>
    <w:rsid w:val="002800C4"/>
    <w:rsid w:val="00284C2D"/>
    <w:rsid w:val="00284E91"/>
    <w:rsid w:val="00287238"/>
    <w:rsid w:val="00287A07"/>
    <w:rsid w:val="00290132"/>
    <w:rsid w:val="00292912"/>
    <w:rsid w:val="00292E62"/>
    <w:rsid w:val="002955BD"/>
    <w:rsid w:val="002A00FF"/>
    <w:rsid w:val="002A0537"/>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5F73"/>
    <w:rsid w:val="002E22CF"/>
    <w:rsid w:val="002E3C1D"/>
    <w:rsid w:val="002E40C7"/>
    <w:rsid w:val="002E4D4A"/>
    <w:rsid w:val="002E5ECF"/>
    <w:rsid w:val="002E77BE"/>
    <w:rsid w:val="002F0AEA"/>
    <w:rsid w:val="002F26C4"/>
    <w:rsid w:val="00300866"/>
    <w:rsid w:val="00302381"/>
    <w:rsid w:val="00303CDF"/>
    <w:rsid w:val="00304823"/>
    <w:rsid w:val="00305AB5"/>
    <w:rsid w:val="00307CBD"/>
    <w:rsid w:val="00312C4C"/>
    <w:rsid w:val="00314070"/>
    <w:rsid w:val="003150C2"/>
    <w:rsid w:val="00317AC2"/>
    <w:rsid w:val="00321CB6"/>
    <w:rsid w:val="003324F0"/>
    <w:rsid w:val="00340CEA"/>
    <w:rsid w:val="003434CB"/>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8796E"/>
    <w:rsid w:val="0039122A"/>
    <w:rsid w:val="00396B93"/>
    <w:rsid w:val="00397090"/>
    <w:rsid w:val="003A0E1F"/>
    <w:rsid w:val="003A187A"/>
    <w:rsid w:val="003A2979"/>
    <w:rsid w:val="003A5F16"/>
    <w:rsid w:val="003B162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2FD1"/>
    <w:rsid w:val="0045650B"/>
    <w:rsid w:val="004567BC"/>
    <w:rsid w:val="00464DC7"/>
    <w:rsid w:val="00465D93"/>
    <w:rsid w:val="00465F5B"/>
    <w:rsid w:val="00466F00"/>
    <w:rsid w:val="00467175"/>
    <w:rsid w:val="004671CC"/>
    <w:rsid w:val="004672B1"/>
    <w:rsid w:val="00470C36"/>
    <w:rsid w:val="00476E62"/>
    <w:rsid w:val="004801B8"/>
    <w:rsid w:val="00484E18"/>
    <w:rsid w:val="004879DB"/>
    <w:rsid w:val="00491307"/>
    <w:rsid w:val="00497374"/>
    <w:rsid w:val="004A25C0"/>
    <w:rsid w:val="004A267D"/>
    <w:rsid w:val="004A399A"/>
    <w:rsid w:val="004A5D6B"/>
    <w:rsid w:val="004A730A"/>
    <w:rsid w:val="004B03F5"/>
    <w:rsid w:val="004B0CD5"/>
    <w:rsid w:val="004B31E1"/>
    <w:rsid w:val="004B5EFB"/>
    <w:rsid w:val="004C242E"/>
    <w:rsid w:val="004C510F"/>
    <w:rsid w:val="004C5E7B"/>
    <w:rsid w:val="004C7AF2"/>
    <w:rsid w:val="004D04BB"/>
    <w:rsid w:val="004D0E15"/>
    <w:rsid w:val="004D18FB"/>
    <w:rsid w:val="004D51C5"/>
    <w:rsid w:val="004D6066"/>
    <w:rsid w:val="004D7CF3"/>
    <w:rsid w:val="004E117E"/>
    <w:rsid w:val="004E181D"/>
    <w:rsid w:val="004E1820"/>
    <w:rsid w:val="004E36B0"/>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D18"/>
    <w:rsid w:val="005A606B"/>
    <w:rsid w:val="005A6F0F"/>
    <w:rsid w:val="005A759E"/>
    <w:rsid w:val="005A7DC0"/>
    <w:rsid w:val="005B0247"/>
    <w:rsid w:val="005C17A8"/>
    <w:rsid w:val="005C2AEC"/>
    <w:rsid w:val="005C2E1D"/>
    <w:rsid w:val="005E035E"/>
    <w:rsid w:val="005E0418"/>
    <w:rsid w:val="005E0932"/>
    <w:rsid w:val="005E148F"/>
    <w:rsid w:val="005E16D8"/>
    <w:rsid w:val="005E2C0E"/>
    <w:rsid w:val="005E5A27"/>
    <w:rsid w:val="005F0698"/>
    <w:rsid w:val="005F5D36"/>
    <w:rsid w:val="005F75CA"/>
    <w:rsid w:val="005F78CF"/>
    <w:rsid w:val="00600296"/>
    <w:rsid w:val="0060088A"/>
    <w:rsid w:val="00601930"/>
    <w:rsid w:val="006019CC"/>
    <w:rsid w:val="006026E1"/>
    <w:rsid w:val="00603260"/>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67B9"/>
    <w:rsid w:val="006378DF"/>
    <w:rsid w:val="00642C29"/>
    <w:rsid w:val="006432CC"/>
    <w:rsid w:val="00647C63"/>
    <w:rsid w:val="00647E69"/>
    <w:rsid w:val="00653246"/>
    <w:rsid w:val="006532F4"/>
    <w:rsid w:val="00657237"/>
    <w:rsid w:val="00660703"/>
    <w:rsid w:val="00661663"/>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8D3"/>
    <w:rsid w:val="007148DC"/>
    <w:rsid w:val="00717D10"/>
    <w:rsid w:val="0072191E"/>
    <w:rsid w:val="00724962"/>
    <w:rsid w:val="00725B3A"/>
    <w:rsid w:val="00727E5D"/>
    <w:rsid w:val="00730889"/>
    <w:rsid w:val="00732A35"/>
    <w:rsid w:val="00732C06"/>
    <w:rsid w:val="00734327"/>
    <w:rsid w:val="007378E2"/>
    <w:rsid w:val="00737A64"/>
    <w:rsid w:val="00752786"/>
    <w:rsid w:val="0075327D"/>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8234A"/>
    <w:rsid w:val="008843DA"/>
    <w:rsid w:val="00885C43"/>
    <w:rsid w:val="008870B2"/>
    <w:rsid w:val="0088778A"/>
    <w:rsid w:val="00890F5A"/>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80A11"/>
    <w:rsid w:val="00981A95"/>
    <w:rsid w:val="00984E96"/>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2814"/>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3147"/>
    <w:rsid w:val="00B23E9D"/>
    <w:rsid w:val="00B274AD"/>
    <w:rsid w:val="00B30016"/>
    <w:rsid w:val="00B321D1"/>
    <w:rsid w:val="00B32BD6"/>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5EC2"/>
    <w:rsid w:val="00C27D2A"/>
    <w:rsid w:val="00C344A1"/>
    <w:rsid w:val="00C34844"/>
    <w:rsid w:val="00C369C4"/>
    <w:rsid w:val="00C36F90"/>
    <w:rsid w:val="00C461E2"/>
    <w:rsid w:val="00C46B2D"/>
    <w:rsid w:val="00C511E2"/>
    <w:rsid w:val="00C51E84"/>
    <w:rsid w:val="00C52B9B"/>
    <w:rsid w:val="00C55755"/>
    <w:rsid w:val="00C55AB5"/>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4711"/>
    <w:rsid w:val="00CB5E1E"/>
    <w:rsid w:val="00CC1F49"/>
    <w:rsid w:val="00CC249F"/>
    <w:rsid w:val="00CC28D2"/>
    <w:rsid w:val="00CC356A"/>
    <w:rsid w:val="00CC44A6"/>
    <w:rsid w:val="00CC471B"/>
    <w:rsid w:val="00CC60AC"/>
    <w:rsid w:val="00CC6B69"/>
    <w:rsid w:val="00CC764D"/>
    <w:rsid w:val="00CD2487"/>
    <w:rsid w:val="00CD371C"/>
    <w:rsid w:val="00CD482D"/>
    <w:rsid w:val="00CD6E8E"/>
    <w:rsid w:val="00CD7EEE"/>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B5F"/>
    <w:rsid w:val="00D642DE"/>
    <w:rsid w:val="00D6518A"/>
    <w:rsid w:val="00D65955"/>
    <w:rsid w:val="00D65993"/>
    <w:rsid w:val="00D674BA"/>
    <w:rsid w:val="00D752CD"/>
    <w:rsid w:val="00D75458"/>
    <w:rsid w:val="00D76547"/>
    <w:rsid w:val="00D83171"/>
    <w:rsid w:val="00D843EC"/>
    <w:rsid w:val="00D85FF3"/>
    <w:rsid w:val="00D93F61"/>
    <w:rsid w:val="00D9448E"/>
    <w:rsid w:val="00D94C56"/>
    <w:rsid w:val="00D95248"/>
    <w:rsid w:val="00D9725B"/>
    <w:rsid w:val="00DA16DE"/>
    <w:rsid w:val="00DA3042"/>
    <w:rsid w:val="00DA36FD"/>
    <w:rsid w:val="00DA3C98"/>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5B55"/>
    <w:rsid w:val="00EA5D16"/>
    <w:rsid w:val="00EA754E"/>
    <w:rsid w:val="00EB21ED"/>
    <w:rsid w:val="00EB2486"/>
    <w:rsid w:val="00EB2851"/>
    <w:rsid w:val="00EB399C"/>
    <w:rsid w:val="00EB67A2"/>
    <w:rsid w:val="00EB786B"/>
    <w:rsid w:val="00ED44C7"/>
    <w:rsid w:val="00ED4618"/>
    <w:rsid w:val="00ED4A4C"/>
    <w:rsid w:val="00EE404C"/>
    <w:rsid w:val="00EE525E"/>
    <w:rsid w:val="00EF0617"/>
    <w:rsid w:val="00EF32CC"/>
    <w:rsid w:val="00EF4802"/>
    <w:rsid w:val="00F00EC0"/>
    <w:rsid w:val="00F02A09"/>
    <w:rsid w:val="00F0477B"/>
    <w:rsid w:val="00F04A78"/>
    <w:rsid w:val="00F04C1C"/>
    <w:rsid w:val="00F07A3D"/>
    <w:rsid w:val="00F10F80"/>
    <w:rsid w:val="00F148C4"/>
    <w:rsid w:val="00F15471"/>
    <w:rsid w:val="00F16D67"/>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641AE"/>
    <w:rsid w:val="00F6546F"/>
    <w:rsid w:val="00F7073C"/>
    <w:rsid w:val="00F73B3B"/>
    <w:rsid w:val="00F8322A"/>
    <w:rsid w:val="00F83EB8"/>
    <w:rsid w:val="00F9126C"/>
    <w:rsid w:val="00F92C40"/>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D690BEB"/>
  <w15:docId w15:val="{188AC72D-55DF-45DE-B5C7-43AD9F3E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qFormat/>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EF0D6-1456-41D5-A9F4-ABBF3D0B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819</Words>
  <Characters>4510</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Romain Marietta</dc:creator>
  <cp:lastModifiedBy>Marina Sandoz</cp:lastModifiedBy>
  <cp:revision>6</cp:revision>
  <cp:lastPrinted>2018-07-25T12:41:00Z</cp:lastPrinted>
  <dcterms:created xsi:type="dcterms:W3CDTF">2018-08-21T07:26:00Z</dcterms:created>
  <dcterms:modified xsi:type="dcterms:W3CDTF">2018-08-22T13:20:00Z</dcterms:modified>
</cp:coreProperties>
</file>