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4A09" w:rsidRPr="008F7DDB" w:rsidRDefault="00664A09" w:rsidP="00EF79DC">
      <w:pPr>
        <w:spacing w:line="276" w:lineRule="auto"/>
        <w:rPr>
          <w:rFonts w:ascii="DINOT-Light" w:eastAsia="Times New Roman" w:hAnsi="DINOT-Light" w:cstheme="majorHAnsi"/>
          <w:b/>
          <w:sz w:val="16"/>
          <w:szCs w:val="20"/>
        </w:rPr>
      </w:pPr>
    </w:p>
    <w:p w:rsidR="00033853" w:rsidRPr="008F7DDB" w:rsidRDefault="00033853" w:rsidP="00EF79DC">
      <w:pPr>
        <w:spacing w:line="276" w:lineRule="auto"/>
        <w:rPr>
          <w:rFonts w:ascii="DINOT-Light" w:eastAsia="Times New Roman" w:hAnsi="DINOT-Light" w:cstheme="majorHAnsi"/>
          <w:b/>
          <w:sz w:val="16"/>
          <w:szCs w:val="20"/>
        </w:rPr>
      </w:pPr>
    </w:p>
    <w:p w:rsidR="00033853" w:rsidRPr="008F7DDB" w:rsidRDefault="00033853" w:rsidP="00033853">
      <w:pPr>
        <w:spacing w:line="276" w:lineRule="auto"/>
        <w:jc w:val="center"/>
        <w:rPr>
          <w:rFonts w:ascii="DINOT-Light" w:hAnsi="DINOT-Light" w:cstheme="majorHAnsi"/>
          <w:b/>
          <w:sz w:val="22"/>
          <w:szCs w:val="20"/>
        </w:rPr>
      </w:pPr>
      <w:r w:rsidRPr="008F7DDB">
        <w:rPr>
          <w:rFonts w:ascii="DINOT-Light" w:hAnsi="DINOT-Light" w:cstheme="majorHAnsi"/>
          <w:b/>
          <w:sz w:val="22"/>
        </w:rPr>
        <w:t>DISTINGUISHED GENTLEMAN’S RIDE 2018: ALCANÇANDO AS ESTRELAS</w:t>
      </w:r>
    </w:p>
    <w:p w:rsidR="00033853" w:rsidRPr="008F7DDB" w:rsidRDefault="00033853" w:rsidP="002A2A86">
      <w:pPr>
        <w:spacing w:line="276" w:lineRule="auto"/>
        <w:rPr>
          <w:rFonts w:ascii="DINOT-Light" w:eastAsia="Times New Roman" w:hAnsi="DINOT-Light" w:cstheme="majorHAnsi"/>
          <w:b/>
          <w:sz w:val="18"/>
          <w:szCs w:val="20"/>
        </w:rPr>
      </w:pPr>
    </w:p>
    <w:p w:rsidR="002A2A86" w:rsidRPr="008F7DDB" w:rsidRDefault="008F7DDB" w:rsidP="002A2A86">
      <w:pPr>
        <w:spacing w:line="276" w:lineRule="auto"/>
        <w:jc w:val="center"/>
        <w:rPr>
          <w:rFonts w:ascii="DINOT-Light" w:eastAsia="Times New Roman" w:hAnsi="DINOT-Light" w:cstheme="majorHAnsi"/>
          <w:b/>
          <w:sz w:val="18"/>
          <w:szCs w:val="20"/>
        </w:rPr>
      </w:pPr>
      <w:r w:rsidRPr="008F7DDB">
        <w:rPr>
          <w:rFonts w:ascii="DINOT-Light" w:eastAsia="Times New Roman" w:hAnsi="DINOT-Light" w:cstheme="majorHAnsi"/>
          <w:b/>
          <w:sz w:val="18"/>
        </w:rPr>
        <w:t>Mais de 112’000</w:t>
      </w:r>
      <w:r w:rsidR="002A2A86" w:rsidRPr="008F7DDB">
        <w:rPr>
          <w:rFonts w:ascii="DINOT-Light" w:eastAsia="Times New Roman" w:hAnsi="DINOT-Light" w:cstheme="majorHAnsi"/>
          <w:b/>
          <w:sz w:val="18"/>
        </w:rPr>
        <w:t xml:space="preserve"> pessoas ocup</w:t>
      </w:r>
      <w:r w:rsidRPr="008F7DDB">
        <w:rPr>
          <w:rFonts w:ascii="DINOT-Light" w:eastAsia="Times New Roman" w:hAnsi="DINOT-Light" w:cstheme="majorHAnsi"/>
          <w:b/>
          <w:sz w:val="18"/>
        </w:rPr>
        <w:t>aram as ruas de 648 cidades em 102</w:t>
      </w:r>
      <w:r w:rsidR="002A2A86" w:rsidRPr="008F7DDB">
        <w:rPr>
          <w:rFonts w:ascii="DINOT-Light" w:eastAsia="Times New Roman" w:hAnsi="DINOT-Light" w:cstheme="majorHAnsi"/>
          <w:b/>
          <w:sz w:val="18"/>
        </w:rPr>
        <w:t xml:space="preserve"> países com suas motocicletas clássicas em prol de uma boa causa: a Movember Foundation, dedicada a apoiar pesquisas sobre o câncer de próstata e saúde mental do homem.</w:t>
      </w:r>
    </w:p>
    <w:p w:rsidR="002A2A86" w:rsidRPr="008F7DDB" w:rsidRDefault="002A2A86" w:rsidP="002A2A86">
      <w:pPr>
        <w:spacing w:line="276" w:lineRule="auto"/>
        <w:jc w:val="center"/>
        <w:rPr>
          <w:rFonts w:ascii="DINOT-Light" w:eastAsia="Times New Roman" w:hAnsi="DINOT-Light" w:cstheme="majorHAnsi"/>
          <w:b/>
          <w:sz w:val="18"/>
          <w:szCs w:val="20"/>
        </w:rPr>
      </w:pPr>
    </w:p>
    <w:p w:rsidR="002A2A86" w:rsidRPr="008F7DDB" w:rsidRDefault="002A2A86" w:rsidP="002A2A86">
      <w:pPr>
        <w:spacing w:line="276" w:lineRule="auto"/>
        <w:jc w:val="center"/>
        <w:rPr>
          <w:rFonts w:ascii="DINOT-Light" w:eastAsia="Times New Roman" w:hAnsi="DINOT-Light" w:cstheme="majorHAnsi"/>
          <w:b/>
          <w:sz w:val="18"/>
          <w:szCs w:val="20"/>
        </w:rPr>
      </w:pPr>
      <w:r w:rsidRPr="008F7DDB">
        <w:rPr>
          <w:rFonts w:ascii="DINOT-Light" w:eastAsia="Times New Roman" w:hAnsi="DINOT-Light" w:cstheme="majorHAnsi"/>
          <w:b/>
          <w:sz w:val="18"/>
        </w:rPr>
        <w:t>Em apoio a esse impressionante evento mundial pelo terceiro ano consecutivo, a Zenith celebrou a ocasião lançando o PILOT Type 20 Chronograph Ton Up Black, o relógio oficial do evento,</w:t>
      </w:r>
    </w:p>
    <w:p w:rsidR="002A2A86" w:rsidRPr="008F7DDB" w:rsidRDefault="002A2A86" w:rsidP="002A2A86">
      <w:pPr>
        <w:spacing w:line="276" w:lineRule="auto"/>
        <w:jc w:val="center"/>
        <w:rPr>
          <w:rFonts w:ascii="DINOT-Light" w:eastAsia="Times New Roman" w:hAnsi="DINOT-Light" w:cstheme="majorHAnsi"/>
          <w:b/>
          <w:sz w:val="18"/>
          <w:szCs w:val="20"/>
        </w:rPr>
      </w:pPr>
      <w:r w:rsidRPr="008F7DDB">
        <w:rPr>
          <w:rFonts w:ascii="DINOT-Light" w:eastAsia="Times New Roman" w:hAnsi="DINOT-Light" w:cstheme="majorHAnsi"/>
          <w:b/>
          <w:sz w:val="18"/>
        </w:rPr>
        <w:t xml:space="preserve"> em todos o mercados do mundo. </w:t>
      </w:r>
    </w:p>
    <w:p w:rsidR="0048746C" w:rsidRPr="008F7DDB" w:rsidRDefault="0048746C" w:rsidP="002A2A86">
      <w:pPr>
        <w:spacing w:line="240" w:lineRule="exact"/>
        <w:jc w:val="both"/>
        <w:rPr>
          <w:rFonts w:asciiTheme="majorHAnsi" w:eastAsia="Times New Roman" w:hAnsiTheme="majorHAnsi" w:cstheme="majorHAnsi"/>
          <w:b/>
          <w:sz w:val="20"/>
          <w:szCs w:val="20"/>
        </w:rPr>
      </w:pPr>
    </w:p>
    <w:p w:rsidR="002A2A86" w:rsidRPr="008F7DDB" w:rsidRDefault="002A2A86" w:rsidP="002A2A86">
      <w:pPr>
        <w:spacing w:line="276" w:lineRule="auto"/>
        <w:jc w:val="both"/>
        <w:rPr>
          <w:rFonts w:ascii="DINOT-Light" w:eastAsia="Times New Roman" w:hAnsi="DINOT-Light" w:cstheme="majorHAnsi"/>
          <w:b/>
          <w:sz w:val="18"/>
          <w:szCs w:val="20"/>
        </w:rPr>
      </w:pPr>
      <w:r w:rsidRPr="008F7DDB">
        <w:rPr>
          <w:rFonts w:ascii="DINOT-Light" w:eastAsia="Times New Roman" w:hAnsi="DINOT-Light" w:cstheme="majorHAnsi"/>
          <w:b/>
          <w:sz w:val="18"/>
        </w:rPr>
        <w:t xml:space="preserve">Le Locle, 1º de outubro de 2018: A marca da estrela guia brilhou ainda mais no domingo, </w:t>
      </w:r>
      <w:r w:rsidR="008F7DDB" w:rsidRPr="008F7DDB">
        <w:rPr>
          <w:rFonts w:ascii="DINOT-Light" w:eastAsia="Times New Roman" w:hAnsi="DINOT-Light" w:cstheme="majorHAnsi"/>
          <w:b/>
          <w:sz w:val="18"/>
        </w:rPr>
        <w:t>30 de setembro, enquanto os 112’000</w:t>
      </w:r>
      <w:r w:rsidRPr="008F7DDB">
        <w:rPr>
          <w:rFonts w:ascii="DINOT-Light" w:eastAsia="Times New Roman" w:hAnsi="DINOT-Light" w:cstheme="majorHAnsi"/>
          <w:b/>
          <w:sz w:val="18"/>
        </w:rPr>
        <w:t xml:space="preserve"> entusiastas de motocicletas vintage </w:t>
      </w:r>
      <w:r w:rsidR="008F7DDB" w:rsidRPr="008F7DDB">
        <w:rPr>
          <w:rFonts w:ascii="DINOT-Light" w:eastAsia="Times New Roman" w:hAnsi="DINOT-Light" w:cstheme="majorHAnsi"/>
          <w:b/>
          <w:sz w:val="18"/>
        </w:rPr>
        <w:t>e clássicas circulavam pelas 648 cidades de 102</w:t>
      </w:r>
      <w:r w:rsidRPr="008F7DDB">
        <w:rPr>
          <w:rFonts w:ascii="DINOT-Light" w:eastAsia="Times New Roman" w:hAnsi="DINOT-Light" w:cstheme="majorHAnsi"/>
          <w:b/>
          <w:sz w:val="18"/>
        </w:rPr>
        <w:t xml:space="preserve"> países para ajudar a arrecadar dinheiro - e consciencializar as pessoas - sobre a pesquisa do câncer e saúde mental masculina em nome da Movember Foundation, parceira oficial do evento Distinguished Gentleman’s Ride (DGR).</w:t>
      </w:r>
    </w:p>
    <w:p w:rsidR="002A2A86" w:rsidRPr="008F7DDB" w:rsidRDefault="002A2A86" w:rsidP="002A2A86">
      <w:pPr>
        <w:spacing w:line="240" w:lineRule="exact"/>
        <w:jc w:val="both"/>
        <w:rPr>
          <w:rFonts w:asciiTheme="majorHAnsi" w:eastAsia="Times New Roman" w:hAnsiTheme="majorHAnsi" w:cstheme="majorHAnsi"/>
          <w:b/>
          <w:sz w:val="20"/>
          <w:szCs w:val="20"/>
        </w:rPr>
      </w:pPr>
    </w:p>
    <w:p w:rsidR="002A2A86" w:rsidRPr="008F7DDB" w:rsidRDefault="002A2A86" w:rsidP="002A2A86">
      <w:pPr>
        <w:spacing w:line="276" w:lineRule="auto"/>
        <w:jc w:val="both"/>
        <w:rPr>
          <w:rFonts w:ascii="DINOT-Light" w:eastAsia="Times New Roman" w:hAnsi="DINOT-Light" w:cstheme="majorHAnsi"/>
          <w:sz w:val="18"/>
          <w:szCs w:val="20"/>
        </w:rPr>
      </w:pPr>
      <w:r w:rsidRPr="008F7DDB">
        <w:rPr>
          <w:rFonts w:ascii="DINOT-Light" w:eastAsia="Times New Roman" w:hAnsi="DINOT-Light" w:cstheme="majorHAnsi"/>
          <w:sz w:val="18"/>
        </w:rPr>
        <w:t>Um dos maiores arrecadadores de fundos em prol da saúde masculina, o DGR já angariou mais de $13 milhões de dólares americanos até o momento e tem o objetivo de adicionar mais $6 milhões à causa durante a campanha que terminará em 14 de outubro de 2018. Entre tantos locais, o evento da DGR em Nova York viu o fundador da DGR, Mark Hawwa, o CEO da Zenith, Julien Tornare, e diversos amigos da marca como Dimitri Coste, fotógrafo ofic</w:t>
      </w:r>
      <w:r w:rsidR="008F7DDB" w:rsidRPr="008F7DDB">
        <w:rPr>
          <w:rFonts w:ascii="DINOT-Light" w:eastAsia="Times New Roman" w:hAnsi="DINOT-Light" w:cstheme="majorHAnsi"/>
          <w:sz w:val="18"/>
        </w:rPr>
        <w:t>ial desse encontro especial e o blogueiro de moda Ed Kavishe, se unirem a outras 112’000</w:t>
      </w:r>
      <w:r w:rsidRPr="008F7DDB">
        <w:rPr>
          <w:rFonts w:ascii="DINOT-Light" w:eastAsia="Times New Roman" w:hAnsi="DINOT-Light" w:cstheme="majorHAnsi"/>
          <w:sz w:val="18"/>
        </w:rPr>
        <w:t xml:space="preserve"> pessoas a bordo de suas motocicletas scramblers, choppers, bobbers ou vintage scooters. Com o total apoio dos embaixadores da Zenith e os amigos da marca, a equipe Zenith não foi apenas o maior grupo a participar do DGR, mas também a equipe que arrecadou a maior quantia. </w:t>
      </w:r>
    </w:p>
    <w:p w:rsidR="002A2A86" w:rsidRPr="008F7DDB" w:rsidRDefault="002A2A86" w:rsidP="002A2A86">
      <w:pPr>
        <w:spacing w:line="240" w:lineRule="exact"/>
        <w:jc w:val="both"/>
        <w:rPr>
          <w:rFonts w:asciiTheme="majorHAnsi" w:eastAsia="Times New Roman" w:hAnsiTheme="majorHAnsi" w:cstheme="majorHAnsi"/>
          <w:sz w:val="20"/>
          <w:szCs w:val="20"/>
        </w:rPr>
      </w:pPr>
    </w:p>
    <w:p w:rsidR="002A2A86" w:rsidRPr="008F7DDB" w:rsidRDefault="002A2A86" w:rsidP="002A2A86">
      <w:pPr>
        <w:spacing w:after="120" w:line="276" w:lineRule="auto"/>
        <w:jc w:val="both"/>
        <w:rPr>
          <w:rFonts w:ascii="DINOT-Light" w:eastAsia="Times New Roman" w:hAnsi="DINOT-Light" w:cstheme="majorHAnsi"/>
          <w:b/>
          <w:sz w:val="18"/>
          <w:szCs w:val="20"/>
        </w:rPr>
      </w:pPr>
      <w:r w:rsidRPr="008F7DDB">
        <w:rPr>
          <w:rFonts w:ascii="DINOT-Light" w:eastAsia="Times New Roman" w:hAnsi="DINOT-Light" w:cstheme="majorHAnsi"/>
          <w:b/>
          <w:sz w:val="18"/>
        </w:rPr>
        <w:t xml:space="preserve">Pilot Ton Up Black: o fascínio vintage encontra o espírito esportivo </w:t>
      </w:r>
    </w:p>
    <w:p w:rsidR="002A2A86" w:rsidRPr="008F7DDB" w:rsidRDefault="002A2A86" w:rsidP="002A2A86">
      <w:pPr>
        <w:spacing w:line="276" w:lineRule="auto"/>
        <w:jc w:val="both"/>
        <w:rPr>
          <w:rFonts w:ascii="DINOT-Light" w:eastAsia="Times New Roman" w:hAnsi="DINOT-Light" w:cstheme="majorHAnsi"/>
          <w:sz w:val="18"/>
          <w:szCs w:val="20"/>
        </w:rPr>
      </w:pPr>
      <w:r w:rsidRPr="008F7DDB">
        <w:rPr>
          <w:rFonts w:ascii="DINOT-Light" w:eastAsia="Times New Roman" w:hAnsi="DINOT-Light" w:cstheme="majorHAnsi"/>
          <w:sz w:val="18"/>
        </w:rPr>
        <w:t xml:space="preserve">A Zenith se uniu ao espírito da DGR ao celebrar o estilo intemporal e a filantropia desinteressada, e também o lançamento do Pilot Type 20 Chronograph Ton Up Black. Um tributo à comunidade de motociclistas café racer, também conhecidos com os meninos Ton Up, esse relógio totalmente masculino é esplendidamente livre de toda a desordem. Exibindo uma caixa de 45 mm em aço inoxidável envelhecido totalmente masculinizada, seu mostrador fosco sóbrio ostenta a gravura de um café racer em sua motocicleta, imagem essa que está entalhada na caixa preta. Para um maior conforto e vida útil mais longa, a pulseira em pele nobuck encerado apresenta um forro de proteção em borracha e acabamento que contrasta com a costura branca e uma fivela em titânio. Impulsionado pelo lendário calibre 4069 El Primero, automático e da casa, ele opera a 5Hz (36.000 alt./h). Este belo exemplar combina o fascínio pelo design vintage a um comportamento inconfundivelmente esportivo! </w:t>
      </w:r>
    </w:p>
    <w:p w:rsidR="002A2A86" w:rsidRPr="008F7DDB" w:rsidRDefault="002A2A86" w:rsidP="002A2A86">
      <w:pPr>
        <w:spacing w:line="276" w:lineRule="auto"/>
        <w:jc w:val="both"/>
        <w:rPr>
          <w:rFonts w:ascii="DINOT-Light" w:eastAsia="Times New Roman" w:hAnsi="DINOT-Light" w:cstheme="majorHAnsi"/>
          <w:sz w:val="18"/>
          <w:szCs w:val="20"/>
        </w:rPr>
      </w:pPr>
    </w:p>
    <w:p w:rsidR="002A2A86" w:rsidRPr="008F7DDB" w:rsidRDefault="002A2A86" w:rsidP="002A2A86">
      <w:pPr>
        <w:spacing w:line="276" w:lineRule="auto"/>
        <w:jc w:val="both"/>
        <w:rPr>
          <w:rFonts w:ascii="DINOT-Light" w:eastAsia="Times New Roman" w:hAnsi="DINOT-Light" w:cstheme="majorHAnsi"/>
          <w:sz w:val="18"/>
          <w:szCs w:val="20"/>
        </w:rPr>
      </w:pPr>
      <w:r w:rsidRPr="008F7DDB">
        <w:rPr>
          <w:rFonts w:ascii="DINOT-Light" w:eastAsia="Times New Roman" w:hAnsi="DINOT-Light" w:cstheme="majorHAnsi"/>
          <w:sz w:val="18"/>
        </w:rPr>
        <w:t>Bastante empolgada com a motivação dos participantes, a Zenith apres</w:t>
      </w:r>
      <w:r w:rsidR="008F7DDB" w:rsidRPr="008F7DDB">
        <w:rPr>
          <w:rFonts w:ascii="DINOT-Light" w:eastAsia="Times New Roman" w:hAnsi="DINOT-Light" w:cstheme="majorHAnsi"/>
          <w:sz w:val="18"/>
        </w:rPr>
        <w:t>entou uma edição limitada a cinco</w:t>
      </w:r>
      <w:r w:rsidRPr="008F7DDB">
        <w:rPr>
          <w:rFonts w:ascii="DINOT-Light" w:eastAsia="Times New Roman" w:hAnsi="DINOT-Light" w:cstheme="majorHAnsi"/>
          <w:sz w:val="18"/>
        </w:rPr>
        <w:t xml:space="preserve"> peças do DGR especialmente criada para esta ocasião. Aprimorados com a gravação DGR, a inscrição do mostrador e a pulseira personalizada, esses relógios são destinados aos três maiores arrecadadores, à equipe Zenith que mais angariar fundos e ao sortudo vencedor de um prêmio sorteado entre todos os participantes. </w:t>
      </w:r>
    </w:p>
    <w:p w:rsidR="002A2A86" w:rsidRPr="008F7DDB" w:rsidRDefault="002A2A86" w:rsidP="00033853">
      <w:pPr>
        <w:spacing w:line="276" w:lineRule="auto"/>
        <w:jc w:val="center"/>
        <w:rPr>
          <w:rFonts w:ascii="DINOT-Light" w:eastAsia="Times New Roman" w:hAnsi="DINOT-Light" w:cstheme="majorHAnsi"/>
          <w:b/>
          <w:sz w:val="20"/>
          <w:szCs w:val="20"/>
        </w:rPr>
      </w:pPr>
    </w:p>
    <w:p w:rsidR="002F2570" w:rsidRPr="008F7DD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eastAsia="Times New Roman" w:hAnsi="DINOT-Light" w:cstheme="majorHAnsi"/>
          <w:color w:val="auto"/>
          <w:sz w:val="18"/>
          <w:szCs w:val="20"/>
          <w:lang w:eastAsia="en-US"/>
        </w:rPr>
      </w:pPr>
    </w:p>
    <w:p w:rsidR="008F7DDB" w:rsidRPr="008F7DDB" w:rsidRDefault="008F7DDB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8"/>
          <w:szCs w:val="24"/>
        </w:rPr>
      </w:pPr>
    </w:p>
    <w:p w:rsidR="002F2570" w:rsidRPr="008F7DD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Cs w:val="24"/>
          <w:lang w:val="en-US"/>
        </w:rPr>
      </w:pPr>
      <w:r w:rsidRPr="008F7DDB">
        <w:rPr>
          <w:rFonts w:ascii="DINOT-Light" w:hAnsi="DINOT-Light" w:cstheme="majorHAnsi"/>
          <w:noProof/>
          <w:color w:val="auto"/>
          <w:sz w:val="18"/>
          <w:lang w:val="fr-CH" w:eastAsia="ko-KR"/>
        </w:rPr>
        <w:drawing>
          <wp:anchor distT="0" distB="0" distL="114300" distR="114300" simplePos="0" relativeHeight="251659264" behindDoc="1" locked="0" layoutInCell="1" allowOverlap="1" wp14:anchorId="70643088" wp14:editId="4EA6B822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61540" cy="3393356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PILOT Type 20 Chronograph Ton-Up - BLACK\IMAGES\LD\11.2432.4069.21.C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/>
                    <a:srcRect l="12886" t="5466" r="5518" b="4833"/>
                    <a:stretch/>
                  </pic:blipFill>
                  <pic:spPr bwMode="auto">
                    <a:xfrm>
                      <a:off x="0" y="0"/>
                      <a:ext cx="2161540" cy="339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DDB">
        <w:rPr>
          <w:rFonts w:ascii="DINOT-Light" w:hAnsi="DINOT-Light" w:cstheme="majorHAnsi"/>
          <w:b/>
          <w:color w:val="auto"/>
          <w:lang w:val="en-US"/>
        </w:rPr>
        <w:t xml:space="preserve">PILOT TYPE 20 CHRONOGRAPH TON UP BLACK </w:t>
      </w:r>
    </w:p>
    <w:p w:rsidR="002F2570" w:rsidRPr="008F7DD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 w:rsidRPr="008F7DDB">
        <w:rPr>
          <w:rFonts w:ascii="DINOT-Light" w:hAnsi="DINOT-Light" w:cstheme="majorHAnsi"/>
          <w:b/>
          <w:color w:val="auto"/>
          <w:sz w:val="18"/>
        </w:rPr>
        <w:t>DETALHES TÉCNICOS</w:t>
      </w:r>
    </w:p>
    <w:p w:rsidR="002F2570" w:rsidRPr="008F7DD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</w:p>
    <w:p w:rsidR="002F2570" w:rsidRPr="008F7DDB" w:rsidRDefault="002F2570" w:rsidP="002F2570">
      <w:pPr>
        <w:spacing w:line="276" w:lineRule="auto"/>
        <w:jc w:val="both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Referência: 11.2432.4069/21.C900</w:t>
      </w:r>
    </w:p>
    <w:p w:rsidR="002F2570" w:rsidRPr="008F7DDB" w:rsidRDefault="002F2570" w:rsidP="002F2570">
      <w:pPr>
        <w:spacing w:line="276" w:lineRule="auto"/>
        <w:jc w:val="both"/>
        <w:rPr>
          <w:rFonts w:ascii="DINOT-Light" w:hAnsi="DINOT-Light" w:cstheme="majorHAnsi"/>
          <w:sz w:val="18"/>
          <w:szCs w:val="20"/>
        </w:rPr>
      </w:pPr>
    </w:p>
    <w:p w:rsidR="002F2570" w:rsidRPr="008F7DD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  <w:r w:rsidRPr="008F7DDB">
        <w:rPr>
          <w:rFonts w:ascii="DINOT-Light" w:hAnsi="DINOT-Light" w:cstheme="majorHAnsi"/>
          <w:b/>
          <w:color w:val="auto"/>
          <w:sz w:val="18"/>
        </w:rPr>
        <w:t>PRINCIPAIS PONTOS</w:t>
      </w:r>
      <w:r w:rsidRPr="008F7DDB">
        <w:rPr>
          <w:rFonts w:ascii="DINOT-Light" w:hAnsi="DINOT-Light" w:cstheme="majorHAnsi"/>
          <w:color w:val="auto"/>
          <w:sz w:val="18"/>
        </w:rPr>
        <w:t xml:space="preserve"> </w:t>
      </w:r>
    </w:p>
    <w:p w:rsidR="002F2570" w:rsidRPr="008F7DD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  <w:r w:rsidRPr="008F7DDB">
        <w:rPr>
          <w:rFonts w:ascii="DINOT-Light" w:hAnsi="DINOT-Light" w:cstheme="majorHAnsi"/>
          <w:color w:val="auto"/>
          <w:sz w:val="18"/>
        </w:rPr>
        <w:t xml:space="preserve">Nova caixa de aço inoxidável envelhecido de 45 mm </w:t>
      </w:r>
    </w:p>
    <w:p w:rsidR="002F2570" w:rsidRPr="008F7DD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  <w:r w:rsidRPr="008F7DDB">
        <w:rPr>
          <w:rFonts w:ascii="DINOT-Light" w:hAnsi="DINOT-Light" w:cstheme="majorHAnsi"/>
          <w:color w:val="auto"/>
          <w:sz w:val="18"/>
        </w:rPr>
        <w:t xml:space="preserve">Homenagem ao Café Racer Spirit </w:t>
      </w:r>
    </w:p>
    <w:p w:rsidR="002F2570" w:rsidRPr="008F7DD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  <w:r w:rsidRPr="008F7DDB">
        <w:rPr>
          <w:rFonts w:ascii="DINOT-Light" w:hAnsi="DINOT-Light" w:cstheme="majorHAnsi"/>
          <w:color w:val="auto"/>
          <w:sz w:val="18"/>
        </w:rPr>
        <w:t>Cronógrafo automático de roda de coluna El Primero</w:t>
      </w:r>
    </w:p>
    <w:p w:rsidR="002F2570" w:rsidRPr="008F7DD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8F7DDB">
        <w:rPr>
          <w:rFonts w:ascii="DINOT-Light" w:hAnsi="DINOT-Light" w:cstheme="majorHAnsi"/>
          <w:b/>
          <w:sz w:val="18"/>
        </w:rPr>
        <w:t>Movimento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 xml:space="preserve">El Primero 4069, automático 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Calibre: 13 ¼" (Diâmetro: 30 mm)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Espessura do movimento: 6,6 mm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Componentes: 254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Joias: 35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Frequência: 36.000 alt./h (5Hz)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Reserva de marcha: mín. 50 horas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 xml:space="preserve">Acabamento: Massa oscilante com o motivo “Côtes de Genève” 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8F7DDB">
        <w:rPr>
          <w:rFonts w:ascii="DINOT-Light" w:hAnsi="DINOT-Light" w:cstheme="majorHAnsi"/>
          <w:b/>
          <w:sz w:val="18"/>
        </w:rPr>
        <w:t>Funções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Horas e minutos ao centro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Segundos pequenos às 9 horas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Cronógrafo: Ponteiro do cronógrafo central e contador de 30 minutos às 3 horas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8F7DDB">
        <w:rPr>
          <w:rFonts w:ascii="DINOT-Light" w:hAnsi="DINOT-Light" w:cstheme="majorHAnsi"/>
          <w:b/>
          <w:sz w:val="18"/>
        </w:rPr>
        <w:t>Caixa, mostrador e ponteiros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Diâmetro: 45 mm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Diâmetro da abertura: 37,8 mm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Espessura: 14,25 mm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Vidro: Vidro de safira convexo com tratamento antirreflexo em ambos os lados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 xml:space="preserve">Fundo da caixa: Fundo da caixa com gravuras do Café Racer Spirit  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Material: Aço inoxidável envelhecido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Estanqueidade: 10 ATM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Mostrador: Preto fosco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Índices das horas: Numerais arábicos com SuperLumiNova</w:t>
      </w:r>
      <w:r w:rsidRPr="008F7DDB">
        <w:rPr>
          <w:rFonts w:ascii="DINOT-Light" w:hAnsi="DINOT-Light" w:cstheme="majorHAnsi"/>
          <w:sz w:val="18"/>
          <w:vertAlign w:val="superscript"/>
        </w:rPr>
        <w:t>®</w:t>
      </w:r>
      <w:r w:rsidRPr="008F7DDB">
        <w:rPr>
          <w:rFonts w:ascii="DINOT-Light" w:hAnsi="DINOT-Light" w:cstheme="majorHAnsi"/>
          <w:sz w:val="18"/>
        </w:rPr>
        <w:t xml:space="preserve"> SLN C1 branco 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Ponteiros: banhado a ouro, facetado e revestido com SuperLumiNova</w:t>
      </w:r>
      <w:r w:rsidRPr="008F7DDB">
        <w:rPr>
          <w:rFonts w:ascii="DINOT-Light" w:hAnsi="DINOT-Light" w:cstheme="majorHAnsi"/>
          <w:sz w:val="18"/>
          <w:vertAlign w:val="superscript"/>
        </w:rPr>
        <w:t>®</w:t>
      </w:r>
      <w:r w:rsidRPr="008F7DDB">
        <w:rPr>
          <w:rFonts w:ascii="DINOT-Light" w:hAnsi="DINOT-Light" w:cstheme="majorHAnsi"/>
          <w:sz w:val="18"/>
        </w:rPr>
        <w:t xml:space="preserve"> SLN C1 [ponteiros]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8F7DDB">
        <w:rPr>
          <w:rFonts w:ascii="DINOT-Light" w:hAnsi="DINOT-Light" w:cstheme="majorHAnsi"/>
          <w:b/>
          <w:sz w:val="18"/>
        </w:rPr>
        <w:t>Pulseira e fivelas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 xml:space="preserve">Pulseira: pulseira de pele nobuck preta encerado com forro de proteção em borracha 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 xml:space="preserve">Fecho: Fivela em titânio </w:t>
      </w:r>
    </w:p>
    <w:p w:rsidR="002F2570" w:rsidRPr="008F7DDB" w:rsidRDefault="002F2570">
      <w:pPr>
        <w:rPr>
          <w:rFonts w:asciiTheme="majorHAnsi" w:eastAsia="Arial Unicode MS" w:hAnsiTheme="majorHAnsi" w:cstheme="majorHAnsi"/>
          <w:sz w:val="18"/>
          <w:szCs w:val="20"/>
          <w:u w:color="000000"/>
          <w:lang w:eastAsia="zh-CN"/>
        </w:rPr>
      </w:pPr>
      <w:r w:rsidRPr="008F7DDB">
        <w:rPr>
          <w:rFonts w:asciiTheme="majorHAnsi" w:eastAsia="Arial Unicode MS" w:hAnsiTheme="majorHAnsi" w:cstheme="majorHAnsi"/>
          <w:sz w:val="18"/>
          <w:u w:color="000000"/>
        </w:rPr>
        <w:br w:type="page"/>
      </w:r>
    </w:p>
    <w:p w:rsidR="002F2570" w:rsidRPr="008F7DD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24"/>
          <w:szCs w:val="24"/>
        </w:rPr>
      </w:pPr>
    </w:p>
    <w:p w:rsidR="002F2570" w:rsidRPr="008F7DD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Cs w:val="24"/>
        </w:rPr>
      </w:pPr>
      <w:r w:rsidRPr="008F7DDB">
        <w:rPr>
          <w:rFonts w:ascii="DINOT-Light" w:hAnsi="DINOT-Light" w:cstheme="majorHAnsi"/>
          <w:noProof/>
          <w:color w:val="auto"/>
          <w:sz w:val="18"/>
          <w:lang w:val="fr-CH" w:eastAsia="ko-KR"/>
        </w:rPr>
        <w:drawing>
          <wp:anchor distT="0" distB="0" distL="114300" distR="114300" simplePos="0" relativeHeight="251661312" behindDoc="1" locked="0" layoutInCell="1" allowOverlap="1" wp14:anchorId="7F4DF385" wp14:editId="6C842E19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235168" cy="359092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BASELWORLD\PRODUCTS\PILOT\PILOT Type 20 Chronograph Ton-Up - BLACK\IMAGES\LD\11.2432.4069.21.C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12783" t="4629" r="6553" b="4649"/>
                    <a:stretch/>
                  </pic:blipFill>
                  <pic:spPr bwMode="auto">
                    <a:xfrm>
                      <a:off x="0" y="0"/>
                      <a:ext cx="2235168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7DDB">
        <w:rPr>
          <w:rFonts w:ascii="DINOT-Light" w:hAnsi="DINOT-Light" w:cstheme="majorHAnsi"/>
          <w:b/>
          <w:color w:val="auto"/>
        </w:rPr>
        <w:t>PILOT TYPE 20 CHRONOGRAPH TON UP – EDIÇÃO DGR</w:t>
      </w:r>
    </w:p>
    <w:p w:rsidR="00661B24" w:rsidRPr="008F7DDB" w:rsidRDefault="004621A6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20"/>
          <w:szCs w:val="20"/>
        </w:rPr>
      </w:pPr>
      <w:r w:rsidRPr="008F7DDB">
        <w:rPr>
          <w:rFonts w:ascii="DINOT-Light" w:hAnsi="DINOT-Light" w:cstheme="majorHAnsi"/>
          <w:color w:val="auto"/>
          <w:sz w:val="20"/>
        </w:rPr>
        <w:t>EDIÇÃO LIMITADA DE</w:t>
      </w:r>
      <w:r w:rsidR="008F7DDB" w:rsidRPr="008F7DDB">
        <w:rPr>
          <w:rFonts w:ascii="DINOT-Light" w:hAnsi="DINOT-Light" w:cstheme="majorHAnsi"/>
          <w:color w:val="auto"/>
          <w:sz w:val="20"/>
        </w:rPr>
        <w:t xml:space="preserve"> 5</w:t>
      </w:r>
      <w:r w:rsidR="00661B24" w:rsidRPr="008F7DDB">
        <w:rPr>
          <w:rFonts w:ascii="DINOT-Light" w:hAnsi="DINOT-Light" w:cstheme="majorHAnsi"/>
          <w:color w:val="auto"/>
          <w:sz w:val="20"/>
        </w:rPr>
        <w:t xml:space="preserve"> UNIDADES</w:t>
      </w:r>
    </w:p>
    <w:p w:rsidR="00661B24" w:rsidRPr="008F7DDB" w:rsidRDefault="00661B24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</w:p>
    <w:p w:rsidR="002F2570" w:rsidRPr="008F7DD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b/>
          <w:color w:val="auto"/>
          <w:sz w:val="18"/>
          <w:szCs w:val="20"/>
        </w:rPr>
      </w:pPr>
      <w:r w:rsidRPr="008F7DDB">
        <w:rPr>
          <w:rFonts w:ascii="DINOT-Light" w:hAnsi="DINOT-Light" w:cstheme="majorHAnsi"/>
          <w:b/>
          <w:color w:val="auto"/>
          <w:sz w:val="18"/>
        </w:rPr>
        <w:t>DETALHES TÉCNICOS</w:t>
      </w:r>
    </w:p>
    <w:p w:rsidR="002F2570" w:rsidRPr="008F7DDB" w:rsidRDefault="002F2570" w:rsidP="002F257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</w:p>
    <w:p w:rsidR="002F2570" w:rsidRPr="008F7DDB" w:rsidRDefault="002F2570" w:rsidP="002F2570">
      <w:pPr>
        <w:spacing w:line="276" w:lineRule="auto"/>
        <w:jc w:val="both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Referência: 11.2433.4069/27.C901</w:t>
      </w:r>
    </w:p>
    <w:p w:rsidR="002F2570" w:rsidRPr="008F7DDB" w:rsidRDefault="002F2570" w:rsidP="002F2570">
      <w:pPr>
        <w:spacing w:line="276" w:lineRule="auto"/>
        <w:jc w:val="both"/>
        <w:rPr>
          <w:rFonts w:ascii="DINOT-Light" w:hAnsi="DINOT-Light" w:cstheme="majorHAnsi"/>
          <w:sz w:val="18"/>
          <w:szCs w:val="20"/>
        </w:rPr>
      </w:pPr>
    </w:p>
    <w:p w:rsidR="002F2570" w:rsidRPr="008F7DDB" w:rsidRDefault="002F2570" w:rsidP="007E060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  <w:r w:rsidRPr="008F7DDB">
        <w:rPr>
          <w:rFonts w:ascii="DINOT-Light" w:hAnsi="DINOT-Light" w:cstheme="majorHAnsi"/>
          <w:b/>
          <w:color w:val="auto"/>
          <w:sz w:val="18"/>
        </w:rPr>
        <w:t>PRINCIPAIS PONTOS</w:t>
      </w:r>
      <w:r w:rsidRPr="008F7DDB">
        <w:rPr>
          <w:rFonts w:ascii="DINOT-Light" w:hAnsi="DINOT-Light" w:cstheme="majorHAnsi"/>
          <w:color w:val="auto"/>
          <w:sz w:val="18"/>
        </w:rPr>
        <w:t xml:space="preserve"> </w:t>
      </w:r>
    </w:p>
    <w:p w:rsidR="002F2570" w:rsidRPr="008F7DDB" w:rsidRDefault="002F2570" w:rsidP="007E060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  <w:r w:rsidRPr="008F7DDB">
        <w:rPr>
          <w:rFonts w:ascii="DINOT-Light" w:hAnsi="DINOT-Light" w:cstheme="majorHAnsi"/>
          <w:color w:val="auto"/>
          <w:sz w:val="18"/>
        </w:rPr>
        <w:t xml:space="preserve">Nova caixa de aço inoxidável envelhecido de 45 mm </w:t>
      </w:r>
    </w:p>
    <w:p w:rsidR="002F2570" w:rsidRPr="008F7DDB" w:rsidRDefault="002F2570" w:rsidP="007E060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  <w:r w:rsidRPr="008F7DDB">
        <w:rPr>
          <w:rFonts w:ascii="DINOT-Light" w:hAnsi="DINOT-Light" w:cstheme="majorHAnsi"/>
          <w:color w:val="auto"/>
          <w:sz w:val="18"/>
        </w:rPr>
        <w:t>Cronógrafo automático de roda de coluna El Primero</w:t>
      </w:r>
    </w:p>
    <w:p w:rsidR="002F2570" w:rsidRPr="008F7DDB" w:rsidRDefault="002F2570" w:rsidP="007E060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  <w:r w:rsidRPr="008F7DDB">
        <w:rPr>
          <w:rFonts w:ascii="DINOT-Light" w:hAnsi="DINOT-Light" w:cstheme="majorHAnsi"/>
          <w:color w:val="auto"/>
          <w:sz w:val="18"/>
        </w:rPr>
        <w:t>Tributo ao Distinguished Gentleman’s Ride</w:t>
      </w:r>
    </w:p>
    <w:p w:rsidR="002F2570" w:rsidRPr="008F7DDB" w:rsidRDefault="002F2570" w:rsidP="007E0600">
      <w:pPr>
        <w:pStyle w:val="A0"/>
        <w:tabs>
          <w:tab w:val="left" w:pos="8564"/>
        </w:tabs>
        <w:spacing w:line="276" w:lineRule="auto"/>
        <w:ind w:right="-8"/>
        <w:jc w:val="both"/>
        <w:rPr>
          <w:rFonts w:ascii="DINOT-Light" w:hAnsi="DINOT-Light" w:cstheme="majorHAnsi"/>
          <w:color w:val="auto"/>
          <w:sz w:val="18"/>
          <w:szCs w:val="20"/>
        </w:rPr>
      </w:pP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8F7DDB">
        <w:rPr>
          <w:rFonts w:ascii="DINOT-Light" w:hAnsi="DINOT-Light" w:cstheme="majorHAnsi"/>
          <w:b/>
          <w:sz w:val="18"/>
        </w:rPr>
        <w:t>MOVIMENTO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/>
        </w:rPr>
      </w:pPr>
      <w:r w:rsidRPr="008F7DDB">
        <w:rPr>
          <w:rFonts w:ascii="DINOT-Light" w:hAnsi="DINOT-Light" w:cstheme="majorHAnsi"/>
          <w:sz w:val="18"/>
          <w:lang w:val="es-ES"/>
        </w:rPr>
        <w:t xml:space="preserve">El Primero 4069, automático 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  <w:lang w:val="es-ES"/>
        </w:rPr>
      </w:pPr>
      <w:r w:rsidRPr="008F7DDB">
        <w:rPr>
          <w:rFonts w:ascii="DINOT-Light" w:hAnsi="DINOT-Light" w:cstheme="majorHAnsi"/>
          <w:sz w:val="18"/>
          <w:lang w:val="es-ES"/>
        </w:rPr>
        <w:t>Calibre: 13 ¼" (</w:t>
      </w:r>
      <w:proofErr w:type="spellStart"/>
      <w:r w:rsidRPr="008F7DDB">
        <w:rPr>
          <w:rFonts w:ascii="DINOT-Light" w:hAnsi="DINOT-Light" w:cstheme="majorHAnsi"/>
          <w:sz w:val="18"/>
          <w:lang w:val="es-ES"/>
        </w:rPr>
        <w:t>Diâmetro</w:t>
      </w:r>
      <w:proofErr w:type="spellEnd"/>
      <w:r w:rsidRPr="008F7DDB">
        <w:rPr>
          <w:rFonts w:ascii="DINOT-Light" w:hAnsi="DINOT-Light" w:cstheme="majorHAnsi"/>
          <w:sz w:val="18"/>
          <w:lang w:val="es-ES"/>
        </w:rPr>
        <w:t>: 30 mm)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Espessura do movimento: 6,6 mm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Componentes: 254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Joias: 35</w:t>
      </w:r>
      <w:bookmarkStart w:id="0" w:name="_GoBack"/>
      <w:bookmarkEnd w:id="0"/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Frequência: 36.000 alt./h (5Hz)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Reserva de marcha: mín. 50 horas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 xml:space="preserve">Acabamento: Massa oscilante com o motivo “Côtes de Genève” 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8F7DDB">
        <w:rPr>
          <w:rFonts w:ascii="DINOT-Light" w:hAnsi="DINOT-Light" w:cstheme="majorHAnsi"/>
          <w:b/>
          <w:sz w:val="18"/>
        </w:rPr>
        <w:t>Funções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Horas e minutos ao centro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Segundos pequenos às 9 horas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Cronógrafo: Ponteiro do cronógrafo central e contador de 30 minutos às 3 horas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8F7DDB">
        <w:rPr>
          <w:rFonts w:ascii="DINOT-Light" w:hAnsi="DINOT-Light" w:cstheme="majorHAnsi"/>
          <w:b/>
          <w:sz w:val="18"/>
        </w:rPr>
        <w:t>Caixa, mostrador e ponteiros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Diâmetro: 45 mm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Diâmetro da abertura: 37,8 mm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Espessura: 14,25 mm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Vidro: Vidro de safira convexo com tratamento antirreflexo em ambos os lados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 xml:space="preserve">Fundo da caixa: Fundo da caixa com gravuras do DGR 2018   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Material: Aço inoxidável envelhecido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Estanqueidade: 10 ATM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Mostrador: Preto fosco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Índices das horas: Numerais arábicos com SuperLumiNova</w:t>
      </w:r>
      <w:r w:rsidRPr="008F7DDB">
        <w:rPr>
          <w:rFonts w:ascii="DINOT-Light" w:hAnsi="DINOT-Light" w:cstheme="majorHAnsi"/>
          <w:sz w:val="18"/>
          <w:vertAlign w:val="superscript"/>
        </w:rPr>
        <w:t>®</w:t>
      </w:r>
      <w:r w:rsidRPr="008F7DDB">
        <w:rPr>
          <w:rFonts w:ascii="DINOT-Light" w:hAnsi="DINOT-Light" w:cstheme="majorHAnsi"/>
          <w:sz w:val="18"/>
        </w:rPr>
        <w:t xml:space="preserve"> SLN C1 branco 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Ponteiros: banhado a ouro, facetado e revestido com SuperLumiNova</w:t>
      </w:r>
      <w:r w:rsidRPr="008F7DDB">
        <w:rPr>
          <w:rFonts w:ascii="DINOT-Light" w:hAnsi="DINOT-Light" w:cstheme="majorHAnsi"/>
          <w:sz w:val="18"/>
          <w:vertAlign w:val="superscript"/>
        </w:rPr>
        <w:t>®</w:t>
      </w:r>
      <w:r w:rsidRPr="008F7DDB">
        <w:rPr>
          <w:rFonts w:ascii="DINOT-Light" w:hAnsi="DINOT-Light" w:cstheme="majorHAnsi"/>
          <w:sz w:val="18"/>
        </w:rPr>
        <w:t xml:space="preserve"> SLN C1 [ponteiros]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b/>
          <w:sz w:val="18"/>
          <w:szCs w:val="20"/>
        </w:rPr>
      </w:pPr>
      <w:r w:rsidRPr="008F7DDB">
        <w:rPr>
          <w:rFonts w:ascii="DINOT-Light" w:hAnsi="DINOT-Light" w:cstheme="majorHAnsi"/>
          <w:b/>
          <w:sz w:val="18"/>
        </w:rPr>
        <w:t>Pulseira e fivelas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>Pulseira: Pulseira em pele nobuck marrom encerado com forro de proteção em borracha e logo DGR</w:t>
      </w:r>
    </w:p>
    <w:p w:rsidR="002F2570" w:rsidRPr="008F7DDB" w:rsidRDefault="002F2570" w:rsidP="002F2570">
      <w:pPr>
        <w:spacing w:line="276" w:lineRule="auto"/>
        <w:rPr>
          <w:rFonts w:ascii="DINOT-Light" w:hAnsi="DINOT-Light" w:cstheme="majorHAnsi"/>
          <w:sz w:val="18"/>
          <w:szCs w:val="20"/>
        </w:rPr>
      </w:pPr>
      <w:r w:rsidRPr="008F7DDB">
        <w:rPr>
          <w:rFonts w:ascii="DINOT-Light" w:hAnsi="DINOT-Light" w:cstheme="majorHAnsi"/>
          <w:sz w:val="18"/>
        </w:rPr>
        <w:t xml:space="preserve">Fecho: Fivela em titânio </w:t>
      </w:r>
    </w:p>
    <w:p w:rsidR="00F6211E" w:rsidRPr="008F7DDB" w:rsidRDefault="00F6211E" w:rsidP="00EF79DC">
      <w:pPr>
        <w:spacing w:line="276" w:lineRule="auto"/>
        <w:jc w:val="both"/>
        <w:rPr>
          <w:rFonts w:asciiTheme="majorHAnsi" w:eastAsia="Arial Unicode MS" w:hAnsiTheme="majorHAnsi" w:cstheme="majorHAnsi"/>
          <w:sz w:val="18"/>
          <w:szCs w:val="20"/>
          <w:u w:color="000000"/>
          <w:lang w:eastAsia="zh-CN"/>
        </w:rPr>
      </w:pPr>
    </w:p>
    <w:sectPr w:rsidR="00F6211E" w:rsidRPr="008F7DDB" w:rsidSect="0026552D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510" w:footer="39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66DE" w:rsidRDefault="00E666DE">
      <w:r>
        <w:separator/>
      </w:r>
    </w:p>
  </w:endnote>
  <w:endnote w:type="continuationSeparator" w:id="0">
    <w:p w:rsidR="00E666DE" w:rsidRDefault="00E66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Yu Gothic"/>
    <w:charset w:val="86"/>
    <w:family w:val="swiss"/>
    <w:pitch w:val="variable"/>
    <w:sig w:usb0="8000002F" w:usb1="090F004A" w:usb2="00000010" w:usb3="00000000" w:csb0="003E0000" w:csb1="00000000"/>
  </w:font>
  <w:font w:name="DINOT-Light"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">
    <w:altName w:val="Calibri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777" w:rsidRPr="008F7DDB" w:rsidRDefault="00A63777" w:rsidP="00A63777">
    <w:pPr>
      <w:pStyle w:val="Pieddepage"/>
      <w:rPr>
        <w:rFonts w:ascii="DINOT-Light" w:hAnsi="DINOT-Light"/>
        <w:sz w:val="18"/>
        <w:szCs w:val="18"/>
        <w:lang w:val="fr-CH"/>
      </w:rPr>
    </w:pPr>
    <w:r w:rsidRPr="008F7DDB">
      <w:rPr>
        <w:rFonts w:ascii="DINOT-Light" w:hAnsi="DINOT-Light"/>
        <w:b/>
        <w:sz w:val="18"/>
        <w:lang w:val="fr-CH"/>
      </w:rPr>
      <w:t>ZENITH</w:t>
    </w:r>
    <w:r w:rsidRPr="008F7DDB">
      <w:rPr>
        <w:rFonts w:ascii="DINOT-Light" w:hAnsi="DINOT-Light"/>
        <w:sz w:val="18"/>
        <w:lang w:val="fr-CH"/>
      </w:rPr>
      <w:t xml:space="preserve"> | www.zenith-watches.com | Rue des Billodes 34-36 | CH-2400 Le Locle</w:t>
    </w:r>
  </w:p>
  <w:p w:rsidR="00A63777" w:rsidRPr="00A63777" w:rsidRDefault="00A63777" w:rsidP="00A63777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Relações Públicas Internacionais: Minh-Tan Bui – E-mail 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:rsidR="006D101B" w:rsidRPr="00116E2D" w:rsidRDefault="006D101B" w:rsidP="00116E2D">
    <w:pPr>
      <w:pStyle w:val="Pieddepage"/>
      <w:jc w:val="left"/>
      <w:rPr>
        <w:rFonts w:eastAsiaTheme="minor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3777" w:rsidRPr="008F7DDB" w:rsidRDefault="00A63777" w:rsidP="00A63777">
    <w:pPr>
      <w:pStyle w:val="Pieddepage"/>
      <w:rPr>
        <w:rFonts w:ascii="DINOT-Light" w:hAnsi="DINOT-Light"/>
        <w:sz w:val="18"/>
        <w:szCs w:val="18"/>
        <w:lang w:val="fr-CH"/>
      </w:rPr>
    </w:pPr>
    <w:r w:rsidRPr="008F7DDB">
      <w:rPr>
        <w:rFonts w:ascii="DINOT-Light" w:hAnsi="DINOT-Light"/>
        <w:b/>
        <w:sz w:val="18"/>
        <w:lang w:val="fr-CH"/>
      </w:rPr>
      <w:t>ZENITH</w:t>
    </w:r>
    <w:r w:rsidRPr="008F7DDB">
      <w:rPr>
        <w:rFonts w:ascii="DINOT-Light" w:hAnsi="DINOT-Light"/>
        <w:sz w:val="18"/>
        <w:lang w:val="fr-CH"/>
      </w:rPr>
      <w:t xml:space="preserve"> | www.zenith-watches.com | Rue des Billodes 34-36 | CH-2400 Le Locle</w:t>
    </w:r>
  </w:p>
  <w:p w:rsidR="00A63777" w:rsidRPr="00A63777" w:rsidRDefault="00A63777" w:rsidP="00A63777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/>
        <w:sz w:val="18"/>
      </w:rPr>
      <w:t xml:space="preserve">Relações Públicas Internacionais: Minh-Tan Bui – E-mail : </w:t>
    </w:r>
    <w:hyperlink r:id="rId1" w:history="1">
      <w:r>
        <w:rPr>
          <w:rStyle w:val="Lienhypertexte"/>
          <w:rFonts w:ascii="DINOT-Light" w:hAnsi="DINOT-Light"/>
          <w:sz w:val="18"/>
        </w:rPr>
        <w:t>minh-tan.bui@zenith-watches.com</w:t>
      </w:r>
    </w:hyperlink>
  </w:p>
  <w:p w:rsidR="006D101B" w:rsidRPr="001A53D2" w:rsidRDefault="006D101B" w:rsidP="001A53D2">
    <w:pPr>
      <w:pStyle w:val="Pieddepage"/>
      <w:jc w:val="left"/>
      <w:rPr>
        <w:rFonts w:eastAsiaTheme="minor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66DE" w:rsidRDefault="00E666DE">
      <w:r>
        <w:separator/>
      </w:r>
    </w:p>
  </w:footnote>
  <w:footnote w:type="continuationSeparator" w:id="0">
    <w:p w:rsidR="00E666DE" w:rsidRDefault="00E66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01B" w:rsidRPr="00591C31" w:rsidRDefault="00664A09" w:rsidP="00591C31">
    <w:pPr>
      <w:pStyle w:val="En-tte"/>
      <w:tabs>
        <w:tab w:val="clear" w:pos="9072"/>
        <w:tab w:val="right" w:pos="9044"/>
      </w:tabs>
      <w:jc w:val="center"/>
      <w:rPr>
        <w:rFonts w:eastAsiaTheme="minorEastAsia"/>
      </w:rPr>
    </w:pPr>
    <w:r>
      <w:rPr>
        <w:rFonts w:ascii="DINOT-Light" w:eastAsia="Times New Roman" w:hAnsi="DINOT-Light" w:cstheme="majorHAnsi"/>
        <w:b/>
        <w:noProof/>
        <w:lang w:val="fr-CH" w:eastAsia="ko-KR"/>
      </w:rPr>
      <w:drawing>
        <wp:inline distT="0" distB="0" distL="0" distR="0" wp14:anchorId="588B8155" wp14:editId="7AED9163">
          <wp:extent cx="1713162" cy="1876425"/>
          <wp:effectExtent l="0" t="0" r="1905" b="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ZenithDGR-2018-PO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5275" cy="18787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01B" w:rsidRPr="00DD1594" w:rsidRDefault="00664A09" w:rsidP="00664A09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  <w:rPr>
        <w:lang w:eastAsia="zh-CN"/>
      </w:rPr>
    </w:pPr>
    <w:r>
      <w:rPr>
        <w:rFonts w:ascii="DINOT-Light" w:eastAsia="Times New Roman" w:hAnsi="DINOT-Light" w:cstheme="majorHAnsi"/>
        <w:b/>
        <w:noProof/>
        <w:sz w:val="22"/>
        <w:lang w:val="fr-CH" w:eastAsia="ko-KR"/>
      </w:rPr>
      <w:drawing>
        <wp:inline distT="0" distB="0" distL="0" distR="0" wp14:anchorId="332236A4" wp14:editId="42970739">
          <wp:extent cx="1782732" cy="1952625"/>
          <wp:effectExtent l="0" t="0" r="825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ZenithDGR-2018-PO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6937" cy="1957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79DE7E68"/>
    <w:multiLevelType w:val="hybridMultilevel"/>
    <w:tmpl w:val="7E0E3B42"/>
    <w:lvl w:ilvl="0" w:tplc="6C963C30">
      <w:numFmt w:val="bullet"/>
      <w:lvlText w:val=""/>
      <w:lvlJc w:val="left"/>
      <w:pPr>
        <w:ind w:left="360" w:hanging="360"/>
      </w:pPr>
      <w:rPr>
        <w:rFonts w:ascii="Wingdings" w:eastAsia="Microsoft YaHe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C6C"/>
    <w:rsid w:val="00005C60"/>
    <w:rsid w:val="00012525"/>
    <w:rsid w:val="00013020"/>
    <w:rsid w:val="00014209"/>
    <w:rsid w:val="00014DE7"/>
    <w:rsid w:val="0002036B"/>
    <w:rsid w:val="00020B8C"/>
    <w:rsid w:val="0002344D"/>
    <w:rsid w:val="0002635A"/>
    <w:rsid w:val="00033853"/>
    <w:rsid w:val="000435A5"/>
    <w:rsid w:val="00045487"/>
    <w:rsid w:val="0004554E"/>
    <w:rsid w:val="0004719E"/>
    <w:rsid w:val="00050DF2"/>
    <w:rsid w:val="00052F41"/>
    <w:rsid w:val="000530A1"/>
    <w:rsid w:val="0005390E"/>
    <w:rsid w:val="00053942"/>
    <w:rsid w:val="000539F9"/>
    <w:rsid w:val="000544DB"/>
    <w:rsid w:val="00064488"/>
    <w:rsid w:val="00067B18"/>
    <w:rsid w:val="00073DDF"/>
    <w:rsid w:val="00076B9F"/>
    <w:rsid w:val="00085404"/>
    <w:rsid w:val="000874BC"/>
    <w:rsid w:val="00092476"/>
    <w:rsid w:val="000924FF"/>
    <w:rsid w:val="0009269A"/>
    <w:rsid w:val="000956DC"/>
    <w:rsid w:val="00095AB9"/>
    <w:rsid w:val="0009669F"/>
    <w:rsid w:val="000976E9"/>
    <w:rsid w:val="000A3346"/>
    <w:rsid w:val="000A3B91"/>
    <w:rsid w:val="000A697C"/>
    <w:rsid w:val="000A6CB4"/>
    <w:rsid w:val="000B16E7"/>
    <w:rsid w:val="000B2772"/>
    <w:rsid w:val="000B344B"/>
    <w:rsid w:val="000B4284"/>
    <w:rsid w:val="000B54A7"/>
    <w:rsid w:val="000B64D5"/>
    <w:rsid w:val="000B6D7D"/>
    <w:rsid w:val="000C09DC"/>
    <w:rsid w:val="000C4E62"/>
    <w:rsid w:val="000C4EBA"/>
    <w:rsid w:val="000C7379"/>
    <w:rsid w:val="000C7F0C"/>
    <w:rsid w:val="000D0F55"/>
    <w:rsid w:val="000D33B4"/>
    <w:rsid w:val="000E0D87"/>
    <w:rsid w:val="000E42DC"/>
    <w:rsid w:val="000E6DDA"/>
    <w:rsid w:val="000F4C0D"/>
    <w:rsid w:val="000F690A"/>
    <w:rsid w:val="001008DC"/>
    <w:rsid w:val="0010608F"/>
    <w:rsid w:val="00112874"/>
    <w:rsid w:val="00112D85"/>
    <w:rsid w:val="001146F4"/>
    <w:rsid w:val="00114AE5"/>
    <w:rsid w:val="00116E2D"/>
    <w:rsid w:val="00117D3E"/>
    <w:rsid w:val="00117EE0"/>
    <w:rsid w:val="001229EE"/>
    <w:rsid w:val="0012318C"/>
    <w:rsid w:val="0012576E"/>
    <w:rsid w:val="001267D8"/>
    <w:rsid w:val="001273FC"/>
    <w:rsid w:val="00127686"/>
    <w:rsid w:val="00127F85"/>
    <w:rsid w:val="001302A3"/>
    <w:rsid w:val="001338E2"/>
    <w:rsid w:val="001349F2"/>
    <w:rsid w:val="001361EF"/>
    <w:rsid w:val="00137C6C"/>
    <w:rsid w:val="00140A83"/>
    <w:rsid w:val="0014288A"/>
    <w:rsid w:val="00144C6C"/>
    <w:rsid w:val="00151DF1"/>
    <w:rsid w:val="00156BC5"/>
    <w:rsid w:val="00156BF3"/>
    <w:rsid w:val="001578F6"/>
    <w:rsid w:val="0017190E"/>
    <w:rsid w:val="00171BF5"/>
    <w:rsid w:val="00177259"/>
    <w:rsid w:val="00177903"/>
    <w:rsid w:val="00181AC4"/>
    <w:rsid w:val="001822AC"/>
    <w:rsid w:val="00182433"/>
    <w:rsid w:val="00185313"/>
    <w:rsid w:val="0018635C"/>
    <w:rsid w:val="00187DFB"/>
    <w:rsid w:val="00190C8F"/>
    <w:rsid w:val="00191201"/>
    <w:rsid w:val="00192B1C"/>
    <w:rsid w:val="0019303C"/>
    <w:rsid w:val="00197F6F"/>
    <w:rsid w:val="001A26AC"/>
    <w:rsid w:val="001A3F8F"/>
    <w:rsid w:val="001A53D2"/>
    <w:rsid w:val="001B322B"/>
    <w:rsid w:val="001B5A20"/>
    <w:rsid w:val="001B6C2D"/>
    <w:rsid w:val="001C0612"/>
    <w:rsid w:val="001C6305"/>
    <w:rsid w:val="001D1555"/>
    <w:rsid w:val="001D20A2"/>
    <w:rsid w:val="001D2F72"/>
    <w:rsid w:val="001D3353"/>
    <w:rsid w:val="001D5746"/>
    <w:rsid w:val="001D64B6"/>
    <w:rsid w:val="001D6A3B"/>
    <w:rsid w:val="001D6A61"/>
    <w:rsid w:val="001D6EBD"/>
    <w:rsid w:val="001E5A33"/>
    <w:rsid w:val="001F7A3E"/>
    <w:rsid w:val="001F7BCD"/>
    <w:rsid w:val="0020127F"/>
    <w:rsid w:val="00201B5A"/>
    <w:rsid w:val="00202442"/>
    <w:rsid w:val="00203284"/>
    <w:rsid w:val="00210F61"/>
    <w:rsid w:val="002129C8"/>
    <w:rsid w:val="00214BA7"/>
    <w:rsid w:val="00215CEC"/>
    <w:rsid w:val="002160F8"/>
    <w:rsid w:val="0021633D"/>
    <w:rsid w:val="0022064A"/>
    <w:rsid w:val="00220E1C"/>
    <w:rsid w:val="00221C21"/>
    <w:rsid w:val="00223B85"/>
    <w:rsid w:val="00226D6B"/>
    <w:rsid w:val="002306CD"/>
    <w:rsid w:val="0023291F"/>
    <w:rsid w:val="00236A87"/>
    <w:rsid w:val="00237C83"/>
    <w:rsid w:val="00237FBF"/>
    <w:rsid w:val="00240586"/>
    <w:rsid w:val="002424EC"/>
    <w:rsid w:val="00242DA3"/>
    <w:rsid w:val="002437AA"/>
    <w:rsid w:val="00245D0F"/>
    <w:rsid w:val="00247A35"/>
    <w:rsid w:val="00250846"/>
    <w:rsid w:val="00251C0F"/>
    <w:rsid w:val="00254CAC"/>
    <w:rsid w:val="00254ED2"/>
    <w:rsid w:val="00261D05"/>
    <w:rsid w:val="0026552D"/>
    <w:rsid w:val="00266B7A"/>
    <w:rsid w:val="00272099"/>
    <w:rsid w:val="0027218B"/>
    <w:rsid w:val="00275EE2"/>
    <w:rsid w:val="002769EA"/>
    <w:rsid w:val="002800C4"/>
    <w:rsid w:val="00284C2D"/>
    <w:rsid w:val="00284E91"/>
    <w:rsid w:val="00287238"/>
    <w:rsid w:val="00287A07"/>
    <w:rsid w:val="00290132"/>
    <w:rsid w:val="00292912"/>
    <w:rsid w:val="00292E62"/>
    <w:rsid w:val="002955BD"/>
    <w:rsid w:val="002A00FF"/>
    <w:rsid w:val="002A0537"/>
    <w:rsid w:val="002A2A86"/>
    <w:rsid w:val="002A4517"/>
    <w:rsid w:val="002B0204"/>
    <w:rsid w:val="002B1666"/>
    <w:rsid w:val="002B2484"/>
    <w:rsid w:val="002B264A"/>
    <w:rsid w:val="002B33B3"/>
    <w:rsid w:val="002B3458"/>
    <w:rsid w:val="002B48DD"/>
    <w:rsid w:val="002B6B2B"/>
    <w:rsid w:val="002C1623"/>
    <w:rsid w:val="002C1D91"/>
    <w:rsid w:val="002C6E05"/>
    <w:rsid w:val="002C79B5"/>
    <w:rsid w:val="002D0773"/>
    <w:rsid w:val="002D0B28"/>
    <w:rsid w:val="002D5F73"/>
    <w:rsid w:val="002E22CF"/>
    <w:rsid w:val="002E3C1D"/>
    <w:rsid w:val="002E40C7"/>
    <w:rsid w:val="002E4D4A"/>
    <w:rsid w:val="002E5ECF"/>
    <w:rsid w:val="002E77BE"/>
    <w:rsid w:val="002F0AEA"/>
    <w:rsid w:val="002F2570"/>
    <w:rsid w:val="002F26C4"/>
    <w:rsid w:val="00300866"/>
    <w:rsid w:val="00302381"/>
    <w:rsid w:val="00303CDF"/>
    <w:rsid w:val="00304823"/>
    <w:rsid w:val="00305AB5"/>
    <w:rsid w:val="00307CBD"/>
    <w:rsid w:val="00312C4C"/>
    <w:rsid w:val="00314070"/>
    <w:rsid w:val="003150C2"/>
    <w:rsid w:val="00317AC2"/>
    <w:rsid w:val="00321CB6"/>
    <w:rsid w:val="003324F0"/>
    <w:rsid w:val="00340CEA"/>
    <w:rsid w:val="003434CB"/>
    <w:rsid w:val="00344938"/>
    <w:rsid w:val="00344A77"/>
    <w:rsid w:val="0034501F"/>
    <w:rsid w:val="0034736C"/>
    <w:rsid w:val="003508C6"/>
    <w:rsid w:val="003545C1"/>
    <w:rsid w:val="00356D43"/>
    <w:rsid w:val="003600ED"/>
    <w:rsid w:val="00360804"/>
    <w:rsid w:val="003612A1"/>
    <w:rsid w:val="00370BC7"/>
    <w:rsid w:val="00371ACA"/>
    <w:rsid w:val="00372E5D"/>
    <w:rsid w:val="00381D1E"/>
    <w:rsid w:val="00383E48"/>
    <w:rsid w:val="00386DEE"/>
    <w:rsid w:val="00387262"/>
    <w:rsid w:val="0039122A"/>
    <w:rsid w:val="00396B93"/>
    <w:rsid w:val="00397090"/>
    <w:rsid w:val="003A0E1F"/>
    <w:rsid w:val="003A187A"/>
    <w:rsid w:val="003A2979"/>
    <w:rsid w:val="003A5F16"/>
    <w:rsid w:val="003B1620"/>
    <w:rsid w:val="003B3801"/>
    <w:rsid w:val="003B51B7"/>
    <w:rsid w:val="003C1541"/>
    <w:rsid w:val="003C2658"/>
    <w:rsid w:val="003C3661"/>
    <w:rsid w:val="003C52AC"/>
    <w:rsid w:val="003C544C"/>
    <w:rsid w:val="003C55BA"/>
    <w:rsid w:val="003C63D1"/>
    <w:rsid w:val="003D2F29"/>
    <w:rsid w:val="003D5D02"/>
    <w:rsid w:val="003D6D85"/>
    <w:rsid w:val="003D71F1"/>
    <w:rsid w:val="003E006D"/>
    <w:rsid w:val="003E097F"/>
    <w:rsid w:val="003E19ED"/>
    <w:rsid w:val="003E1B37"/>
    <w:rsid w:val="003E41B9"/>
    <w:rsid w:val="003E519E"/>
    <w:rsid w:val="003E5EB6"/>
    <w:rsid w:val="003E5ED1"/>
    <w:rsid w:val="003E6BEC"/>
    <w:rsid w:val="003F59D7"/>
    <w:rsid w:val="003F5C3A"/>
    <w:rsid w:val="00400096"/>
    <w:rsid w:val="00400C93"/>
    <w:rsid w:val="00401334"/>
    <w:rsid w:val="00401F50"/>
    <w:rsid w:val="00403716"/>
    <w:rsid w:val="004146ED"/>
    <w:rsid w:val="00420C29"/>
    <w:rsid w:val="00422ED1"/>
    <w:rsid w:val="00423213"/>
    <w:rsid w:val="004262DA"/>
    <w:rsid w:val="00426FC8"/>
    <w:rsid w:val="00431594"/>
    <w:rsid w:val="00431815"/>
    <w:rsid w:val="004323BA"/>
    <w:rsid w:val="0043520F"/>
    <w:rsid w:val="004365D9"/>
    <w:rsid w:val="00437FA3"/>
    <w:rsid w:val="004404F0"/>
    <w:rsid w:val="00446782"/>
    <w:rsid w:val="00446F34"/>
    <w:rsid w:val="00452FD1"/>
    <w:rsid w:val="00455F06"/>
    <w:rsid w:val="0045650B"/>
    <w:rsid w:val="004567BC"/>
    <w:rsid w:val="004621A6"/>
    <w:rsid w:val="00464DC7"/>
    <w:rsid w:val="00465D93"/>
    <w:rsid w:val="00465F5B"/>
    <w:rsid w:val="00466F00"/>
    <w:rsid w:val="00467175"/>
    <w:rsid w:val="004671CC"/>
    <w:rsid w:val="004672B1"/>
    <w:rsid w:val="00470C36"/>
    <w:rsid w:val="00476E62"/>
    <w:rsid w:val="004801B8"/>
    <w:rsid w:val="00484E18"/>
    <w:rsid w:val="0048746C"/>
    <w:rsid w:val="004879DB"/>
    <w:rsid w:val="00491307"/>
    <w:rsid w:val="00497374"/>
    <w:rsid w:val="004A25C0"/>
    <w:rsid w:val="004A267D"/>
    <w:rsid w:val="004A399A"/>
    <w:rsid w:val="004A5D6B"/>
    <w:rsid w:val="004A730A"/>
    <w:rsid w:val="004B03F5"/>
    <w:rsid w:val="004B0CD5"/>
    <w:rsid w:val="004B31E1"/>
    <w:rsid w:val="004B5EFB"/>
    <w:rsid w:val="004C242E"/>
    <w:rsid w:val="004C510F"/>
    <w:rsid w:val="004C5E7B"/>
    <w:rsid w:val="004C75DF"/>
    <w:rsid w:val="004C7AF2"/>
    <w:rsid w:val="004D04BB"/>
    <w:rsid w:val="004D0E15"/>
    <w:rsid w:val="004D18FB"/>
    <w:rsid w:val="004D51C5"/>
    <w:rsid w:val="004D6066"/>
    <w:rsid w:val="004D7CF3"/>
    <w:rsid w:val="004E117E"/>
    <w:rsid w:val="004E181D"/>
    <w:rsid w:val="004E1820"/>
    <w:rsid w:val="004E36B0"/>
    <w:rsid w:val="004E497D"/>
    <w:rsid w:val="004E68EC"/>
    <w:rsid w:val="004E7462"/>
    <w:rsid w:val="004F1C45"/>
    <w:rsid w:val="004F3BC0"/>
    <w:rsid w:val="00500B73"/>
    <w:rsid w:val="005014D7"/>
    <w:rsid w:val="00503458"/>
    <w:rsid w:val="005040F2"/>
    <w:rsid w:val="0050461D"/>
    <w:rsid w:val="00512573"/>
    <w:rsid w:val="0051400C"/>
    <w:rsid w:val="005156A7"/>
    <w:rsid w:val="005171C2"/>
    <w:rsid w:val="0052032B"/>
    <w:rsid w:val="00523635"/>
    <w:rsid w:val="0052487E"/>
    <w:rsid w:val="00525079"/>
    <w:rsid w:val="00530CEE"/>
    <w:rsid w:val="00536133"/>
    <w:rsid w:val="00541588"/>
    <w:rsid w:val="005423D1"/>
    <w:rsid w:val="00542B93"/>
    <w:rsid w:val="005452C2"/>
    <w:rsid w:val="00545675"/>
    <w:rsid w:val="00546B88"/>
    <w:rsid w:val="005506ED"/>
    <w:rsid w:val="00554591"/>
    <w:rsid w:val="0055696E"/>
    <w:rsid w:val="00560A64"/>
    <w:rsid w:val="00561E3C"/>
    <w:rsid w:val="005637F6"/>
    <w:rsid w:val="00564AFA"/>
    <w:rsid w:val="00567BBD"/>
    <w:rsid w:val="0057399A"/>
    <w:rsid w:val="005837FE"/>
    <w:rsid w:val="00584BE0"/>
    <w:rsid w:val="005908C3"/>
    <w:rsid w:val="00591C31"/>
    <w:rsid w:val="005949A4"/>
    <w:rsid w:val="005958B2"/>
    <w:rsid w:val="005A156E"/>
    <w:rsid w:val="005A15DC"/>
    <w:rsid w:val="005A3B89"/>
    <w:rsid w:val="005A3D18"/>
    <w:rsid w:val="005A606B"/>
    <w:rsid w:val="005A6F0F"/>
    <w:rsid w:val="005A759E"/>
    <w:rsid w:val="005A7DC0"/>
    <w:rsid w:val="005B0247"/>
    <w:rsid w:val="005C1685"/>
    <w:rsid w:val="005C17A8"/>
    <w:rsid w:val="005C2AEC"/>
    <w:rsid w:val="005C2E1D"/>
    <w:rsid w:val="005E035E"/>
    <w:rsid w:val="005E0418"/>
    <w:rsid w:val="005E0932"/>
    <w:rsid w:val="005E148F"/>
    <w:rsid w:val="005E16D8"/>
    <w:rsid w:val="005E2C0E"/>
    <w:rsid w:val="005E5A27"/>
    <w:rsid w:val="005F0698"/>
    <w:rsid w:val="005F5D36"/>
    <w:rsid w:val="005F75CA"/>
    <w:rsid w:val="005F78CF"/>
    <w:rsid w:val="00600296"/>
    <w:rsid w:val="0060088A"/>
    <w:rsid w:val="00601930"/>
    <w:rsid w:val="006019CC"/>
    <w:rsid w:val="006026E1"/>
    <w:rsid w:val="00603260"/>
    <w:rsid w:val="006039D7"/>
    <w:rsid w:val="006043EC"/>
    <w:rsid w:val="00604BCA"/>
    <w:rsid w:val="00610485"/>
    <w:rsid w:val="00611D7C"/>
    <w:rsid w:val="00614CBB"/>
    <w:rsid w:val="00614DDA"/>
    <w:rsid w:val="00621087"/>
    <w:rsid w:val="00624216"/>
    <w:rsid w:val="00624DCE"/>
    <w:rsid w:val="006265F7"/>
    <w:rsid w:val="006310D7"/>
    <w:rsid w:val="00631830"/>
    <w:rsid w:val="00631ECF"/>
    <w:rsid w:val="00632E2B"/>
    <w:rsid w:val="00633AD3"/>
    <w:rsid w:val="006367B9"/>
    <w:rsid w:val="006378DF"/>
    <w:rsid w:val="00642C29"/>
    <w:rsid w:val="006432CC"/>
    <w:rsid w:val="00647C63"/>
    <w:rsid w:val="00647E69"/>
    <w:rsid w:val="00653246"/>
    <w:rsid w:val="006532F4"/>
    <w:rsid w:val="00657237"/>
    <w:rsid w:val="00660703"/>
    <w:rsid w:val="00661663"/>
    <w:rsid w:val="00661B24"/>
    <w:rsid w:val="00664A09"/>
    <w:rsid w:val="00665E77"/>
    <w:rsid w:val="006674B5"/>
    <w:rsid w:val="00667A05"/>
    <w:rsid w:val="00670286"/>
    <w:rsid w:val="00670ABF"/>
    <w:rsid w:val="00670BEF"/>
    <w:rsid w:val="0067259F"/>
    <w:rsid w:val="00675AC3"/>
    <w:rsid w:val="006779C5"/>
    <w:rsid w:val="00677AFB"/>
    <w:rsid w:val="006823EE"/>
    <w:rsid w:val="00685521"/>
    <w:rsid w:val="00687814"/>
    <w:rsid w:val="006A3B2B"/>
    <w:rsid w:val="006A42F8"/>
    <w:rsid w:val="006A4337"/>
    <w:rsid w:val="006A47C2"/>
    <w:rsid w:val="006A70A7"/>
    <w:rsid w:val="006B0EE2"/>
    <w:rsid w:val="006B1B7F"/>
    <w:rsid w:val="006B438C"/>
    <w:rsid w:val="006B5248"/>
    <w:rsid w:val="006B58BA"/>
    <w:rsid w:val="006C643D"/>
    <w:rsid w:val="006C7483"/>
    <w:rsid w:val="006C7C53"/>
    <w:rsid w:val="006D0977"/>
    <w:rsid w:val="006D0A22"/>
    <w:rsid w:val="006D101B"/>
    <w:rsid w:val="006D146D"/>
    <w:rsid w:val="006D4A79"/>
    <w:rsid w:val="006D517A"/>
    <w:rsid w:val="006D772D"/>
    <w:rsid w:val="006D7B80"/>
    <w:rsid w:val="006E0835"/>
    <w:rsid w:val="006E151E"/>
    <w:rsid w:val="006E43CB"/>
    <w:rsid w:val="006E687F"/>
    <w:rsid w:val="006F4F8B"/>
    <w:rsid w:val="006F6394"/>
    <w:rsid w:val="006F6961"/>
    <w:rsid w:val="0070278E"/>
    <w:rsid w:val="00706B88"/>
    <w:rsid w:val="0071194D"/>
    <w:rsid w:val="007120EE"/>
    <w:rsid w:val="007148D3"/>
    <w:rsid w:val="007148DC"/>
    <w:rsid w:val="00717D10"/>
    <w:rsid w:val="0072191E"/>
    <w:rsid w:val="00724962"/>
    <w:rsid w:val="00725B3A"/>
    <w:rsid w:val="00727E5D"/>
    <w:rsid w:val="00730889"/>
    <w:rsid w:val="00732A35"/>
    <w:rsid w:val="00732C06"/>
    <w:rsid w:val="00734327"/>
    <w:rsid w:val="007378E2"/>
    <w:rsid w:val="00737A64"/>
    <w:rsid w:val="00752786"/>
    <w:rsid w:val="0075327D"/>
    <w:rsid w:val="007535D5"/>
    <w:rsid w:val="00753D49"/>
    <w:rsid w:val="00754AB6"/>
    <w:rsid w:val="00761173"/>
    <w:rsid w:val="007622BA"/>
    <w:rsid w:val="00765945"/>
    <w:rsid w:val="00767D41"/>
    <w:rsid w:val="00772D77"/>
    <w:rsid w:val="00774A2F"/>
    <w:rsid w:val="007754D8"/>
    <w:rsid w:val="00777A3F"/>
    <w:rsid w:val="00783379"/>
    <w:rsid w:val="00783972"/>
    <w:rsid w:val="00783CF3"/>
    <w:rsid w:val="0078419C"/>
    <w:rsid w:val="00784631"/>
    <w:rsid w:val="007862E8"/>
    <w:rsid w:val="00787B78"/>
    <w:rsid w:val="0079051C"/>
    <w:rsid w:val="00793316"/>
    <w:rsid w:val="0079410B"/>
    <w:rsid w:val="00796A08"/>
    <w:rsid w:val="00796AFC"/>
    <w:rsid w:val="007A143A"/>
    <w:rsid w:val="007A170C"/>
    <w:rsid w:val="007B01E1"/>
    <w:rsid w:val="007B02AF"/>
    <w:rsid w:val="007B054C"/>
    <w:rsid w:val="007B084F"/>
    <w:rsid w:val="007B117F"/>
    <w:rsid w:val="007B2670"/>
    <w:rsid w:val="007B5D73"/>
    <w:rsid w:val="007B7438"/>
    <w:rsid w:val="007C00D9"/>
    <w:rsid w:val="007C0A24"/>
    <w:rsid w:val="007C3F57"/>
    <w:rsid w:val="007D0BC1"/>
    <w:rsid w:val="007D24F3"/>
    <w:rsid w:val="007D273E"/>
    <w:rsid w:val="007D3511"/>
    <w:rsid w:val="007D6654"/>
    <w:rsid w:val="007E0600"/>
    <w:rsid w:val="007E54D7"/>
    <w:rsid w:val="007E5F93"/>
    <w:rsid w:val="007E6925"/>
    <w:rsid w:val="007E6D1D"/>
    <w:rsid w:val="007F12FB"/>
    <w:rsid w:val="007F1792"/>
    <w:rsid w:val="007F19EC"/>
    <w:rsid w:val="007F6116"/>
    <w:rsid w:val="007F643C"/>
    <w:rsid w:val="007F64FC"/>
    <w:rsid w:val="007F737A"/>
    <w:rsid w:val="008014A6"/>
    <w:rsid w:val="00804DEB"/>
    <w:rsid w:val="008074F7"/>
    <w:rsid w:val="00810253"/>
    <w:rsid w:val="0081066D"/>
    <w:rsid w:val="00814205"/>
    <w:rsid w:val="00814A27"/>
    <w:rsid w:val="008277B3"/>
    <w:rsid w:val="008310B7"/>
    <w:rsid w:val="00834AC0"/>
    <w:rsid w:val="008355C8"/>
    <w:rsid w:val="0083749D"/>
    <w:rsid w:val="00841C20"/>
    <w:rsid w:val="0084354E"/>
    <w:rsid w:val="00844EA0"/>
    <w:rsid w:val="00854DCC"/>
    <w:rsid w:val="008602E1"/>
    <w:rsid w:val="00861BFB"/>
    <w:rsid w:val="0086506E"/>
    <w:rsid w:val="0086587D"/>
    <w:rsid w:val="00866595"/>
    <w:rsid w:val="00870393"/>
    <w:rsid w:val="00872CC4"/>
    <w:rsid w:val="00872E9C"/>
    <w:rsid w:val="00874E88"/>
    <w:rsid w:val="0088234A"/>
    <w:rsid w:val="008843DA"/>
    <w:rsid w:val="00885C43"/>
    <w:rsid w:val="008870B2"/>
    <w:rsid w:val="0088778A"/>
    <w:rsid w:val="00890F5A"/>
    <w:rsid w:val="00892A7F"/>
    <w:rsid w:val="00892AD3"/>
    <w:rsid w:val="00892B87"/>
    <w:rsid w:val="008931C7"/>
    <w:rsid w:val="008947FB"/>
    <w:rsid w:val="008A082D"/>
    <w:rsid w:val="008A2CE7"/>
    <w:rsid w:val="008A3811"/>
    <w:rsid w:val="008A3DBC"/>
    <w:rsid w:val="008A55E3"/>
    <w:rsid w:val="008A63A8"/>
    <w:rsid w:val="008A6726"/>
    <w:rsid w:val="008B2C7B"/>
    <w:rsid w:val="008B34A5"/>
    <w:rsid w:val="008C0AD8"/>
    <w:rsid w:val="008C4500"/>
    <w:rsid w:val="008C5735"/>
    <w:rsid w:val="008C5A0B"/>
    <w:rsid w:val="008C5A84"/>
    <w:rsid w:val="008D506D"/>
    <w:rsid w:val="008D60EA"/>
    <w:rsid w:val="008D6CCD"/>
    <w:rsid w:val="008D7B05"/>
    <w:rsid w:val="008E0E9F"/>
    <w:rsid w:val="008E0F0F"/>
    <w:rsid w:val="008E1615"/>
    <w:rsid w:val="008E226D"/>
    <w:rsid w:val="008E3F8C"/>
    <w:rsid w:val="008E70B2"/>
    <w:rsid w:val="008E70F4"/>
    <w:rsid w:val="008E7AB2"/>
    <w:rsid w:val="008F0DB5"/>
    <w:rsid w:val="008F2A5F"/>
    <w:rsid w:val="008F5412"/>
    <w:rsid w:val="008F7231"/>
    <w:rsid w:val="008F7DDB"/>
    <w:rsid w:val="0090076C"/>
    <w:rsid w:val="009020AA"/>
    <w:rsid w:val="009026DD"/>
    <w:rsid w:val="0090377D"/>
    <w:rsid w:val="00904B03"/>
    <w:rsid w:val="00905383"/>
    <w:rsid w:val="00906D0A"/>
    <w:rsid w:val="0090784A"/>
    <w:rsid w:val="0091505A"/>
    <w:rsid w:val="00915647"/>
    <w:rsid w:val="009167F1"/>
    <w:rsid w:val="00917DE4"/>
    <w:rsid w:val="00921665"/>
    <w:rsid w:val="00921A1E"/>
    <w:rsid w:val="0092329A"/>
    <w:rsid w:val="00926F37"/>
    <w:rsid w:val="009338B7"/>
    <w:rsid w:val="00941599"/>
    <w:rsid w:val="009420A2"/>
    <w:rsid w:val="00942910"/>
    <w:rsid w:val="00943305"/>
    <w:rsid w:val="00945068"/>
    <w:rsid w:val="009461AB"/>
    <w:rsid w:val="0094679C"/>
    <w:rsid w:val="0095115B"/>
    <w:rsid w:val="00953383"/>
    <w:rsid w:val="00953505"/>
    <w:rsid w:val="00954477"/>
    <w:rsid w:val="00955DAF"/>
    <w:rsid w:val="00970828"/>
    <w:rsid w:val="00980A11"/>
    <w:rsid w:val="00981A95"/>
    <w:rsid w:val="00984E96"/>
    <w:rsid w:val="00986C94"/>
    <w:rsid w:val="0099136D"/>
    <w:rsid w:val="009956C7"/>
    <w:rsid w:val="00997533"/>
    <w:rsid w:val="009A080D"/>
    <w:rsid w:val="009A444A"/>
    <w:rsid w:val="009A4F82"/>
    <w:rsid w:val="009B1312"/>
    <w:rsid w:val="009B69D3"/>
    <w:rsid w:val="009C3A6C"/>
    <w:rsid w:val="009C5FE0"/>
    <w:rsid w:val="009C7921"/>
    <w:rsid w:val="009D1363"/>
    <w:rsid w:val="009D2EF3"/>
    <w:rsid w:val="009D7B56"/>
    <w:rsid w:val="009E64BA"/>
    <w:rsid w:val="009E76B2"/>
    <w:rsid w:val="009F02F7"/>
    <w:rsid w:val="009F545B"/>
    <w:rsid w:val="00A00D49"/>
    <w:rsid w:val="00A01779"/>
    <w:rsid w:val="00A07AF1"/>
    <w:rsid w:val="00A1144D"/>
    <w:rsid w:val="00A1333B"/>
    <w:rsid w:val="00A222BF"/>
    <w:rsid w:val="00A26054"/>
    <w:rsid w:val="00A26216"/>
    <w:rsid w:val="00A27C80"/>
    <w:rsid w:val="00A30A04"/>
    <w:rsid w:val="00A32002"/>
    <w:rsid w:val="00A32AF8"/>
    <w:rsid w:val="00A364CC"/>
    <w:rsid w:val="00A400E0"/>
    <w:rsid w:val="00A4387A"/>
    <w:rsid w:val="00A51AA1"/>
    <w:rsid w:val="00A52620"/>
    <w:rsid w:val="00A52649"/>
    <w:rsid w:val="00A53000"/>
    <w:rsid w:val="00A53C6D"/>
    <w:rsid w:val="00A56EE3"/>
    <w:rsid w:val="00A5782B"/>
    <w:rsid w:val="00A63777"/>
    <w:rsid w:val="00A63A90"/>
    <w:rsid w:val="00A652D6"/>
    <w:rsid w:val="00A660EB"/>
    <w:rsid w:val="00A7021C"/>
    <w:rsid w:val="00A733EC"/>
    <w:rsid w:val="00A751C5"/>
    <w:rsid w:val="00A8387C"/>
    <w:rsid w:val="00A84873"/>
    <w:rsid w:val="00A84B9E"/>
    <w:rsid w:val="00A86204"/>
    <w:rsid w:val="00A864CE"/>
    <w:rsid w:val="00A869FF"/>
    <w:rsid w:val="00A87993"/>
    <w:rsid w:val="00A87FCE"/>
    <w:rsid w:val="00A907A9"/>
    <w:rsid w:val="00A949B5"/>
    <w:rsid w:val="00AA149E"/>
    <w:rsid w:val="00AA1854"/>
    <w:rsid w:val="00AA231D"/>
    <w:rsid w:val="00AA3D4D"/>
    <w:rsid w:val="00AA686F"/>
    <w:rsid w:val="00AA7C99"/>
    <w:rsid w:val="00AB19DC"/>
    <w:rsid w:val="00AB1F7D"/>
    <w:rsid w:val="00AB4D8A"/>
    <w:rsid w:val="00AB5701"/>
    <w:rsid w:val="00AB6AF3"/>
    <w:rsid w:val="00AB6CF7"/>
    <w:rsid w:val="00AB74B4"/>
    <w:rsid w:val="00AC1AAC"/>
    <w:rsid w:val="00AC5452"/>
    <w:rsid w:val="00AD392F"/>
    <w:rsid w:val="00AF05FB"/>
    <w:rsid w:val="00AF1DEE"/>
    <w:rsid w:val="00AF3F0D"/>
    <w:rsid w:val="00AF460B"/>
    <w:rsid w:val="00AF4A71"/>
    <w:rsid w:val="00AF56C5"/>
    <w:rsid w:val="00B01014"/>
    <w:rsid w:val="00B04CA6"/>
    <w:rsid w:val="00B05BCF"/>
    <w:rsid w:val="00B072CB"/>
    <w:rsid w:val="00B07BEA"/>
    <w:rsid w:val="00B11638"/>
    <w:rsid w:val="00B20210"/>
    <w:rsid w:val="00B21E87"/>
    <w:rsid w:val="00B23147"/>
    <w:rsid w:val="00B23E9D"/>
    <w:rsid w:val="00B274AD"/>
    <w:rsid w:val="00B30016"/>
    <w:rsid w:val="00B321D1"/>
    <w:rsid w:val="00B32BD6"/>
    <w:rsid w:val="00B3735E"/>
    <w:rsid w:val="00B37DAA"/>
    <w:rsid w:val="00B414D0"/>
    <w:rsid w:val="00B41566"/>
    <w:rsid w:val="00B46E02"/>
    <w:rsid w:val="00B4756D"/>
    <w:rsid w:val="00B5185C"/>
    <w:rsid w:val="00B52FEA"/>
    <w:rsid w:val="00B61909"/>
    <w:rsid w:val="00B62FE3"/>
    <w:rsid w:val="00B63D3B"/>
    <w:rsid w:val="00B645FC"/>
    <w:rsid w:val="00B6563C"/>
    <w:rsid w:val="00B660C9"/>
    <w:rsid w:val="00B66158"/>
    <w:rsid w:val="00B73B97"/>
    <w:rsid w:val="00B771AC"/>
    <w:rsid w:val="00B77B82"/>
    <w:rsid w:val="00B80839"/>
    <w:rsid w:val="00B815F5"/>
    <w:rsid w:val="00B81EB6"/>
    <w:rsid w:val="00B83419"/>
    <w:rsid w:val="00B83C0B"/>
    <w:rsid w:val="00B847C9"/>
    <w:rsid w:val="00B86868"/>
    <w:rsid w:val="00B874D6"/>
    <w:rsid w:val="00B91636"/>
    <w:rsid w:val="00B91FE0"/>
    <w:rsid w:val="00B971FE"/>
    <w:rsid w:val="00BB2707"/>
    <w:rsid w:val="00BB480C"/>
    <w:rsid w:val="00BB4CFA"/>
    <w:rsid w:val="00BB78D8"/>
    <w:rsid w:val="00BB7A3D"/>
    <w:rsid w:val="00BC1EC7"/>
    <w:rsid w:val="00BC3938"/>
    <w:rsid w:val="00BC4486"/>
    <w:rsid w:val="00BC69ED"/>
    <w:rsid w:val="00BC6E74"/>
    <w:rsid w:val="00BD3C3F"/>
    <w:rsid w:val="00BD477F"/>
    <w:rsid w:val="00BD4EEB"/>
    <w:rsid w:val="00BD6560"/>
    <w:rsid w:val="00BE08EF"/>
    <w:rsid w:val="00BE0D4A"/>
    <w:rsid w:val="00BE2126"/>
    <w:rsid w:val="00BE435B"/>
    <w:rsid w:val="00BE46AE"/>
    <w:rsid w:val="00BF2C16"/>
    <w:rsid w:val="00BF4D8A"/>
    <w:rsid w:val="00C10663"/>
    <w:rsid w:val="00C1384E"/>
    <w:rsid w:val="00C14631"/>
    <w:rsid w:val="00C14963"/>
    <w:rsid w:val="00C168D5"/>
    <w:rsid w:val="00C22EE3"/>
    <w:rsid w:val="00C24890"/>
    <w:rsid w:val="00C25EC2"/>
    <w:rsid w:val="00C27D2A"/>
    <w:rsid w:val="00C344A1"/>
    <w:rsid w:val="00C34844"/>
    <w:rsid w:val="00C369C4"/>
    <w:rsid w:val="00C36F90"/>
    <w:rsid w:val="00C461E2"/>
    <w:rsid w:val="00C46B2D"/>
    <w:rsid w:val="00C511E2"/>
    <w:rsid w:val="00C51E84"/>
    <w:rsid w:val="00C52B9B"/>
    <w:rsid w:val="00C55755"/>
    <w:rsid w:val="00C55AB5"/>
    <w:rsid w:val="00C60A79"/>
    <w:rsid w:val="00C6306F"/>
    <w:rsid w:val="00C7300D"/>
    <w:rsid w:val="00C73781"/>
    <w:rsid w:val="00C81234"/>
    <w:rsid w:val="00C85629"/>
    <w:rsid w:val="00C90730"/>
    <w:rsid w:val="00C90780"/>
    <w:rsid w:val="00C9114E"/>
    <w:rsid w:val="00C9268E"/>
    <w:rsid w:val="00C93300"/>
    <w:rsid w:val="00C94407"/>
    <w:rsid w:val="00C9782A"/>
    <w:rsid w:val="00CA025A"/>
    <w:rsid w:val="00CA2434"/>
    <w:rsid w:val="00CA30F6"/>
    <w:rsid w:val="00CB0196"/>
    <w:rsid w:val="00CB1D57"/>
    <w:rsid w:val="00CB4711"/>
    <w:rsid w:val="00CB5E1E"/>
    <w:rsid w:val="00CC1F49"/>
    <w:rsid w:val="00CC249F"/>
    <w:rsid w:val="00CC28D2"/>
    <w:rsid w:val="00CC356A"/>
    <w:rsid w:val="00CC44A6"/>
    <w:rsid w:val="00CC471B"/>
    <w:rsid w:val="00CC60AC"/>
    <w:rsid w:val="00CC6B69"/>
    <w:rsid w:val="00CC764D"/>
    <w:rsid w:val="00CD2487"/>
    <w:rsid w:val="00CD371C"/>
    <w:rsid w:val="00CD482D"/>
    <w:rsid w:val="00CD6E8E"/>
    <w:rsid w:val="00CD7EEE"/>
    <w:rsid w:val="00CE2C56"/>
    <w:rsid w:val="00CE6F65"/>
    <w:rsid w:val="00CE7445"/>
    <w:rsid w:val="00CF1D52"/>
    <w:rsid w:val="00CF6841"/>
    <w:rsid w:val="00CF6A14"/>
    <w:rsid w:val="00D02B6B"/>
    <w:rsid w:val="00D06F74"/>
    <w:rsid w:val="00D10A18"/>
    <w:rsid w:val="00D10A5A"/>
    <w:rsid w:val="00D11799"/>
    <w:rsid w:val="00D13431"/>
    <w:rsid w:val="00D15909"/>
    <w:rsid w:val="00D174AB"/>
    <w:rsid w:val="00D2005A"/>
    <w:rsid w:val="00D20E4B"/>
    <w:rsid w:val="00D2185B"/>
    <w:rsid w:val="00D23C8A"/>
    <w:rsid w:val="00D24AB6"/>
    <w:rsid w:val="00D251D1"/>
    <w:rsid w:val="00D25FDC"/>
    <w:rsid w:val="00D30924"/>
    <w:rsid w:val="00D3108A"/>
    <w:rsid w:val="00D340A4"/>
    <w:rsid w:val="00D37039"/>
    <w:rsid w:val="00D37980"/>
    <w:rsid w:val="00D37B46"/>
    <w:rsid w:val="00D42289"/>
    <w:rsid w:val="00D43B32"/>
    <w:rsid w:val="00D44103"/>
    <w:rsid w:val="00D52260"/>
    <w:rsid w:val="00D53124"/>
    <w:rsid w:val="00D54BC5"/>
    <w:rsid w:val="00D5555A"/>
    <w:rsid w:val="00D6147A"/>
    <w:rsid w:val="00D618E4"/>
    <w:rsid w:val="00D63B5F"/>
    <w:rsid w:val="00D642DE"/>
    <w:rsid w:val="00D6518A"/>
    <w:rsid w:val="00D65955"/>
    <w:rsid w:val="00D65993"/>
    <w:rsid w:val="00D674BA"/>
    <w:rsid w:val="00D752CD"/>
    <w:rsid w:val="00D75458"/>
    <w:rsid w:val="00D76547"/>
    <w:rsid w:val="00D83171"/>
    <w:rsid w:val="00D83D70"/>
    <w:rsid w:val="00D843EC"/>
    <w:rsid w:val="00D85FF3"/>
    <w:rsid w:val="00D93F61"/>
    <w:rsid w:val="00D9448E"/>
    <w:rsid w:val="00D94C56"/>
    <w:rsid w:val="00D95248"/>
    <w:rsid w:val="00D9725B"/>
    <w:rsid w:val="00DA16DE"/>
    <w:rsid w:val="00DA3042"/>
    <w:rsid w:val="00DA36FD"/>
    <w:rsid w:val="00DA3C98"/>
    <w:rsid w:val="00DB2C88"/>
    <w:rsid w:val="00DB44C4"/>
    <w:rsid w:val="00DB466F"/>
    <w:rsid w:val="00DB706E"/>
    <w:rsid w:val="00DC1167"/>
    <w:rsid w:val="00DC1736"/>
    <w:rsid w:val="00DC2E45"/>
    <w:rsid w:val="00DD0E6B"/>
    <w:rsid w:val="00DD1594"/>
    <w:rsid w:val="00DD5DDA"/>
    <w:rsid w:val="00DE239D"/>
    <w:rsid w:val="00DE2430"/>
    <w:rsid w:val="00DE2644"/>
    <w:rsid w:val="00DE4DC7"/>
    <w:rsid w:val="00DE52BF"/>
    <w:rsid w:val="00DF0AD8"/>
    <w:rsid w:val="00DF3B2A"/>
    <w:rsid w:val="00DF4B39"/>
    <w:rsid w:val="00DF6506"/>
    <w:rsid w:val="00E111C4"/>
    <w:rsid w:val="00E156BF"/>
    <w:rsid w:val="00E2096E"/>
    <w:rsid w:val="00E22F1D"/>
    <w:rsid w:val="00E238C2"/>
    <w:rsid w:val="00E267A6"/>
    <w:rsid w:val="00E27235"/>
    <w:rsid w:val="00E30A9B"/>
    <w:rsid w:val="00E4495B"/>
    <w:rsid w:val="00E45E77"/>
    <w:rsid w:val="00E4639C"/>
    <w:rsid w:val="00E520CA"/>
    <w:rsid w:val="00E524CA"/>
    <w:rsid w:val="00E600DA"/>
    <w:rsid w:val="00E6141E"/>
    <w:rsid w:val="00E64E90"/>
    <w:rsid w:val="00E666DE"/>
    <w:rsid w:val="00E814BB"/>
    <w:rsid w:val="00E82E13"/>
    <w:rsid w:val="00E84615"/>
    <w:rsid w:val="00E848BF"/>
    <w:rsid w:val="00E85C1C"/>
    <w:rsid w:val="00E869D2"/>
    <w:rsid w:val="00E86E20"/>
    <w:rsid w:val="00E97110"/>
    <w:rsid w:val="00E9768E"/>
    <w:rsid w:val="00EA16E2"/>
    <w:rsid w:val="00EA31AA"/>
    <w:rsid w:val="00EA31E7"/>
    <w:rsid w:val="00EA39CC"/>
    <w:rsid w:val="00EA5B55"/>
    <w:rsid w:val="00EA5D16"/>
    <w:rsid w:val="00EA754E"/>
    <w:rsid w:val="00EB21ED"/>
    <w:rsid w:val="00EB2486"/>
    <w:rsid w:val="00EB399C"/>
    <w:rsid w:val="00EB67A2"/>
    <w:rsid w:val="00EB786B"/>
    <w:rsid w:val="00ED44C7"/>
    <w:rsid w:val="00ED4618"/>
    <w:rsid w:val="00ED4A4C"/>
    <w:rsid w:val="00EE404C"/>
    <w:rsid w:val="00EE525E"/>
    <w:rsid w:val="00EF0617"/>
    <w:rsid w:val="00EF32CC"/>
    <w:rsid w:val="00EF4802"/>
    <w:rsid w:val="00EF79DC"/>
    <w:rsid w:val="00F00EC0"/>
    <w:rsid w:val="00F02A09"/>
    <w:rsid w:val="00F0477B"/>
    <w:rsid w:val="00F04A78"/>
    <w:rsid w:val="00F04C1C"/>
    <w:rsid w:val="00F07A3D"/>
    <w:rsid w:val="00F10F80"/>
    <w:rsid w:val="00F148C4"/>
    <w:rsid w:val="00F15471"/>
    <w:rsid w:val="00F21BF6"/>
    <w:rsid w:val="00F23CB8"/>
    <w:rsid w:val="00F24CA5"/>
    <w:rsid w:val="00F2540D"/>
    <w:rsid w:val="00F264CE"/>
    <w:rsid w:val="00F272DC"/>
    <w:rsid w:val="00F317A2"/>
    <w:rsid w:val="00F32F52"/>
    <w:rsid w:val="00F365D1"/>
    <w:rsid w:val="00F36B42"/>
    <w:rsid w:val="00F40DDA"/>
    <w:rsid w:val="00F41485"/>
    <w:rsid w:val="00F430EE"/>
    <w:rsid w:val="00F43EA5"/>
    <w:rsid w:val="00F51B5F"/>
    <w:rsid w:val="00F53980"/>
    <w:rsid w:val="00F53F14"/>
    <w:rsid w:val="00F6211E"/>
    <w:rsid w:val="00F641AE"/>
    <w:rsid w:val="00F6546F"/>
    <w:rsid w:val="00F7073C"/>
    <w:rsid w:val="00F73B3B"/>
    <w:rsid w:val="00F8322A"/>
    <w:rsid w:val="00F83EB8"/>
    <w:rsid w:val="00F9126C"/>
    <w:rsid w:val="00F92C40"/>
    <w:rsid w:val="00F963B4"/>
    <w:rsid w:val="00F97F9D"/>
    <w:rsid w:val="00FA1FCD"/>
    <w:rsid w:val="00FA2E0C"/>
    <w:rsid w:val="00FA36DC"/>
    <w:rsid w:val="00FA3FC7"/>
    <w:rsid w:val="00FA4F12"/>
    <w:rsid w:val="00FA5197"/>
    <w:rsid w:val="00FA5AE3"/>
    <w:rsid w:val="00FB5AE1"/>
    <w:rsid w:val="00FB62FF"/>
    <w:rsid w:val="00FB79E3"/>
    <w:rsid w:val="00FB7C01"/>
    <w:rsid w:val="00FC1B62"/>
    <w:rsid w:val="00FC20ED"/>
    <w:rsid w:val="00FC24BD"/>
    <w:rsid w:val="00FC5EF5"/>
    <w:rsid w:val="00FC7A92"/>
    <w:rsid w:val="00FD1A9A"/>
    <w:rsid w:val="00FD7298"/>
    <w:rsid w:val="00FD7B12"/>
    <w:rsid w:val="00FE1FC3"/>
    <w:rsid w:val="00FE21A4"/>
    <w:rsid w:val="00FF134B"/>
    <w:rsid w:val="00FF44F3"/>
    <w:rsid w:val="00FF4B0E"/>
    <w:rsid w:val="00FF5BC8"/>
    <w:rsid w:val="00FF684B"/>
    <w:rsid w:val="00FF7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."/>
  <w:listSeparator w:val=";"/>
  <w14:docId w14:val="08467D99"/>
  <w15:docId w15:val="{188AC72D-55DF-45DE-B5C7-43AD9F3E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pt-BR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340A4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D340A4"/>
    <w:rPr>
      <w:u w:val="single"/>
    </w:rPr>
  </w:style>
  <w:style w:type="table" w:customStyle="1" w:styleId="TableNormal1">
    <w:name w:val="Table Normal1"/>
    <w:rsid w:val="00D340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rsid w:val="00D340A4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rsid w:val="00D340A4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rsid w:val="00D340A4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1">
    <w:name w:val="內文1"/>
    <w:rsid w:val="00D340A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rsid w:val="00D340A4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sid w:val="00D340A4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sid w:val="00D340A4"/>
    <w:rPr>
      <w:rFonts w:ascii="Helvetica" w:eastAsia="Arial Unicode MS" w:hAnsi="Helvetica" w:cs="Arial Unicode MS"/>
      <w:color w:val="000000"/>
      <w:u w:color="000000"/>
    </w:rPr>
  </w:style>
  <w:style w:type="paragraph" w:customStyle="1" w:styleId="A0">
    <w:name w:val="內文 A"/>
    <w:uiPriority w:val="99"/>
    <w:rsid w:val="00D340A4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uiPriority w:val="99"/>
    <w:rsid w:val="00D340A4"/>
    <w:pPr>
      <w:spacing w:after="150"/>
    </w:pPr>
    <w:rPr>
      <w:rFonts w:eastAsia="Arial Unicode MS" w:cs="Arial Unicode MS"/>
      <w:color w:val="000000"/>
      <w:sz w:val="24"/>
      <w:szCs w:val="24"/>
      <w:u w:color="000000"/>
    </w:rPr>
  </w:style>
  <w:style w:type="paragraph" w:styleId="PrformatHTML">
    <w:name w:val="HTML Preformatted"/>
    <w:rsid w:val="00D340A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rsid w:val="00D340A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sid w:val="00D340A4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val="pt-BR"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val="pt-BR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val="pt-BR"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paragraph" w:styleId="Sansinterligne">
    <w:name w:val="No Spacing"/>
    <w:uiPriority w:val="1"/>
    <w:qFormat/>
    <w:rsid w:val="00116E2D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both"/>
    </w:pPr>
    <w:rPr>
      <w:rFonts w:asciiTheme="minorHAnsi" w:hAnsiTheme="minorHAnsi" w:cstheme="minorBidi"/>
      <w:kern w:val="2"/>
      <w:sz w:val="21"/>
      <w:szCs w:val="22"/>
      <w:bdr w:val="none" w:sz="0" w:space="0" w:color="auto"/>
    </w:rPr>
  </w:style>
  <w:style w:type="table" w:styleId="Grilledutableau">
    <w:name w:val="Table Grid"/>
    <w:basedOn w:val="TableauNormal"/>
    <w:uiPriority w:val="39"/>
    <w:unhideWhenUsed/>
    <w:rsid w:val="00236A8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466F00"/>
    <w:pPr>
      <w:ind w:firstLineChars="200" w:firstLine="420"/>
    </w:pPr>
  </w:style>
  <w:style w:type="paragraph" w:styleId="Rvision">
    <w:name w:val="Revision"/>
    <w:hidden/>
    <w:uiPriority w:val="99"/>
    <w:semiHidden/>
    <w:rsid w:val="00287A0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  <w:lang w:eastAsia="en-US"/>
    </w:rPr>
  </w:style>
  <w:style w:type="paragraph" w:customStyle="1" w:styleId="default0">
    <w:name w:val="default"/>
    <w:basedOn w:val="Normal"/>
    <w:rsid w:val="002655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bdr w:val="none" w:sz="0" w:space="0" w:color="auto"/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9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31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40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55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\APASixthEditionOfficeOnline.xsl" StyleName="APA" Version="6"/>
</file>

<file path=customXml/itemProps1.xml><?xml version="1.0" encoding="utf-8"?>
<ds:datastoreItem xmlns:ds="http://schemas.openxmlformats.org/officeDocument/2006/customXml" ds:itemID="{5FDE96D9-0228-408A-BF53-7AB0E53FCBE8}">
  <ds:schemaRefs>
    <ds:schemaRef ds:uri="http://schemas.openxmlformats.org/officeDocument/2006/bibliography"/>
    <ds:schemaRef ds:uri="http://www.star-group.net/schemas/transit/filters/text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886</Words>
  <Characters>4874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5749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Romain Marietta</dc:creator>
  <cp:lastModifiedBy>Marina Sandoz</cp:lastModifiedBy>
  <cp:revision>16</cp:revision>
  <cp:lastPrinted>2018-07-25T12:41:00Z</cp:lastPrinted>
  <dcterms:created xsi:type="dcterms:W3CDTF">2018-09-24T12:16:00Z</dcterms:created>
  <dcterms:modified xsi:type="dcterms:W3CDTF">2018-10-01T08:45:00Z</dcterms:modified>
</cp:coreProperties>
</file>