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131F33" w14:textId="1857D15A" w:rsidR="00E56E59" w:rsidRPr="00F3293E" w:rsidRDefault="00CB52B3" w:rsidP="00E56E59">
      <w:pPr>
        <w:jc w:val="center"/>
        <w:rPr>
          <w:rFonts w:asciiTheme="majorEastAsia" w:eastAsiaTheme="majorEastAsia" w:hAnsiTheme="majorEastAsia" w:cs="Arial"/>
          <w:b/>
          <w:color w:val="222222"/>
          <w:szCs w:val="18"/>
        </w:rPr>
      </w:pPr>
      <w:r w:rsidRPr="00F3293E">
        <w:rPr>
          <w:rFonts w:asciiTheme="majorEastAsia" w:eastAsiaTheme="majorEastAsia" w:hAnsiTheme="majorEastAsia" w:hint="eastAsia"/>
          <w:b/>
          <w:szCs w:val="18"/>
        </w:rPr>
        <w:t>ゼニスと『</w:t>
      </w:r>
      <w:r w:rsidR="009255AF" w:rsidRPr="00F3293E">
        <w:rPr>
          <w:rFonts w:asciiTheme="majorEastAsia" w:eastAsiaTheme="majorEastAsia" w:hAnsiTheme="majorEastAsia" w:hint="eastAsia"/>
          <w:b/>
          <w:szCs w:val="18"/>
        </w:rPr>
        <w:t>Revolution</w:t>
      </w:r>
      <w:r w:rsidRPr="00F3293E">
        <w:rPr>
          <w:rFonts w:asciiTheme="majorEastAsia" w:eastAsiaTheme="majorEastAsia" w:hAnsiTheme="majorEastAsia" w:hint="eastAsia"/>
          <w:b/>
          <w:szCs w:val="18"/>
        </w:rPr>
        <w:t>』誌がA3818　リバイバルとして「カバーガール」を再現</w:t>
      </w:r>
    </w:p>
    <w:p w14:paraId="1CF0AB12" w14:textId="77777777" w:rsidR="00857264" w:rsidRPr="00F3293E" w:rsidRDefault="00857264" w:rsidP="00E56E59">
      <w:pPr>
        <w:jc w:val="center"/>
        <w:rPr>
          <w:rFonts w:asciiTheme="majorEastAsia" w:eastAsiaTheme="majorEastAsia" w:hAnsiTheme="majorEastAsia" w:cs="Arial"/>
          <w:b/>
          <w:color w:val="222222"/>
          <w:sz w:val="10"/>
          <w:szCs w:val="18"/>
          <w:lang w:val="en-GB"/>
        </w:rPr>
      </w:pPr>
    </w:p>
    <w:p w14:paraId="48F33376" w14:textId="52D4B95C" w:rsidR="00C935CD" w:rsidRPr="00F3293E" w:rsidRDefault="005C4C93" w:rsidP="00F3300A">
      <w:pPr>
        <w:spacing w:line="276" w:lineRule="auto"/>
        <w:jc w:val="both"/>
        <w:rPr>
          <w:rFonts w:asciiTheme="majorEastAsia" w:eastAsiaTheme="majorEastAsia" w:hAnsiTheme="majorEastAsia" w:cs="Arial"/>
          <w:sz w:val="18"/>
          <w:szCs w:val="18"/>
        </w:rPr>
      </w:pPr>
      <w:r w:rsidRPr="00F3293E">
        <w:rPr>
          <w:rFonts w:asciiTheme="majorEastAsia" w:eastAsiaTheme="majorEastAsia" w:hAnsiTheme="majorEastAsia" w:hint="eastAsia"/>
          <w:sz w:val="10"/>
          <w:szCs w:val="18"/>
        </w:rPr>
        <w:br/>
      </w:r>
      <w:r w:rsidRPr="00F3293E">
        <w:rPr>
          <w:rFonts w:asciiTheme="majorEastAsia" w:eastAsiaTheme="majorEastAsia" w:hAnsiTheme="majorEastAsia" w:hint="eastAsia"/>
          <w:b/>
          <w:sz w:val="18"/>
          <w:szCs w:val="18"/>
        </w:rPr>
        <w:t>マイアミ、2020年2月27日 :</w:t>
      </w:r>
      <w:r w:rsidRPr="00F3293E">
        <w:rPr>
          <w:rFonts w:asciiTheme="majorEastAsia" w:eastAsiaTheme="majorEastAsia" w:hAnsiTheme="majorEastAsia" w:hint="eastAsia"/>
          <w:sz w:val="18"/>
          <w:szCs w:val="18"/>
        </w:rPr>
        <w:t xml:space="preserve"> 報道関係者、顧客、ブランドの友人が出席したカクテルパーティにて、ゼニスと『</w:t>
      </w:r>
      <w:r w:rsidR="009255AF" w:rsidRPr="00F3293E">
        <w:rPr>
          <w:rFonts w:asciiTheme="majorEastAsia" w:eastAsiaTheme="majorEastAsia" w:hAnsiTheme="majorEastAsia" w:hint="eastAsia"/>
          <w:sz w:val="18"/>
          <w:szCs w:val="18"/>
        </w:rPr>
        <w:t>R</w:t>
      </w:r>
      <w:r w:rsidR="009255AF" w:rsidRPr="00F3293E">
        <w:rPr>
          <w:rFonts w:asciiTheme="majorEastAsia" w:eastAsiaTheme="majorEastAsia" w:hAnsiTheme="majorEastAsia"/>
          <w:sz w:val="18"/>
          <w:szCs w:val="18"/>
        </w:rPr>
        <w:t>evolution</w:t>
      </w:r>
      <w:r w:rsidRPr="00F3293E">
        <w:rPr>
          <w:rFonts w:asciiTheme="majorEastAsia" w:eastAsiaTheme="majorEastAsia" w:hAnsiTheme="majorEastAsia" w:hint="eastAsia"/>
          <w:sz w:val="18"/>
          <w:szCs w:val="18"/>
        </w:rPr>
        <w:t>』誌は1970年代にアイコンとなったエル・プリメロの限定リバイバルモデルを発表しました。ゼニスの歴史に関する書籍の表紙を飾ったことから、</w:t>
      </w:r>
      <w:r w:rsidR="00567EEC" w:rsidRPr="00F3293E">
        <w:rPr>
          <w:rFonts w:asciiTheme="majorEastAsia" w:eastAsiaTheme="majorEastAsia" w:hAnsiTheme="majorEastAsia" w:hint="eastAsia"/>
          <w:sz w:val="18"/>
          <w:szCs w:val="18"/>
        </w:rPr>
        <w:t>ヴィ</w:t>
      </w:r>
      <w:r w:rsidRPr="00F3293E">
        <w:rPr>
          <w:rFonts w:asciiTheme="majorEastAsia" w:eastAsiaTheme="majorEastAsia" w:hAnsiTheme="majorEastAsia" w:hint="eastAsia"/>
          <w:sz w:val="18"/>
          <w:szCs w:val="18"/>
        </w:rPr>
        <w:t>ンテージウォッチ収集家やエル・プリメロファンに「</w:t>
      </w:r>
      <w:r w:rsidR="009255AF" w:rsidRPr="00F3293E">
        <w:rPr>
          <w:rFonts w:asciiTheme="majorEastAsia" w:eastAsiaTheme="majorEastAsia" w:hAnsiTheme="majorEastAsia" w:hint="eastAsia"/>
          <w:sz w:val="18"/>
          <w:szCs w:val="18"/>
        </w:rPr>
        <w:t>カバーガール</w:t>
      </w:r>
      <w:r w:rsidRPr="00F3293E">
        <w:rPr>
          <w:rFonts w:asciiTheme="majorEastAsia" w:eastAsiaTheme="majorEastAsia" w:hAnsiTheme="majorEastAsia" w:hint="eastAsia"/>
          <w:sz w:val="18"/>
          <w:szCs w:val="18"/>
        </w:rPr>
        <w:t>」の名で親しまれているA3818。1971年に発表されたこの時計は生産期間が短く、生産本数も限られていたため、入手が困難な幻のエル・プリメロ・</w:t>
      </w:r>
      <w:r w:rsidR="00567EEC" w:rsidRPr="00F3293E">
        <w:rPr>
          <w:rFonts w:asciiTheme="majorEastAsia" w:eastAsiaTheme="majorEastAsia" w:hAnsiTheme="majorEastAsia" w:hint="eastAsia"/>
          <w:sz w:val="18"/>
          <w:szCs w:val="18"/>
        </w:rPr>
        <w:t>ヴィ</w:t>
      </w:r>
      <w:r w:rsidRPr="00F3293E">
        <w:rPr>
          <w:rFonts w:asciiTheme="majorEastAsia" w:eastAsiaTheme="majorEastAsia" w:hAnsiTheme="majorEastAsia" w:hint="eastAsia"/>
          <w:sz w:val="18"/>
          <w:szCs w:val="18"/>
        </w:rPr>
        <w:t>ンテージウォッチに数えられています。ゼニスは『</w:t>
      </w:r>
      <w:r w:rsidR="009255AF" w:rsidRPr="00F3293E">
        <w:rPr>
          <w:rFonts w:asciiTheme="majorEastAsia" w:eastAsiaTheme="majorEastAsia" w:hAnsiTheme="majorEastAsia" w:hint="eastAsia"/>
          <w:sz w:val="18"/>
          <w:szCs w:val="18"/>
        </w:rPr>
        <w:t>R</w:t>
      </w:r>
      <w:r w:rsidR="009255AF" w:rsidRPr="00F3293E">
        <w:rPr>
          <w:rFonts w:asciiTheme="majorEastAsia" w:eastAsiaTheme="majorEastAsia" w:hAnsiTheme="majorEastAsia"/>
          <w:sz w:val="18"/>
          <w:szCs w:val="18"/>
        </w:rPr>
        <w:t>evolution</w:t>
      </w:r>
      <w:r w:rsidRPr="00F3293E">
        <w:rPr>
          <w:rFonts w:asciiTheme="majorEastAsia" w:eastAsiaTheme="majorEastAsia" w:hAnsiTheme="majorEastAsia" w:hint="eastAsia"/>
          <w:sz w:val="18"/>
          <w:szCs w:val="18"/>
        </w:rPr>
        <w:t>』誌および姉妹メディア『</w:t>
      </w:r>
      <w:r w:rsidR="00343A43" w:rsidRPr="00F3293E">
        <w:rPr>
          <w:rFonts w:asciiTheme="majorEastAsia" w:eastAsiaTheme="majorEastAsia" w:hAnsiTheme="majorEastAsia"/>
          <w:sz w:val="18"/>
          <w:szCs w:val="18"/>
        </w:rPr>
        <w:t>The Rake</w:t>
      </w:r>
      <w:r w:rsidRPr="00F3293E">
        <w:rPr>
          <w:rFonts w:asciiTheme="majorEastAsia" w:eastAsiaTheme="majorEastAsia" w:hAnsiTheme="majorEastAsia" w:hint="eastAsia"/>
          <w:sz w:val="18"/>
          <w:szCs w:val="18"/>
        </w:rPr>
        <w:t>』誌と共同で、100本限定のリバイバルシリーズとしてこのスポーティーでシックなアイコン的クロノグラフを復刻します。</w:t>
      </w:r>
    </w:p>
    <w:p w14:paraId="5B7A01E9" w14:textId="77777777" w:rsidR="00C935CD" w:rsidRPr="00F3293E" w:rsidRDefault="00C935CD" w:rsidP="00F3300A">
      <w:pPr>
        <w:spacing w:line="276" w:lineRule="auto"/>
        <w:jc w:val="both"/>
        <w:rPr>
          <w:rFonts w:asciiTheme="majorEastAsia" w:eastAsiaTheme="majorEastAsia" w:hAnsiTheme="majorEastAsia" w:cs="Arial"/>
          <w:sz w:val="10"/>
          <w:szCs w:val="18"/>
        </w:rPr>
      </w:pPr>
    </w:p>
    <w:p w14:paraId="2FD11FB9" w14:textId="583677C2" w:rsidR="00E56E59" w:rsidRPr="00F3293E" w:rsidRDefault="00C935CD" w:rsidP="00F3300A">
      <w:pPr>
        <w:spacing w:line="276" w:lineRule="auto"/>
        <w:jc w:val="both"/>
        <w:rPr>
          <w:rFonts w:asciiTheme="majorEastAsia" w:eastAsiaTheme="majorEastAsia" w:hAnsiTheme="majorEastAsia" w:cs="Arial"/>
          <w:sz w:val="18"/>
          <w:szCs w:val="18"/>
        </w:rPr>
      </w:pPr>
      <w:r w:rsidRPr="00F3293E">
        <w:rPr>
          <w:rFonts w:asciiTheme="majorEastAsia" w:eastAsiaTheme="majorEastAsia" w:hAnsiTheme="majorEastAsia" w:hint="eastAsia"/>
          <w:i/>
          <w:sz w:val="18"/>
          <w:szCs w:val="18"/>
        </w:rPr>
        <w:t>「長年ゼニスを支えてくれた『</w:t>
      </w:r>
      <w:r w:rsidR="009255AF" w:rsidRPr="00F3293E">
        <w:rPr>
          <w:rFonts w:asciiTheme="majorEastAsia" w:eastAsiaTheme="majorEastAsia" w:hAnsiTheme="majorEastAsia" w:hint="eastAsia"/>
          <w:i/>
          <w:sz w:val="18"/>
          <w:szCs w:val="18"/>
        </w:rPr>
        <w:t>R</w:t>
      </w:r>
      <w:r w:rsidR="009255AF" w:rsidRPr="00F3293E">
        <w:rPr>
          <w:rFonts w:asciiTheme="majorEastAsia" w:eastAsiaTheme="majorEastAsia" w:hAnsiTheme="majorEastAsia"/>
          <w:i/>
          <w:sz w:val="18"/>
          <w:szCs w:val="18"/>
        </w:rPr>
        <w:t>evolution</w:t>
      </w:r>
      <w:r w:rsidRPr="00F3293E">
        <w:rPr>
          <w:rFonts w:asciiTheme="majorEastAsia" w:eastAsiaTheme="majorEastAsia" w:hAnsiTheme="majorEastAsia" w:hint="eastAsia"/>
          <w:i/>
          <w:sz w:val="18"/>
          <w:szCs w:val="18"/>
        </w:rPr>
        <w:t>』誌や『</w:t>
      </w:r>
      <w:r w:rsidR="00895C7D" w:rsidRPr="00F3293E">
        <w:rPr>
          <w:rFonts w:asciiTheme="majorEastAsia" w:eastAsiaTheme="majorEastAsia" w:hAnsiTheme="majorEastAsia" w:hint="eastAsia"/>
          <w:i/>
          <w:sz w:val="18"/>
          <w:szCs w:val="18"/>
        </w:rPr>
        <w:t>T</w:t>
      </w:r>
      <w:r w:rsidR="00343A43" w:rsidRPr="00F3293E">
        <w:rPr>
          <w:rFonts w:asciiTheme="majorEastAsia" w:eastAsiaTheme="majorEastAsia" w:hAnsiTheme="majorEastAsia" w:hint="eastAsia"/>
          <w:i/>
          <w:sz w:val="18"/>
          <w:szCs w:val="18"/>
        </w:rPr>
        <w:t>he</w:t>
      </w:r>
      <w:r w:rsidR="00895C7D" w:rsidRPr="00F3293E">
        <w:rPr>
          <w:rFonts w:asciiTheme="majorEastAsia" w:eastAsiaTheme="majorEastAsia" w:hAnsiTheme="majorEastAsia" w:hint="eastAsia"/>
          <w:i/>
          <w:sz w:val="18"/>
          <w:szCs w:val="18"/>
        </w:rPr>
        <w:t xml:space="preserve"> R</w:t>
      </w:r>
      <w:r w:rsidR="00343A43" w:rsidRPr="00F3293E">
        <w:rPr>
          <w:rFonts w:asciiTheme="majorEastAsia" w:eastAsiaTheme="majorEastAsia" w:hAnsiTheme="majorEastAsia"/>
          <w:i/>
          <w:sz w:val="18"/>
          <w:szCs w:val="18"/>
        </w:rPr>
        <w:t>ake</w:t>
      </w:r>
      <w:r w:rsidRPr="00F3293E">
        <w:rPr>
          <w:rFonts w:asciiTheme="majorEastAsia" w:eastAsiaTheme="majorEastAsia" w:hAnsiTheme="majorEastAsia" w:hint="eastAsia"/>
          <w:i/>
          <w:sz w:val="18"/>
          <w:szCs w:val="18"/>
        </w:rPr>
        <w:t>』誌と共に、エル・プリメロを象徴する歴史的なモデルを蘇らせることができて大変嬉しく思っています。</w:t>
      </w:r>
      <w:r w:rsidRPr="00F3293E">
        <w:rPr>
          <w:rFonts w:asciiTheme="majorEastAsia" w:eastAsiaTheme="majorEastAsia" w:hAnsiTheme="majorEastAsia" w:hint="eastAsia"/>
          <w:sz w:val="18"/>
          <w:szCs w:val="18"/>
        </w:rPr>
        <w:t>『</w:t>
      </w:r>
      <w:r w:rsidR="009255AF" w:rsidRPr="00F3293E">
        <w:rPr>
          <w:rFonts w:asciiTheme="majorEastAsia" w:eastAsiaTheme="majorEastAsia" w:hAnsiTheme="majorEastAsia"/>
          <w:sz w:val="18"/>
          <w:szCs w:val="18"/>
        </w:rPr>
        <w:t>Revolution</w:t>
      </w:r>
      <w:r w:rsidRPr="00F3293E">
        <w:rPr>
          <w:rFonts w:asciiTheme="majorEastAsia" w:eastAsiaTheme="majorEastAsia" w:hAnsiTheme="majorEastAsia" w:hint="eastAsia"/>
          <w:sz w:val="18"/>
          <w:szCs w:val="18"/>
        </w:rPr>
        <w:t>』誌と『</w:t>
      </w:r>
      <w:r w:rsidR="00895C7D" w:rsidRPr="00F3293E">
        <w:rPr>
          <w:rFonts w:asciiTheme="majorEastAsia" w:eastAsiaTheme="majorEastAsia" w:hAnsiTheme="majorEastAsia" w:hint="eastAsia"/>
          <w:sz w:val="18"/>
          <w:szCs w:val="18"/>
        </w:rPr>
        <w:t>T</w:t>
      </w:r>
      <w:r w:rsidR="00343A43" w:rsidRPr="00F3293E">
        <w:rPr>
          <w:rFonts w:asciiTheme="majorEastAsia" w:eastAsiaTheme="majorEastAsia" w:hAnsiTheme="majorEastAsia"/>
          <w:sz w:val="18"/>
          <w:szCs w:val="18"/>
        </w:rPr>
        <w:t>he</w:t>
      </w:r>
      <w:r w:rsidR="00895C7D" w:rsidRPr="00F3293E">
        <w:rPr>
          <w:rFonts w:asciiTheme="majorEastAsia" w:eastAsiaTheme="majorEastAsia" w:hAnsiTheme="majorEastAsia"/>
          <w:sz w:val="18"/>
          <w:szCs w:val="18"/>
        </w:rPr>
        <w:t xml:space="preserve"> R</w:t>
      </w:r>
      <w:r w:rsidR="00343A43" w:rsidRPr="00F3293E">
        <w:rPr>
          <w:rFonts w:asciiTheme="majorEastAsia" w:eastAsiaTheme="majorEastAsia" w:hAnsiTheme="majorEastAsia"/>
          <w:sz w:val="18"/>
          <w:szCs w:val="18"/>
        </w:rPr>
        <w:t>ake</w:t>
      </w:r>
      <w:r w:rsidRPr="00F3293E">
        <w:rPr>
          <w:rFonts w:asciiTheme="majorEastAsia" w:eastAsiaTheme="majorEastAsia" w:hAnsiTheme="majorEastAsia" w:hint="eastAsia"/>
          <w:sz w:val="18"/>
          <w:szCs w:val="18"/>
        </w:rPr>
        <w:t>』誌は、時計やラグジュアリーの代表メディアであるだけでなく、卓越したオブジェのキュレーターであり、ストーリーを語って流行を導くテイストメーカーでもあります」と今回のコラボレーションについて</w:t>
      </w:r>
      <w:r w:rsidRPr="00F3293E">
        <w:rPr>
          <w:rFonts w:asciiTheme="majorEastAsia" w:eastAsiaTheme="majorEastAsia" w:hAnsiTheme="majorEastAsia" w:hint="eastAsia"/>
          <w:b/>
          <w:bCs/>
          <w:sz w:val="18"/>
          <w:szCs w:val="18"/>
        </w:rPr>
        <w:t>ゼニスCEOのジュリアン・</w:t>
      </w:r>
      <w:r w:rsidR="00F673E7">
        <w:rPr>
          <w:rFonts w:asciiTheme="majorEastAsia" w:eastAsiaTheme="majorEastAsia" w:hAnsiTheme="majorEastAsia" w:hint="eastAsia"/>
          <w:b/>
          <w:bCs/>
          <w:sz w:val="18"/>
          <w:szCs w:val="18"/>
        </w:rPr>
        <w:t>トルナーレ</w:t>
      </w:r>
      <w:r w:rsidRPr="00F3293E">
        <w:rPr>
          <w:rFonts w:asciiTheme="majorEastAsia" w:eastAsiaTheme="majorEastAsia" w:hAnsiTheme="majorEastAsia" w:hint="eastAsia"/>
          <w:sz w:val="18"/>
          <w:szCs w:val="18"/>
        </w:rPr>
        <w:t>は述べました。</w:t>
      </w:r>
      <w:r w:rsidRPr="00F3293E">
        <w:rPr>
          <w:rFonts w:asciiTheme="majorEastAsia" w:eastAsiaTheme="majorEastAsia" w:hAnsiTheme="majorEastAsia" w:hint="eastAsia"/>
          <w:b/>
          <w:bCs/>
          <w:sz w:val="18"/>
          <w:szCs w:val="18"/>
        </w:rPr>
        <w:t>『</w:t>
      </w:r>
      <w:r w:rsidR="009255AF" w:rsidRPr="00F3293E">
        <w:rPr>
          <w:rFonts w:asciiTheme="majorEastAsia" w:eastAsiaTheme="majorEastAsia" w:hAnsiTheme="majorEastAsia" w:hint="eastAsia"/>
          <w:b/>
          <w:bCs/>
          <w:sz w:val="18"/>
          <w:szCs w:val="18"/>
        </w:rPr>
        <w:t>R</w:t>
      </w:r>
      <w:r w:rsidR="009255AF" w:rsidRPr="00F3293E">
        <w:rPr>
          <w:rFonts w:asciiTheme="majorEastAsia" w:eastAsiaTheme="majorEastAsia" w:hAnsiTheme="majorEastAsia"/>
          <w:b/>
          <w:bCs/>
          <w:sz w:val="18"/>
          <w:szCs w:val="18"/>
        </w:rPr>
        <w:t>evolution</w:t>
      </w:r>
      <w:r w:rsidRPr="00F3293E">
        <w:rPr>
          <w:rFonts w:asciiTheme="majorEastAsia" w:eastAsiaTheme="majorEastAsia" w:hAnsiTheme="majorEastAsia" w:hint="eastAsia"/>
          <w:b/>
          <w:bCs/>
          <w:sz w:val="18"/>
          <w:szCs w:val="18"/>
        </w:rPr>
        <w:t>』誌</w:t>
      </w:r>
      <w:r w:rsidRPr="00F3293E">
        <w:rPr>
          <w:rFonts w:asciiTheme="majorEastAsia" w:eastAsiaTheme="majorEastAsia" w:hAnsiTheme="majorEastAsia" w:hint="eastAsia"/>
          <w:sz w:val="18"/>
          <w:szCs w:val="18"/>
        </w:rPr>
        <w:t>と『</w:t>
      </w:r>
      <w:r w:rsidR="00895C7D" w:rsidRPr="00F3293E">
        <w:rPr>
          <w:rFonts w:asciiTheme="majorEastAsia" w:eastAsiaTheme="majorEastAsia" w:hAnsiTheme="majorEastAsia" w:hint="eastAsia"/>
          <w:sz w:val="18"/>
          <w:szCs w:val="18"/>
        </w:rPr>
        <w:t>T</w:t>
      </w:r>
      <w:r w:rsidR="00343A43" w:rsidRPr="00F3293E">
        <w:rPr>
          <w:rFonts w:asciiTheme="majorEastAsia" w:eastAsiaTheme="majorEastAsia" w:hAnsiTheme="majorEastAsia" w:hint="eastAsia"/>
          <w:sz w:val="18"/>
          <w:szCs w:val="18"/>
        </w:rPr>
        <w:t>he</w:t>
      </w:r>
      <w:r w:rsidR="00895C7D" w:rsidRPr="00F3293E">
        <w:rPr>
          <w:rFonts w:asciiTheme="majorEastAsia" w:eastAsiaTheme="majorEastAsia" w:hAnsiTheme="majorEastAsia" w:hint="eastAsia"/>
          <w:sz w:val="18"/>
          <w:szCs w:val="18"/>
        </w:rPr>
        <w:t xml:space="preserve"> R</w:t>
      </w:r>
      <w:r w:rsidR="00343A43" w:rsidRPr="00F3293E">
        <w:rPr>
          <w:rFonts w:asciiTheme="majorEastAsia" w:eastAsiaTheme="majorEastAsia" w:hAnsiTheme="majorEastAsia"/>
          <w:sz w:val="18"/>
          <w:szCs w:val="18"/>
        </w:rPr>
        <w:t>ake</w:t>
      </w:r>
      <w:r w:rsidRPr="00F3293E">
        <w:rPr>
          <w:rFonts w:asciiTheme="majorEastAsia" w:eastAsiaTheme="majorEastAsia" w:hAnsiTheme="majorEastAsia" w:hint="eastAsia"/>
          <w:sz w:val="18"/>
          <w:szCs w:val="18"/>
        </w:rPr>
        <w:t>』誌の</w:t>
      </w:r>
      <w:r w:rsidRPr="00F3293E">
        <w:rPr>
          <w:rFonts w:asciiTheme="majorEastAsia" w:eastAsiaTheme="majorEastAsia" w:hAnsiTheme="majorEastAsia" w:hint="eastAsia"/>
          <w:b/>
          <w:bCs/>
          <w:sz w:val="18"/>
          <w:szCs w:val="18"/>
        </w:rPr>
        <w:t>創刊者であるウェイ・コー</w:t>
      </w:r>
      <w:r w:rsidR="00F673E7">
        <w:rPr>
          <w:rFonts w:asciiTheme="majorEastAsia" w:eastAsiaTheme="majorEastAsia" w:hAnsiTheme="majorEastAsia" w:hint="eastAsia"/>
          <w:sz w:val="18"/>
          <w:szCs w:val="18"/>
        </w:rPr>
        <w:t>は以下のように付け加えます。「時計</w:t>
      </w:r>
      <w:r w:rsidRPr="00F3293E">
        <w:rPr>
          <w:rFonts w:asciiTheme="majorEastAsia" w:eastAsiaTheme="majorEastAsia" w:hAnsiTheme="majorEastAsia" w:hint="eastAsia"/>
          <w:sz w:val="18"/>
          <w:szCs w:val="18"/>
        </w:rPr>
        <w:t>界でアイコン的な地位をもつクロノグラフのスポーツウォッチを見渡しても、ニックネームを聞いただけでここまで男性の所有欲を掻き立てる</w:t>
      </w:r>
      <w:r w:rsidR="00F673E7">
        <w:rPr>
          <w:rFonts w:asciiTheme="majorEastAsia" w:eastAsiaTheme="majorEastAsia" w:hAnsiTheme="majorEastAsia" w:hint="eastAsia"/>
          <w:sz w:val="18"/>
          <w:szCs w:val="18"/>
        </w:rPr>
        <w:t>タイム</w:t>
      </w:r>
      <w:r w:rsidRPr="00F3293E">
        <w:rPr>
          <w:rFonts w:asciiTheme="majorEastAsia" w:eastAsiaTheme="majorEastAsia" w:hAnsiTheme="majorEastAsia" w:hint="eastAsia"/>
          <w:sz w:val="18"/>
          <w:szCs w:val="18"/>
        </w:rPr>
        <w:t>ピースは一つしかありません。</w:t>
      </w:r>
      <w:r w:rsidRPr="00F3293E">
        <w:rPr>
          <w:rFonts w:asciiTheme="majorEastAsia" w:eastAsiaTheme="majorEastAsia" w:hAnsiTheme="majorEastAsia" w:hint="eastAsia"/>
          <w:i/>
          <w:sz w:val="18"/>
          <w:szCs w:val="18"/>
        </w:rPr>
        <w:t>それはもちろんゼニスの伝説となっているA3818のことです。この時計はマンフレッド・レスラーの著作『Zenith: Swiss Watch Manufacture Since 1865』で表紙を飾ったことから「</w:t>
      </w:r>
      <w:r w:rsidR="009255AF" w:rsidRPr="00F3293E">
        <w:rPr>
          <w:rFonts w:asciiTheme="majorEastAsia" w:eastAsiaTheme="majorEastAsia" w:hAnsiTheme="majorEastAsia" w:hint="eastAsia"/>
          <w:i/>
          <w:sz w:val="18"/>
          <w:szCs w:val="18"/>
        </w:rPr>
        <w:t>カバーガール</w:t>
      </w:r>
      <w:r w:rsidRPr="00F3293E">
        <w:rPr>
          <w:rFonts w:asciiTheme="majorEastAsia" w:eastAsiaTheme="majorEastAsia" w:hAnsiTheme="majorEastAsia" w:hint="eastAsia"/>
          <w:i/>
          <w:sz w:val="18"/>
          <w:szCs w:val="18"/>
        </w:rPr>
        <w:t>」としても知られています。「</w:t>
      </w:r>
      <w:r w:rsidR="009255AF" w:rsidRPr="00F3293E">
        <w:rPr>
          <w:rFonts w:asciiTheme="majorEastAsia" w:eastAsiaTheme="majorEastAsia" w:hAnsiTheme="majorEastAsia" w:hint="eastAsia"/>
          <w:i/>
          <w:sz w:val="18"/>
          <w:szCs w:val="18"/>
        </w:rPr>
        <w:t>カバーガール</w:t>
      </w:r>
      <w:r w:rsidRPr="00F3293E">
        <w:rPr>
          <w:rFonts w:asciiTheme="majorEastAsia" w:eastAsiaTheme="majorEastAsia" w:hAnsiTheme="majorEastAsia" w:hint="eastAsia"/>
          <w:i/>
          <w:sz w:val="18"/>
          <w:szCs w:val="18"/>
        </w:rPr>
        <w:t>」は生産本数がわずか1000本と、</w:t>
      </w:r>
      <w:r w:rsidR="00567EEC" w:rsidRPr="00F3293E">
        <w:rPr>
          <w:rFonts w:asciiTheme="majorEastAsia" w:eastAsiaTheme="majorEastAsia" w:hAnsiTheme="majorEastAsia" w:hint="eastAsia"/>
          <w:i/>
          <w:sz w:val="18"/>
          <w:szCs w:val="18"/>
        </w:rPr>
        <w:t>ヴィ</w:t>
      </w:r>
      <w:r w:rsidRPr="00F3293E">
        <w:rPr>
          <w:rFonts w:asciiTheme="majorEastAsia" w:eastAsiaTheme="majorEastAsia" w:hAnsiTheme="majorEastAsia" w:hint="eastAsia"/>
          <w:i/>
          <w:sz w:val="18"/>
          <w:szCs w:val="18"/>
        </w:rPr>
        <w:t>ンテージウォッチのコレクターの世界では最も人気があり、屈指の希少価値をもつゼニスのクロノグラフです。オークションに出品されれば2万ドル</w:t>
      </w:r>
      <w:r w:rsidR="004041B3" w:rsidRPr="00F3293E">
        <w:rPr>
          <w:rFonts w:asciiTheme="majorEastAsia" w:eastAsiaTheme="majorEastAsia" w:hAnsiTheme="majorEastAsia" w:hint="eastAsia"/>
          <w:i/>
          <w:sz w:val="18"/>
          <w:szCs w:val="18"/>
        </w:rPr>
        <w:t>近く</w:t>
      </w:r>
      <w:r w:rsidR="00F673E7">
        <w:rPr>
          <w:rFonts w:asciiTheme="majorEastAsia" w:eastAsiaTheme="majorEastAsia" w:hAnsiTheme="majorEastAsia" w:hint="eastAsia"/>
          <w:i/>
          <w:sz w:val="18"/>
          <w:szCs w:val="18"/>
        </w:rPr>
        <w:t>にまで価格が上がることも珍しくなく、入手困難な</w:t>
      </w:r>
      <w:r w:rsidRPr="00F3293E">
        <w:rPr>
          <w:rFonts w:asciiTheme="majorEastAsia" w:eastAsiaTheme="majorEastAsia" w:hAnsiTheme="majorEastAsia" w:hint="eastAsia"/>
          <w:i/>
          <w:sz w:val="18"/>
          <w:szCs w:val="18"/>
        </w:rPr>
        <w:t>モデルとなっています。」</w:t>
      </w:r>
    </w:p>
    <w:p w14:paraId="6A02BC21" w14:textId="77777777" w:rsidR="008472EF" w:rsidRPr="00F3293E" w:rsidRDefault="008472EF" w:rsidP="00F3300A">
      <w:pPr>
        <w:spacing w:line="276" w:lineRule="auto"/>
        <w:jc w:val="both"/>
        <w:rPr>
          <w:rFonts w:asciiTheme="majorEastAsia" w:eastAsiaTheme="majorEastAsia" w:hAnsiTheme="majorEastAsia" w:cs="Arial"/>
          <w:sz w:val="10"/>
          <w:szCs w:val="18"/>
          <w:lang w:val="en-GB"/>
        </w:rPr>
      </w:pPr>
    </w:p>
    <w:p w14:paraId="05F8301C" w14:textId="6CD81C35" w:rsidR="008472EF" w:rsidRPr="00F3293E" w:rsidRDefault="008472EF" w:rsidP="008472EF">
      <w:pPr>
        <w:spacing w:line="276" w:lineRule="auto"/>
        <w:jc w:val="both"/>
        <w:rPr>
          <w:rFonts w:asciiTheme="majorEastAsia" w:eastAsiaTheme="majorEastAsia" w:hAnsiTheme="majorEastAsia" w:cs="Arial"/>
          <w:sz w:val="18"/>
          <w:szCs w:val="18"/>
        </w:rPr>
      </w:pPr>
      <w:r w:rsidRPr="00F3293E">
        <w:rPr>
          <w:rFonts w:asciiTheme="majorEastAsia" w:eastAsiaTheme="majorEastAsia" w:hAnsiTheme="majorEastAsia" w:hint="eastAsia"/>
          <w:sz w:val="18"/>
          <w:szCs w:val="18"/>
        </w:rPr>
        <w:t>エル・プリメロの他の初期モデルと比較して</w:t>
      </w:r>
      <w:r w:rsidR="00475F6A" w:rsidRPr="00F3293E">
        <w:rPr>
          <w:rFonts w:asciiTheme="majorEastAsia" w:eastAsiaTheme="majorEastAsia" w:hAnsiTheme="majorEastAsia" w:hint="eastAsia"/>
          <w:sz w:val="18"/>
          <w:szCs w:val="18"/>
        </w:rPr>
        <w:t>、オリジナル版A3818の最も際立つ特徴のひとつ</w:t>
      </w:r>
      <w:r w:rsidRPr="00F3293E">
        <w:rPr>
          <w:rFonts w:asciiTheme="majorEastAsia" w:eastAsiaTheme="majorEastAsia" w:hAnsiTheme="majorEastAsia" w:hint="eastAsia"/>
          <w:sz w:val="18"/>
          <w:szCs w:val="18"/>
        </w:rPr>
        <w:t>に文字盤が挙げられます。A3818には、ゼニスのシグネチャーである三色のクロノグラフサブダイヤルやコントラストの利いた「パンダ」文字盤の代わりに</w:t>
      </w:r>
      <w:r w:rsidR="002912C8" w:rsidRPr="00F3293E">
        <w:rPr>
          <w:rFonts w:asciiTheme="majorEastAsia" w:eastAsiaTheme="majorEastAsia" w:hAnsiTheme="majorEastAsia" w:hint="eastAsia"/>
          <w:sz w:val="18"/>
          <w:szCs w:val="18"/>
        </w:rPr>
        <w:t>、</w:t>
      </w:r>
      <w:r w:rsidR="002912C8" w:rsidRPr="00F3293E">
        <w:rPr>
          <w:rFonts w:asciiTheme="majorEastAsia" w:eastAsiaTheme="majorEastAsia" w:hAnsiTheme="majorEastAsia"/>
          <w:sz w:val="18"/>
          <w:szCs w:val="18"/>
        </w:rPr>
        <w:t>A3818</w:t>
      </w:r>
      <w:r w:rsidR="002912C8" w:rsidRPr="00F3293E">
        <w:rPr>
          <w:rFonts w:asciiTheme="majorEastAsia" w:eastAsiaTheme="majorEastAsia" w:hAnsiTheme="majorEastAsia" w:hint="eastAsia"/>
          <w:sz w:val="18"/>
          <w:szCs w:val="18"/>
        </w:rPr>
        <w:t>には</w:t>
      </w:r>
      <w:r w:rsidRPr="00F3293E">
        <w:rPr>
          <w:rFonts w:asciiTheme="majorEastAsia" w:eastAsiaTheme="majorEastAsia" w:hAnsiTheme="majorEastAsia" w:hint="eastAsia"/>
          <w:sz w:val="18"/>
          <w:szCs w:val="18"/>
        </w:rPr>
        <w:t>ブルーの文字盤が搭載されており、1971年当時も希少な特徴をもっていたことが伺えます。リバイバルシリーズでは、文字盤のサテンブラッシュ仕上げとペトロールブルー、そしてピラミッド型の秒目盛りや、グレーとブラックが交互に施されたサブダイヤルのリングを再現しました。この歴史的モデルにモダンなタッチを加え、暗闇での視認性を向上させるため、ピラミッド型目盛り、タキメータースケール、ロゴ、そして文字</w:t>
      </w:r>
      <w:r w:rsidR="00F673E7">
        <w:rPr>
          <w:rFonts w:asciiTheme="majorEastAsia" w:eastAsiaTheme="majorEastAsia" w:hAnsiTheme="majorEastAsia" w:hint="eastAsia"/>
          <w:sz w:val="18"/>
          <w:szCs w:val="18"/>
        </w:rPr>
        <w:t>盤</w:t>
      </w:r>
      <w:r w:rsidRPr="00F3293E">
        <w:rPr>
          <w:rFonts w:asciiTheme="majorEastAsia" w:eastAsiaTheme="majorEastAsia" w:hAnsiTheme="majorEastAsia" w:hint="eastAsia"/>
          <w:sz w:val="18"/>
          <w:szCs w:val="18"/>
        </w:rPr>
        <w:t>にはスーパールミノーバが施されています。ケースの裏蓋はオリジナルのA3818にはなかったサファイアガラスのシースルー仕様になっており、エル・プリメロのキャリバーが楽しめるようになりました。</w:t>
      </w:r>
    </w:p>
    <w:p w14:paraId="3B112D1A" w14:textId="55164A46" w:rsidR="00077E10" w:rsidRPr="00F3293E" w:rsidRDefault="007D6569" w:rsidP="00F3300A">
      <w:pPr>
        <w:spacing w:line="276" w:lineRule="auto"/>
        <w:jc w:val="both"/>
        <w:rPr>
          <w:rFonts w:asciiTheme="majorEastAsia" w:eastAsiaTheme="majorEastAsia" w:hAnsiTheme="majorEastAsia" w:cs="Arial"/>
          <w:b/>
          <w:bCs/>
          <w:sz w:val="18"/>
          <w:szCs w:val="18"/>
        </w:rPr>
      </w:pPr>
      <w:r w:rsidRPr="00F3293E">
        <w:rPr>
          <w:rFonts w:asciiTheme="majorEastAsia" w:eastAsiaTheme="majorEastAsia" w:hAnsiTheme="majorEastAsia" w:hint="eastAsia"/>
          <w:sz w:val="10"/>
          <w:szCs w:val="18"/>
        </w:rPr>
        <w:br/>
      </w:r>
      <w:r w:rsidRPr="00F3293E">
        <w:rPr>
          <w:rFonts w:asciiTheme="majorEastAsia" w:eastAsiaTheme="majorEastAsia" w:hAnsiTheme="majorEastAsia" w:hint="eastAsia"/>
          <w:sz w:val="18"/>
          <w:szCs w:val="18"/>
        </w:rPr>
        <w:t>ファセット加工が施されたA3818の</w:t>
      </w:r>
      <w:r w:rsidR="002912C8" w:rsidRPr="00F3293E">
        <w:rPr>
          <w:rFonts w:asciiTheme="majorEastAsia" w:eastAsiaTheme="majorEastAsia" w:hAnsiTheme="majorEastAsia" w:hint="eastAsia"/>
          <w:sz w:val="18"/>
          <w:szCs w:val="18"/>
        </w:rPr>
        <w:t>37mm</w:t>
      </w:r>
      <w:r w:rsidRPr="00F3293E">
        <w:rPr>
          <w:rFonts w:asciiTheme="majorEastAsia" w:eastAsiaTheme="majorEastAsia" w:hAnsiTheme="majorEastAsia" w:hint="eastAsia"/>
          <w:sz w:val="18"/>
          <w:szCs w:val="18"/>
        </w:rPr>
        <w:t>ステンレススチール製ケースは、ポンプ型のプッシュボタンに至るまで、どのパーツも1971年のオリジナルモデルを忠実に再現しています。A3818 リバイバルの</w:t>
      </w:r>
      <w:r w:rsidR="00567EEC" w:rsidRPr="00F3293E">
        <w:rPr>
          <w:rFonts w:asciiTheme="majorEastAsia" w:eastAsiaTheme="majorEastAsia" w:hAnsiTheme="majorEastAsia" w:hint="eastAsia"/>
          <w:sz w:val="18"/>
          <w:szCs w:val="18"/>
        </w:rPr>
        <w:t>ヴィ</w:t>
      </w:r>
      <w:r w:rsidRPr="00F3293E">
        <w:rPr>
          <w:rFonts w:asciiTheme="majorEastAsia" w:eastAsiaTheme="majorEastAsia" w:hAnsiTheme="majorEastAsia" w:hint="eastAsia"/>
          <w:sz w:val="18"/>
          <w:szCs w:val="18"/>
        </w:rPr>
        <w:t xml:space="preserve">ンテージ感に欠かせないパーツがスチールの「ラダー」ブレスレット。このブレスレットは、エル・プリメロ初期モデルの象徴であるゲイフレアー社製ブレスレットをモダンにリメイクしたものです。 </w:t>
      </w:r>
    </w:p>
    <w:p w14:paraId="5DCEAE80" w14:textId="058441E1" w:rsidR="00F3300A" w:rsidRPr="00F3293E" w:rsidRDefault="007D6569" w:rsidP="00F3300A">
      <w:pPr>
        <w:spacing w:line="276" w:lineRule="auto"/>
        <w:jc w:val="both"/>
        <w:rPr>
          <w:rFonts w:asciiTheme="majorEastAsia" w:eastAsiaTheme="majorEastAsia" w:hAnsiTheme="majorEastAsia" w:cs="Arial"/>
          <w:b/>
          <w:bCs/>
          <w:sz w:val="18"/>
          <w:szCs w:val="18"/>
        </w:rPr>
      </w:pPr>
      <w:r w:rsidRPr="00F3293E">
        <w:rPr>
          <w:rFonts w:asciiTheme="majorEastAsia" w:eastAsiaTheme="majorEastAsia" w:hAnsiTheme="majorEastAsia" w:hint="eastAsia"/>
          <w:color w:val="FF0000"/>
          <w:sz w:val="10"/>
          <w:szCs w:val="18"/>
        </w:rPr>
        <w:br/>
      </w:r>
      <w:r w:rsidRPr="00F3293E">
        <w:rPr>
          <w:rFonts w:asciiTheme="majorEastAsia" w:eastAsiaTheme="majorEastAsia" w:hAnsiTheme="majorEastAsia" w:hint="eastAsia"/>
          <w:sz w:val="18"/>
          <w:szCs w:val="18"/>
        </w:rPr>
        <w:t>エル・プリメロ A3818 リバイバルは100本の限定生産。そのうち50本は『</w:t>
      </w:r>
      <w:r w:rsidR="009255AF" w:rsidRPr="00F3293E">
        <w:rPr>
          <w:rFonts w:asciiTheme="majorEastAsia" w:eastAsiaTheme="majorEastAsia" w:hAnsiTheme="majorEastAsia" w:hint="eastAsia"/>
          <w:sz w:val="18"/>
          <w:szCs w:val="18"/>
        </w:rPr>
        <w:t>R</w:t>
      </w:r>
      <w:r w:rsidR="009255AF" w:rsidRPr="00F3293E">
        <w:rPr>
          <w:rFonts w:asciiTheme="majorEastAsia" w:eastAsiaTheme="majorEastAsia" w:hAnsiTheme="majorEastAsia"/>
          <w:sz w:val="18"/>
          <w:szCs w:val="18"/>
        </w:rPr>
        <w:t>evolution</w:t>
      </w:r>
      <w:r w:rsidRPr="00F3293E">
        <w:rPr>
          <w:rFonts w:asciiTheme="majorEastAsia" w:eastAsiaTheme="majorEastAsia" w:hAnsiTheme="majorEastAsia" w:hint="eastAsia"/>
          <w:sz w:val="18"/>
          <w:szCs w:val="18"/>
        </w:rPr>
        <w:t>』誌と姉妹誌『</w:t>
      </w:r>
      <w:r w:rsidR="002912C8" w:rsidRPr="00F3293E">
        <w:rPr>
          <w:rFonts w:asciiTheme="majorEastAsia" w:eastAsiaTheme="majorEastAsia" w:hAnsiTheme="majorEastAsia" w:hint="eastAsia"/>
          <w:sz w:val="18"/>
          <w:szCs w:val="18"/>
        </w:rPr>
        <w:t>The Rake</w:t>
      </w:r>
      <w:r w:rsidRPr="00F3293E">
        <w:rPr>
          <w:rFonts w:asciiTheme="majorEastAsia" w:eastAsiaTheme="majorEastAsia" w:hAnsiTheme="majorEastAsia" w:hint="eastAsia"/>
          <w:sz w:val="18"/>
          <w:szCs w:val="18"/>
        </w:rPr>
        <w:t>』誌</w:t>
      </w:r>
      <w:r w:rsidR="002912C8" w:rsidRPr="00F3293E">
        <w:rPr>
          <w:rFonts w:asciiTheme="majorEastAsia" w:eastAsiaTheme="majorEastAsia" w:hAnsiTheme="majorEastAsia" w:hint="eastAsia"/>
          <w:sz w:val="18"/>
          <w:szCs w:val="18"/>
        </w:rPr>
        <w:t>の</w:t>
      </w:r>
      <w:r w:rsidRPr="00F3293E">
        <w:rPr>
          <w:rFonts w:asciiTheme="majorEastAsia" w:eastAsiaTheme="majorEastAsia" w:hAnsiTheme="majorEastAsia" w:hint="eastAsia"/>
          <w:sz w:val="18"/>
          <w:szCs w:val="18"/>
        </w:rPr>
        <w:t>オンラインショップで、残りの50本は世界各地に展開するゼニスのブティックでお求めいただけます。</w:t>
      </w:r>
    </w:p>
    <w:p w14:paraId="1DCA15F0" w14:textId="77777777" w:rsidR="00F3300A" w:rsidRPr="00F3293E" w:rsidRDefault="00F3300A" w:rsidP="00F3300A">
      <w:pPr>
        <w:spacing w:line="276" w:lineRule="auto"/>
        <w:jc w:val="both"/>
        <w:rPr>
          <w:rFonts w:asciiTheme="majorEastAsia" w:eastAsiaTheme="majorEastAsia" w:hAnsiTheme="majorEastAsia" w:cs="Arial"/>
          <w:b/>
          <w:bCs/>
          <w:sz w:val="18"/>
          <w:szCs w:val="18"/>
          <w:lang w:val="en-GB"/>
        </w:rPr>
      </w:pPr>
    </w:p>
    <w:p w14:paraId="0131D1D0" w14:textId="77777777" w:rsidR="00DB1D65" w:rsidRPr="00F3293E" w:rsidRDefault="00DB1D65" w:rsidP="00F3300A">
      <w:pPr>
        <w:spacing w:line="276" w:lineRule="auto"/>
        <w:jc w:val="both"/>
        <w:rPr>
          <w:rFonts w:asciiTheme="majorEastAsia" w:eastAsiaTheme="majorEastAsia" w:hAnsiTheme="majorEastAsia" w:cs="Arial"/>
          <w:b/>
          <w:bCs/>
          <w:sz w:val="18"/>
          <w:szCs w:val="18"/>
          <w:lang w:val="en-GB"/>
        </w:rPr>
      </w:pPr>
    </w:p>
    <w:p w14:paraId="227FB8F3" w14:textId="77777777" w:rsidR="00DB1D65" w:rsidRPr="00F3293E" w:rsidRDefault="00DB1D65" w:rsidP="00F3300A">
      <w:pPr>
        <w:spacing w:line="276" w:lineRule="auto"/>
        <w:jc w:val="both"/>
        <w:rPr>
          <w:rFonts w:asciiTheme="majorEastAsia" w:eastAsiaTheme="majorEastAsia" w:hAnsiTheme="majorEastAsia" w:cs="Arial"/>
          <w:b/>
          <w:bCs/>
          <w:sz w:val="18"/>
          <w:szCs w:val="18"/>
          <w:lang w:val="en-GB"/>
        </w:rPr>
      </w:pPr>
    </w:p>
    <w:p w14:paraId="6F2F81A1" w14:textId="77777777" w:rsidR="00DB1D65" w:rsidRPr="00F3293E" w:rsidRDefault="00DB1D65" w:rsidP="00F3300A">
      <w:pPr>
        <w:spacing w:line="276" w:lineRule="auto"/>
        <w:jc w:val="both"/>
        <w:rPr>
          <w:rFonts w:asciiTheme="majorEastAsia" w:eastAsiaTheme="majorEastAsia" w:hAnsiTheme="majorEastAsia" w:cs="Arial"/>
          <w:b/>
          <w:bCs/>
          <w:sz w:val="18"/>
          <w:szCs w:val="18"/>
          <w:lang w:val="en-GB"/>
        </w:rPr>
      </w:pPr>
    </w:p>
    <w:p w14:paraId="1432EBFD" w14:textId="77777777" w:rsidR="00DB1D65" w:rsidRPr="00F3293E" w:rsidRDefault="00DB1D65" w:rsidP="00F3300A">
      <w:pPr>
        <w:spacing w:line="276" w:lineRule="auto"/>
        <w:jc w:val="both"/>
        <w:rPr>
          <w:rFonts w:asciiTheme="majorEastAsia" w:eastAsiaTheme="majorEastAsia" w:hAnsiTheme="majorEastAsia" w:cs="Arial"/>
          <w:b/>
          <w:bCs/>
          <w:sz w:val="18"/>
          <w:szCs w:val="18"/>
          <w:lang w:val="en-GB"/>
        </w:rPr>
      </w:pPr>
    </w:p>
    <w:p w14:paraId="7600A9C7" w14:textId="0F1295AA" w:rsidR="00F3293E" w:rsidRPr="00F3293E" w:rsidRDefault="00F3293E" w:rsidP="00F3293E">
      <w:pPr>
        <w:autoSpaceDE w:val="0"/>
        <w:autoSpaceDN w:val="0"/>
        <w:adjustRightInd w:val="0"/>
        <w:spacing w:line="276" w:lineRule="auto"/>
        <w:jc w:val="both"/>
        <w:rPr>
          <w:rFonts w:asciiTheme="majorEastAsia" w:eastAsiaTheme="majorEastAsia" w:hAnsiTheme="majorEastAsia"/>
          <w:sz w:val="18"/>
          <w:szCs w:val="18"/>
        </w:rPr>
      </w:pPr>
      <w:r w:rsidRPr="00F3293E">
        <w:rPr>
          <w:rFonts w:asciiTheme="majorEastAsia" w:eastAsiaTheme="majorEastAsia" w:hAnsiTheme="majorEastAsia" w:hint="eastAsia"/>
          <w:sz w:val="18"/>
          <w:szCs w:val="18"/>
        </w:rPr>
        <w:t>ゼニス： 未来の時計づくり</w:t>
      </w:r>
    </w:p>
    <w:p w14:paraId="5704471D" w14:textId="77777777" w:rsidR="00F3293E" w:rsidRPr="00F3293E" w:rsidRDefault="00F3293E" w:rsidP="00F3293E">
      <w:pPr>
        <w:autoSpaceDE w:val="0"/>
        <w:autoSpaceDN w:val="0"/>
        <w:adjustRightInd w:val="0"/>
        <w:spacing w:line="276" w:lineRule="auto"/>
        <w:jc w:val="both"/>
        <w:rPr>
          <w:rFonts w:asciiTheme="majorEastAsia" w:eastAsiaTheme="majorEastAsia" w:hAnsiTheme="majorEastAsia"/>
          <w:sz w:val="18"/>
          <w:szCs w:val="18"/>
        </w:rPr>
      </w:pPr>
    </w:p>
    <w:p w14:paraId="4CE9026C" w14:textId="14EF6039" w:rsidR="00F94356" w:rsidRPr="00F3293E" w:rsidRDefault="00F3293E" w:rsidP="00F3293E">
      <w:pPr>
        <w:autoSpaceDE w:val="0"/>
        <w:autoSpaceDN w:val="0"/>
        <w:adjustRightInd w:val="0"/>
        <w:spacing w:line="276" w:lineRule="auto"/>
        <w:jc w:val="both"/>
        <w:rPr>
          <w:rFonts w:asciiTheme="majorEastAsia" w:eastAsiaTheme="majorEastAsia" w:hAnsiTheme="majorEastAsia" w:cs="Avenir Next"/>
          <w:color w:val="0D0D0D"/>
          <w:sz w:val="18"/>
          <w:szCs w:val="18"/>
        </w:rPr>
      </w:pPr>
      <w:r w:rsidRPr="00F3293E">
        <w:rPr>
          <w:rFonts w:asciiTheme="majorEastAsia" w:eastAsiaTheme="majorEastAsia" w:hAnsiTheme="majorEastAsia" w:hint="eastAsia"/>
          <w:sz w:val="18"/>
          <w:szCs w:val="18"/>
        </w:rPr>
        <w:t>イノベーションの星を掲げるゼニスは、高度な技術プロセスで製造され単一部品のシリコンオシレーターを持つ</w:t>
      </w:r>
      <w:r w:rsidR="00F673E7">
        <w:rPr>
          <w:rFonts w:asciiTheme="majorEastAsia" w:eastAsiaTheme="majorEastAsia" w:hAnsiTheme="majorEastAsia" w:hint="eastAsia"/>
          <w:sz w:val="18"/>
          <w:szCs w:val="18"/>
        </w:rPr>
        <w:t>デファイ インベンター</w:t>
      </w:r>
      <w:r w:rsidRPr="00F3293E">
        <w:rPr>
          <w:rFonts w:asciiTheme="majorEastAsia" w:eastAsiaTheme="majorEastAsia" w:hAnsiTheme="majorEastAsia" w:hint="eastAsia"/>
          <w:sz w:val="18"/>
          <w:szCs w:val="18"/>
        </w:rPr>
        <w:t>、1/100秒精度のクロノグラフ</w:t>
      </w:r>
      <w:r w:rsidR="00F673E7">
        <w:rPr>
          <w:rFonts w:asciiTheme="majorEastAsia" w:eastAsiaTheme="majorEastAsia" w:hAnsiTheme="majorEastAsia" w:hint="eastAsia"/>
          <w:sz w:val="18"/>
          <w:szCs w:val="18"/>
        </w:rPr>
        <w:t>デファイ エル・プリメロ</w:t>
      </w:r>
      <w:r w:rsidRPr="00F3293E">
        <w:rPr>
          <w:rFonts w:asciiTheme="majorEastAsia" w:eastAsiaTheme="majorEastAsia" w:hAnsiTheme="majorEastAsia" w:hint="eastAsia"/>
          <w:sz w:val="18"/>
          <w:szCs w:val="18"/>
        </w:rPr>
        <w:t>21などを始めとする同社のウォッチに、優れた社内開発製造のムーブメントを搭載。1865年の創立以来、ゼニスは精度と革新を常に探求し続け、航空時代の幕開けを飾ったパイロットウォッチの先駆者として、また自動巻きクロノグラフキャリバーで初めてロット製造されたキャリバー“</w:t>
      </w:r>
      <w:r w:rsidR="00F673E7">
        <w:rPr>
          <w:rFonts w:asciiTheme="majorEastAsia" w:eastAsiaTheme="majorEastAsia" w:hAnsiTheme="majorEastAsia" w:hint="eastAsia"/>
          <w:sz w:val="18"/>
          <w:szCs w:val="18"/>
        </w:rPr>
        <w:t>エル・プリメロ</w:t>
      </w:r>
      <w:r w:rsidRPr="00F3293E">
        <w:rPr>
          <w:rFonts w:asciiTheme="majorEastAsia" w:eastAsiaTheme="majorEastAsia" w:hAnsiTheme="majorEastAsia" w:hint="eastAsia"/>
          <w:sz w:val="18"/>
          <w:szCs w:val="18"/>
        </w:rPr>
        <w:t>”で知られます。常に一歩先を歩むゼニスは、希少なレガシーをベースに新たな性能基準と感性に満ちたデザインを生み出してきました。スイスの時計製造の未来をリードするゼニスは、夜空の星に思いを馳せ、悠久の時そのものに挑戦する人々とともに歩んで行きます。</w:t>
      </w:r>
    </w:p>
    <w:p w14:paraId="2D022EB2" w14:textId="28226BE5" w:rsidR="00F94356" w:rsidRDefault="00F94356" w:rsidP="00F94356">
      <w:pPr>
        <w:pStyle w:val="A"/>
        <w:tabs>
          <w:tab w:val="left" w:pos="8564"/>
        </w:tabs>
        <w:spacing w:line="276" w:lineRule="auto"/>
        <w:ind w:right="-6"/>
        <w:jc w:val="both"/>
        <w:rPr>
          <w:rFonts w:asciiTheme="majorEastAsia" w:eastAsiaTheme="majorEastAsia" w:hAnsiTheme="majorEastAsia" w:cstheme="majorHAnsi"/>
          <w:b/>
          <w:color w:val="auto"/>
          <w:sz w:val="18"/>
          <w:szCs w:val="20"/>
        </w:rPr>
      </w:pPr>
    </w:p>
    <w:p w14:paraId="4B91F606" w14:textId="7330929F" w:rsidR="00F3293E" w:rsidRPr="00F3293E" w:rsidRDefault="00F3293E" w:rsidP="00F94356">
      <w:pPr>
        <w:pStyle w:val="A"/>
        <w:tabs>
          <w:tab w:val="left" w:pos="8564"/>
        </w:tabs>
        <w:spacing w:line="276" w:lineRule="auto"/>
        <w:ind w:right="-6"/>
        <w:jc w:val="both"/>
        <w:rPr>
          <w:rFonts w:asciiTheme="majorEastAsia" w:eastAsiaTheme="majorEastAsia" w:hAnsiTheme="majorEastAsia" w:cstheme="majorHAnsi"/>
          <w:bCs/>
          <w:color w:val="auto"/>
          <w:sz w:val="18"/>
          <w:szCs w:val="20"/>
        </w:rPr>
      </w:pPr>
      <w:r w:rsidRPr="00F3293E">
        <w:rPr>
          <w:rFonts w:asciiTheme="majorEastAsia" w:eastAsiaTheme="majorEastAsia" w:hAnsiTheme="majorEastAsia" w:cstheme="majorHAnsi" w:hint="eastAsia"/>
          <w:bCs/>
          <w:color w:val="auto"/>
          <w:sz w:val="18"/>
          <w:szCs w:val="20"/>
        </w:rPr>
        <w:t>ゼニスプレスルーム</w:t>
      </w:r>
    </w:p>
    <w:p w14:paraId="2975CFCE" w14:textId="77777777" w:rsidR="00F3293E" w:rsidRPr="00F3293E" w:rsidRDefault="00F3293E" w:rsidP="00F94356">
      <w:pPr>
        <w:pStyle w:val="A"/>
        <w:tabs>
          <w:tab w:val="left" w:pos="8564"/>
        </w:tabs>
        <w:spacing w:line="276" w:lineRule="auto"/>
        <w:ind w:right="-6"/>
        <w:jc w:val="both"/>
        <w:rPr>
          <w:rFonts w:asciiTheme="majorEastAsia" w:eastAsiaTheme="majorEastAsia" w:hAnsiTheme="majorEastAsia" w:cstheme="majorHAnsi"/>
          <w:b/>
          <w:color w:val="auto"/>
          <w:sz w:val="18"/>
          <w:szCs w:val="20"/>
        </w:rPr>
      </w:pPr>
    </w:p>
    <w:p w14:paraId="48C833FB" w14:textId="77777777" w:rsidR="00F94356" w:rsidRPr="00F3293E" w:rsidRDefault="00F94356" w:rsidP="00F94356">
      <w:pPr>
        <w:pStyle w:val="A"/>
        <w:tabs>
          <w:tab w:val="left" w:pos="8564"/>
        </w:tabs>
        <w:spacing w:line="276" w:lineRule="auto"/>
        <w:ind w:right="-6"/>
        <w:jc w:val="both"/>
        <w:rPr>
          <w:rFonts w:asciiTheme="majorEastAsia" w:eastAsiaTheme="majorEastAsia" w:hAnsiTheme="majorEastAsia" w:cstheme="majorHAnsi"/>
          <w:color w:val="auto"/>
          <w:sz w:val="18"/>
          <w:szCs w:val="20"/>
        </w:rPr>
      </w:pPr>
      <w:r w:rsidRPr="00F3293E">
        <w:rPr>
          <w:rFonts w:asciiTheme="majorEastAsia" w:eastAsiaTheme="majorEastAsia" w:hAnsiTheme="majorEastAsia" w:hint="eastAsia"/>
          <w:color w:val="auto"/>
          <w:sz w:val="18"/>
          <w:szCs w:val="20"/>
        </w:rPr>
        <w:t>その他の画像をご希望の方は以下のリンクにアクセスしてください</w:t>
      </w:r>
    </w:p>
    <w:p w14:paraId="437EED77" w14:textId="77777777" w:rsidR="00F94356" w:rsidRPr="00F3293E" w:rsidRDefault="00F8088E" w:rsidP="00F94356">
      <w:pPr>
        <w:pStyle w:val="A"/>
        <w:tabs>
          <w:tab w:val="left" w:pos="8564"/>
        </w:tabs>
        <w:spacing w:line="276" w:lineRule="auto"/>
        <w:ind w:right="-6"/>
        <w:rPr>
          <w:rFonts w:asciiTheme="majorEastAsia" w:eastAsiaTheme="majorEastAsia" w:hAnsiTheme="majorEastAsia" w:cstheme="majorHAnsi"/>
          <w:b/>
          <w:color w:val="0070C0"/>
          <w:sz w:val="18"/>
          <w:szCs w:val="20"/>
        </w:rPr>
      </w:pPr>
      <w:hyperlink r:id="rId7" w:history="1">
        <w:r w:rsidR="0067577D" w:rsidRPr="00F3293E">
          <w:rPr>
            <w:rStyle w:val="Lienhypertexte"/>
            <w:rFonts w:asciiTheme="majorEastAsia" w:eastAsiaTheme="majorEastAsia" w:hAnsiTheme="majorEastAsia" w:hint="eastAsia"/>
            <w:b/>
            <w:color w:val="0070C0"/>
            <w:sz w:val="18"/>
            <w:szCs w:val="20"/>
          </w:rPr>
          <w:t>http://pressroom.zenith-watches.com/login/?redirect_to=%2F&amp;reauth=1</w:t>
        </w:r>
      </w:hyperlink>
    </w:p>
    <w:p w14:paraId="08ABE262" w14:textId="7AA3690F" w:rsidR="007C1D89" w:rsidRPr="00F3293E" w:rsidRDefault="007C1D89" w:rsidP="00F3300A">
      <w:pPr>
        <w:autoSpaceDE w:val="0"/>
        <w:autoSpaceDN w:val="0"/>
        <w:adjustRightInd w:val="0"/>
        <w:spacing w:line="276" w:lineRule="auto"/>
        <w:jc w:val="both"/>
        <w:rPr>
          <w:rFonts w:asciiTheme="majorEastAsia" w:eastAsiaTheme="majorEastAsia" w:hAnsiTheme="majorEastAsia" w:cs="Avenir Next"/>
          <w:color w:val="0D0D0D"/>
          <w:sz w:val="18"/>
          <w:szCs w:val="18"/>
        </w:rPr>
      </w:pPr>
    </w:p>
    <w:p w14:paraId="6A026972" w14:textId="79942422" w:rsidR="00DB1D65" w:rsidRPr="00F3293E" w:rsidRDefault="00DB1D65" w:rsidP="00F3300A">
      <w:pPr>
        <w:autoSpaceDE w:val="0"/>
        <w:autoSpaceDN w:val="0"/>
        <w:adjustRightInd w:val="0"/>
        <w:spacing w:line="276" w:lineRule="auto"/>
        <w:jc w:val="both"/>
        <w:rPr>
          <w:rFonts w:asciiTheme="majorEastAsia" w:eastAsiaTheme="majorEastAsia" w:hAnsiTheme="majorEastAsia" w:cs="Avenir Next"/>
          <w:color w:val="0D0D0D"/>
          <w:sz w:val="18"/>
          <w:szCs w:val="18"/>
          <w:lang w:val="en-GB"/>
        </w:rPr>
      </w:pPr>
    </w:p>
    <w:p w14:paraId="433B37DE" w14:textId="51DB21E1" w:rsidR="00DB1D65" w:rsidRPr="00F3293E" w:rsidRDefault="00DB1D65" w:rsidP="00F3300A">
      <w:pPr>
        <w:autoSpaceDE w:val="0"/>
        <w:autoSpaceDN w:val="0"/>
        <w:adjustRightInd w:val="0"/>
        <w:spacing w:line="276" w:lineRule="auto"/>
        <w:jc w:val="both"/>
        <w:rPr>
          <w:rFonts w:asciiTheme="majorEastAsia" w:eastAsiaTheme="majorEastAsia" w:hAnsiTheme="majorEastAsia" w:cs="Avenir Next"/>
          <w:color w:val="0D0D0D"/>
          <w:sz w:val="18"/>
          <w:szCs w:val="18"/>
          <w:lang w:val="en-GB"/>
        </w:rPr>
      </w:pPr>
    </w:p>
    <w:p w14:paraId="5EAF9399" w14:textId="10BE2CC7" w:rsidR="00DB1D65" w:rsidRPr="00F3293E" w:rsidRDefault="00DB1D65" w:rsidP="00F3300A">
      <w:pPr>
        <w:autoSpaceDE w:val="0"/>
        <w:autoSpaceDN w:val="0"/>
        <w:adjustRightInd w:val="0"/>
        <w:spacing w:line="276" w:lineRule="auto"/>
        <w:jc w:val="both"/>
        <w:rPr>
          <w:rFonts w:asciiTheme="majorEastAsia" w:eastAsiaTheme="majorEastAsia" w:hAnsiTheme="majorEastAsia" w:cs="Avenir Next"/>
          <w:color w:val="0D0D0D"/>
          <w:sz w:val="18"/>
          <w:szCs w:val="18"/>
          <w:lang w:val="en-GB"/>
        </w:rPr>
      </w:pPr>
    </w:p>
    <w:p w14:paraId="6AC879C0" w14:textId="27F3A214" w:rsidR="00DB1D65" w:rsidRPr="00F3293E" w:rsidRDefault="00DB1D65" w:rsidP="00F3300A">
      <w:pPr>
        <w:autoSpaceDE w:val="0"/>
        <w:autoSpaceDN w:val="0"/>
        <w:adjustRightInd w:val="0"/>
        <w:spacing w:line="276" w:lineRule="auto"/>
        <w:jc w:val="both"/>
        <w:rPr>
          <w:rFonts w:asciiTheme="majorEastAsia" w:eastAsiaTheme="majorEastAsia" w:hAnsiTheme="majorEastAsia" w:cs="Avenir Next"/>
          <w:color w:val="0D0D0D"/>
          <w:sz w:val="18"/>
          <w:szCs w:val="18"/>
          <w:lang w:val="en-GB"/>
        </w:rPr>
      </w:pPr>
    </w:p>
    <w:p w14:paraId="489D9F53" w14:textId="61F6069F" w:rsidR="00DB1D65" w:rsidRPr="00F3293E" w:rsidRDefault="00DB1D65" w:rsidP="00F3300A">
      <w:pPr>
        <w:autoSpaceDE w:val="0"/>
        <w:autoSpaceDN w:val="0"/>
        <w:adjustRightInd w:val="0"/>
        <w:spacing w:line="276" w:lineRule="auto"/>
        <w:jc w:val="both"/>
        <w:rPr>
          <w:rFonts w:asciiTheme="majorEastAsia" w:eastAsiaTheme="majorEastAsia" w:hAnsiTheme="majorEastAsia" w:cs="Avenir Next"/>
          <w:color w:val="0D0D0D"/>
          <w:sz w:val="18"/>
          <w:szCs w:val="18"/>
          <w:lang w:val="en-GB"/>
        </w:rPr>
      </w:pPr>
    </w:p>
    <w:p w14:paraId="3668E8F0" w14:textId="71BD1D98" w:rsidR="00DB1D65" w:rsidRPr="00F3293E" w:rsidRDefault="00DB1D65" w:rsidP="00F3300A">
      <w:pPr>
        <w:autoSpaceDE w:val="0"/>
        <w:autoSpaceDN w:val="0"/>
        <w:adjustRightInd w:val="0"/>
        <w:spacing w:line="276" w:lineRule="auto"/>
        <w:jc w:val="both"/>
        <w:rPr>
          <w:rFonts w:asciiTheme="majorEastAsia" w:eastAsiaTheme="majorEastAsia" w:hAnsiTheme="majorEastAsia" w:cs="Avenir Next"/>
          <w:color w:val="0D0D0D"/>
          <w:sz w:val="18"/>
          <w:szCs w:val="18"/>
          <w:lang w:val="en-GB"/>
        </w:rPr>
      </w:pPr>
    </w:p>
    <w:p w14:paraId="7F254B53" w14:textId="54C799C6" w:rsidR="00DB1D65" w:rsidRPr="00F3293E" w:rsidRDefault="00DB1D65" w:rsidP="00F3300A">
      <w:pPr>
        <w:autoSpaceDE w:val="0"/>
        <w:autoSpaceDN w:val="0"/>
        <w:adjustRightInd w:val="0"/>
        <w:spacing w:line="276" w:lineRule="auto"/>
        <w:jc w:val="both"/>
        <w:rPr>
          <w:rFonts w:asciiTheme="majorEastAsia" w:eastAsiaTheme="majorEastAsia" w:hAnsiTheme="majorEastAsia" w:cs="Avenir Next"/>
          <w:color w:val="0D0D0D"/>
          <w:sz w:val="18"/>
          <w:szCs w:val="18"/>
          <w:lang w:val="en-GB"/>
        </w:rPr>
      </w:pPr>
    </w:p>
    <w:p w14:paraId="08632D0E" w14:textId="5FC429AE" w:rsidR="00DB1D65" w:rsidRPr="00F3293E" w:rsidRDefault="00DB1D65" w:rsidP="00F3300A">
      <w:pPr>
        <w:autoSpaceDE w:val="0"/>
        <w:autoSpaceDN w:val="0"/>
        <w:adjustRightInd w:val="0"/>
        <w:spacing w:line="276" w:lineRule="auto"/>
        <w:jc w:val="both"/>
        <w:rPr>
          <w:rFonts w:asciiTheme="majorEastAsia" w:eastAsiaTheme="majorEastAsia" w:hAnsiTheme="majorEastAsia" w:cs="Avenir Next"/>
          <w:color w:val="0D0D0D"/>
          <w:sz w:val="18"/>
          <w:szCs w:val="18"/>
          <w:lang w:val="en-GB"/>
        </w:rPr>
      </w:pPr>
    </w:p>
    <w:p w14:paraId="037FEFE0" w14:textId="5E221AEC" w:rsidR="00DB1D65" w:rsidRPr="00F3293E" w:rsidRDefault="00DB1D65" w:rsidP="00F3300A">
      <w:pPr>
        <w:autoSpaceDE w:val="0"/>
        <w:autoSpaceDN w:val="0"/>
        <w:adjustRightInd w:val="0"/>
        <w:spacing w:line="276" w:lineRule="auto"/>
        <w:jc w:val="both"/>
        <w:rPr>
          <w:rFonts w:asciiTheme="majorEastAsia" w:eastAsiaTheme="majorEastAsia" w:hAnsiTheme="majorEastAsia" w:cs="Avenir Next"/>
          <w:color w:val="0D0D0D"/>
          <w:sz w:val="18"/>
          <w:szCs w:val="18"/>
          <w:lang w:val="en-GB"/>
        </w:rPr>
      </w:pPr>
    </w:p>
    <w:p w14:paraId="5D6FB290" w14:textId="21222E8F" w:rsidR="00DB1D65" w:rsidRPr="00F3293E" w:rsidRDefault="00DB1D65" w:rsidP="00F3300A">
      <w:pPr>
        <w:autoSpaceDE w:val="0"/>
        <w:autoSpaceDN w:val="0"/>
        <w:adjustRightInd w:val="0"/>
        <w:spacing w:line="276" w:lineRule="auto"/>
        <w:jc w:val="both"/>
        <w:rPr>
          <w:rFonts w:asciiTheme="majorEastAsia" w:eastAsiaTheme="majorEastAsia" w:hAnsiTheme="majorEastAsia" w:cs="Avenir Next"/>
          <w:color w:val="0D0D0D"/>
          <w:sz w:val="18"/>
          <w:szCs w:val="18"/>
          <w:lang w:val="en-GB"/>
        </w:rPr>
      </w:pPr>
    </w:p>
    <w:p w14:paraId="3760DB2C" w14:textId="19C4FBCE" w:rsidR="00DB1D65" w:rsidRPr="00F3293E" w:rsidRDefault="00DB1D65" w:rsidP="00F3300A">
      <w:pPr>
        <w:autoSpaceDE w:val="0"/>
        <w:autoSpaceDN w:val="0"/>
        <w:adjustRightInd w:val="0"/>
        <w:spacing w:line="276" w:lineRule="auto"/>
        <w:jc w:val="both"/>
        <w:rPr>
          <w:rFonts w:asciiTheme="majorEastAsia" w:eastAsiaTheme="majorEastAsia" w:hAnsiTheme="majorEastAsia" w:cs="Avenir Next"/>
          <w:color w:val="0D0D0D"/>
          <w:sz w:val="18"/>
          <w:szCs w:val="18"/>
          <w:lang w:val="en-GB"/>
        </w:rPr>
      </w:pPr>
    </w:p>
    <w:p w14:paraId="34FCD8FD" w14:textId="631D42DE" w:rsidR="00DB1D65" w:rsidRPr="00F3293E" w:rsidRDefault="00DB1D65" w:rsidP="00F3300A">
      <w:pPr>
        <w:autoSpaceDE w:val="0"/>
        <w:autoSpaceDN w:val="0"/>
        <w:adjustRightInd w:val="0"/>
        <w:spacing w:line="276" w:lineRule="auto"/>
        <w:jc w:val="both"/>
        <w:rPr>
          <w:rFonts w:asciiTheme="majorEastAsia" w:eastAsiaTheme="majorEastAsia" w:hAnsiTheme="majorEastAsia" w:cs="Avenir Next"/>
          <w:color w:val="0D0D0D"/>
          <w:sz w:val="18"/>
          <w:szCs w:val="18"/>
          <w:lang w:val="en-GB"/>
        </w:rPr>
      </w:pPr>
    </w:p>
    <w:p w14:paraId="749B1A22" w14:textId="7D46823C" w:rsidR="00DB1D65" w:rsidRPr="00F3293E" w:rsidRDefault="00DB1D65" w:rsidP="00F3300A">
      <w:pPr>
        <w:autoSpaceDE w:val="0"/>
        <w:autoSpaceDN w:val="0"/>
        <w:adjustRightInd w:val="0"/>
        <w:spacing w:line="276" w:lineRule="auto"/>
        <w:jc w:val="both"/>
        <w:rPr>
          <w:rFonts w:asciiTheme="majorEastAsia" w:eastAsiaTheme="majorEastAsia" w:hAnsiTheme="majorEastAsia" w:cs="Avenir Next"/>
          <w:color w:val="0D0D0D"/>
          <w:sz w:val="18"/>
          <w:szCs w:val="18"/>
          <w:lang w:val="en-GB"/>
        </w:rPr>
      </w:pPr>
    </w:p>
    <w:p w14:paraId="14FF299E" w14:textId="1BEC4294" w:rsidR="00DB1D65" w:rsidRPr="00F3293E" w:rsidRDefault="00DB1D65" w:rsidP="00F3300A">
      <w:pPr>
        <w:autoSpaceDE w:val="0"/>
        <w:autoSpaceDN w:val="0"/>
        <w:adjustRightInd w:val="0"/>
        <w:spacing w:line="276" w:lineRule="auto"/>
        <w:jc w:val="both"/>
        <w:rPr>
          <w:rFonts w:asciiTheme="majorEastAsia" w:eastAsiaTheme="majorEastAsia" w:hAnsiTheme="majorEastAsia" w:cs="Avenir Next"/>
          <w:color w:val="0D0D0D"/>
          <w:sz w:val="18"/>
          <w:szCs w:val="18"/>
          <w:lang w:val="en-GB"/>
        </w:rPr>
      </w:pPr>
    </w:p>
    <w:p w14:paraId="51C2F9BD" w14:textId="3FF3968F" w:rsidR="00DB1D65" w:rsidRPr="00F3293E" w:rsidRDefault="00DB1D65" w:rsidP="00F3300A">
      <w:pPr>
        <w:autoSpaceDE w:val="0"/>
        <w:autoSpaceDN w:val="0"/>
        <w:adjustRightInd w:val="0"/>
        <w:spacing w:line="276" w:lineRule="auto"/>
        <w:jc w:val="both"/>
        <w:rPr>
          <w:rFonts w:asciiTheme="majorEastAsia" w:eastAsiaTheme="majorEastAsia" w:hAnsiTheme="majorEastAsia" w:cs="Avenir Next"/>
          <w:color w:val="0D0D0D"/>
          <w:sz w:val="18"/>
          <w:szCs w:val="18"/>
          <w:lang w:val="en-GB"/>
        </w:rPr>
      </w:pPr>
    </w:p>
    <w:p w14:paraId="7EE3D00D" w14:textId="04B17657" w:rsidR="00DB1D65" w:rsidRPr="00F3293E" w:rsidRDefault="00DB1D65" w:rsidP="00F3300A">
      <w:pPr>
        <w:autoSpaceDE w:val="0"/>
        <w:autoSpaceDN w:val="0"/>
        <w:adjustRightInd w:val="0"/>
        <w:spacing w:line="276" w:lineRule="auto"/>
        <w:jc w:val="both"/>
        <w:rPr>
          <w:rFonts w:asciiTheme="majorEastAsia" w:eastAsiaTheme="majorEastAsia" w:hAnsiTheme="majorEastAsia" w:cs="Avenir Next"/>
          <w:color w:val="0D0D0D"/>
          <w:sz w:val="18"/>
          <w:szCs w:val="18"/>
          <w:lang w:val="en-GB"/>
        </w:rPr>
      </w:pPr>
    </w:p>
    <w:p w14:paraId="2715A593" w14:textId="53FF4984" w:rsidR="00DB1D65" w:rsidRPr="00F3293E" w:rsidRDefault="004D4F23" w:rsidP="00F3300A">
      <w:pPr>
        <w:autoSpaceDE w:val="0"/>
        <w:autoSpaceDN w:val="0"/>
        <w:adjustRightInd w:val="0"/>
        <w:spacing w:line="276" w:lineRule="auto"/>
        <w:jc w:val="both"/>
        <w:rPr>
          <w:rFonts w:asciiTheme="majorEastAsia" w:eastAsiaTheme="majorEastAsia" w:hAnsiTheme="majorEastAsia" w:cs="Avenir Next"/>
          <w:color w:val="0D0D0D"/>
          <w:sz w:val="18"/>
          <w:szCs w:val="18"/>
          <w:lang w:val="en-GB"/>
        </w:rPr>
      </w:pPr>
      <w:r w:rsidRPr="00F3293E">
        <w:rPr>
          <w:rFonts w:asciiTheme="majorEastAsia" w:eastAsiaTheme="majorEastAsia" w:hAnsiTheme="majorEastAsia" w:hint="eastAsia"/>
          <w:noProof/>
        </w:rPr>
        <w:lastRenderedPageBreak/>
        <w:drawing>
          <wp:anchor distT="0" distB="0" distL="114300" distR="114300" simplePos="0" relativeHeight="251657216" behindDoc="1" locked="0" layoutInCell="1" allowOverlap="1" wp14:anchorId="5314B219" wp14:editId="3420EA50">
            <wp:simplePos x="0" y="0"/>
            <wp:positionH relativeFrom="column">
              <wp:posOffset>3679825</wp:posOffset>
            </wp:positionH>
            <wp:positionV relativeFrom="paragraph">
              <wp:posOffset>251460</wp:posOffset>
            </wp:positionV>
            <wp:extent cx="2524125" cy="3600450"/>
            <wp:effectExtent l="0" t="0" r="0" b="0"/>
            <wp:wrapTight wrapText="bothSides">
              <wp:wrapPolygon edited="0">
                <wp:start x="7988" y="3200"/>
                <wp:lineTo x="7825" y="5257"/>
                <wp:lineTo x="6847" y="5714"/>
                <wp:lineTo x="6032" y="6629"/>
                <wp:lineTo x="6032" y="7086"/>
                <wp:lineTo x="5217" y="8914"/>
                <wp:lineTo x="4728" y="10743"/>
                <wp:lineTo x="5217" y="12571"/>
                <wp:lineTo x="5869" y="14400"/>
                <wp:lineTo x="5869" y="14971"/>
                <wp:lineTo x="7173" y="16229"/>
                <wp:lineTo x="7825" y="18057"/>
                <wp:lineTo x="7499" y="19886"/>
                <wp:lineTo x="7825" y="20571"/>
                <wp:lineTo x="13694" y="20571"/>
                <wp:lineTo x="14020" y="19886"/>
                <wp:lineTo x="13857" y="16229"/>
                <wp:lineTo x="14509" y="16229"/>
                <wp:lineTo x="15813" y="14971"/>
                <wp:lineTo x="15813" y="14400"/>
                <wp:lineTo x="17606" y="12571"/>
                <wp:lineTo x="17606" y="8914"/>
                <wp:lineTo x="14835" y="5829"/>
                <wp:lineTo x="13857" y="5257"/>
                <wp:lineTo x="13694" y="3200"/>
                <wp:lineTo x="7988" y="320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pic:spPr>
                </pic:pic>
              </a:graphicData>
            </a:graphic>
            <wp14:sizeRelH relativeFrom="page">
              <wp14:pctWidth>0</wp14:pctWidth>
            </wp14:sizeRelH>
            <wp14:sizeRelV relativeFrom="page">
              <wp14:pctHeight>0</wp14:pctHeight>
            </wp14:sizeRelV>
          </wp:anchor>
        </w:drawing>
      </w:r>
    </w:p>
    <w:p w14:paraId="6576BA0E" w14:textId="16CC8767" w:rsidR="00DB1D65" w:rsidRPr="00F3293E" w:rsidRDefault="00DB1D65" w:rsidP="00F3300A">
      <w:pPr>
        <w:autoSpaceDE w:val="0"/>
        <w:autoSpaceDN w:val="0"/>
        <w:adjustRightInd w:val="0"/>
        <w:spacing w:line="276" w:lineRule="auto"/>
        <w:jc w:val="both"/>
        <w:rPr>
          <w:rFonts w:asciiTheme="majorEastAsia" w:eastAsiaTheme="majorEastAsia" w:hAnsiTheme="majorEastAsia" w:cs="Avenir Next"/>
          <w:color w:val="0D0D0D"/>
          <w:sz w:val="18"/>
          <w:szCs w:val="18"/>
          <w:lang w:val="en-GB"/>
        </w:rPr>
      </w:pPr>
    </w:p>
    <w:p w14:paraId="11F1A0C9" w14:textId="26E7E508" w:rsidR="00632575" w:rsidRPr="00F3293E" w:rsidRDefault="00632575" w:rsidP="00632575">
      <w:pPr>
        <w:autoSpaceDE w:val="0"/>
        <w:autoSpaceDN w:val="0"/>
        <w:adjustRightInd w:val="0"/>
        <w:spacing w:line="276" w:lineRule="auto"/>
        <w:rPr>
          <w:rFonts w:asciiTheme="majorEastAsia" w:eastAsiaTheme="majorEastAsia" w:hAnsiTheme="majorEastAsia" w:cs="Antonio-Regular"/>
          <w:b/>
        </w:rPr>
      </w:pPr>
      <w:bookmarkStart w:id="0" w:name="_GoBack"/>
      <w:bookmarkEnd w:id="0"/>
      <w:r w:rsidRPr="00F3293E">
        <w:rPr>
          <w:rFonts w:asciiTheme="majorEastAsia" w:eastAsiaTheme="majorEastAsia" w:hAnsiTheme="majorEastAsia" w:hint="eastAsia"/>
          <w:b/>
        </w:rPr>
        <w:t>エル・プリメロ A3818 リバイバル 「カバーガール」</w:t>
      </w:r>
    </w:p>
    <w:p w14:paraId="7DB1E7A1" w14:textId="22BD333D" w:rsidR="00632575" w:rsidRPr="00F3293E" w:rsidRDefault="00632575" w:rsidP="00632575">
      <w:pPr>
        <w:autoSpaceDE w:val="0"/>
        <w:autoSpaceDN w:val="0"/>
        <w:adjustRightInd w:val="0"/>
        <w:spacing w:line="276" w:lineRule="auto"/>
        <w:rPr>
          <w:rFonts w:asciiTheme="majorEastAsia" w:eastAsiaTheme="majorEastAsia" w:hAnsiTheme="majorEastAsia" w:cs="Arial"/>
          <w:bCs/>
          <w:sz w:val="18"/>
          <w:szCs w:val="18"/>
        </w:rPr>
      </w:pPr>
      <w:r w:rsidRPr="00F3293E">
        <w:rPr>
          <w:rFonts w:asciiTheme="majorEastAsia" w:eastAsiaTheme="majorEastAsia" w:hAnsiTheme="majorEastAsia" w:hint="eastAsia"/>
          <w:sz w:val="18"/>
          <w:szCs w:val="18"/>
        </w:rPr>
        <w:t xml:space="preserve">リファレンス : </w:t>
      </w:r>
      <w:r w:rsidRPr="00F3293E">
        <w:rPr>
          <w:rFonts w:asciiTheme="majorEastAsia" w:eastAsiaTheme="majorEastAsia" w:hAnsiTheme="majorEastAsia" w:hint="eastAsia"/>
          <w:sz w:val="18"/>
          <w:szCs w:val="18"/>
        </w:rPr>
        <w:tab/>
      </w:r>
      <w:r w:rsidRPr="00F3293E">
        <w:rPr>
          <w:rFonts w:asciiTheme="majorEastAsia" w:eastAsiaTheme="majorEastAsia" w:hAnsiTheme="majorEastAsia" w:hint="eastAsia"/>
          <w:bCs/>
          <w:sz w:val="18"/>
          <w:szCs w:val="18"/>
        </w:rPr>
        <w:t>03.A3818.400/51.M3818</w:t>
      </w:r>
    </w:p>
    <w:p w14:paraId="2D0FF690" w14:textId="77777777" w:rsidR="00632575" w:rsidRPr="00F3293E" w:rsidRDefault="00632575" w:rsidP="00632575">
      <w:pPr>
        <w:autoSpaceDE w:val="0"/>
        <w:autoSpaceDN w:val="0"/>
        <w:adjustRightInd w:val="0"/>
        <w:spacing w:line="276" w:lineRule="auto"/>
        <w:rPr>
          <w:rFonts w:asciiTheme="majorEastAsia" w:eastAsiaTheme="majorEastAsia" w:hAnsiTheme="majorEastAsia" w:cs="Antonio-Regular"/>
          <w:sz w:val="10"/>
          <w:szCs w:val="18"/>
        </w:rPr>
      </w:pPr>
    </w:p>
    <w:p w14:paraId="5872BB84" w14:textId="6A8B9F0D" w:rsidR="00632575" w:rsidRPr="00F3293E" w:rsidRDefault="00E16F11" w:rsidP="00632575">
      <w:pPr>
        <w:autoSpaceDE w:val="0"/>
        <w:autoSpaceDN w:val="0"/>
        <w:adjustRightInd w:val="0"/>
        <w:spacing w:line="276" w:lineRule="auto"/>
        <w:rPr>
          <w:rFonts w:asciiTheme="majorEastAsia" w:eastAsiaTheme="majorEastAsia" w:hAnsiTheme="majorEastAsia" w:cs="Antonio-Regular"/>
          <w:b/>
          <w:sz w:val="18"/>
          <w:szCs w:val="18"/>
        </w:rPr>
      </w:pPr>
      <w:r w:rsidRPr="00F3293E">
        <w:rPr>
          <w:rFonts w:asciiTheme="majorEastAsia" w:eastAsiaTheme="majorEastAsia" w:hAnsiTheme="majorEastAsia" w:hint="eastAsia"/>
          <w:b/>
          <w:sz w:val="18"/>
          <w:szCs w:val="18"/>
        </w:rPr>
        <w:t>本モデル特有</w:t>
      </w:r>
      <w:r w:rsidR="00632575" w:rsidRPr="00F3293E">
        <w:rPr>
          <w:rFonts w:asciiTheme="majorEastAsia" w:eastAsiaTheme="majorEastAsia" w:hAnsiTheme="majorEastAsia" w:hint="eastAsia"/>
          <w:b/>
          <w:sz w:val="18"/>
          <w:szCs w:val="18"/>
        </w:rPr>
        <w:t>のセールスポイント</w:t>
      </w:r>
    </w:p>
    <w:p w14:paraId="4490A28D" w14:textId="5B417F5F" w:rsidR="00632575" w:rsidRPr="00F3293E" w:rsidRDefault="00632575" w:rsidP="00632575">
      <w:pPr>
        <w:autoSpaceDE w:val="0"/>
        <w:autoSpaceDN w:val="0"/>
        <w:adjustRightInd w:val="0"/>
        <w:spacing w:line="276" w:lineRule="auto"/>
        <w:rPr>
          <w:rFonts w:asciiTheme="majorEastAsia" w:eastAsiaTheme="majorEastAsia" w:hAnsiTheme="majorEastAsia" w:cs="OpenSans-CondensedLight"/>
          <w:sz w:val="18"/>
          <w:szCs w:val="18"/>
        </w:rPr>
      </w:pPr>
      <w:r w:rsidRPr="00F3293E">
        <w:rPr>
          <w:rFonts w:asciiTheme="majorEastAsia" w:eastAsiaTheme="majorEastAsia" w:hAnsiTheme="majorEastAsia" w:hint="eastAsia"/>
          <w:sz w:val="18"/>
          <w:szCs w:val="18"/>
        </w:rPr>
        <w:t>1971年制作の A3818 モデルの復刻版</w:t>
      </w:r>
    </w:p>
    <w:p w14:paraId="7BB8CEC4" w14:textId="77777777" w:rsidR="00632575" w:rsidRPr="00F3293E" w:rsidRDefault="00632575" w:rsidP="00632575">
      <w:pPr>
        <w:autoSpaceDE w:val="0"/>
        <w:autoSpaceDN w:val="0"/>
        <w:adjustRightInd w:val="0"/>
        <w:spacing w:line="276" w:lineRule="auto"/>
        <w:rPr>
          <w:rFonts w:asciiTheme="majorEastAsia" w:eastAsiaTheme="majorEastAsia" w:hAnsiTheme="majorEastAsia" w:cs="OpenSans-CondensedLight"/>
          <w:sz w:val="18"/>
          <w:szCs w:val="18"/>
        </w:rPr>
      </w:pPr>
      <w:r w:rsidRPr="00F3293E">
        <w:rPr>
          <w:rFonts w:asciiTheme="majorEastAsia" w:eastAsiaTheme="majorEastAsia" w:hAnsiTheme="majorEastAsia" w:hint="eastAsia"/>
          <w:sz w:val="18"/>
          <w:szCs w:val="18"/>
        </w:rPr>
        <w:t>直径 37 mm のオリジナル 1969 ケース</w:t>
      </w:r>
    </w:p>
    <w:p w14:paraId="7BE12358" w14:textId="0D943565" w:rsidR="00632575" w:rsidRPr="00F3293E" w:rsidRDefault="00632575" w:rsidP="00632575">
      <w:pPr>
        <w:autoSpaceDE w:val="0"/>
        <w:autoSpaceDN w:val="0"/>
        <w:adjustRightInd w:val="0"/>
        <w:spacing w:line="276" w:lineRule="auto"/>
        <w:rPr>
          <w:rFonts w:asciiTheme="majorEastAsia" w:eastAsiaTheme="majorEastAsia" w:hAnsiTheme="majorEastAsia" w:cs="OpenSans-CondensedLight"/>
          <w:sz w:val="18"/>
          <w:szCs w:val="18"/>
        </w:rPr>
      </w:pPr>
      <w:r w:rsidRPr="00F3293E">
        <w:rPr>
          <w:rFonts w:asciiTheme="majorEastAsia" w:eastAsiaTheme="majorEastAsia" w:hAnsiTheme="majorEastAsia" w:hint="eastAsia"/>
          <w:sz w:val="18"/>
          <w:szCs w:val="18"/>
        </w:rPr>
        <w:t>自動巻コラムホイール エル・プリメロ</w:t>
      </w:r>
      <w:r w:rsidR="00E16F11" w:rsidRPr="00F3293E">
        <w:rPr>
          <w:rFonts w:asciiTheme="majorEastAsia" w:eastAsiaTheme="majorEastAsia" w:hAnsiTheme="majorEastAsia" w:hint="eastAsia"/>
          <w:sz w:val="18"/>
          <w:szCs w:val="18"/>
        </w:rPr>
        <w:t xml:space="preserve"> </w:t>
      </w:r>
      <w:r w:rsidRPr="00F3293E">
        <w:rPr>
          <w:rFonts w:asciiTheme="majorEastAsia" w:eastAsiaTheme="majorEastAsia" w:hAnsiTheme="majorEastAsia" w:hint="eastAsia"/>
          <w:sz w:val="18"/>
          <w:szCs w:val="18"/>
        </w:rPr>
        <w:t>クロノグラフ</w:t>
      </w:r>
    </w:p>
    <w:p w14:paraId="0715E7C6" w14:textId="0102BA2B" w:rsidR="00632575" w:rsidRPr="00F3293E" w:rsidRDefault="00632575" w:rsidP="00632575">
      <w:pPr>
        <w:autoSpaceDE w:val="0"/>
        <w:autoSpaceDN w:val="0"/>
        <w:adjustRightInd w:val="0"/>
        <w:spacing w:line="276" w:lineRule="auto"/>
        <w:rPr>
          <w:rFonts w:asciiTheme="majorEastAsia" w:eastAsiaTheme="majorEastAsia" w:hAnsiTheme="majorEastAsia" w:cs="OpenSans-CondensedLight"/>
          <w:sz w:val="18"/>
          <w:szCs w:val="18"/>
        </w:rPr>
      </w:pPr>
      <w:r w:rsidRPr="00F3293E">
        <w:rPr>
          <w:rFonts w:asciiTheme="majorEastAsia" w:eastAsiaTheme="majorEastAsia" w:hAnsiTheme="majorEastAsia" w:hint="eastAsia"/>
          <w:sz w:val="18"/>
          <w:szCs w:val="18"/>
        </w:rPr>
        <w:t>スーパールミノーバ®が全体に塗布された文字盤</w:t>
      </w:r>
    </w:p>
    <w:p w14:paraId="6E6953B2" w14:textId="77CFD5C3" w:rsidR="00632575" w:rsidRPr="00F3293E" w:rsidRDefault="00632575" w:rsidP="00632575">
      <w:pPr>
        <w:autoSpaceDE w:val="0"/>
        <w:autoSpaceDN w:val="0"/>
        <w:adjustRightInd w:val="0"/>
        <w:spacing w:line="276" w:lineRule="auto"/>
        <w:rPr>
          <w:rFonts w:asciiTheme="majorEastAsia" w:eastAsiaTheme="majorEastAsia" w:hAnsiTheme="majorEastAsia" w:cs="OpenSans-CondensedLight"/>
          <w:sz w:val="18"/>
          <w:szCs w:val="18"/>
        </w:rPr>
      </w:pPr>
      <w:r w:rsidRPr="00F3293E">
        <w:rPr>
          <w:rFonts w:asciiTheme="majorEastAsia" w:eastAsiaTheme="majorEastAsia" w:hAnsiTheme="majorEastAsia" w:hint="eastAsia"/>
          <w:sz w:val="18"/>
          <w:szCs w:val="18"/>
        </w:rPr>
        <w:t xml:space="preserve">100本限定モデル </w:t>
      </w:r>
      <w:r w:rsidRPr="00F3293E">
        <w:rPr>
          <w:rFonts w:asciiTheme="majorEastAsia" w:eastAsiaTheme="majorEastAsia" w:hAnsiTheme="majorEastAsia" w:hint="eastAsia"/>
          <w:sz w:val="18"/>
          <w:szCs w:val="18"/>
        </w:rPr>
        <w:br/>
        <w:t>ゼニスのブティックと</w:t>
      </w:r>
      <w:hyperlink r:id="rId9" w:history="1">
        <w:r w:rsidRPr="00F3293E">
          <w:rPr>
            <w:rStyle w:val="Lienhypertexte"/>
            <w:rFonts w:asciiTheme="majorEastAsia" w:eastAsiaTheme="majorEastAsia" w:hAnsiTheme="majorEastAsia" w:hint="eastAsia"/>
            <w:color w:val="000000"/>
            <w:sz w:val="18"/>
            <w:szCs w:val="18"/>
          </w:rPr>
          <w:t>www.zenith-watches.com</w:t>
        </w:r>
      </w:hyperlink>
      <w:r w:rsidRPr="00F3293E">
        <w:rPr>
          <w:rFonts w:asciiTheme="majorEastAsia" w:eastAsiaTheme="majorEastAsia" w:hAnsiTheme="majorEastAsia" w:hint="eastAsia"/>
          <w:sz w:val="18"/>
          <w:szCs w:val="18"/>
        </w:rPr>
        <w:t>（米国）に50本</w:t>
      </w:r>
      <w:r w:rsidRPr="00F3293E">
        <w:rPr>
          <w:rFonts w:asciiTheme="majorEastAsia" w:eastAsiaTheme="majorEastAsia" w:hAnsiTheme="majorEastAsia" w:hint="eastAsia"/>
          <w:sz w:val="18"/>
          <w:szCs w:val="18"/>
        </w:rPr>
        <w:br/>
        <w:t>『</w:t>
      </w:r>
      <w:r w:rsidR="00F3293E">
        <w:rPr>
          <w:rFonts w:asciiTheme="majorEastAsia" w:eastAsiaTheme="majorEastAsia" w:hAnsiTheme="majorEastAsia" w:hint="eastAsia"/>
          <w:sz w:val="18"/>
          <w:szCs w:val="18"/>
        </w:rPr>
        <w:t>Revolution</w:t>
      </w:r>
      <w:r w:rsidRPr="00F3293E">
        <w:rPr>
          <w:rFonts w:asciiTheme="majorEastAsia" w:eastAsiaTheme="majorEastAsia" w:hAnsiTheme="majorEastAsia" w:hint="eastAsia"/>
          <w:sz w:val="18"/>
          <w:szCs w:val="18"/>
        </w:rPr>
        <w:t>』誌/『</w:t>
      </w:r>
      <w:r w:rsidR="0060397E" w:rsidRPr="00F3293E">
        <w:rPr>
          <w:rFonts w:asciiTheme="majorEastAsia" w:eastAsiaTheme="majorEastAsia" w:hAnsiTheme="majorEastAsia" w:hint="eastAsia"/>
          <w:sz w:val="18"/>
          <w:szCs w:val="18"/>
        </w:rPr>
        <w:t>The Rake</w:t>
      </w:r>
      <w:r w:rsidRPr="00F3293E">
        <w:rPr>
          <w:rFonts w:asciiTheme="majorEastAsia" w:eastAsiaTheme="majorEastAsia" w:hAnsiTheme="majorEastAsia" w:hint="eastAsia"/>
          <w:sz w:val="18"/>
          <w:szCs w:val="18"/>
        </w:rPr>
        <w:t>』誌に50本</w:t>
      </w:r>
    </w:p>
    <w:p w14:paraId="0FD01F27" w14:textId="4A736871" w:rsidR="00BC4B63" w:rsidRPr="00F3293E" w:rsidRDefault="00BC4B63" w:rsidP="00BC4B63">
      <w:pPr>
        <w:autoSpaceDE w:val="0"/>
        <w:autoSpaceDN w:val="0"/>
        <w:adjustRightInd w:val="0"/>
        <w:spacing w:line="276" w:lineRule="auto"/>
        <w:rPr>
          <w:rFonts w:asciiTheme="majorEastAsia" w:eastAsiaTheme="majorEastAsia" w:hAnsiTheme="majorEastAsia" w:cs="Antonio-Regular"/>
          <w:sz w:val="18"/>
          <w:szCs w:val="18"/>
        </w:rPr>
      </w:pPr>
      <w:r w:rsidRPr="00F3293E">
        <w:rPr>
          <w:rFonts w:asciiTheme="majorEastAsia" w:eastAsiaTheme="majorEastAsia" w:hAnsiTheme="majorEastAsia" w:hint="eastAsia"/>
          <w:sz w:val="18"/>
          <w:szCs w:val="18"/>
        </w:rPr>
        <w:t xml:space="preserve">マンフレッド・レスラーによるゼニスに関する書籍が付属 </w:t>
      </w:r>
    </w:p>
    <w:p w14:paraId="38220B1F" w14:textId="77777777" w:rsidR="00632575" w:rsidRPr="00F3293E" w:rsidRDefault="00632575" w:rsidP="00632575">
      <w:pPr>
        <w:autoSpaceDE w:val="0"/>
        <w:autoSpaceDN w:val="0"/>
        <w:adjustRightInd w:val="0"/>
        <w:spacing w:line="276" w:lineRule="auto"/>
        <w:rPr>
          <w:rFonts w:asciiTheme="majorEastAsia" w:eastAsiaTheme="majorEastAsia" w:hAnsiTheme="majorEastAsia" w:cs="Antonio-Regular"/>
          <w:sz w:val="10"/>
          <w:szCs w:val="18"/>
        </w:rPr>
      </w:pPr>
    </w:p>
    <w:p w14:paraId="0D118885" w14:textId="77777777" w:rsidR="00632575" w:rsidRPr="00F3293E" w:rsidRDefault="00632575" w:rsidP="00632575">
      <w:pPr>
        <w:autoSpaceDE w:val="0"/>
        <w:autoSpaceDN w:val="0"/>
        <w:adjustRightInd w:val="0"/>
        <w:spacing w:line="276" w:lineRule="auto"/>
        <w:rPr>
          <w:rFonts w:asciiTheme="majorEastAsia" w:eastAsiaTheme="majorEastAsia" w:hAnsiTheme="majorEastAsia" w:cs="Antonio-Regular"/>
          <w:b/>
          <w:sz w:val="18"/>
          <w:szCs w:val="18"/>
        </w:rPr>
      </w:pPr>
      <w:r w:rsidRPr="00F3293E">
        <w:rPr>
          <w:rFonts w:asciiTheme="majorEastAsia" w:eastAsiaTheme="majorEastAsia" w:hAnsiTheme="majorEastAsia" w:hint="eastAsia"/>
          <w:b/>
          <w:sz w:val="18"/>
          <w:szCs w:val="18"/>
        </w:rPr>
        <w:t xml:space="preserve">ムーブメント </w:t>
      </w:r>
    </w:p>
    <w:p w14:paraId="74AF0B23" w14:textId="77777777" w:rsidR="00632575" w:rsidRPr="00F3293E" w:rsidRDefault="00632575" w:rsidP="00632575">
      <w:pPr>
        <w:autoSpaceDE w:val="0"/>
        <w:autoSpaceDN w:val="0"/>
        <w:adjustRightInd w:val="0"/>
        <w:spacing w:line="276" w:lineRule="auto"/>
        <w:rPr>
          <w:rFonts w:asciiTheme="majorEastAsia" w:eastAsiaTheme="majorEastAsia" w:hAnsiTheme="majorEastAsia" w:cs="OpenSans-CondensedLight"/>
          <w:sz w:val="18"/>
          <w:szCs w:val="18"/>
        </w:rPr>
      </w:pPr>
      <w:r w:rsidRPr="00F3293E">
        <w:rPr>
          <w:rFonts w:asciiTheme="majorEastAsia" w:eastAsiaTheme="majorEastAsia" w:hAnsiTheme="majorEastAsia" w:hint="eastAsia"/>
          <w:sz w:val="18"/>
          <w:szCs w:val="18"/>
        </w:rPr>
        <w:t>ムーブメント : エル・プリメロ 400 自動巻ムーブメント</w:t>
      </w:r>
    </w:p>
    <w:p w14:paraId="7A4B4016" w14:textId="77777777" w:rsidR="00632575" w:rsidRPr="00F3293E" w:rsidRDefault="00632575" w:rsidP="00632575">
      <w:pPr>
        <w:autoSpaceDE w:val="0"/>
        <w:autoSpaceDN w:val="0"/>
        <w:adjustRightInd w:val="0"/>
        <w:spacing w:line="276" w:lineRule="auto"/>
        <w:rPr>
          <w:rFonts w:asciiTheme="majorEastAsia" w:eastAsiaTheme="majorEastAsia" w:hAnsiTheme="majorEastAsia" w:cs="OpenSans-CondensedLight"/>
          <w:sz w:val="18"/>
          <w:szCs w:val="18"/>
        </w:rPr>
      </w:pPr>
      <w:r w:rsidRPr="00F3293E">
        <w:rPr>
          <w:rFonts w:asciiTheme="majorEastAsia" w:eastAsiaTheme="majorEastAsia" w:hAnsiTheme="majorEastAsia" w:hint="eastAsia"/>
          <w:sz w:val="18"/>
          <w:szCs w:val="18"/>
        </w:rPr>
        <w:t>キャリバー : 13¼``` （直径：30 mm）</w:t>
      </w:r>
    </w:p>
    <w:p w14:paraId="33E68E4B" w14:textId="77777777" w:rsidR="00632575" w:rsidRPr="00F3293E" w:rsidRDefault="00632575" w:rsidP="00632575">
      <w:pPr>
        <w:autoSpaceDE w:val="0"/>
        <w:autoSpaceDN w:val="0"/>
        <w:adjustRightInd w:val="0"/>
        <w:spacing w:line="276" w:lineRule="auto"/>
        <w:rPr>
          <w:rFonts w:asciiTheme="majorEastAsia" w:eastAsiaTheme="majorEastAsia" w:hAnsiTheme="majorEastAsia" w:cs="OpenSans-CondensedLight"/>
          <w:sz w:val="18"/>
          <w:szCs w:val="18"/>
        </w:rPr>
      </w:pPr>
      <w:r w:rsidRPr="00F3293E">
        <w:rPr>
          <w:rFonts w:asciiTheme="majorEastAsia" w:eastAsiaTheme="majorEastAsia" w:hAnsiTheme="majorEastAsia" w:hint="eastAsia"/>
          <w:sz w:val="18"/>
          <w:szCs w:val="18"/>
        </w:rPr>
        <w:t>ムーブメントの高さ6.6 mm</w:t>
      </w:r>
    </w:p>
    <w:p w14:paraId="2EEDA84B" w14:textId="77777777" w:rsidR="00632575" w:rsidRPr="00F3293E" w:rsidRDefault="00632575" w:rsidP="00632575">
      <w:pPr>
        <w:autoSpaceDE w:val="0"/>
        <w:autoSpaceDN w:val="0"/>
        <w:adjustRightInd w:val="0"/>
        <w:spacing w:line="276" w:lineRule="auto"/>
        <w:rPr>
          <w:rFonts w:asciiTheme="majorEastAsia" w:eastAsiaTheme="majorEastAsia" w:hAnsiTheme="majorEastAsia" w:cs="OpenSans-CondensedLight"/>
          <w:sz w:val="18"/>
          <w:szCs w:val="18"/>
        </w:rPr>
      </w:pPr>
      <w:r w:rsidRPr="00F3293E">
        <w:rPr>
          <w:rFonts w:asciiTheme="majorEastAsia" w:eastAsiaTheme="majorEastAsia" w:hAnsiTheme="majorEastAsia" w:hint="eastAsia"/>
          <w:sz w:val="18"/>
          <w:szCs w:val="18"/>
        </w:rPr>
        <w:t>部品数 : 278</w:t>
      </w:r>
    </w:p>
    <w:p w14:paraId="6E5DFEF0" w14:textId="77777777" w:rsidR="00632575" w:rsidRPr="00F3293E" w:rsidRDefault="00632575" w:rsidP="00632575">
      <w:pPr>
        <w:autoSpaceDE w:val="0"/>
        <w:autoSpaceDN w:val="0"/>
        <w:adjustRightInd w:val="0"/>
        <w:spacing w:line="276" w:lineRule="auto"/>
        <w:rPr>
          <w:rFonts w:asciiTheme="majorEastAsia" w:eastAsiaTheme="majorEastAsia" w:hAnsiTheme="majorEastAsia" w:cs="OpenSans-CondensedLight"/>
          <w:sz w:val="18"/>
          <w:szCs w:val="18"/>
        </w:rPr>
      </w:pPr>
      <w:r w:rsidRPr="00F3293E">
        <w:rPr>
          <w:rFonts w:asciiTheme="majorEastAsia" w:eastAsiaTheme="majorEastAsia" w:hAnsiTheme="majorEastAsia" w:hint="eastAsia"/>
          <w:sz w:val="18"/>
          <w:szCs w:val="18"/>
        </w:rPr>
        <w:t>石数 : 31</w:t>
      </w:r>
    </w:p>
    <w:p w14:paraId="270A3826" w14:textId="77777777" w:rsidR="00632575" w:rsidRPr="00F3293E" w:rsidRDefault="00632575" w:rsidP="00632575">
      <w:pPr>
        <w:autoSpaceDE w:val="0"/>
        <w:autoSpaceDN w:val="0"/>
        <w:adjustRightInd w:val="0"/>
        <w:spacing w:line="276" w:lineRule="auto"/>
        <w:rPr>
          <w:rFonts w:asciiTheme="majorEastAsia" w:eastAsiaTheme="majorEastAsia" w:hAnsiTheme="majorEastAsia" w:cs="OpenSans-CondensedLight"/>
          <w:sz w:val="18"/>
          <w:szCs w:val="18"/>
        </w:rPr>
      </w:pPr>
      <w:r w:rsidRPr="00F3293E">
        <w:rPr>
          <w:rFonts w:asciiTheme="majorEastAsia" w:eastAsiaTheme="majorEastAsia" w:hAnsiTheme="majorEastAsia" w:hint="eastAsia"/>
          <w:sz w:val="18"/>
          <w:szCs w:val="18"/>
        </w:rPr>
        <w:t>振動数 : 毎時 36,000 振動（5 Hz）</w:t>
      </w:r>
    </w:p>
    <w:p w14:paraId="4E18C021" w14:textId="77777777" w:rsidR="00632575" w:rsidRPr="00F3293E" w:rsidRDefault="00632575" w:rsidP="00632575">
      <w:pPr>
        <w:autoSpaceDE w:val="0"/>
        <w:autoSpaceDN w:val="0"/>
        <w:adjustRightInd w:val="0"/>
        <w:spacing w:line="276" w:lineRule="auto"/>
        <w:rPr>
          <w:rFonts w:asciiTheme="majorEastAsia" w:eastAsiaTheme="majorEastAsia" w:hAnsiTheme="majorEastAsia" w:cs="OpenSans-CondensedLight"/>
          <w:sz w:val="18"/>
          <w:szCs w:val="18"/>
        </w:rPr>
      </w:pPr>
      <w:r w:rsidRPr="00F3293E">
        <w:rPr>
          <w:rFonts w:asciiTheme="majorEastAsia" w:eastAsiaTheme="majorEastAsia" w:hAnsiTheme="majorEastAsia" w:hint="eastAsia"/>
          <w:sz w:val="18"/>
          <w:szCs w:val="18"/>
        </w:rPr>
        <w:t>パワーリザーブ : 50 時間以上</w:t>
      </w:r>
    </w:p>
    <w:p w14:paraId="268F7FEA" w14:textId="77777777" w:rsidR="00632575" w:rsidRPr="00F3293E" w:rsidRDefault="00632575" w:rsidP="00632575">
      <w:pPr>
        <w:autoSpaceDE w:val="0"/>
        <w:autoSpaceDN w:val="0"/>
        <w:adjustRightInd w:val="0"/>
        <w:spacing w:line="276" w:lineRule="auto"/>
        <w:rPr>
          <w:rFonts w:asciiTheme="majorEastAsia" w:eastAsiaTheme="majorEastAsia" w:hAnsiTheme="majorEastAsia" w:cs="OpenSans-CondensedLight"/>
          <w:sz w:val="18"/>
          <w:szCs w:val="18"/>
        </w:rPr>
      </w:pPr>
      <w:r w:rsidRPr="00F3293E">
        <w:rPr>
          <w:rFonts w:asciiTheme="majorEastAsia" w:eastAsiaTheme="majorEastAsia" w:hAnsiTheme="majorEastAsia" w:hint="eastAsia"/>
          <w:sz w:val="18"/>
          <w:szCs w:val="18"/>
        </w:rPr>
        <w:t>仕上げ : コート・ド・ジュネーブ装飾を施したローター</w:t>
      </w:r>
    </w:p>
    <w:p w14:paraId="6A2B0A3F" w14:textId="77777777" w:rsidR="00632575" w:rsidRPr="00F3293E" w:rsidRDefault="00632575" w:rsidP="00632575">
      <w:pPr>
        <w:autoSpaceDE w:val="0"/>
        <w:autoSpaceDN w:val="0"/>
        <w:adjustRightInd w:val="0"/>
        <w:spacing w:line="276" w:lineRule="auto"/>
        <w:rPr>
          <w:rFonts w:asciiTheme="majorEastAsia" w:eastAsiaTheme="majorEastAsia" w:hAnsiTheme="majorEastAsia" w:cs="Antonio-Regular"/>
          <w:sz w:val="10"/>
          <w:szCs w:val="18"/>
        </w:rPr>
      </w:pPr>
    </w:p>
    <w:p w14:paraId="103515B7" w14:textId="77777777" w:rsidR="00632575" w:rsidRPr="00F3293E" w:rsidRDefault="00632575" w:rsidP="00632575">
      <w:pPr>
        <w:autoSpaceDE w:val="0"/>
        <w:autoSpaceDN w:val="0"/>
        <w:adjustRightInd w:val="0"/>
        <w:spacing w:line="276" w:lineRule="auto"/>
        <w:rPr>
          <w:rFonts w:asciiTheme="majorEastAsia" w:eastAsiaTheme="majorEastAsia" w:hAnsiTheme="majorEastAsia" w:cs="Antonio-Regular"/>
          <w:b/>
          <w:sz w:val="18"/>
          <w:szCs w:val="18"/>
        </w:rPr>
      </w:pPr>
      <w:r w:rsidRPr="00F3293E">
        <w:rPr>
          <w:rFonts w:asciiTheme="majorEastAsia" w:eastAsiaTheme="majorEastAsia" w:hAnsiTheme="majorEastAsia" w:hint="eastAsia"/>
          <w:b/>
          <w:sz w:val="18"/>
          <w:szCs w:val="18"/>
        </w:rPr>
        <w:t xml:space="preserve">機能 </w:t>
      </w:r>
    </w:p>
    <w:p w14:paraId="5F8EC680" w14:textId="77777777" w:rsidR="00632575" w:rsidRPr="00F3293E" w:rsidRDefault="00632575" w:rsidP="00632575">
      <w:pPr>
        <w:autoSpaceDE w:val="0"/>
        <w:autoSpaceDN w:val="0"/>
        <w:adjustRightInd w:val="0"/>
        <w:spacing w:line="276" w:lineRule="auto"/>
        <w:rPr>
          <w:rFonts w:asciiTheme="majorEastAsia" w:eastAsiaTheme="majorEastAsia" w:hAnsiTheme="majorEastAsia" w:cs="OpenSans-CondensedLight"/>
          <w:sz w:val="18"/>
          <w:szCs w:val="18"/>
        </w:rPr>
      </w:pPr>
      <w:r w:rsidRPr="00F3293E">
        <w:rPr>
          <w:rFonts w:asciiTheme="majorEastAsia" w:eastAsiaTheme="majorEastAsia" w:hAnsiTheme="majorEastAsia" w:hint="eastAsia"/>
          <w:sz w:val="18"/>
          <w:szCs w:val="18"/>
        </w:rPr>
        <w:t>中央に時針と分針</w:t>
      </w:r>
    </w:p>
    <w:p w14:paraId="0361FF1C" w14:textId="77777777" w:rsidR="00632575" w:rsidRPr="00F3293E" w:rsidRDefault="00632575" w:rsidP="00632575">
      <w:pPr>
        <w:autoSpaceDE w:val="0"/>
        <w:autoSpaceDN w:val="0"/>
        <w:adjustRightInd w:val="0"/>
        <w:spacing w:line="276" w:lineRule="auto"/>
        <w:rPr>
          <w:rFonts w:asciiTheme="majorEastAsia" w:eastAsiaTheme="majorEastAsia" w:hAnsiTheme="majorEastAsia" w:cs="OpenSans-CondensedLight"/>
          <w:sz w:val="18"/>
          <w:szCs w:val="18"/>
        </w:rPr>
      </w:pPr>
      <w:r w:rsidRPr="00F3293E">
        <w:rPr>
          <w:rFonts w:asciiTheme="majorEastAsia" w:eastAsiaTheme="majorEastAsia" w:hAnsiTheme="majorEastAsia" w:hint="eastAsia"/>
          <w:sz w:val="18"/>
          <w:szCs w:val="18"/>
        </w:rPr>
        <w:t>9 時位置にスモールセコンド</w:t>
      </w:r>
    </w:p>
    <w:p w14:paraId="61848A25" w14:textId="77777777" w:rsidR="00632575" w:rsidRPr="00F3293E" w:rsidRDefault="00632575" w:rsidP="00632575">
      <w:pPr>
        <w:spacing w:line="276" w:lineRule="auto"/>
        <w:rPr>
          <w:rFonts w:asciiTheme="majorEastAsia" w:eastAsiaTheme="majorEastAsia" w:hAnsiTheme="majorEastAsia" w:cs="OpenSans-CondensedLight"/>
          <w:sz w:val="18"/>
          <w:szCs w:val="18"/>
        </w:rPr>
      </w:pPr>
      <w:r w:rsidRPr="00F3293E">
        <w:rPr>
          <w:rFonts w:asciiTheme="majorEastAsia" w:eastAsiaTheme="majorEastAsia" w:hAnsiTheme="majorEastAsia" w:hint="eastAsia"/>
          <w:sz w:val="18"/>
          <w:szCs w:val="18"/>
        </w:rPr>
        <w:t>クロノグラフ：</w:t>
      </w:r>
    </w:p>
    <w:p w14:paraId="34B49764" w14:textId="77777777" w:rsidR="00632575" w:rsidRPr="00F3293E" w:rsidRDefault="00632575" w:rsidP="00632575">
      <w:pPr>
        <w:spacing w:line="276" w:lineRule="auto"/>
        <w:rPr>
          <w:rFonts w:asciiTheme="majorEastAsia" w:eastAsiaTheme="majorEastAsia" w:hAnsiTheme="majorEastAsia" w:cs="OpenSans-CondensedLight"/>
          <w:sz w:val="18"/>
          <w:szCs w:val="18"/>
        </w:rPr>
      </w:pPr>
      <w:r w:rsidRPr="00F3293E">
        <w:rPr>
          <w:rFonts w:asciiTheme="majorEastAsia" w:eastAsiaTheme="majorEastAsia" w:hAnsiTheme="majorEastAsia" w:hint="eastAsia"/>
          <w:sz w:val="18"/>
          <w:szCs w:val="18"/>
        </w:rPr>
        <w:t>- 中央にクロノグラフ針</w:t>
      </w:r>
    </w:p>
    <w:p w14:paraId="0F20AB07" w14:textId="77777777" w:rsidR="00632575" w:rsidRPr="00F3293E" w:rsidRDefault="00632575" w:rsidP="00632575">
      <w:pPr>
        <w:spacing w:line="276" w:lineRule="auto"/>
        <w:rPr>
          <w:rFonts w:asciiTheme="majorEastAsia" w:eastAsiaTheme="majorEastAsia" w:hAnsiTheme="majorEastAsia" w:cs="OpenSans-CondensedLight"/>
          <w:sz w:val="18"/>
          <w:szCs w:val="18"/>
        </w:rPr>
      </w:pPr>
      <w:r w:rsidRPr="00F3293E">
        <w:rPr>
          <w:rFonts w:asciiTheme="majorEastAsia" w:eastAsiaTheme="majorEastAsia" w:hAnsiTheme="majorEastAsia" w:hint="eastAsia"/>
          <w:sz w:val="18"/>
          <w:szCs w:val="18"/>
        </w:rPr>
        <w:t>- 6 時位置に 12 時間カウンター</w:t>
      </w:r>
    </w:p>
    <w:p w14:paraId="734DDAE5" w14:textId="77777777" w:rsidR="00632575" w:rsidRPr="00F3293E" w:rsidRDefault="00632575" w:rsidP="00632575">
      <w:pPr>
        <w:spacing w:line="276" w:lineRule="auto"/>
        <w:rPr>
          <w:rFonts w:asciiTheme="majorEastAsia" w:eastAsiaTheme="majorEastAsia" w:hAnsiTheme="majorEastAsia" w:cs="OpenSans-CondensedLight"/>
          <w:sz w:val="18"/>
          <w:szCs w:val="18"/>
        </w:rPr>
      </w:pPr>
      <w:r w:rsidRPr="00F3293E">
        <w:rPr>
          <w:rFonts w:asciiTheme="majorEastAsia" w:eastAsiaTheme="majorEastAsia" w:hAnsiTheme="majorEastAsia" w:hint="eastAsia"/>
          <w:sz w:val="18"/>
          <w:szCs w:val="18"/>
        </w:rPr>
        <w:t>- 3 時位置に 30 分カウンター</w:t>
      </w:r>
    </w:p>
    <w:p w14:paraId="0CD37B9B" w14:textId="77777777" w:rsidR="00632575" w:rsidRPr="00F3293E" w:rsidRDefault="00632575" w:rsidP="00632575">
      <w:pPr>
        <w:spacing w:line="276" w:lineRule="auto"/>
        <w:rPr>
          <w:rFonts w:asciiTheme="majorEastAsia" w:eastAsiaTheme="majorEastAsia" w:hAnsiTheme="majorEastAsia" w:cs="OpenSans-CondensedLight"/>
          <w:sz w:val="18"/>
          <w:szCs w:val="18"/>
        </w:rPr>
      </w:pPr>
      <w:r w:rsidRPr="00F3293E">
        <w:rPr>
          <w:rFonts w:asciiTheme="majorEastAsia" w:eastAsiaTheme="majorEastAsia" w:hAnsiTheme="majorEastAsia" w:hint="eastAsia"/>
          <w:sz w:val="18"/>
          <w:szCs w:val="18"/>
        </w:rPr>
        <w:t>タキメータースケール</w:t>
      </w:r>
    </w:p>
    <w:p w14:paraId="283998E4" w14:textId="0E8856D2" w:rsidR="00632575" w:rsidRPr="00F3293E" w:rsidRDefault="00632575" w:rsidP="00632575">
      <w:pPr>
        <w:spacing w:line="276" w:lineRule="auto"/>
        <w:rPr>
          <w:rFonts w:asciiTheme="majorEastAsia" w:eastAsiaTheme="majorEastAsia" w:hAnsiTheme="majorEastAsia" w:cs="OpenSans-CondensedLight"/>
          <w:sz w:val="10"/>
          <w:szCs w:val="18"/>
        </w:rPr>
      </w:pPr>
      <w:r w:rsidRPr="00F3293E">
        <w:rPr>
          <w:rFonts w:asciiTheme="majorEastAsia" w:eastAsiaTheme="majorEastAsia" w:hAnsiTheme="majorEastAsia" w:hint="eastAsia"/>
          <w:sz w:val="18"/>
          <w:szCs w:val="18"/>
        </w:rPr>
        <w:t>4 時半位置に日付表示</w:t>
      </w:r>
      <w:r w:rsidRPr="00F3293E">
        <w:rPr>
          <w:rFonts w:asciiTheme="majorEastAsia" w:eastAsiaTheme="majorEastAsia" w:hAnsiTheme="majorEastAsia" w:hint="eastAsia"/>
          <w:sz w:val="18"/>
          <w:szCs w:val="18"/>
        </w:rPr>
        <w:br/>
      </w:r>
    </w:p>
    <w:p w14:paraId="465873B0" w14:textId="77777777" w:rsidR="009A7197" w:rsidRPr="00F3293E" w:rsidRDefault="009A7197" w:rsidP="00632575">
      <w:pPr>
        <w:spacing w:line="276" w:lineRule="auto"/>
        <w:rPr>
          <w:rFonts w:asciiTheme="majorEastAsia" w:eastAsiaTheme="majorEastAsia" w:hAnsiTheme="majorEastAsia" w:cs="OpenSans-CondensedLight"/>
          <w:sz w:val="10"/>
          <w:szCs w:val="18"/>
        </w:rPr>
      </w:pPr>
    </w:p>
    <w:p w14:paraId="44AB236B" w14:textId="77777777" w:rsidR="00632575" w:rsidRPr="00F3293E" w:rsidRDefault="00632575" w:rsidP="00632575">
      <w:pPr>
        <w:autoSpaceDE w:val="0"/>
        <w:autoSpaceDN w:val="0"/>
        <w:adjustRightInd w:val="0"/>
        <w:spacing w:line="276" w:lineRule="auto"/>
        <w:rPr>
          <w:rFonts w:asciiTheme="majorEastAsia" w:eastAsiaTheme="majorEastAsia" w:hAnsiTheme="majorEastAsia" w:cs="OpenSans-CondensedLight"/>
          <w:b/>
          <w:sz w:val="18"/>
          <w:szCs w:val="18"/>
        </w:rPr>
      </w:pPr>
      <w:r w:rsidRPr="00F3293E">
        <w:rPr>
          <w:rFonts w:asciiTheme="majorEastAsia" w:eastAsiaTheme="majorEastAsia" w:hAnsiTheme="majorEastAsia" w:hint="eastAsia"/>
          <w:b/>
          <w:sz w:val="18"/>
          <w:szCs w:val="18"/>
        </w:rPr>
        <w:t xml:space="preserve">ケース、文字盤、針 </w:t>
      </w:r>
    </w:p>
    <w:p w14:paraId="747A895F" w14:textId="77777777" w:rsidR="00632575" w:rsidRPr="00F3293E" w:rsidRDefault="00632575" w:rsidP="00632575">
      <w:pPr>
        <w:autoSpaceDE w:val="0"/>
        <w:autoSpaceDN w:val="0"/>
        <w:adjustRightInd w:val="0"/>
        <w:spacing w:line="276" w:lineRule="auto"/>
        <w:rPr>
          <w:rFonts w:asciiTheme="majorEastAsia" w:eastAsiaTheme="majorEastAsia" w:hAnsiTheme="majorEastAsia" w:cs="OpenSans-CondensedLight"/>
          <w:sz w:val="18"/>
          <w:szCs w:val="18"/>
        </w:rPr>
      </w:pPr>
      <w:r w:rsidRPr="00F3293E">
        <w:rPr>
          <w:rFonts w:asciiTheme="majorEastAsia" w:eastAsiaTheme="majorEastAsia" w:hAnsiTheme="majorEastAsia" w:hint="eastAsia"/>
          <w:sz w:val="18"/>
          <w:szCs w:val="18"/>
        </w:rPr>
        <w:t>直径37 mm</w:t>
      </w:r>
    </w:p>
    <w:p w14:paraId="1BF508FC" w14:textId="77777777" w:rsidR="00632575" w:rsidRPr="00F3293E" w:rsidRDefault="00632575" w:rsidP="00632575">
      <w:pPr>
        <w:autoSpaceDE w:val="0"/>
        <w:autoSpaceDN w:val="0"/>
        <w:adjustRightInd w:val="0"/>
        <w:spacing w:line="276" w:lineRule="auto"/>
        <w:rPr>
          <w:rFonts w:asciiTheme="majorEastAsia" w:eastAsiaTheme="majorEastAsia" w:hAnsiTheme="majorEastAsia" w:cs="OpenSans-CondensedLight"/>
          <w:sz w:val="18"/>
          <w:szCs w:val="18"/>
        </w:rPr>
      </w:pPr>
      <w:r w:rsidRPr="00F3293E">
        <w:rPr>
          <w:rFonts w:asciiTheme="majorEastAsia" w:eastAsiaTheme="majorEastAsia" w:hAnsiTheme="majorEastAsia" w:hint="eastAsia"/>
          <w:sz w:val="18"/>
          <w:szCs w:val="18"/>
        </w:rPr>
        <w:t>開口径 : 32.3 mm</w:t>
      </w:r>
    </w:p>
    <w:p w14:paraId="22666E9C" w14:textId="77777777" w:rsidR="00632575" w:rsidRPr="00F3293E" w:rsidRDefault="00632575" w:rsidP="00632575">
      <w:pPr>
        <w:autoSpaceDE w:val="0"/>
        <w:autoSpaceDN w:val="0"/>
        <w:adjustRightInd w:val="0"/>
        <w:spacing w:line="276" w:lineRule="auto"/>
        <w:rPr>
          <w:rFonts w:asciiTheme="majorEastAsia" w:eastAsiaTheme="majorEastAsia" w:hAnsiTheme="majorEastAsia" w:cs="OpenSans-CondensedLight"/>
          <w:sz w:val="18"/>
          <w:szCs w:val="18"/>
        </w:rPr>
      </w:pPr>
      <w:r w:rsidRPr="00F3293E">
        <w:rPr>
          <w:rFonts w:asciiTheme="majorEastAsia" w:eastAsiaTheme="majorEastAsia" w:hAnsiTheme="majorEastAsia" w:hint="eastAsia"/>
          <w:sz w:val="18"/>
          <w:szCs w:val="18"/>
        </w:rPr>
        <w:t>高さ : 12.60 mm</w:t>
      </w:r>
    </w:p>
    <w:p w14:paraId="4EAE1FF4" w14:textId="525D96C7" w:rsidR="00632575" w:rsidRPr="00F3293E" w:rsidRDefault="00632575" w:rsidP="00632575">
      <w:pPr>
        <w:spacing w:line="276" w:lineRule="auto"/>
        <w:rPr>
          <w:rFonts w:asciiTheme="majorEastAsia" w:eastAsiaTheme="majorEastAsia" w:hAnsiTheme="majorEastAsia" w:cs="OpenSans-CondensedLight"/>
          <w:sz w:val="18"/>
          <w:szCs w:val="18"/>
        </w:rPr>
      </w:pPr>
      <w:r w:rsidRPr="00F3293E">
        <w:rPr>
          <w:rFonts w:asciiTheme="majorEastAsia" w:eastAsiaTheme="majorEastAsia" w:hAnsiTheme="majorEastAsia" w:hint="eastAsia"/>
          <w:sz w:val="18"/>
          <w:szCs w:val="18"/>
        </w:rPr>
        <w:t>クリスタル : 両面無反射コーティングのドーム型サファイアガラス</w:t>
      </w:r>
      <w:r w:rsidRPr="00F3293E">
        <w:rPr>
          <w:rFonts w:asciiTheme="majorEastAsia" w:eastAsiaTheme="majorEastAsia" w:hAnsiTheme="majorEastAsia" w:hint="eastAsia"/>
          <w:sz w:val="18"/>
          <w:szCs w:val="18"/>
        </w:rPr>
        <w:br/>
        <w:t>裏蓋 : 特殊なシースルーサファイアガラスの裏蓋</w:t>
      </w:r>
      <w:r w:rsidRPr="00F3293E">
        <w:rPr>
          <w:rFonts w:asciiTheme="majorEastAsia" w:eastAsiaTheme="majorEastAsia" w:hAnsiTheme="majorEastAsia" w:hint="eastAsia"/>
          <w:sz w:val="18"/>
          <w:szCs w:val="18"/>
        </w:rPr>
        <w:br/>
        <w:t>素材 : ステンレススチール</w:t>
      </w:r>
      <w:r w:rsidRPr="00F3293E">
        <w:rPr>
          <w:rFonts w:asciiTheme="majorEastAsia" w:eastAsiaTheme="majorEastAsia" w:hAnsiTheme="majorEastAsia" w:hint="eastAsia"/>
          <w:sz w:val="18"/>
          <w:szCs w:val="18"/>
        </w:rPr>
        <w:br/>
        <w:t>防水機能 : 5 気圧</w:t>
      </w:r>
      <w:r w:rsidRPr="00F3293E">
        <w:rPr>
          <w:rFonts w:asciiTheme="majorEastAsia" w:eastAsiaTheme="majorEastAsia" w:hAnsiTheme="majorEastAsia" w:hint="eastAsia"/>
          <w:sz w:val="18"/>
          <w:szCs w:val="18"/>
        </w:rPr>
        <w:br/>
        <w:t>文字盤 : サテンブラッシュ仕上げを施したブルーの文字盤</w:t>
      </w:r>
      <w:r w:rsidRPr="00F3293E">
        <w:rPr>
          <w:rFonts w:asciiTheme="majorEastAsia" w:eastAsiaTheme="majorEastAsia" w:hAnsiTheme="majorEastAsia" w:hint="eastAsia"/>
          <w:sz w:val="18"/>
          <w:szCs w:val="18"/>
        </w:rPr>
        <w:br/>
        <w:t>アワーマーカー : ロジウムプレート加工ファセットカットのアワーマーカー、スーパールミノーバ® SLN C3 塗布</w:t>
      </w:r>
      <w:r w:rsidRPr="00F3293E">
        <w:rPr>
          <w:rFonts w:asciiTheme="majorEastAsia" w:eastAsiaTheme="majorEastAsia" w:hAnsiTheme="majorEastAsia" w:hint="eastAsia"/>
          <w:sz w:val="18"/>
          <w:szCs w:val="18"/>
        </w:rPr>
        <w:br/>
        <w:t>針 : ロジウムプレート加工ファセットカットの針、スーパールミノーバ® SLN C3 塗布</w:t>
      </w:r>
    </w:p>
    <w:p w14:paraId="090C9FD9" w14:textId="77777777" w:rsidR="00632575" w:rsidRPr="00F3293E" w:rsidRDefault="00632575" w:rsidP="00632575">
      <w:pPr>
        <w:autoSpaceDE w:val="0"/>
        <w:autoSpaceDN w:val="0"/>
        <w:adjustRightInd w:val="0"/>
        <w:spacing w:line="276" w:lineRule="auto"/>
        <w:rPr>
          <w:rFonts w:asciiTheme="majorEastAsia" w:eastAsiaTheme="majorEastAsia" w:hAnsiTheme="majorEastAsia" w:cs="OpenSans-CondensedLight"/>
          <w:b/>
          <w:sz w:val="10"/>
          <w:szCs w:val="18"/>
        </w:rPr>
      </w:pPr>
    </w:p>
    <w:p w14:paraId="445CF0E5" w14:textId="77777777" w:rsidR="00632575" w:rsidRPr="00F3293E" w:rsidRDefault="00632575" w:rsidP="00632575">
      <w:pPr>
        <w:autoSpaceDE w:val="0"/>
        <w:autoSpaceDN w:val="0"/>
        <w:adjustRightInd w:val="0"/>
        <w:spacing w:line="276" w:lineRule="auto"/>
        <w:rPr>
          <w:rFonts w:asciiTheme="majorEastAsia" w:eastAsiaTheme="majorEastAsia" w:hAnsiTheme="majorEastAsia" w:cs="OpenSans-CondensedLight"/>
          <w:b/>
          <w:sz w:val="18"/>
          <w:szCs w:val="18"/>
        </w:rPr>
      </w:pPr>
      <w:r w:rsidRPr="00F3293E">
        <w:rPr>
          <w:rFonts w:asciiTheme="majorEastAsia" w:eastAsiaTheme="majorEastAsia" w:hAnsiTheme="majorEastAsia" w:hint="eastAsia"/>
          <w:b/>
          <w:sz w:val="18"/>
          <w:szCs w:val="18"/>
        </w:rPr>
        <w:t>ストラップ＆バックル</w:t>
      </w:r>
    </w:p>
    <w:p w14:paraId="2FD018C5" w14:textId="232AF267" w:rsidR="00B21701" w:rsidRPr="00F3293E" w:rsidRDefault="00BC4B63" w:rsidP="00E156DD">
      <w:pPr>
        <w:autoSpaceDE w:val="0"/>
        <w:autoSpaceDN w:val="0"/>
        <w:adjustRightInd w:val="0"/>
        <w:spacing w:line="276" w:lineRule="auto"/>
        <w:rPr>
          <w:rFonts w:asciiTheme="majorEastAsia" w:eastAsiaTheme="majorEastAsia" w:hAnsiTheme="majorEastAsia" w:cs="OpenSans-CondensedLight"/>
          <w:sz w:val="18"/>
          <w:szCs w:val="18"/>
        </w:rPr>
      </w:pPr>
      <w:r w:rsidRPr="00F3293E">
        <w:rPr>
          <w:rFonts w:asciiTheme="majorEastAsia" w:eastAsiaTheme="majorEastAsia" w:hAnsiTheme="majorEastAsia" w:hint="eastAsia"/>
          <w:sz w:val="18"/>
          <w:szCs w:val="18"/>
        </w:rPr>
        <w:t xml:space="preserve"> 「ラダー」ブレスレット、ダブルフォールディングバックル </w:t>
      </w:r>
    </w:p>
    <w:sectPr w:rsidR="00B21701" w:rsidRPr="00F3293E" w:rsidSect="00D61DDE">
      <w:headerReference w:type="default" r:id="rId10"/>
      <w:foot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C3F21" w14:textId="77777777" w:rsidR="00206776" w:rsidRDefault="00206776" w:rsidP="007C1D89">
      <w:r>
        <w:separator/>
      </w:r>
    </w:p>
  </w:endnote>
  <w:endnote w:type="continuationSeparator" w:id="0">
    <w:p w14:paraId="343F6B36" w14:textId="77777777" w:rsidR="00206776" w:rsidRDefault="00206776" w:rsidP="007C1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Antonio-Regular">
    <w:altName w:val="Calibri"/>
    <w:panose1 w:val="00000000000000000000"/>
    <w:charset w:val="00"/>
    <w:family w:val="auto"/>
    <w:notTrueType/>
    <w:pitch w:val="default"/>
    <w:sig w:usb0="00000003" w:usb1="00000000" w:usb2="00000000" w:usb3="00000000" w:csb0="00000001"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ECC48" w14:textId="77777777" w:rsidR="00475F6A" w:rsidRPr="00F673E7" w:rsidRDefault="00475F6A" w:rsidP="007C1D89">
    <w:pPr>
      <w:pStyle w:val="Pieddepage"/>
      <w:jc w:val="center"/>
      <w:rPr>
        <w:rFonts w:ascii="Avenir Next" w:eastAsia="MS Mincho" w:hAnsi="Avenir Next"/>
        <w:sz w:val="18"/>
        <w:szCs w:val="18"/>
        <w:lang w:val="fr-FR"/>
      </w:rPr>
    </w:pPr>
    <w:r w:rsidRPr="00F673E7">
      <w:rPr>
        <w:rFonts w:ascii="Avenir Next" w:eastAsia="MS Mincho" w:hAnsi="Avenir Next" w:hint="eastAsia"/>
        <w:b/>
        <w:sz w:val="18"/>
        <w:szCs w:val="18"/>
        <w:lang w:val="fr-FR"/>
      </w:rPr>
      <w:t>ZENITH</w:t>
    </w:r>
    <w:r w:rsidRPr="00F673E7">
      <w:rPr>
        <w:rFonts w:ascii="Avenir Next" w:eastAsia="MS Mincho" w:hAnsi="Avenir Next" w:hint="eastAsia"/>
        <w:sz w:val="18"/>
        <w:szCs w:val="18"/>
        <w:lang w:val="fr-FR"/>
      </w:rPr>
      <w:t xml:space="preserve"> | www.zenith-watches.com | Rue des Billodes 34-36 | CH-2400 Le Locle</w:t>
    </w:r>
  </w:p>
  <w:p w14:paraId="6942C2E6" w14:textId="025C8FFE" w:rsidR="00475F6A" w:rsidRPr="00183C6A" w:rsidRDefault="00E16F11" w:rsidP="007C1D89">
    <w:pPr>
      <w:pStyle w:val="Pieddepage"/>
      <w:jc w:val="center"/>
      <w:rPr>
        <w:rFonts w:ascii="Avenir Next" w:eastAsia="MS Mincho" w:hAnsi="Avenir Next"/>
        <w:sz w:val="18"/>
        <w:szCs w:val="18"/>
        <w:lang w:val="fr-FR"/>
      </w:rPr>
    </w:pPr>
    <w:r>
      <w:rPr>
        <w:rFonts w:ascii="Avenir Next" w:eastAsia="MS Mincho" w:hAnsi="Avenir Next" w:hint="eastAsia"/>
        <w:sz w:val="18"/>
        <w:szCs w:val="18"/>
      </w:rPr>
      <w:t>インターナショナル</w:t>
    </w:r>
    <w:r w:rsidRPr="00183C6A">
      <w:rPr>
        <w:rFonts w:ascii="Avenir Next" w:eastAsia="MS Mincho" w:hAnsi="Avenir Next" w:hint="eastAsia"/>
        <w:sz w:val="18"/>
        <w:szCs w:val="18"/>
        <w:lang w:val="fr-FR"/>
      </w:rPr>
      <w:t xml:space="preserve"> </w:t>
    </w:r>
    <w:r>
      <w:rPr>
        <w:rFonts w:ascii="Avenir Next" w:eastAsia="MS Mincho" w:hAnsi="Avenir Next" w:hint="eastAsia"/>
        <w:sz w:val="18"/>
        <w:szCs w:val="18"/>
      </w:rPr>
      <w:t>メディア</w:t>
    </w:r>
    <w:r w:rsidRPr="00183C6A">
      <w:rPr>
        <w:rFonts w:ascii="Avenir Next" w:eastAsia="MS Mincho" w:hAnsi="Avenir Next" w:hint="eastAsia"/>
        <w:sz w:val="18"/>
        <w:szCs w:val="18"/>
        <w:lang w:val="fr-FR"/>
      </w:rPr>
      <w:t xml:space="preserve"> </w:t>
    </w:r>
    <w:r>
      <w:rPr>
        <w:rFonts w:ascii="Avenir Next" w:eastAsia="MS Mincho" w:hAnsi="Avenir Next" w:hint="eastAsia"/>
        <w:sz w:val="18"/>
        <w:szCs w:val="18"/>
      </w:rPr>
      <w:t>リレーションズ</w:t>
    </w:r>
    <w:r w:rsidR="00475F6A" w:rsidRPr="00183C6A">
      <w:rPr>
        <w:rFonts w:ascii="Avenir Next" w:eastAsia="MS Mincho" w:hAnsi="Avenir Next" w:hint="eastAsia"/>
        <w:sz w:val="18"/>
        <w:szCs w:val="18"/>
        <w:lang w:val="fr-FR"/>
      </w:rPr>
      <w:t xml:space="preserve"> : </w:t>
    </w:r>
    <w:hyperlink r:id="rId1" w:history="1">
      <w:r w:rsidR="00475F6A" w:rsidRPr="00183C6A">
        <w:rPr>
          <w:rStyle w:val="Lienhypertexte"/>
          <w:rFonts w:ascii="Avenir Next" w:eastAsia="MS Mincho" w:hAnsi="Avenir Next" w:hint="eastAsia"/>
          <w:sz w:val="18"/>
          <w:szCs w:val="18"/>
          <w:lang w:val="fr-FR"/>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D1EC98" w14:textId="77777777" w:rsidR="00206776" w:rsidRDefault="00206776" w:rsidP="007C1D89">
      <w:r>
        <w:separator/>
      </w:r>
    </w:p>
  </w:footnote>
  <w:footnote w:type="continuationSeparator" w:id="0">
    <w:p w14:paraId="7833EBEA" w14:textId="77777777" w:rsidR="00206776" w:rsidRDefault="00206776" w:rsidP="007C1D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F1EB0" w14:textId="5CB29CCE" w:rsidR="00475F6A" w:rsidRDefault="00475F6A" w:rsidP="007C1D89">
    <w:pPr>
      <w:pStyle w:val="En-tte"/>
      <w:jc w:val="center"/>
    </w:pPr>
    <w:r>
      <w:rPr>
        <w:rFonts w:hint="eastAsia"/>
        <w:noProof/>
      </w:rPr>
      <w:drawing>
        <wp:inline distT="0" distB="0" distL="0" distR="0" wp14:anchorId="6DD1EA79" wp14:editId="291D140D">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B3672D6" w14:textId="77777777" w:rsidR="00475F6A" w:rsidRDefault="00475F6A" w:rsidP="007C1D89">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569"/>
    <w:rsid w:val="00004129"/>
    <w:rsid w:val="00077E10"/>
    <w:rsid w:val="00166C2F"/>
    <w:rsid w:val="00183C6A"/>
    <w:rsid w:val="001F7E9E"/>
    <w:rsid w:val="00206776"/>
    <w:rsid w:val="00244D09"/>
    <w:rsid w:val="0026031C"/>
    <w:rsid w:val="0026685C"/>
    <w:rsid w:val="00274D1E"/>
    <w:rsid w:val="002912C8"/>
    <w:rsid w:val="002A28A2"/>
    <w:rsid w:val="002E318C"/>
    <w:rsid w:val="002F2745"/>
    <w:rsid w:val="00342CB6"/>
    <w:rsid w:val="00343A43"/>
    <w:rsid w:val="0037713F"/>
    <w:rsid w:val="00390486"/>
    <w:rsid w:val="004041B3"/>
    <w:rsid w:val="00426FAA"/>
    <w:rsid w:val="004461AF"/>
    <w:rsid w:val="00475F6A"/>
    <w:rsid w:val="00487075"/>
    <w:rsid w:val="004D4F23"/>
    <w:rsid w:val="00567EEC"/>
    <w:rsid w:val="005A2B80"/>
    <w:rsid w:val="005C4C93"/>
    <w:rsid w:val="0060397E"/>
    <w:rsid w:val="006258E8"/>
    <w:rsid w:val="00632575"/>
    <w:rsid w:val="0067577D"/>
    <w:rsid w:val="006D6DFF"/>
    <w:rsid w:val="00712D0C"/>
    <w:rsid w:val="007C1D89"/>
    <w:rsid w:val="007D6569"/>
    <w:rsid w:val="008472EF"/>
    <w:rsid w:val="00857264"/>
    <w:rsid w:val="00867DC7"/>
    <w:rsid w:val="00895C7D"/>
    <w:rsid w:val="009255AF"/>
    <w:rsid w:val="0094097D"/>
    <w:rsid w:val="009A7197"/>
    <w:rsid w:val="00A56106"/>
    <w:rsid w:val="00A80545"/>
    <w:rsid w:val="00AB50E4"/>
    <w:rsid w:val="00B21701"/>
    <w:rsid w:val="00B97960"/>
    <w:rsid w:val="00BC4B63"/>
    <w:rsid w:val="00C20B4A"/>
    <w:rsid w:val="00C92379"/>
    <w:rsid w:val="00C935CD"/>
    <w:rsid w:val="00CB52B3"/>
    <w:rsid w:val="00CD0420"/>
    <w:rsid w:val="00CD3AC7"/>
    <w:rsid w:val="00D0498C"/>
    <w:rsid w:val="00D61DDE"/>
    <w:rsid w:val="00D804A6"/>
    <w:rsid w:val="00DB1D65"/>
    <w:rsid w:val="00E156DD"/>
    <w:rsid w:val="00E16F11"/>
    <w:rsid w:val="00E56E59"/>
    <w:rsid w:val="00EF1231"/>
    <w:rsid w:val="00F3293E"/>
    <w:rsid w:val="00F3300A"/>
    <w:rsid w:val="00F673E7"/>
    <w:rsid w:val="00F8088E"/>
    <w:rsid w:val="00F94356"/>
    <w:rsid w:val="00FD277D"/>
    <w:rsid w:val="00FD66B5"/>
    <w:rsid w:val="00FF37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7E45D952"/>
  <w14:defaultImageDpi w14:val="300"/>
  <w15:docId w15:val="{7D031810-06C4-4313-A70C-25C7FA70D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1">
    <w:name w:val="heading 1"/>
    <w:basedOn w:val="Normal"/>
    <w:next w:val="Normal"/>
    <w:link w:val="Titre1Car"/>
    <w:uiPriority w:val="9"/>
    <w:qFormat/>
    <w:rsid w:val="0037713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7D6569"/>
  </w:style>
  <w:style w:type="character" w:customStyle="1" w:styleId="Titre1Car">
    <w:name w:val="Titre 1 Car"/>
    <w:basedOn w:val="Policepardfaut"/>
    <w:link w:val="Titre1"/>
    <w:uiPriority w:val="9"/>
    <w:rsid w:val="0037713F"/>
    <w:rPr>
      <w:rFonts w:asciiTheme="majorHAnsi" w:eastAsiaTheme="majorEastAsia" w:hAnsiTheme="majorHAnsi" w:cstheme="majorBidi"/>
      <w:b/>
      <w:bCs/>
      <w:color w:val="345A8A" w:themeColor="accent1" w:themeShade="B5"/>
      <w:sz w:val="32"/>
      <w:szCs w:val="32"/>
    </w:rPr>
  </w:style>
  <w:style w:type="character" w:styleId="Marquedecommentaire">
    <w:name w:val="annotation reference"/>
    <w:basedOn w:val="Policepardfaut"/>
    <w:uiPriority w:val="99"/>
    <w:semiHidden/>
    <w:unhideWhenUsed/>
    <w:rsid w:val="00EF1231"/>
    <w:rPr>
      <w:sz w:val="18"/>
      <w:szCs w:val="18"/>
    </w:rPr>
  </w:style>
  <w:style w:type="paragraph" w:styleId="Commentaire">
    <w:name w:val="annotation text"/>
    <w:basedOn w:val="Normal"/>
    <w:link w:val="CommentaireCar"/>
    <w:uiPriority w:val="99"/>
    <w:unhideWhenUsed/>
    <w:rsid w:val="00EF1231"/>
  </w:style>
  <w:style w:type="character" w:customStyle="1" w:styleId="CommentaireCar">
    <w:name w:val="Commentaire Car"/>
    <w:basedOn w:val="Policepardfaut"/>
    <w:link w:val="Commentaire"/>
    <w:uiPriority w:val="99"/>
    <w:rsid w:val="00EF1231"/>
  </w:style>
  <w:style w:type="paragraph" w:styleId="Objetducommentaire">
    <w:name w:val="annotation subject"/>
    <w:basedOn w:val="Commentaire"/>
    <w:next w:val="Commentaire"/>
    <w:link w:val="ObjetducommentaireCar"/>
    <w:uiPriority w:val="99"/>
    <w:semiHidden/>
    <w:unhideWhenUsed/>
    <w:rsid w:val="00EF1231"/>
    <w:rPr>
      <w:b/>
      <w:bCs/>
      <w:sz w:val="20"/>
      <w:szCs w:val="20"/>
    </w:rPr>
  </w:style>
  <w:style w:type="character" w:customStyle="1" w:styleId="ObjetducommentaireCar">
    <w:name w:val="Objet du commentaire Car"/>
    <w:basedOn w:val="CommentaireCar"/>
    <w:link w:val="Objetducommentaire"/>
    <w:uiPriority w:val="99"/>
    <w:semiHidden/>
    <w:rsid w:val="00EF1231"/>
    <w:rPr>
      <w:b/>
      <w:bCs/>
      <w:sz w:val="20"/>
      <w:szCs w:val="20"/>
    </w:rPr>
  </w:style>
  <w:style w:type="paragraph" w:styleId="Textedebulles">
    <w:name w:val="Balloon Text"/>
    <w:basedOn w:val="Normal"/>
    <w:link w:val="TextedebullesCar"/>
    <w:uiPriority w:val="99"/>
    <w:semiHidden/>
    <w:unhideWhenUsed/>
    <w:rsid w:val="00EF1231"/>
    <w:rPr>
      <w:rFonts w:ascii="Lucida Grande" w:eastAsia="MS Mincho" w:hAnsi="Lucida Grande" w:cs="Lucida Grande"/>
      <w:sz w:val="18"/>
      <w:szCs w:val="18"/>
    </w:rPr>
  </w:style>
  <w:style w:type="character" w:customStyle="1" w:styleId="TextedebullesCar">
    <w:name w:val="Texte de bulles Car"/>
    <w:basedOn w:val="Policepardfaut"/>
    <w:link w:val="Textedebulles"/>
    <w:uiPriority w:val="99"/>
    <w:semiHidden/>
    <w:rsid w:val="00EF1231"/>
    <w:rPr>
      <w:rFonts w:ascii="Lucida Grande" w:eastAsia="MS Mincho" w:hAnsi="Lucida Grande" w:cs="Lucida Grande"/>
      <w:sz w:val="18"/>
      <w:szCs w:val="18"/>
    </w:rPr>
  </w:style>
  <w:style w:type="character" w:styleId="Lienhypertexte">
    <w:name w:val="Hyperlink"/>
    <w:rsid w:val="007C1D89"/>
    <w:rPr>
      <w:u w:val="single"/>
    </w:rPr>
  </w:style>
  <w:style w:type="paragraph" w:styleId="En-tte">
    <w:name w:val="header"/>
    <w:basedOn w:val="Normal"/>
    <w:link w:val="En-tteCar"/>
    <w:uiPriority w:val="99"/>
    <w:unhideWhenUsed/>
    <w:rsid w:val="007C1D89"/>
    <w:pPr>
      <w:tabs>
        <w:tab w:val="center" w:pos="4536"/>
        <w:tab w:val="right" w:pos="9072"/>
      </w:tabs>
    </w:pPr>
  </w:style>
  <w:style w:type="character" w:customStyle="1" w:styleId="En-tteCar">
    <w:name w:val="En-tête Car"/>
    <w:basedOn w:val="Policepardfaut"/>
    <w:link w:val="En-tte"/>
    <w:uiPriority w:val="99"/>
    <w:rsid w:val="007C1D89"/>
  </w:style>
  <w:style w:type="paragraph" w:styleId="Pieddepage">
    <w:name w:val="footer"/>
    <w:basedOn w:val="Normal"/>
    <w:link w:val="PieddepageCar"/>
    <w:uiPriority w:val="99"/>
    <w:unhideWhenUsed/>
    <w:rsid w:val="007C1D89"/>
    <w:pPr>
      <w:tabs>
        <w:tab w:val="center" w:pos="4536"/>
        <w:tab w:val="right" w:pos="9072"/>
      </w:tabs>
    </w:pPr>
  </w:style>
  <w:style w:type="character" w:customStyle="1" w:styleId="PieddepageCar">
    <w:name w:val="Pied de page Car"/>
    <w:basedOn w:val="Policepardfaut"/>
    <w:link w:val="Pieddepage"/>
    <w:uiPriority w:val="99"/>
    <w:rsid w:val="007C1D89"/>
  </w:style>
  <w:style w:type="paragraph" w:customStyle="1" w:styleId="A">
    <w:name w:val="內文 A"/>
    <w:rsid w:val="00F94356"/>
    <w:rPr>
      <w:rFonts w:ascii="Helvetica" w:eastAsia="MS Mincho" w:hAnsi="Helvetica" w:cs="Arial Unicode MS"/>
      <w:color w:val="000000"/>
      <w:sz w:val="22"/>
      <w:szCs w:val="22"/>
      <w:u w:color="000000"/>
    </w:rPr>
  </w:style>
  <w:style w:type="paragraph" w:styleId="Rvision">
    <w:name w:val="Revision"/>
    <w:hidden/>
    <w:uiPriority w:val="99"/>
    <w:semiHidden/>
    <w:rsid w:val="002912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617893">
      <w:bodyDiv w:val="1"/>
      <w:marLeft w:val="0"/>
      <w:marRight w:val="0"/>
      <w:marTop w:val="0"/>
      <w:marBottom w:val="0"/>
      <w:divBdr>
        <w:top w:val="none" w:sz="0" w:space="0" w:color="auto"/>
        <w:left w:val="none" w:sz="0" w:space="0" w:color="auto"/>
        <w:bottom w:val="none" w:sz="0" w:space="0" w:color="auto"/>
        <w:right w:val="none" w:sz="0" w:space="0" w:color="auto"/>
      </w:divBdr>
    </w:div>
    <w:div w:id="229661330">
      <w:bodyDiv w:val="1"/>
      <w:marLeft w:val="0"/>
      <w:marRight w:val="0"/>
      <w:marTop w:val="0"/>
      <w:marBottom w:val="0"/>
      <w:divBdr>
        <w:top w:val="none" w:sz="0" w:space="0" w:color="auto"/>
        <w:left w:val="none" w:sz="0" w:space="0" w:color="auto"/>
        <w:bottom w:val="none" w:sz="0" w:space="0" w:color="auto"/>
        <w:right w:val="none" w:sz="0" w:space="0" w:color="auto"/>
      </w:divBdr>
    </w:div>
    <w:div w:id="357200767">
      <w:bodyDiv w:val="1"/>
      <w:marLeft w:val="0"/>
      <w:marRight w:val="0"/>
      <w:marTop w:val="0"/>
      <w:marBottom w:val="0"/>
      <w:divBdr>
        <w:top w:val="none" w:sz="0" w:space="0" w:color="auto"/>
        <w:left w:val="none" w:sz="0" w:space="0" w:color="auto"/>
        <w:bottom w:val="none" w:sz="0" w:space="0" w:color="auto"/>
        <w:right w:val="none" w:sz="0" w:space="0" w:color="auto"/>
      </w:divBdr>
    </w:div>
    <w:div w:id="424152078">
      <w:bodyDiv w:val="1"/>
      <w:marLeft w:val="0"/>
      <w:marRight w:val="0"/>
      <w:marTop w:val="0"/>
      <w:marBottom w:val="0"/>
      <w:divBdr>
        <w:top w:val="none" w:sz="0" w:space="0" w:color="auto"/>
        <w:left w:val="none" w:sz="0" w:space="0" w:color="auto"/>
        <w:bottom w:val="none" w:sz="0" w:space="0" w:color="auto"/>
        <w:right w:val="none" w:sz="0" w:space="0" w:color="auto"/>
      </w:divBdr>
    </w:div>
    <w:div w:id="642346309">
      <w:bodyDiv w:val="1"/>
      <w:marLeft w:val="0"/>
      <w:marRight w:val="0"/>
      <w:marTop w:val="0"/>
      <w:marBottom w:val="0"/>
      <w:divBdr>
        <w:top w:val="none" w:sz="0" w:space="0" w:color="auto"/>
        <w:left w:val="none" w:sz="0" w:space="0" w:color="auto"/>
        <w:bottom w:val="none" w:sz="0" w:space="0" w:color="auto"/>
        <w:right w:val="none" w:sz="0" w:space="0" w:color="auto"/>
      </w:divBdr>
    </w:div>
    <w:div w:id="738600270">
      <w:bodyDiv w:val="1"/>
      <w:marLeft w:val="0"/>
      <w:marRight w:val="0"/>
      <w:marTop w:val="0"/>
      <w:marBottom w:val="0"/>
      <w:divBdr>
        <w:top w:val="none" w:sz="0" w:space="0" w:color="auto"/>
        <w:left w:val="none" w:sz="0" w:space="0" w:color="auto"/>
        <w:bottom w:val="none" w:sz="0" w:space="0" w:color="auto"/>
        <w:right w:val="none" w:sz="0" w:space="0" w:color="auto"/>
      </w:divBdr>
    </w:div>
    <w:div w:id="741174812">
      <w:bodyDiv w:val="1"/>
      <w:marLeft w:val="0"/>
      <w:marRight w:val="0"/>
      <w:marTop w:val="0"/>
      <w:marBottom w:val="0"/>
      <w:divBdr>
        <w:top w:val="none" w:sz="0" w:space="0" w:color="auto"/>
        <w:left w:val="none" w:sz="0" w:space="0" w:color="auto"/>
        <w:bottom w:val="none" w:sz="0" w:space="0" w:color="auto"/>
        <w:right w:val="none" w:sz="0" w:space="0" w:color="auto"/>
      </w:divBdr>
    </w:div>
    <w:div w:id="890267162">
      <w:bodyDiv w:val="1"/>
      <w:marLeft w:val="0"/>
      <w:marRight w:val="0"/>
      <w:marTop w:val="0"/>
      <w:marBottom w:val="0"/>
      <w:divBdr>
        <w:top w:val="none" w:sz="0" w:space="0" w:color="auto"/>
        <w:left w:val="none" w:sz="0" w:space="0" w:color="auto"/>
        <w:bottom w:val="none" w:sz="0" w:space="0" w:color="auto"/>
        <w:right w:val="none" w:sz="0" w:space="0" w:color="auto"/>
      </w:divBdr>
    </w:div>
    <w:div w:id="976646701">
      <w:bodyDiv w:val="1"/>
      <w:marLeft w:val="0"/>
      <w:marRight w:val="0"/>
      <w:marTop w:val="0"/>
      <w:marBottom w:val="0"/>
      <w:divBdr>
        <w:top w:val="none" w:sz="0" w:space="0" w:color="auto"/>
        <w:left w:val="none" w:sz="0" w:space="0" w:color="auto"/>
        <w:bottom w:val="none" w:sz="0" w:space="0" w:color="auto"/>
        <w:right w:val="none" w:sz="0" w:space="0" w:color="auto"/>
      </w:divBdr>
    </w:div>
    <w:div w:id="1646349680">
      <w:bodyDiv w:val="1"/>
      <w:marLeft w:val="0"/>
      <w:marRight w:val="0"/>
      <w:marTop w:val="0"/>
      <w:marBottom w:val="0"/>
      <w:divBdr>
        <w:top w:val="none" w:sz="0" w:space="0" w:color="auto"/>
        <w:left w:val="none" w:sz="0" w:space="0" w:color="auto"/>
        <w:bottom w:val="none" w:sz="0" w:space="0" w:color="auto"/>
        <w:right w:val="none" w:sz="0" w:space="0" w:color="auto"/>
      </w:divBdr>
    </w:div>
    <w:div w:id="1691832029">
      <w:bodyDiv w:val="1"/>
      <w:marLeft w:val="0"/>
      <w:marRight w:val="0"/>
      <w:marTop w:val="0"/>
      <w:marBottom w:val="0"/>
      <w:divBdr>
        <w:top w:val="none" w:sz="0" w:space="0" w:color="auto"/>
        <w:left w:val="none" w:sz="0" w:space="0" w:color="auto"/>
        <w:bottom w:val="none" w:sz="0" w:space="0" w:color="auto"/>
        <w:right w:val="none" w:sz="0" w:space="0" w:color="auto"/>
      </w:divBdr>
    </w:div>
    <w:div w:id="1892500157">
      <w:bodyDiv w:val="1"/>
      <w:marLeft w:val="0"/>
      <w:marRight w:val="0"/>
      <w:marTop w:val="0"/>
      <w:marBottom w:val="0"/>
      <w:divBdr>
        <w:top w:val="none" w:sz="0" w:space="0" w:color="auto"/>
        <w:left w:val="none" w:sz="0" w:space="0" w:color="auto"/>
        <w:bottom w:val="none" w:sz="0" w:space="0" w:color="auto"/>
        <w:right w:val="none" w:sz="0" w:space="0" w:color="auto"/>
      </w:divBdr>
    </w:div>
    <w:div w:id="20725785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pressroom.zenith-watches.com/login/?redirect_to=%2F&amp;reauth=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zenith-watches.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MS Mincho"/>
        <a:cs typeface=""/>
      </a:majorFont>
      <a:minorFont>
        <a:latin typeface="Cambria"/>
        <a:ea typeface="MS Mincho"/>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85502-0255-4A57-A2CD-1FE8F6DF5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499</Words>
  <Characters>2749</Characters>
  <Application>Microsoft Office Word</Application>
  <DocSecurity>0</DocSecurity>
  <Lines>22</Lines>
  <Paragraphs>6</Paragraphs>
  <ScaleCrop>false</ScaleCrop>
  <HeadingPairs>
    <vt:vector size="6" baseType="variant">
      <vt:variant>
        <vt:lpstr>Titre</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Lost In Time Sàrl</Company>
  <LinksUpToDate>false</LinksUpToDate>
  <CharactersWithSpaces>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3</cp:revision>
  <cp:lastPrinted>2020-03-11T08:30:00Z</cp:lastPrinted>
  <dcterms:created xsi:type="dcterms:W3CDTF">2020-03-10T13:31:00Z</dcterms:created>
  <dcterms:modified xsi:type="dcterms:W3CDTF">2020-03-11T08:30:00Z</dcterms:modified>
</cp:coreProperties>
</file>