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075B8" w14:textId="12994907" w:rsidR="002F300A" w:rsidRPr="002F300A" w:rsidRDefault="002F300A" w:rsidP="00530D65">
      <w:pPr>
        <w:pStyle w:val="Sansinterligne"/>
        <w:jc w:val="center"/>
        <w:rPr>
          <w:rFonts w:ascii="Avenir Next" w:hAnsi="Avenir Next" w:cs="Arial"/>
          <w:b/>
          <w:lang w:val="fr-FR"/>
        </w:rPr>
      </w:pPr>
      <w:r w:rsidRPr="002F300A">
        <w:rPr>
          <w:rFonts w:ascii="Avenir Next" w:hAnsi="Avenir Next" w:cs="Arial"/>
          <w:b/>
          <w:lang w:val="fr-FR"/>
        </w:rPr>
        <w:t xml:space="preserve">Zenith </w:t>
      </w:r>
      <w:r w:rsidR="003B1273">
        <w:rPr>
          <w:rFonts w:ascii="Avenir Next" w:hAnsi="Avenir Next" w:cs="Arial"/>
          <w:b/>
          <w:lang w:val="fr-FR"/>
        </w:rPr>
        <w:t>dévoile</w:t>
      </w:r>
      <w:r w:rsidRPr="002F300A">
        <w:rPr>
          <w:rFonts w:ascii="Avenir Next" w:hAnsi="Avenir Next" w:cs="Arial"/>
          <w:b/>
          <w:lang w:val="fr-FR"/>
        </w:rPr>
        <w:t xml:space="preserve"> un prototype de cadran inédit pour l'édition spéciale Chronomaster Revival Manufacture.  </w:t>
      </w:r>
    </w:p>
    <w:p w14:paraId="5146F494" w14:textId="77777777" w:rsidR="00930650" w:rsidRPr="002F300A" w:rsidRDefault="00930650" w:rsidP="00425ED9">
      <w:pPr>
        <w:jc w:val="both"/>
        <w:rPr>
          <w:rFonts w:ascii="Avenir Next" w:hAnsi="Avenir Next" w:cs="Arial"/>
          <w:sz w:val="20"/>
          <w:szCs w:val="20"/>
          <w:lang w:val="fr-FR"/>
        </w:rPr>
      </w:pPr>
    </w:p>
    <w:p w14:paraId="36153151" w14:textId="42D2EAA3" w:rsidR="002F300A" w:rsidRPr="002F300A" w:rsidRDefault="002F300A" w:rsidP="002F300A">
      <w:pPr>
        <w:jc w:val="both"/>
        <w:rPr>
          <w:rFonts w:ascii="Avenir Next" w:hAnsi="Avenir Next" w:cs="Arial"/>
          <w:bCs/>
          <w:sz w:val="18"/>
          <w:szCs w:val="18"/>
          <w:lang w:val="fr-FR"/>
        </w:rPr>
      </w:pPr>
      <w:r w:rsidRPr="002F300A">
        <w:rPr>
          <w:rFonts w:ascii="Avenir Next" w:hAnsi="Avenir Next" w:cs="Arial"/>
          <w:bCs/>
          <w:sz w:val="18"/>
          <w:szCs w:val="18"/>
          <w:lang w:val="fr-FR"/>
        </w:rPr>
        <w:t xml:space="preserve">2019 a été une année de commémoration pour El Primero, premier mouvement chronographe automatique à haute fréquence au monde, qui </w:t>
      </w:r>
      <w:r w:rsidR="002B5009">
        <w:rPr>
          <w:rFonts w:ascii="Avenir Next" w:hAnsi="Avenir Next" w:cs="Arial"/>
          <w:bCs/>
          <w:sz w:val="18"/>
          <w:szCs w:val="18"/>
          <w:lang w:val="fr-FR"/>
        </w:rPr>
        <w:t>fêtait</w:t>
      </w:r>
      <w:r w:rsidRPr="002F300A">
        <w:rPr>
          <w:rFonts w:ascii="Avenir Next" w:hAnsi="Avenir Next" w:cs="Arial"/>
          <w:bCs/>
          <w:sz w:val="18"/>
          <w:szCs w:val="18"/>
          <w:lang w:val="fr-FR"/>
        </w:rPr>
        <w:t xml:space="preserve"> son 50</w:t>
      </w:r>
      <w:r w:rsidRPr="003B1273">
        <w:rPr>
          <w:rFonts w:ascii="Avenir Next" w:hAnsi="Avenir Next" w:cs="Arial"/>
          <w:bCs/>
          <w:sz w:val="18"/>
          <w:szCs w:val="18"/>
          <w:vertAlign w:val="superscript"/>
          <w:lang w:val="fr-FR"/>
        </w:rPr>
        <w:t>e</w:t>
      </w:r>
      <w:r w:rsidRPr="002F300A">
        <w:rPr>
          <w:rFonts w:ascii="Avenir Next" w:hAnsi="Avenir Next" w:cs="Arial"/>
          <w:bCs/>
          <w:sz w:val="18"/>
          <w:szCs w:val="18"/>
          <w:lang w:val="fr-FR"/>
        </w:rPr>
        <w:t xml:space="preserve"> anniversaire. Bien que </w:t>
      </w:r>
      <w:r w:rsidR="002B5009">
        <w:rPr>
          <w:rFonts w:ascii="Avenir Next" w:hAnsi="Avenir Next" w:cs="Arial"/>
          <w:bCs/>
          <w:sz w:val="18"/>
          <w:szCs w:val="18"/>
          <w:lang w:val="fr-FR"/>
        </w:rPr>
        <w:t>ce jubilé</w:t>
      </w:r>
      <w:r w:rsidRPr="002F300A">
        <w:rPr>
          <w:rFonts w:ascii="Avenir Next" w:hAnsi="Avenir Next" w:cs="Arial"/>
          <w:bCs/>
          <w:sz w:val="18"/>
          <w:szCs w:val="18"/>
          <w:lang w:val="fr-FR"/>
        </w:rPr>
        <w:t xml:space="preserve"> soit passé, Zenith continue de célébrer le vénérable calibre avec de nouvelles montres exclusives. Pour sa première édition </w:t>
      </w:r>
      <w:r w:rsidR="00040932">
        <w:rPr>
          <w:rFonts w:ascii="Avenir Next" w:hAnsi="Avenir Next" w:cs="Arial"/>
          <w:bCs/>
          <w:sz w:val="18"/>
          <w:szCs w:val="18"/>
          <w:lang w:val="fr-FR"/>
        </w:rPr>
        <w:t>Manufacture</w:t>
      </w:r>
      <w:r w:rsidRPr="002F300A">
        <w:rPr>
          <w:rFonts w:ascii="Avenir Next" w:hAnsi="Avenir Next" w:cs="Arial"/>
          <w:bCs/>
          <w:sz w:val="18"/>
          <w:szCs w:val="18"/>
          <w:lang w:val="fr-FR"/>
        </w:rPr>
        <w:t xml:space="preserve">, Zenith a reproduit un prototype de cadran jusqu'alors inconnu de son chronographe le plus emblématique. La Chronomaster Revival Manufacture Edition est exclusivement disponible sur la nouvelle plateforme de commerce électronique de Zenith, ainsi qu'aux visiteurs de la Manufacture Zenith </w:t>
      </w:r>
      <w:r w:rsidR="00040932">
        <w:rPr>
          <w:rFonts w:ascii="Avenir Next" w:hAnsi="Avenir Next" w:cs="Arial"/>
          <w:bCs/>
          <w:sz w:val="18"/>
          <w:szCs w:val="18"/>
          <w:lang w:val="fr-FR"/>
        </w:rPr>
        <w:t>au</w:t>
      </w:r>
      <w:r w:rsidRPr="002F300A">
        <w:rPr>
          <w:rFonts w:ascii="Avenir Next" w:hAnsi="Avenir Next" w:cs="Arial"/>
          <w:bCs/>
          <w:sz w:val="18"/>
          <w:szCs w:val="18"/>
          <w:lang w:val="fr-FR"/>
        </w:rPr>
        <w:t xml:space="preserve"> Locle. </w:t>
      </w:r>
    </w:p>
    <w:p w14:paraId="69EEFD66" w14:textId="77777777" w:rsidR="00CF5FB1" w:rsidRPr="002F300A" w:rsidRDefault="00CF5FB1" w:rsidP="00425ED9">
      <w:pPr>
        <w:jc w:val="both"/>
        <w:rPr>
          <w:rFonts w:ascii="Avenir Next" w:hAnsi="Avenir Next" w:cs="Arial"/>
          <w:sz w:val="18"/>
          <w:szCs w:val="18"/>
          <w:lang w:val="fr-FR"/>
        </w:rPr>
      </w:pPr>
    </w:p>
    <w:p w14:paraId="4E8C41B2" w14:textId="78AC4CE5" w:rsidR="002F300A" w:rsidRPr="002F300A" w:rsidRDefault="002B5009" w:rsidP="00425ED9">
      <w:pPr>
        <w:jc w:val="both"/>
        <w:rPr>
          <w:rFonts w:ascii="Avenir Next" w:hAnsi="Avenir Next" w:cs="Arial"/>
          <w:sz w:val="18"/>
          <w:szCs w:val="18"/>
          <w:lang w:val="fr-FR"/>
        </w:rPr>
      </w:pPr>
      <w:r>
        <w:rPr>
          <w:rFonts w:ascii="Avenir Next" w:hAnsi="Avenir Next" w:cs="Arial"/>
          <w:sz w:val="18"/>
          <w:szCs w:val="18"/>
          <w:lang w:val="fr-FR"/>
        </w:rPr>
        <w:t>Faisant office de</w:t>
      </w:r>
      <w:r w:rsidR="002F300A" w:rsidRPr="002F300A">
        <w:rPr>
          <w:rFonts w:ascii="Avenir Next" w:hAnsi="Avenir Next" w:cs="Arial"/>
          <w:sz w:val="18"/>
          <w:szCs w:val="18"/>
          <w:lang w:val="fr-FR"/>
        </w:rPr>
        <w:t xml:space="preserve"> </w:t>
      </w:r>
      <w:r>
        <w:rPr>
          <w:rFonts w:ascii="Avenir Next" w:hAnsi="Avenir Next" w:cs="Arial"/>
          <w:sz w:val="18"/>
          <w:szCs w:val="18"/>
          <w:lang w:val="fr-FR"/>
        </w:rPr>
        <w:t>« </w:t>
      </w:r>
      <w:r w:rsidR="002F300A" w:rsidRPr="002F300A">
        <w:rPr>
          <w:rFonts w:ascii="Avenir Next" w:hAnsi="Avenir Next" w:cs="Arial"/>
          <w:sz w:val="18"/>
          <w:szCs w:val="18"/>
          <w:lang w:val="fr-FR"/>
        </w:rPr>
        <w:t>capsule témoin</w:t>
      </w:r>
      <w:r>
        <w:rPr>
          <w:rFonts w:ascii="Avenir Next" w:hAnsi="Avenir Next" w:cs="Arial"/>
          <w:sz w:val="18"/>
          <w:szCs w:val="18"/>
          <w:lang w:val="fr-FR"/>
        </w:rPr>
        <w:t> »</w:t>
      </w:r>
      <w:r w:rsidR="002F300A" w:rsidRPr="002F300A">
        <w:rPr>
          <w:rFonts w:ascii="Avenir Next" w:hAnsi="Avenir Next" w:cs="Arial"/>
          <w:sz w:val="18"/>
          <w:szCs w:val="18"/>
          <w:lang w:val="fr-FR"/>
        </w:rPr>
        <w:t xml:space="preserve"> à l'abri de notre monde en perpétuel changement, le grenier de la Manufacture Z</w:t>
      </w:r>
      <w:r w:rsidR="00040932">
        <w:rPr>
          <w:rFonts w:ascii="Avenir Next" w:hAnsi="Avenir Next" w:cs="Arial"/>
          <w:sz w:val="18"/>
          <w:szCs w:val="18"/>
          <w:lang w:val="fr-FR"/>
        </w:rPr>
        <w:t>e</w:t>
      </w:r>
      <w:r w:rsidR="002F300A" w:rsidRPr="002F300A">
        <w:rPr>
          <w:rFonts w:ascii="Avenir Next" w:hAnsi="Avenir Next" w:cs="Arial"/>
          <w:sz w:val="18"/>
          <w:szCs w:val="18"/>
          <w:lang w:val="fr-FR"/>
        </w:rPr>
        <w:t xml:space="preserve">nith est un endroit spécial, où de nombreux secrets </w:t>
      </w:r>
      <w:r w:rsidR="00040932">
        <w:rPr>
          <w:rFonts w:ascii="Avenir Next" w:hAnsi="Avenir Next" w:cs="Arial"/>
          <w:sz w:val="18"/>
          <w:szCs w:val="18"/>
          <w:lang w:val="fr-FR"/>
        </w:rPr>
        <w:t>continuent à être dévoilés</w:t>
      </w:r>
      <w:r w:rsidR="002F300A" w:rsidRPr="002F300A">
        <w:rPr>
          <w:rFonts w:ascii="Avenir Next" w:hAnsi="Avenir Next" w:cs="Arial"/>
          <w:sz w:val="18"/>
          <w:szCs w:val="18"/>
          <w:lang w:val="fr-FR"/>
        </w:rPr>
        <w:t xml:space="preserve"> aujourd'hui. </w:t>
      </w:r>
      <w:r w:rsidR="00040932">
        <w:rPr>
          <w:rFonts w:ascii="Avenir Next" w:hAnsi="Avenir Next" w:cs="Arial"/>
          <w:sz w:val="18"/>
          <w:szCs w:val="18"/>
          <w:lang w:val="fr-FR"/>
        </w:rPr>
        <w:t xml:space="preserve">L’exploration </w:t>
      </w:r>
      <w:r>
        <w:rPr>
          <w:rFonts w:ascii="Avenir Next" w:hAnsi="Avenir Next" w:cs="Arial"/>
          <w:sz w:val="18"/>
          <w:szCs w:val="18"/>
          <w:lang w:val="fr-FR"/>
        </w:rPr>
        <w:t xml:space="preserve">du </w:t>
      </w:r>
      <w:r w:rsidRPr="002F300A">
        <w:rPr>
          <w:rFonts w:ascii="Avenir Next" w:hAnsi="Avenir Next" w:cs="Arial"/>
          <w:sz w:val="18"/>
          <w:szCs w:val="18"/>
          <w:lang w:val="fr-FR"/>
        </w:rPr>
        <w:t>grenier du principal bâtiment historique de la Manufacture Zenith</w:t>
      </w:r>
      <w:r>
        <w:rPr>
          <w:rFonts w:ascii="Avenir Next" w:hAnsi="Avenir Next" w:cs="Arial"/>
          <w:sz w:val="18"/>
          <w:szCs w:val="18"/>
          <w:lang w:val="fr-FR"/>
        </w:rPr>
        <w:t xml:space="preserve"> – entreprise l’année dernière à </w:t>
      </w:r>
      <w:r w:rsidRPr="002F300A">
        <w:rPr>
          <w:rFonts w:ascii="Avenir Next" w:hAnsi="Avenir Next" w:cs="Arial"/>
          <w:sz w:val="18"/>
          <w:szCs w:val="18"/>
          <w:lang w:val="fr-FR"/>
        </w:rPr>
        <w:t>l'occasion du 50</w:t>
      </w:r>
      <w:r w:rsidRPr="002B5009">
        <w:rPr>
          <w:rFonts w:ascii="Avenir Next" w:hAnsi="Avenir Next" w:cs="Arial"/>
          <w:sz w:val="18"/>
          <w:szCs w:val="18"/>
          <w:vertAlign w:val="superscript"/>
          <w:lang w:val="fr-FR"/>
        </w:rPr>
        <w:t>e</w:t>
      </w:r>
      <w:r w:rsidRPr="002F300A">
        <w:rPr>
          <w:rFonts w:ascii="Avenir Next" w:hAnsi="Avenir Next" w:cs="Arial"/>
          <w:sz w:val="18"/>
          <w:szCs w:val="18"/>
          <w:lang w:val="fr-FR"/>
        </w:rPr>
        <w:t xml:space="preserve"> anniversaire d'El Primero</w:t>
      </w:r>
      <w:r>
        <w:rPr>
          <w:rFonts w:ascii="Avenir Next" w:hAnsi="Avenir Next" w:cs="Arial"/>
          <w:sz w:val="18"/>
          <w:szCs w:val="18"/>
          <w:lang w:val="fr-FR"/>
        </w:rPr>
        <w:t xml:space="preserve"> – </w:t>
      </w:r>
      <w:r w:rsidR="00040932">
        <w:rPr>
          <w:rFonts w:ascii="Avenir Next" w:hAnsi="Avenir Next" w:cs="Arial"/>
          <w:sz w:val="18"/>
          <w:szCs w:val="18"/>
          <w:lang w:val="fr-FR"/>
        </w:rPr>
        <w:t xml:space="preserve">a donné lieu à </w:t>
      </w:r>
      <w:r w:rsidR="002F300A" w:rsidRPr="002F300A">
        <w:rPr>
          <w:rFonts w:ascii="Avenir Next" w:hAnsi="Avenir Next" w:cs="Arial"/>
          <w:sz w:val="18"/>
          <w:szCs w:val="18"/>
          <w:lang w:val="fr-FR"/>
        </w:rPr>
        <w:t>une découverte inattendue.</w:t>
      </w:r>
    </w:p>
    <w:p w14:paraId="05F492EC" w14:textId="77777777" w:rsidR="00490DE8" w:rsidRPr="002F300A" w:rsidRDefault="00490DE8" w:rsidP="00425ED9">
      <w:pPr>
        <w:jc w:val="both"/>
        <w:rPr>
          <w:rFonts w:ascii="Avenir Next" w:hAnsi="Avenir Next" w:cs="Arial"/>
          <w:sz w:val="18"/>
          <w:szCs w:val="18"/>
          <w:lang w:val="fr-FR"/>
        </w:rPr>
      </w:pPr>
    </w:p>
    <w:p w14:paraId="19017FC1" w14:textId="5F53FAA5" w:rsidR="002F300A" w:rsidRPr="002F300A" w:rsidRDefault="00040932" w:rsidP="002F300A">
      <w:pPr>
        <w:jc w:val="both"/>
        <w:rPr>
          <w:rFonts w:ascii="Avenir Next" w:hAnsi="Avenir Next" w:cs="Arial"/>
          <w:sz w:val="18"/>
          <w:szCs w:val="18"/>
          <w:lang w:val="fr-FR"/>
        </w:rPr>
      </w:pPr>
      <w:r>
        <w:rPr>
          <w:rFonts w:ascii="Avenir Next" w:hAnsi="Avenir Next" w:cs="Arial"/>
          <w:sz w:val="18"/>
          <w:szCs w:val="18"/>
          <w:lang w:val="fr-FR"/>
        </w:rPr>
        <w:t>Parmi</w:t>
      </w:r>
      <w:r w:rsidR="002F300A" w:rsidRPr="002F300A">
        <w:rPr>
          <w:rFonts w:ascii="Avenir Next" w:hAnsi="Avenir Next" w:cs="Arial"/>
          <w:sz w:val="18"/>
          <w:szCs w:val="18"/>
          <w:lang w:val="fr-FR"/>
        </w:rPr>
        <w:t xml:space="preserve"> les innombrables </w:t>
      </w:r>
      <w:r>
        <w:rPr>
          <w:rFonts w:ascii="Avenir Next" w:hAnsi="Avenir Next" w:cs="Arial"/>
          <w:sz w:val="18"/>
          <w:szCs w:val="18"/>
          <w:lang w:val="fr-FR"/>
        </w:rPr>
        <w:t>objets</w:t>
      </w:r>
      <w:r w:rsidR="002F300A" w:rsidRPr="002F300A">
        <w:rPr>
          <w:rFonts w:ascii="Avenir Next" w:hAnsi="Avenir Next" w:cs="Arial"/>
          <w:sz w:val="18"/>
          <w:szCs w:val="18"/>
          <w:lang w:val="fr-FR"/>
        </w:rPr>
        <w:t xml:space="preserve"> et outils parfaitement conservés que l'héroïque Charles Vermot avait cachés dans les années 1970 pendant la crise du quartz, </w:t>
      </w:r>
      <w:r>
        <w:rPr>
          <w:rFonts w:ascii="Avenir Next" w:hAnsi="Avenir Next" w:cs="Arial"/>
          <w:sz w:val="18"/>
          <w:szCs w:val="18"/>
          <w:lang w:val="fr-FR"/>
        </w:rPr>
        <w:t xml:space="preserve">se trouvait </w:t>
      </w:r>
      <w:r w:rsidR="002F300A" w:rsidRPr="002F300A">
        <w:rPr>
          <w:rFonts w:ascii="Avenir Next" w:hAnsi="Avenir Next" w:cs="Arial"/>
          <w:sz w:val="18"/>
          <w:szCs w:val="18"/>
          <w:lang w:val="fr-FR"/>
        </w:rPr>
        <w:t xml:space="preserve">une petite boîte </w:t>
      </w:r>
      <w:r>
        <w:rPr>
          <w:rFonts w:ascii="Avenir Next" w:hAnsi="Avenir Next" w:cs="Arial"/>
          <w:sz w:val="18"/>
          <w:szCs w:val="18"/>
          <w:lang w:val="fr-FR"/>
        </w:rPr>
        <w:t>modeste</w:t>
      </w:r>
      <w:r w:rsidR="002F300A" w:rsidRPr="002F300A">
        <w:rPr>
          <w:rFonts w:ascii="Avenir Next" w:hAnsi="Avenir Next" w:cs="Arial"/>
          <w:sz w:val="18"/>
          <w:szCs w:val="18"/>
          <w:lang w:val="fr-FR"/>
        </w:rPr>
        <w:t xml:space="preserve"> et sans étiquette. Elle contenait un certain nombre de cadrans remarquablement préservés après des décennies</w:t>
      </w:r>
      <w:r>
        <w:rPr>
          <w:rFonts w:ascii="Avenir Next" w:hAnsi="Avenir Next" w:cs="Arial"/>
          <w:sz w:val="18"/>
          <w:szCs w:val="18"/>
          <w:lang w:val="fr-FR"/>
        </w:rPr>
        <w:t> : le</w:t>
      </w:r>
      <w:r w:rsidR="002F300A" w:rsidRPr="002F300A">
        <w:rPr>
          <w:rFonts w:ascii="Avenir Next" w:hAnsi="Avenir Next" w:cs="Arial"/>
          <w:sz w:val="18"/>
          <w:szCs w:val="18"/>
          <w:lang w:val="fr-FR"/>
        </w:rPr>
        <w:t xml:space="preserve"> cadran tricolore El Primero </w:t>
      </w:r>
      <w:r>
        <w:rPr>
          <w:rFonts w:ascii="Avenir Next" w:hAnsi="Avenir Next" w:cs="Arial"/>
          <w:sz w:val="18"/>
          <w:szCs w:val="18"/>
          <w:lang w:val="fr-FR"/>
        </w:rPr>
        <w:t>caractéristique du modèle</w:t>
      </w:r>
      <w:r w:rsidR="003E3906">
        <w:rPr>
          <w:rFonts w:ascii="Avenir Next" w:hAnsi="Avenir Next" w:cs="Arial"/>
          <w:sz w:val="18"/>
          <w:szCs w:val="18"/>
          <w:lang w:val="fr-FR"/>
        </w:rPr>
        <w:t xml:space="preserve"> de</w:t>
      </w:r>
      <w:r>
        <w:rPr>
          <w:rFonts w:ascii="Avenir Next" w:hAnsi="Avenir Next" w:cs="Arial"/>
          <w:sz w:val="18"/>
          <w:szCs w:val="18"/>
          <w:lang w:val="fr-FR"/>
        </w:rPr>
        <w:t xml:space="preserve"> </w:t>
      </w:r>
      <w:r w:rsidR="002F300A" w:rsidRPr="002F300A">
        <w:rPr>
          <w:rFonts w:ascii="Avenir Next" w:hAnsi="Avenir Next" w:cs="Arial"/>
          <w:sz w:val="18"/>
          <w:szCs w:val="18"/>
          <w:lang w:val="fr-FR"/>
        </w:rPr>
        <w:t>l'A386 devenu une icône du design</w:t>
      </w:r>
      <w:r>
        <w:rPr>
          <w:rFonts w:ascii="Avenir Next" w:hAnsi="Avenir Next" w:cs="Arial"/>
          <w:sz w:val="18"/>
          <w:szCs w:val="18"/>
          <w:lang w:val="fr-FR"/>
        </w:rPr>
        <w:t> ; ainsi qu’une exceptionnelle</w:t>
      </w:r>
      <w:r w:rsidR="002F300A" w:rsidRPr="002F300A">
        <w:rPr>
          <w:rFonts w:ascii="Avenir Next" w:hAnsi="Avenir Next" w:cs="Arial"/>
          <w:sz w:val="18"/>
          <w:szCs w:val="18"/>
          <w:lang w:val="fr-FR"/>
        </w:rPr>
        <w:t xml:space="preserve"> </w:t>
      </w:r>
      <w:r>
        <w:rPr>
          <w:rFonts w:ascii="Avenir Next" w:hAnsi="Avenir Next" w:cs="Arial"/>
          <w:sz w:val="18"/>
          <w:szCs w:val="18"/>
          <w:lang w:val="fr-FR"/>
        </w:rPr>
        <w:t>déclinaison de cette signature esthétique exprimant</w:t>
      </w:r>
      <w:r w:rsidR="002F300A" w:rsidRPr="002F300A">
        <w:rPr>
          <w:rFonts w:ascii="Avenir Next" w:hAnsi="Avenir Next" w:cs="Arial"/>
          <w:sz w:val="18"/>
          <w:szCs w:val="18"/>
          <w:lang w:val="fr-FR"/>
        </w:rPr>
        <w:t xml:space="preserve"> trois nuances de bleu différentes. Il n'existe aucune trace </w:t>
      </w:r>
      <w:r>
        <w:rPr>
          <w:rFonts w:ascii="Avenir Next" w:hAnsi="Avenir Next" w:cs="Arial"/>
          <w:sz w:val="18"/>
          <w:szCs w:val="18"/>
          <w:lang w:val="fr-FR"/>
        </w:rPr>
        <w:t xml:space="preserve">dans les archives </w:t>
      </w:r>
      <w:r w:rsidR="002F300A" w:rsidRPr="002F300A">
        <w:rPr>
          <w:rFonts w:ascii="Avenir Next" w:hAnsi="Avenir Next" w:cs="Arial"/>
          <w:sz w:val="18"/>
          <w:szCs w:val="18"/>
          <w:lang w:val="fr-FR"/>
        </w:rPr>
        <w:t>de ces cadrans tricolores bleus</w:t>
      </w:r>
      <w:r>
        <w:rPr>
          <w:rFonts w:ascii="Avenir Next" w:hAnsi="Avenir Next" w:cs="Arial"/>
          <w:sz w:val="18"/>
          <w:szCs w:val="18"/>
          <w:lang w:val="fr-FR"/>
        </w:rPr>
        <w:t xml:space="preserve"> représentant sans doute des prototypes</w:t>
      </w:r>
      <w:r w:rsidR="00964CF9">
        <w:rPr>
          <w:rFonts w:ascii="Avenir Next" w:hAnsi="Avenir Next" w:cs="Arial"/>
          <w:sz w:val="18"/>
          <w:szCs w:val="18"/>
          <w:lang w:val="fr-FR"/>
        </w:rPr>
        <w:t>. Cependant,</w:t>
      </w:r>
      <w:r w:rsidR="002F300A" w:rsidRPr="002F300A">
        <w:rPr>
          <w:rFonts w:ascii="Avenir Next" w:hAnsi="Avenir Next" w:cs="Arial"/>
          <w:sz w:val="18"/>
          <w:szCs w:val="18"/>
          <w:lang w:val="fr-FR"/>
        </w:rPr>
        <w:t xml:space="preserve"> </w:t>
      </w:r>
      <w:r w:rsidR="00964CF9">
        <w:rPr>
          <w:rFonts w:ascii="Avenir Next" w:hAnsi="Avenir Next" w:cs="Arial"/>
          <w:sz w:val="18"/>
          <w:szCs w:val="18"/>
          <w:lang w:val="fr-FR"/>
        </w:rPr>
        <w:t>le fait même qu’ils</w:t>
      </w:r>
      <w:r w:rsidR="002F300A" w:rsidRPr="002F300A">
        <w:rPr>
          <w:rFonts w:ascii="Avenir Next" w:hAnsi="Avenir Next" w:cs="Arial"/>
          <w:sz w:val="18"/>
          <w:szCs w:val="18"/>
          <w:lang w:val="fr-FR"/>
        </w:rPr>
        <w:t xml:space="preserve"> </w:t>
      </w:r>
      <w:r w:rsidR="00964CF9">
        <w:rPr>
          <w:rFonts w:ascii="Avenir Next" w:hAnsi="Avenir Next" w:cs="Arial"/>
          <w:sz w:val="18"/>
          <w:szCs w:val="18"/>
          <w:lang w:val="fr-FR"/>
        </w:rPr>
        <w:t>aient</w:t>
      </w:r>
      <w:r w:rsidR="002F300A" w:rsidRPr="002F300A">
        <w:rPr>
          <w:rFonts w:ascii="Avenir Next" w:hAnsi="Avenir Next" w:cs="Arial"/>
          <w:sz w:val="18"/>
          <w:szCs w:val="18"/>
          <w:lang w:val="fr-FR"/>
        </w:rPr>
        <w:t xml:space="preserve"> été conservés avec les prototypes de cadrans de </w:t>
      </w:r>
      <w:r w:rsidR="00964CF9">
        <w:rPr>
          <w:rFonts w:ascii="Avenir Next" w:hAnsi="Avenir Next" w:cs="Arial"/>
          <w:sz w:val="18"/>
          <w:szCs w:val="18"/>
          <w:lang w:val="fr-FR"/>
        </w:rPr>
        <w:t>l’A386 – tel que ce modèle a été</w:t>
      </w:r>
      <w:r w:rsidR="002F300A" w:rsidRPr="002F300A">
        <w:rPr>
          <w:rFonts w:ascii="Avenir Next" w:hAnsi="Avenir Next" w:cs="Arial"/>
          <w:sz w:val="18"/>
          <w:szCs w:val="18"/>
          <w:lang w:val="fr-FR"/>
        </w:rPr>
        <w:t xml:space="preserve"> commercialisé en 1969 </w:t>
      </w:r>
      <w:r w:rsidR="00964CF9">
        <w:rPr>
          <w:rFonts w:ascii="Avenir Next" w:hAnsi="Avenir Next" w:cs="Arial"/>
          <w:sz w:val="18"/>
          <w:szCs w:val="18"/>
          <w:lang w:val="fr-FR"/>
        </w:rPr>
        <w:t>– laisse</w:t>
      </w:r>
      <w:r w:rsidR="002F300A" w:rsidRPr="002F300A">
        <w:rPr>
          <w:rFonts w:ascii="Avenir Next" w:hAnsi="Avenir Next" w:cs="Arial"/>
          <w:sz w:val="18"/>
          <w:szCs w:val="18"/>
          <w:lang w:val="fr-FR"/>
        </w:rPr>
        <w:t xml:space="preserve"> supposer qu'ils faisaient partie des prototypes originaux de cadrans de l'A386, et que Charles Vermot lui-même les a cachés dans le grenier avec tous les autres outils El Primero. Nous ne saurons peut-être jamais si le cadran à trois tons de bleu était destiné à remplacer celui de la A386 ou s'il était </w:t>
      </w:r>
      <w:r w:rsidR="00964CF9">
        <w:rPr>
          <w:rFonts w:ascii="Avenir Next" w:hAnsi="Avenir Next" w:cs="Arial"/>
          <w:sz w:val="18"/>
          <w:szCs w:val="18"/>
          <w:lang w:val="fr-FR"/>
        </w:rPr>
        <w:t xml:space="preserve">prévu </w:t>
      </w:r>
      <w:r w:rsidR="002B5009">
        <w:rPr>
          <w:rFonts w:ascii="Avenir Next" w:hAnsi="Avenir Next" w:cs="Arial"/>
          <w:sz w:val="18"/>
          <w:szCs w:val="18"/>
          <w:lang w:val="fr-FR"/>
        </w:rPr>
        <w:t>pour</w:t>
      </w:r>
      <w:r w:rsidR="00964CF9">
        <w:rPr>
          <w:rFonts w:ascii="Avenir Next" w:hAnsi="Avenir Next" w:cs="Arial"/>
          <w:sz w:val="18"/>
          <w:szCs w:val="18"/>
          <w:lang w:val="fr-FR"/>
        </w:rPr>
        <w:t xml:space="preserve"> équiper</w:t>
      </w:r>
      <w:r w:rsidR="002F300A" w:rsidRPr="002F300A">
        <w:rPr>
          <w:rFonts w:ascii="Avenir Next" w:hAnsi="Avenir Next" w:cs="Arial"/>
          <w:sz w:val="18"/>
          <w:szCs w:val="18"/>
          <w:lang w:val="fr-FR"/>
        </w:rPr>
        <w:t xml:space="preserve"> un autre modèle, mais sa beauté saisissante et son histoire </w:t>
      </w:r>
      <w:r w:rsidR="00964CF9">
        <w:rPr>
          <w:rFonts w:ascii="Avenir Next" w:hAnsi="Avenir Next" w:cs="Arial"/>
          <w:sz w:val="18"/>
          <w:szCs w:val="18"/>
          <w:lang w:val="fr-FR"/>
        </w:rPr>
        <w:t>fascinante</w:t>
      </w:r>
      <w:r w:rsidR="002F300A" w:rsidRPr="002F300A">
        <w:rPr>
          <w:rFonts w:ascii="Avenir Next" w:hAnsi="Avenir Next" w:cs="Arial"/>
          <w:sz w:val="18"/>
          <w:szCs w:val="18"/>
          <w:lang w:val="fr-FR"/>
        </w:rPr>
        <w:t xml:space="preserve"> ont </w:t>
      </w:r>
      <w:r w:rsidR="00964CF9">
        <w:rPr>
          <w:rFonts w:ascii="Avenir Next" w:hAnsi="Avenir Next" w:cs="Arial"/>
          <w:sz w:val="18"/>
          <w:szCs w:val="18"/>
          <w:lang w:val="fr-FR"/>
        </w:rPr>
        <w:t>poussé</w:t>
      </w:r>
      <w:r w:rsidR="002F300A" w:rsidRPr="002F300A">
        <w:rPr>
          <w:rFonts w:ascii="Avenir Next" w:hAnsi="Avenir Next" w:cs="Arial"/>
          <w:sz w:val="18"/>
          <w:szCs w:val="18"/>
          <w:lang w:val="fr-FR"/>
        </w:rPr>
        <w:t xml:space="preserve"> les horlogers de Zenith à le mettre enfin en production.</w:t>
      </w:r>
    </w:p>
    <w:p w14:paraId="48D918AD" w14:textId="77777777" w:rsidR="00490DE8" w:rsidRPr="002F300A" w:rsidRDefault="00490DE8" w:rsidP="00425ED9">
      <w:pPr>
        <w:jc w:val="both"/>
        <w:rPr>
          <w:rFonts w:ascii="Avenir Next" w:hAnsi="Avenir Next" w:cs="Arial"/>
          <w:color w:val="222222"/>
          <w:sz w:val="18"/>
          <w:szCs w:val="18"/>
          <w:lang w:val="fr-FR"/>
        </w:rPr>
      </w:pPr>
    </w:p>
    <w:p w14:paraId="7B6C1C44" w14:textId="45D3FCE3" w:rsidR="002F300A" w:rsidRPr="00D33B0C" w:rsidRDefault="00964CF9" w:rsidP="00425ED9">
      <w:pPr>
        <w:jc w:val="both"/>
        <w:rPr>
          <w:rFonts w:ascii="Avenir Next" w:hAnsi="Avenir Next" w:cs="Arial"/>
          <w:sz w:val="18"/>
          <w:szCs w:val="18"/>
          <w:lang w:val="fr-FR"/>
        </w:rPr>
      </w:pPr>
      <w:r>
        <w:rPr>
          <w:rFonts w:ascii="Avenir Next" w:hAnsi="Avenir Next" w:cs="Arial"/>
          <w:sz w:val="18"/>
          <w:szCs w:val="18"/>
          <w:lang w:val="fr-FR"/>
        </w:rPr>
        <w:t>Il</w:t>
      </w:r>
      <w:r w:rsidR="002F300A" w:rsidRPr="002F300A">
        <w:rPr>
          <w:rFonts w:ascii="Avenir Next" w:hAnsi="Avenir Next" w:cs="Arial"/>
          <w:sz w:val="18"/>
          <w:szCs w:val="18"/>
          <w:lang w:val="fr-FR"/>
        </w:rPr>
        <w:t xml:space="preserve"> était tout à fait approprié que Zenith </w:t>
      </w:r>
      <w:r>
        <w:rPr>
          <w:rFonts w:ascii="Avenir Next" w:hAnsi="Avenir Next" w:cs="Arial"/>
          <w:sz w:val="18"/>
          <w:szCs w:val="18"/>
          <w:lang w:val="fr-FR"/>
        </w:rPr>
        <w:t>donne vie à ce prototype dans un modèle</w:t>
      </w:r>
      <w:r w:rsidR="002F300A" w:rsidRPr="002F300A">
        <w:rPr>
          <w:rFonts w:ascii="Avenir Next" w:hAnsi="Avenir Next" w:cs="Arial"/>
          <w:sz w:val="18"/>
          <w:szCs w:val="18"/>
          <w:lang w:val="fr-FR"/>
        </w:rPr>
        <w:t xml:space="preserve"> Revival. Le boîtier en acier inoxydable de 38 mm avec des poussoirs de type </w:t>
      </w:r>
      <w:r>
        <w:rPr>
          <w:rFonts w:ascii="Avenir Next" w:hAnsi="Avenir Next" w:cs="Arial"/>
          <w:sz w:val="18"/>
          <w:szCs w:val="18"/>
          <w:lang w:val="fr-FR"/>
        </w:rPr>
        <w:t>piston</w:t>
      </w:r>
      <w:r w:rsidR="002F300A" w:rsidRPr="002F300A">
        <w:rPr>
          <w:rFonts w:ascii="Avenir Next" w:hAnsi="Avenir Next" w:cs="Arial"/>
          <w:sz w:val="18"/>
          <w:szCs w:val="18"/>
          <w:lang w:val="fr-FR"/>
        </w:rPr>
        <w:t xml:space="preserve"> est une reproduction exacte de l'A386 de 196</w:t>
      </w:r>
      <w:r>
        <w:rPr>
          <w:rFonts w:ascii="Avenir Next" w:hAnsi="Avenir Next" w:cs="Arial"/>
          <w:sz w:val="18"/>
          <w:szCs w:val="18"/>
          <w:lang w:val="fr-FR"/>
        </w:rPr>
        <w:t>9, en suivant les plans du modèle originel</w:t>
      </w:r>
      <w:r w:rsidR="002F300A" w:rsidRPr="002F300A">
        <w:rPr>
          <w:rFonts w:ascii="Avenir Next" w:hAnsi="Avenir Next" w:cs="Arial"/>
          <w:sz w:val="18"/>
          <w:szCs w:val="18"/>
          <w:lang w:val="fr-FR"/>
        </w:rPr>
        <w:t xml:space="preserve"> </w:t>
      </w:r>
      <w:r>
        <w:rPr>
          <w:rFonts w:ascii="Avenir Next" w:hAnsi="Avenir Next" w:cs="Arial"/>
          <w:sz w:val="18"/>
          <w:szCs w:val="18"/>
          <w:lang w:val="fr-FR"/>
        </w:rPr>
        <w:t>afin de</w:t>
      </w:r>
      <w:r w:rsidR="002F300A" w:rsidRPr="002F300A">
        <w:rPr>
          <w:rFonts w:ascii="Avenir Next" w:hAnsi="Avenir Next" w:cs="Arial"/>
          <w:sz w:val="18"/>
          <w:szCs w:val="18"/>
          <w:lang w:val="fr-FR"/>
        </w:rPr>
        <w:t xml:space="preserve"> préserver les proportions du chronographe </w:t>
      </w:r>
      <w:r w:rsidR="002F300A" w:rsidRPr="00D33B0C">
        <w:rPr>
          <w:rFonts w:ascii="Avenir Next" w:hAnsi="Avenir Next" w:cs="Arial"/>
          <w:sz w:val="18"/>
          <w:szCs w:val="18"/>
          <w:lang w:val="fr-FR"/>
        </w:rPr>
        <w:t xml:space="preserve">emblématique. </w:t>
      </w:r>
      <w:r w:rsidRPr="00D33B0C">
        <w:rPr>
          <w:rFonts w:ascii="Avenir Next" w:hAnsi="Avenir Next" w:cs="Arial"/>
          <w:sz w:val="18"/>
          <w:szCs w:val="18"/>
          <w:lang w:val="fr-FR"/>
        </w:rPr>
        <w:t>Cette</w:t>
      </w:r>
      <w:r w:rsidR="002F300A" w:rsidRPr="00D33B0C">
        <w:rPr>
          <w:rFonts w:ascii="Avenir Next" w:hAnsi="Avenir Next" w:cs="Arial"/>
          <w:sz w:val="18"/>
          <w:szCs w:val="18"/>
          <w:lang w:val="fr-FR"/>
        </w:rPr>
        <w:t xml:space="preserve"> Chronomaster Revival Manufacture Edition</w:t>
      </w:r>
      <w:r w:rsidRPr="00D33B0C">
        <w:rPr>
          <w:rFonts w:ascii="Avenir Next" w:hAnsi="Avenir Next" w:cs="Arial"/>
          <w:sz w:val="18"/>
          <w:szCs w:val="18"/>
          <w:lang w:val="fr-FR"/>
        </w:rPr>
        <w:t xml:space="preserve"> est en fait la version définitive de l’A386, disponible avec le boîtier d’origine « Revival », lui donnant ainsi tout son sens et la rendant </w:t>
      </w:r>
      <w:proofErr w:type="gramStart"/>
      <w:r w:rsidRPr="00D33B0C">
        <w:rPr>
          <w:rFonts w:ascii="Avenir Next" w:hAnsi="Avenir Next" w:cs="Arial"/>
          <w:sz w:val="18"/>
          <w:szCs w:val="18"/>
          <w:lang w:val="fr-FR"/>
        </w:rPr>
        <w:t>encore plus unique</w:t>
      </w:r>
      <w:proofErr w:type="gramEnd"/>
      <w:r w:rsidRPr="00D33B0C">
        <w:rPr>
          <w:rFonts w:ascii="Avenir Next" w:hAnsi="Avenir Next" w:cs="Arial"/>
          <w:sz w:val="18"/>
          <w:szCs w:val="18"/>
          <w:lang w:val="fr-FR"/>
        </w:rPr>
        <w:t xml:space="preserve">. Dans son cœur bat </w:t>
      </w:r>
      <w:r w:rsidR="00EB56BA" w:rsidRPr="00D33B0C">
        <w:rPr>
          <w:rFonts w:ascii="Avenir Next" w:hAnsi="Avenir Next" w:cs="Arial"/>
          <w:sz w:val="18"/>
          <w:szCs w:val="18"/>
          <w:lang w:val="fr-FR"/>
        </w:rPr>
        <w:t xml:space="preserve">exactement le </w:t>
      </w:r>
      <w:r w:rsidR="002F300A" w:rsidRPr="00D33B0C">
        <w:rPr>
          <w:rFonts w:ascii="Avenir Next" w:hAnsi="Avenir Next" w:cs="Arial"/>
          <w:sz w:val="18"/>
          <w:szCs w:val="18"/>
          <w:lang w:val="fr-FR"/>
        </w:rPr>
        <w:t xml:space="preserve">même mouvement qu'il aurait eu s'il avait été fabriqué en 1969, le </w:t>
      </w:r>
      <w:r w:rsidR="002B5009" w:rsidRPr="00D33B0C">
        <w:rPr>
          <w:rFonts w:ascii="Avenir Next" w:hAnsi="Avenir Next" w:cs="Arial"/>
          <w:color w:val="000000" w:themeColor="text1"/>
          <w:sz w:val="18"/>
          <w:szCs w:val="18"/>
          <w:lang w:val="fr-FR"/>
        </w:rPr>
        <w:t>célèbre calibre</w:t>
      </w:r>
      <w:r w:rsidR="002F300A" w:rsidRPr="00D33B0C">
        <w:rPr>
          <w:rFonts w:ascii="Avenir Next" w:hAnsi="Avenir Next" w:cs="Arial"/>
          <w:color w:val="000000" w:themeColor="text1"/>
          <w:sz w:val="18"/>
          <w:szCs w:val="18"/>
          <w:lang w:val="fr-FR"/>
        </w:rPr>
        <w:t xml:space="preserve"> </w:t>
      </w:r>
      <w:r w:rsidR="002F300A" w:rsidRPr="00D33B0C">
        <w:rPr>
          <w:rFonts w:ascii="Avenir Next" w:hAnsi="Avenir Next" w:cs="Arial"/>
          <w:sz w:val="18"/>
          <w:szCs w:val="18"/>
          <w:lang w:val="fr-FR"/>
        </w:rPr>
        <w:t xml:space="preserve">chronographe automatique </w:t>
      </w:r>
      <w:r w:rsidR="00EB56BA" w:rsidRPr="00D33B0C">
        <w:rPr>
          <w:rFonts w:ascii="Avenir Next" w:hAnsi="Avenir Next" w:cs="Arial"/>
          <w:sz w:val="18"/>
          <w:szCs w:val="18"/>
          <w:lang w:val="fr-FR"/>
        </w:rPr>
        <w:t xml:space="preserve">à </w:t>
      </w:r>
      <w:r w:rsidR="002F300A" w:rsidRPr="00D33B0C">
        <w:rPr>
          <w:rFonts w:ascii="Avenir Next" w:hAnsi="Avenir Next" w:cs="Arial"/>
          <w:sz w:val="18"/>
          <w:szCs w:val="18"/>
          <w:lang w:val="fr-FR"/>
        </w:rPr>
        <w:t xml:space="preserve">haute fréquence El Primero </w:t>
      </w:r>
      <w:r w:rsidR="00EB56BA" w:rsidRPr="00D33B0C">
        <w:rPr>
          <w:rFonts w:ascii="Avenir Next" w:hAnsi="Avenir Next" w:cs="Arial"/>
          <w:sz w:val="18"/>
          <w:szCs w:val="18"/>
          <w:lang w:val="fr-FR"/>
        </w:rPr>
        <w:t>avec</w:t>
      </w:r>
      <w:r w:rsidR="002F300A" w:rsidRPr="00D33B0C">
        <w:rPr>
          <w:rFonts w:ascii="Avenir Next" w:hAnsi="Avenir Next" w:cs="Arial"/>
          <w:sz w:val="18"/>
          <w:szCs w:val="18"/>
          <w:lang w:val="fr-FR"/>
        </w:rPr>
        <w:t xml:space="preserve"> roue à colonnes.</w:t>
      </w:r>
    </w:p>
    <w:p w14:paraId="7E89384A" w14:textId="6B280A91" w:rsidR="003F0327" w:rsidRPr="00D33B0C" w:rsidRDefault="003F0327" w:rsidP="00425ED9">
      <w:pPr>
        <w:jc w:val="both"/>
        <w:rPr>
          <w:rFonts w:ascii="Avenir Next" w:hAnsi="Avenir Next" w:cs="Arial"/>
          <w:sz w:val="18"/>
          <w:szCs w:val="18"/>
          <w:lang w:val="fr-FR"/>
        </w:rPr>
      </w:pPr>
    </w:p>
    <w:p w14:paraId="3923C6A5" w14:textId="3AF92D2C" w:rsidR="0088074C" w:rsidRDefault="0088074C" w:rsidP="00425ED9">
      <w:pPr>
        <w:jc w:val="both"/>
        <w:rPr>
          <w:rFonts w:ascii="Avenir Next" w:hAnsi="Avenir Next" w:cs="Arial"/>
          <w:sz w:val="18"/>
          <w:szCs w:val="18"/>
          <w:lang w:val="fr-FR"/>
        </w:rPr>
      </w:pPr>
      <w:r w:rsidRPr="00D33B0C">
        <w:rPr>
          <w:rFonts w:ascii="Avenir Next" w:hAnsi="Avenir Next" w:cs="Arial"/>
          <w:sz w:val="18"/>
          <w:szCs w:val="18"/>
          <w:lang w:val="fr-FR"/>
        </w:rPr>
        <w:t>En tant que modèle Manufacture, cette édition Re</w:t>
      </w:r>
      <w:r w:rsidR="006717DF">
        <w:rPr>
          <w:rFonts w:ascii="Avenir Next" w:hAnsi="Avenir Next" w:cs="Arial"/>
          <w:sz w:val="18"/>
          <w:szCs w:val="18"/>
          <w:lang w:val="fr-FR"/>
        </w:rPr>
        <w:t>vi</w:t>
      </w:r>
      <w:r w:rsidRPr="00D33B0C">
        <w:rPr>
          <w:rFonts w:ascii="Avenir Next" w:hAnsi="Avenir Next" w:cs="Arial"/>
          <w:sz w:val="18"/>
          <w:szCs w:val="18"/>
          <w:lang w:val="fr-FR"/>
        </w:rPr>
        <w:t>val est destinée à être une pièce exclusive, disponible uniquement pour les visiteurs de la Manufacture Z</w:t>
      </w:r>
      <w:r w:rsidR="006717DF">
        <w:rPr>
          <w:rFonts w:ascii="Avenir Next" w:hAnsi="Avenir Next" w:cs="Arial"/>
          <w:sz w:val="18"/>
          <w:szCs w:val="18"/>
          <w:lang w:val="fr-FR"/>
        </w:rPr>
        <w:t>e</w:t>
      </w:r>
      <w:r w:rsidRPr="00D33B0C">
        <w:rPr>
          <w:rFonts w:ascii="Avenir Next" w:hAnsi="Avenir Next" w:cs="Arial"/>
          <w:sz w:val="18"/>
          <w:szCs w:val="18"/>
          <w:lang w:val="fr-FR"/>
        </w:rPr>
        <w:t xml:space="preserve">nith. Néanmoins, compte tenu de la situation actuelle, qui ne permet pas de proposer des visites de la Manufacture, Zenith met l'édition Manufacture à disposition sur l’e-commerce, donnant ainsi aux clients la possibilité d'acheter la montre jusqu'à la réouverture de la Manufacture au public pour des visites. Le site e-commerce sera déployé progressivement sur différents marchés, en commençant par l'Italie, la France et la Suisse en mai, puis l'Allemagne, l'Espagne, le Royaume-Uni et enfin les États-Unis. La montre est présentée dans un écrin spécial ressemblant à un livre qui peut être exposé dans une bibliothèque et portant sur sa couverture un plan de la Manufacture Zenith. Elle comprendra également une bande dessinée sur Charles Vermot du célèbre dessinateur suisse </w:t>
      </w:r>
      <w:proofErr w:type="spellStart"/>
      <w:r w:rsidRPr="00D33B0C">
        <w:rPr>
          <w:rFonts w:ascii="Avenir Next" w:hAnsi="Avenir Next" w:cs="Arial"/>
          <w:sz w:val="18"/>
          <w:szCs w:val="18"/>
          <w:lang w:val="fr-FR"/>
        </w:rPr>
        <w:t>Cosey</w:t>
      </w:r>
      <w:proofErr w:type="spellEnd"/>
      <w:r w:rsidRPr="00D33B0C">
        <w:rPr>
          <w:rFonts w:ascii="Avenir Next" w:hAnsi="Avenir Next" w:cs="Arial"/>
          <w:sz w:val="18"/>
          <w:szCs w:val="18"/>
          <w:lang w:val="fr-FR"/>
        </w:rPr>
        <w:t>, ainsi qu'une reproduction du cadran vintage retrouvé dans le grenier.</w:t>
      </w:r>
    </w:p>
    <w:p w14:paraId="69C9901E" w14:textId="74AAB493" w:rsidR="0088074C" w:rsidRDefault="0088074C" w:rsidP="00425ED9">
      <w:pPr>
        <w:jc w:val="both"/>
        <w:rPr>
          <w:rFonts w:ascii="Avenir Next" w:hAnsi="Avenir Next" w:cs="Arial"/>
          <w:sz w:val="18"/>
          <w:szCs w:val="18"/>
          <w:lang w:val="fr-FR"/>
        </w:rPr>
      </w:pPr>
    </w:p>
    <w:p w14:paraId="0841715D" w14:textId="77777777" w:rsidR="0088074C" w:rsidRDefault="0088074C" w:rsidP="00425ED9">
      <w:pPr>
        <w:jc w:val="both"/>
        <w:rPr>
          <w:rFonts w:ascii="Avenir Next" w:hAnsi="Avenir Next" w:cs="Arial"/>
          <w:sz w:val="18"/>
          <w:szCs w:val="18"/>
          <w:lang w:val="fr-FR"/>
        </w:rPr>
      </w:pPr>
    </w:p>
    <w:p w14:paraId="6C07ABA7" w14:textId="77777777" w:rsidR="0094397D" w:rsidRPr="002F300A" w:rsidRDefault="0094397D" w:rsidP="0094397D">
      <w:pPr>
        <w:jc w:val="both"/>
        <w:rPr>
          <w:rFonts w:ascii="Avenir Next" w:hAnsi="Avenir Next" w:cs="Arial"/>
          <w:color w:val="222222"/>
          <w:sz w:val="20"/>
          <w:szCs w:val="20"/>
          <w:lang w:val="fr-FR"/>
        </w:rPr>
      </w:pPr>
    </w:p>
    <w:p w14:paraId="44C42B5B" w14:textId="77777777" w:rsidR="00E113BA" w:rsidRDefault="00E113BA" w:rsidP="00E113BA">
      <w:pPr>
        <w:widowControl w:val="0"/>
        <w:spacing w:line="324" w:lineRule="exact"/>
        <w:ind w:right="3944"/>
        <w:jc w:val="both"/>
        <w:rPr>
          <w:rFonts w:ascii="Avenir Next" w:eastAsia="Avenir Next" w:hAnsi="Avenir Next" w:cs="Avenir Next"/>
          <w:b/>
          <w:bCs/>
          <w:iCs/>
          <w:position w:val="2"/>
          <w:sz w:val="18"/>
          <w:szCs w:val="18"/>
        </w:rPr>
      </w:pPr>
      <w:proofErr w:type="gramStart"/>
      <w:r>
        <w:rPr>
          <w:rFonts w:ascii="Avenir Next" w:eastAsia="Avenir Next" w:hAnsi="Avenir Next" w:cs="Avenir Next"/>
          <w:b/>
          <w:bCs/>
          <w:iCs/>
          <w:position w:val="2"/>
          <w:sz w:val="18"/>
          <w:szCs w:val="18"/>
        </w:rPr>
        <w:t>ZENITH :</w:t>
      </w:r>
      <w:proofErr w:type="gramEnd"/>
      <w:r>
        <w:rPr>
          <w:rFonts w:ascii="Avenir Next" w:eastAsia="Avenir Next" w:hAnsi="Avenir Next" w:cs="Avenir Next"/>
          <w:b/>
          <w:bCs/>
          <w:iCs/>
          <w:position w:val="2"/>
          <w:sz w:val="18"/>
          <w:szCs w:val="18"/>
        </w:rPr>
        <w:t xml:space="preserve"> TIME TO REACH YOUR STAR</w:t>
      </w:r>
    </w:p>
    <w:p w14:paraId="34C01501" w14:textId="77777777" w:rsidR="00E113BA" w:rsidRDefault="00E113BA" w:rsidP="00E113BA">
      <w:pPr>
        <w:jc w:val="both"/>
        <w:rPr>
          <w:rFonts w:ascii="Avenir Next" w:eastAsia="Times New Roman" w:hAnsi="Avenir Next" w:cs="Arial"/>
          <w:bCs/>
          <w:sz w:val="18"/>
          <w:szCs w:val="18"/>
        </w:rPr>
      </w:pPr>
    </w:p>
    <w:p w14:paraId="47F2A420" w14:textId="77777777" w:rsidR="00E113BA" w:rsidRPr="00E113BA" w:rsidRDefault="00E113BA" w:rsidP="00E113BA">
      <w:pPr>
        <w:jc w:val="both"/>
        <w:rPr>
          <w:rFonts w:ascii="Avenir Next" w:hAnsi="Avenir Next"/>
          <w:bCs/>
          <w:sz w:val="18"/>
          <w:szCs w:val="18"/>
          <w:lang w:val="fr-FR"/>
        </w:rPr>
      </w:pPr>
      <w:r w:rsidRPr="00E113BA">
        <w:rPr>
          <w:rFonts w:ascii="Avenir Next" w:hAnsi="Avenir Next"/>
          <w:bCs/>
          <w:sz w:val="18"/>
          <w:szCs w:val="18"/>
          <w:lang w:val="fr-FR"/>
        </w:rPr>
        <w:t>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 du vol historique de Louis Blériot au-dessus de la Manche jusqu’au saut en chute libre stratosphérique de Felix Baumgartner, qui a établi un record.</w:t>
      </w:r>
    </w:p>
    <w:p w14:paraId="428F3485" w14:textId="77777777" w:rsidR="00E113BA" w:rsidRPr="00E113BA" w:rsidRDefault="00E113BA" w:rsidP="00E113BA">
      <w:pPr>
        <w:jc w:val="both"/>
        <w:rPr>
          <w:rFonts w:ascii="Avenir Next" w:hAnsi="Avenir Next"/>
          <w:bCs/>
          <w:sz w:val="18"/>
          <w:szCs w:val="18"/>
          <w:lang w:val="fr-FR"/>
        </w:rPr>
      </w:pPr>
    </w:p>
    <w:p w14:paraId="0ADEA471" w14:textId="77777777" w:rsidR="00E113BA" w:rsidRPr="00E113BA" w:rsidRDefault="00E113BA" w:rsidP="00E113BA">
      <w:pPr>
        <w:jc w:val="both"/>
        <w:rPr>
          <w:rFonts w:ascii="Avenir Next" w:hAnsi="Avenir Next"/>
          <w:bCs/>
          <w:sz w:val="18"/>
          <w:szCs w:val="18"/>
        </w:rPr>
      </w:pPr>
      <w:r w:rsidRPr="00E113BA">
        <w:rPr>
          <w:rFonts w:ascii="Avenir Next" w:hAnsi="Avenir Next"/>
          <w:bCs/>
          <w:sz w:val="18"/>
          <w:szCs w:val="18"/>
          <w:lang w:val="fr-FR"/>
        </w:rPr>
        <w:t xml:space="preserve">Avec l'innovation comme fil conducteur, Zenith propose des mouvements exceptionnels développés et fabriqués en interne dans toutes ses montres. Du premier chronographe automatique, le El Primero, au chronographe le plus rapide avec une précision au 1/100e de seconde, le El Primero 21, en passant par </w:t>
      </w:r>
      <w:proofErr w:type="spellStart"/>
      <w:r w:rsidRPr="00E113BA">
        <w:rPr>
          <w:rFonts w:ascii="Avenir Next" w:hAnsi="Avenir Next"/>
          <w:bCs/>
          <w:sz w:val="18"/>
          <w:szCs w:val="18"/>
          <w:lang w:val="fr-FR"/>
        </w:rPr>
        <w:t>l’Inventor</w:t>
      </w:r>
      <w:proofErr w:type="spellEnd"/>
      <w:r w:rsidRPr="00E113BA">
        <w:rPr>
          <w:rFonts w:ascii="Avenir Next" w:hAnsi="Avenir Next"/>
          <w:bCs/>
          <w:sz w:val="18"/>
          <w:szCs w:val="18"/>
          <w:lang w:val="fr-FR"/>
        </w:rPr>
        <w:t xml:space="preserve"> qui réinvente l'organe régulateur en remplaçant les plus de 30 composants par un seul élément monolithique, la manufacture repousse toujours les limites du possible. Depuis 1865, Zenith façonne l'avenir de l'horlogerie suisse en accompagnant ceux qui osent se lancer des défis et briser les barrières. </w:t>
      </w:r>
      <w:r w:rsidRPr="00E113BA">
        <w:rPr>
          <w:rFonts w:ascii="Avenir Next" w:hAnsi="Avenir Next"/>
          <w:bCs/>
          <w:sz w:val="18"/>
          <w:szCs w:val="18"/>
        </w:rPr>
        <w:t>Time to reach your star.</w:t>
      </w:r>
    </w:p>
    <w:p w14:paraId="1A573987" w14:textId="77777777" w:rsidR="00E113BA" w:rsidRPr="00266EDC" w:rsidRDefault="00E113BA" w:rsidP="00E113BA">
      <w:pPr>
        <w:jc w:val="both"/>
        <w:rPr>
          <w:rFonts w:ascii="Avenir Next" w:hAnsi="Avenir Next"/>
          <w:sz w:val="20"/>
          <w:szCs w:val="20"/>
        </w:rPr>
      </w:pPr>
    </w:p>
    <w:p w14:paraId="258B2176" w14:textId="658F7838" w:rsidR="00730352" w:rsidRPr="00E113BA" w:rsidRDefault="00730352" w:rsidP="00425ED9">
      <w:pPr>
        <w:jc w:val="both"/>
        <w:rPr>
          <w:rFonts w:ascii="Avenir Next" w:hAnsi="Avenir Next"/>
          <w:sz w:val="18"/>
          <w:szCs w:val="18"/>
        </w:rPr>
      </w:pPr>
    </w:p>
    <w:p w14:paraId="41A79B90" w14:textId="77777777" w:rsidR="00730352" w:rsidRPr="00E113BA" w:rsidRDefault="00730352">
      <w:pPr>
        <w:rPr>
          <w:rFonts w:ascii="Avenir Next" w:hAnsi="Avenir Next" w:cs="Antonio-Regular"/>
          <w:b/>
          <w:sz w:val="18"/>
          <w:szCs w:val="18"/>
        </w:rPr>
      </w:pPr>
      <w:r w:rsidRPr="00E113BA">
        <w:rPr>
          <w:rFonts w:ascii="Avenir Next" w:hAnsi="Avenir Next" w:cs="Antonio-Regular"/>
          <w:b/>
          <w:sz w:val="18"/>
          <w:szCs w:val="18"/>
        </w:rPr>
        <w:br w:type="page"/>
      </w:r>
    </w:p>
    <w:p w14:paraId="4AC3B4AB" w14:textId="44DCA459" w:rsidR="00730352" w:rsidRPr="00E113BA" w:rsidRDefault="00B434E9" w:rsidP="00730352">
      <w:pPr>
        <w:autoSpaceDE w:val="0"/>
        <w:autoSpaceDN w:val="0"/>
        <w:adjustRightInd w:val="0"/>
        <w:spacing w:line="276" w:lineRule="auto"/>
        <w:rPr>
          <w:rFonts w:ascii="Avenir Next" w:hAnsi="Avenir Next" w:cs="Antonio-Regular"/>
          <w:b/>
        </w:rPr>
      </w:pPr>
      <w:bookmarkStart w:id="0" w:name="_GoBack"/>
      <w:r>
        <w:rPr>
          <w:noProof/>
        </w:rPr>
        <w:lastRenderedPageBreak/>
        <w:drawing>
          <wp:anchor distT="0" distB="0" distL="114300" distR="114300" simplePos="0" relativeHeight="251658240" behindDoc="1" locked="0" layoutInCell="1" allowOverlap="1" wp14:anchorId="169E8CF5" wp14:editId="2BF081A8">
            <wp:simplePos x="0" y="0"/>
            <wp:positionH relativeFrom="column">
              <wp:posOffset>3680460</wp:posOffset>
            </wp:positionH>
            <wp:positionV relativeFrom="paragraph">
              <wp:posOffset>0</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0"/>
      <w:r w:rsidR="00730352" w:rsidRPr="00E113BA">
        <w:rPr>
          <w:rFonts w:ascii="Avenir Next" w:hAnsi="Avenir Next" w:cs="Antonio-Regular"/>
          <w:b/>
        </w:rPr>
        <w:t xml:space="preserve">Chronomaster Revival </w:t>
      </w:r>
      <w:r w:rsidR="00730352" w:rsidRPr="00E113BA">
        <w:rPr>
          <w:rFonts w:ascii="Avenir Next" w:hAnsi="Avenir Next"/>
          <w:b/>
        </w:rPr>
        <w:t xml:space="preserve">“Manufacture Edition” </w:t>
      </w:r>
    </w:p>
    <w:p w14:paraId="50F6DBA3" w14:textId="090875B3" w:rsidR="00730352" w:rsidRPr="00B434E9" w:rsidRDefault="00730352" w:rsidP="00730352">
      <w:pPr>
        <w:autoSpaceDE w:val="0"/>
        <w:autoSpaceDN w:val="0"/>
        <w:adjustRightInd w:val="0"/>
        <w:spacing w:line="276" w:lineRule="auto"/>
        <w:rPr>
          <w:rFonts w:ascii="Avenir Next" w:hAnsi="Avenir Next" w:cs="Arial"/>
          <w:bCs/>
          <w:sz w:val="18"/>
          <w:szCs w:val="18"/>
          <w:lang w:val="fr-CH"/>
        </w:rPr>
      </w:pPr>
      <w:proofErr w:type="gramStart"/>
      <w:r w:rsidRPr="00B434E9">
        <w:rPr>
          <w:rFonts w:ascii="Avenir Next" w:hAnsi="Avenir Next" w:cs="Antonio-Regular"/>
          <w:sz w:val="18"/>
          <w:szCs w:val="18"/>
          <w:lang w:val="fr-CH"/>
        </w:rPr>
        <w:t>R</w:t>
      </w:r>
      <w:r w:rsidR="00E113BA" w:rsidRPr="00B434E9">
        <w:rPr>
          <w:rFonts w:ascii="Avenir Next" w:hAnsi="Avenir Next" w:cs="Antonio-Regular"/>
          <w:sz w:val="18"/>
          <w:szCs w:val="18"/>
          <w:lang w:val="fr-CH"/>
        </w:rPr>
        <w:t>é</w:t>
      </w:r>
      <w:r w:rsidRPr="00B434E9">
        <w:rPr>
          <w:rFonts w:ascii="Avenir Next" w:hAnsi="Avenir Next" w:cs="Antonio-Regular"/>
          <w:sz w:val="18"/>
          <w:szCs w:val="18"/>
          <w:lang w:val="fr-CH"/>
        </w:rPr>
        <w:t>f</w:t>
      </w:r>
      <w:r w:rsidR="00BE5CD9" w:rsidRPr="00B434E9">
        <w:rPr>
          <w:rFonts w:ascii="Avenir Next" w:hAnsi="Avenir Next" w:cs="Antonio-Regular"/>
          <w:sz w:val="18"/>
          <w:szCs w:val="18"/>
          <w:lang w:val="fr-CH"/>
        </w:rPr>
        <w:t>é</w:t>
      </w:r>
      <w:r w:rsidRPr="00B434E9">
        <w:rPr>
          <w:rFonts w:ascii="Avenir Next" w:hAnsi="Avenir Next" w:cs="Antonio-Regular"/>
          <w:sz w:val="18"/>
          <w:szCs w:val="18"/>
          <w:lang w:val="fr-CH"/>
        </w:rPr>
        <w:t>rence:</w:t>
      </w:r>
      <w:proofErr w:type="gramEnd"/>
      <w:r w:rsidRPr="00B434E9">
        <w:rPr>
          <w:rFonts w:ascii="Avenir Next" w:hAnsi="Avenir Next" w:cs="Antonio-Regular"/>
          <w:sz w:val="18"/>
          <w:szCs w:val="18"/>
          <w:lang w:val="fr-CH"/>
        </w:rPr>
        <w:t xml:space="preserve"> </w:t>
      </w:r>
      <w:r w:rsidRPr="00B434E9">
        <w:rPr>
          <w:rFonts w:ascii="Avenir Next" w:hAnsi="Avenir Next" w:cs="Antonio-Regular"/>
          <w:sz w:val="18"/>
          <w:szCs w:val="18"/>
          <w:lang w:val="fr-CH"/>
        </w:rPr>
        <w:tab/>
      </w:r>
      <w:r w:rsidR="00EF0D47" w:rsidRPr="00B434E9">
        <w:rPr>
          <w:rFonts w:ascii="Avenir Next" w:hAnsi="Avenir Next" w:cs="Arial"/>
          <w:bCs/>
          <w:sz w:val="18"/>
          <w:szCs w:val="18"/>
          <w:lang w:val="fr-CH"/>
        </w:rPr>
        <w:t>03.Z386.400/60.C843</w:t>
      </w:r>
    </w:p>
    <w:p w14:paraId="2954DC0D" w14:textId="045A6F46" w:rsidR="00730352" w:rsidRPr="00B434E9" w:rsidRDefault="00730352" w:rsidP="00730352">
      <w:pPr>
        <w:autoSpaceDE w:val="0"/>
        <w:autoSpaceDN w:val="0"/>
        <w:adjustRightInd w:val="0"/>
        <w:spacing w:line="276" w:lineRule="auto"/>
        <w:rPr>
          <w:rFonts w:ascii="Avenir Next" w:hAnsi="Avenir Next" w:cs="Arial"/>
          <w:bCs/>
          <w:sz w:val="18"/>
          <w:szCs w:val="18"/>
          <w:lang w:val="fr-CH"/>
        </w:rPr>
      </w:pPr>
    </w:p>
    <w:p w14:paraId="378A9E6A" w14:textId="76F314C5" w:rsidR="00730352" w:rsidRPr="00851205" w:rsidRDefault="00E113BA" w:rsidP="00851205">
      <w:pPr>
        <w:autoSpaceDE w:val="0"/>
        <w:autoSpaceDN w:val="0"/>
        <w:adjustRightInd w:val="0"/>
        <w:spacing w:line="276" w:lineRule="auto"/>
        <w:rPr>
          <w:rFonts w:ascii="Avenir Next" w:hAnsi="Avenir Next" w:cs="OpenSans-CondensedLight"/>
          <w:sz w:val="18"/>
          <w:szCs w:val="18"/>
          <w:lang w:val="fr-CH"/>
        </w:rPr>
      </w:pPr>
      <w:r w:rsidRPr="00851205">
        <w:rPr>
          <w:rFonts w:ascii="Avenir Next" w:hAnsi="Avenir Next" w:cs="Antonio-Regular"/>
          <w:b/>
          <w:sz w:val="18"/>
          <w:szCs w:val="18"/>
          <w:lang w:val="fr-CH"/>
        </w:rPr>
        <w:t xml:space="preserve">Points </w:t>
      </w:r>
      <w:r w:rsidR="00851205" w:rsidRPr="00851205">
        <w:rPr>
          <w:rFonts w:ascii="Avenir Next" w:hAnsi="Avenir Next" w:cs="Antonio-Regular"/>
          <w:b/>
          <w:sz w:val="18"/>
          <w:szCs w:val="18"/>
          <w:lang w:val="fr-CH"/>
        </w:rPr>
        <w:t>clés :</w:t>
      </w:r>
      <w:r w:rsidR="00730352" w:rsidRPr="00851205">
        <w:rPr>
          <w:rFonts w:ascii="Avenir Next" w:hAnsi="Avenir Next" w:cs="Antonio-Regular"/>
          <w:b/>
          <w:sz w:val="18"/>
          <w:szCs w:val="18"/>
          <w:lang w:val="fr-CH"/>
        </w:rPr>
        <w:t xml:space="preserve"> </w:t>
      </w:r>
      <w:r w:rsidR="00851205" w:rsidRPr="00851205">
        <w:rPr>
          <w:rFonts w:ascii="Avenir Next" w:hAnsi="Avenir Next" w:cs="Antonio-Regular"/>
          <w:bCs/>
          <w:sz w:val="18"/>
          <w:szCs w:val="18"/>
          <w:lang w:val="fr-CH"/>
        </w:rPr>
        <w:t>Cadran inspire par des prototypes vintages</w:t>
      </w:r>
      <w:r w:rsidR="00851205">
        <w:rPr>
          <w:rFonts w:ascii="Avenir Next" w:hAnsi="Avenir Next" w:cs="Antonio-Regular"/>
          <w:bCs/>
          <w:sz w:val="18"/>
          <w:szCs w:val="18"/>
          <w:lang w:val="fr-CH"/>
        </w:rPr>
        <w:t>,</w:t>
      </w:r>
      <w:r w:rsidR="00851205" w:rsidRPr="00851205">
        <w:rPr>
          <w:rFonts w:ascii="Avenir Next" w:hAnsi="Avenir Next" w:cs="Antonio-Regular"/>
          <w:bCs/>
          <w:sz w:val="18"/>
          <w:szCs w:val="18"/>
          <w:lang w:val="fr-CH"/>
        </w:rPr>
        <w:t xml:space="preserve"> jamais commercialisé et retrouvés dans le grenier de la manufacture. Edition exclusive manufacture.</w:t>
      </w:r>
    </w:p>
    <w:p w14:paraId="5BEC0B1E" w14:textId="5E80D51B" w:rsidR="00730352" w:rsidRPr="00851205" w:rsidRDefault="00730352" w:rsidP="00730352">
      <w:pPr>
        <w:autoSpaceDE w:val="0"/>
        <w:autoSpaceDN w:val="0"/>
        <w:adjustRightInd w:val="0"/>
        <w:spacing w:line="276" w:lineRule="auto"/>
        <w:rPr>
          <w:rFonts w:ascii="Avenir Next" w:hAnsi="Avenir Next" w:cs="Antonio-Regular"/>
          <w:b/>
          <w:sz w:val="18"/>
          <w:szCs w:val="18"/>
          <w:lang w:val="fr-CH"/>
        </w:rPr>
      </w:pPr>
      <w:r w:rsidRPr="00851205">
        <w:rPr>
          <w:rFonts w:ascii="Avenir Next" w:hAnsi="Avenir Next" w:cs="Antonio-Regular"/>
          <w:b/>
          <w:sz w:val="18"/>
          <w:szCs w:val="18"/>
          <w:lang w:val="fr-CH"/>
        </w:rPr>
        <w:t>Mo</w:t>
      </w:r>
      <w:r w:rsidR="00851205" w:rsidRPr="00851205">
        <w:rPr>
          <w:rFonts w:ascii="Avenir Next" w:hAnsi="Avenir Next" w:cs="Antonio-Regular"/>
          <w:b/>
          <w:sz w:val="18"/>
          <w:szCs w:val="18"/>
          <w:lang w:val="fr-CH"/>
        </w:rPr>
        <w:t>u</w:t>
      </w:r>
      <w:r w:rsidRPr="00851205">
        <w:rPr>
          <w:rFonts w:ascii="Avenir Next" w:hAnsi="Avenir Next" w:cs="Antonio-Regular"/>
          <w:b/>
          <w:sz w:val="18"/>
          <w:szCs w:val="18"/>
          <w:lang w:val="fr-CH"/>
        </w:rPr>
        <w:t>vement</w:t>
      </w:r>
      <w:r w:rsidR="00851205">
        <w:rPr>
          <w:rFonts w:ascii="Avenir Next" w:hAnsi="Avenir Next" w:cs="Antonio-Regular"/>
          <w:b/>
          <w:sz w:val="18"/>
          <w:szCs w:val="18"/>
          <w:lang w:val="fr-CH"/>
        </w:rPr>
        <w:t xml:space="preserve"> </w:t>
      </w:r>
      <w:r w:rsidRPr="00851205">
        <w:rPr>
          <w:rFonts w:ascii="Avenir Next" w:hAnsi="Avenir Next" w:cs="Antonio-Regular"/>
          <w:b/>
          <w:sz w:val="18"/>
          <w:szCs w:val="18"/>
          <w:lang w:val="fr-CH"/>
        </w:rPr>
        <w:t xml:space="preserve">: </w:t>
      </w:r>
      <w:r w:rsidRPr="00851205">
        <w:rPr>
          <w:rFonts w:ascii="Avenir Next" w:hAnsi="Avenir Next" w:cs="OpenSans-CondensedLight"/>
          <w:sz w:val="18"/>
          <w:szCs w:val="18"/>
          <w:lang w:val="fr-CH"/>
        </w:rPr>
        <w:t xml:space="preserve">El Primero </w:t>
      </w:r>
      <w:r w:rsidR="00EF0D47" w:rsidRPr="00851205">
        <w:rPr>
          <w:rFonts w:ascii="Avenir Next" w:hAnsi="Avenir Next" w:cs="OpenSans-CondensedLight"/>
          <w:sz w:val="18"/>
          <w:szCs w:val="18"/>
          <w:lang w:val="fr-CH"/>
        </w:rPr>
        <w:t>400</w:t>
      </w:r>
      <w:r w:rsidRPr="00851205">
        <w:rPr>
          <w:rFonts w:ascii="Avenir Next" w:hAnsi="Avenir Next" w:cs="OpenSans-CondensedLight"/>
          <w:sz w:val="18"/>
          <w:szCs w:val="18"/>
          <w:lang w:val="fr-CH"/>
        </w:rPr>
        <w:t xml:space="preserve"> Automati</w:t>
      </w:r>
      <w:r w:rsidR="00851205" w:rsidRPr="00851205">
        <w:rPr>
          <w:rFonts w:ascii="Avenir Next" w:hAnsi="Avenir Next" w:cs="OpenSans-CondensedLight"/>
          <w:sz w:val="18"/>
          <w:szCs w:val="18"/>
          <w:lang w:val="fr-CH"/>
        </w:rPr>
        <w:t>que</w:t>
      </w:r>
    </w:p>
    <w:p w14:paraId="09736A19" w14:textId="5879A19F" w:rsidR="00730352" w:rsidRPr="00851205" w:rsidRDefault="00851205" w:rsidP="00730352">
      <w:pPr>
        <w:autoSpaceDE w:val="0"/>
        <w:autoSpaceDN w:val="0"/>
        <w:adjustRightInd w:val="0"/>
        <w:spacing w:line="276" w:lineRule="auto"/>
        <w:rPr>
          <w:rFonts w:ascii="Avenir Next" w:hAnsi="Avenir Next" w:cs="OpenSans-CondensedLight"/>
          <w:sz w:val="18"/>
          <w:szCs w:val="18"/>
          <w:lang w:val="fr-CH"/>
        </w:rPr>
      </w:pPr>
      <w:r w:rsidRPr="00851205">
        <w:rPr>
          <w:rFonts w:ascii="Avenir Next" w:hAnsi="Avenir Next" w:cs="OpenSans-CondensedLight"/>
          <w:b/>
          <w:bCs/>
          <w:sz w:val="18"/>
          <w:szCs w:val="18"/>
          <w:lang w:val="fr-CH"/>
        </w:rPr>
        <w:t>Fréquence</w:t>
      </w:r>
      <w:r>
        <w:rPr>
          <w:rFonts w:ascii="Avenir Next" w:hAnsi="Avenir Next" w:cs="OpenSans-CondensedLight"/>
          <w:b/>
          <w:bCs/>
          <w:sz w:val="18"/>
          <w:szCs w:val="18"/>
          <w:lang w:val="fr-CH"/>
        </w:rPr>
        <w:t xml:space="preserve"> </w:t>
      </w:r>
      <w:r w:rsidR="00730352" w:rsidRPr="00851205">
        <w:rPr>
          <w:rFonts w:ascii="Avenir Next" w:hAnsi="Avenir Next" w:cs="OpenSans-CondensedLight"/>
          <w:b/>
          <w:bCs/>
          <w:sz w:val="18"/>
          <w:szCs w:val="18"/>
          <w:lang w:val="fr-CH"/>
        </w:rPr>
        <w:t>:</w:t>
      </w:r>
      <w:r w:rsidR="00730352" w:rsidRPr="00851205">
        <w:rPr>
          <w:rFonts w:ascii="Avenir Next" w:hAnsi="Avenir Next" w:cs="OpenSans-CondensedLight"/>
          <w:sz w:val="18"/>
          <w:szCs w:val="18"/>
          <w:lang w:val="fr-CH"/>
        </w:rPr>
        <w:t xml:space="preserve"> 36,000 </w:t>
      </w:r>
      <w:proofErr w:type="spellStart"/>
      <w:r w:rsidR="00730352" w:rsidRPr="00851205">
        <w:rPr>
          <w:rFonts w:ascii="Avenir Next" w:hAnsi="Avenir Next" w:cs="OpenSans-CondensedLight"/>
          <w:sz w:val="18"/>
          <w:szCs w:val="18"/>
          <w:lang w:val="fr-CH"/>
        </w:rPr>
        <w:t>VpH</w:t>
      </w:r>
      <w:proofErr w:type="spellEnd"/>
      <w:r w:rsidR="00730352" w:rsidRPr="00851205">
        <w:rPr>
          <w:rFonts w:ascii="Avenir Next" w:hAnsi="Avenir Next" w:cs="OpenSans-CondensedLight"/>
          <w:sz w:val="18"/>
          <w:szCs w:val="18"/>
          <w:lang w:val="fr-CH"/>
        </w:rPr>
        <w:t xml:space="preserve"> (5 Hz)</w:t>
      </w:r>
    </w:p>
    <w:p w14:paraId="2BB9FFA6" w14:textId="3CBE6085" w:rsidR="00730352" w:rsidRPr="00851205" w:rsidRDefault="00851205" w:rsidP="00E113BA">
      <w:pPr>
        <w:tabs>
          <w:tab w:val="left" w:pos="3180"/>
        </w:tabs>
        <w:autoSpaceDE w:val="0"/>
        <w:autoSpaceDN w:val="0"/>
        <w:adjustRightInd w:val="0"/>
        <w:spacing w:line="276" w:lineRule="auto"/>
        <w:rPr>
          <w:rFonts w:ascii="Avenir Next" w:hAnsi="Avenir Next" w:cs="OpenSans-CondensedLight"/>
          <w:sz w:val="18"/>
          <w:szCs w:val="18"/>
          <w:lang w:val="fr-CH"/>
        </w:rPr>
      </w:pPr>
      <w:r w:rsidRPr="00851205">
        <w:rPr>
          <w:rFonts w:ascii="Avenir Next" w:hAnsi="Avenir Next" w:cs="OpenSans-CondensedLight"/>
          <w:b/>
          <w:bCs/>
          <w:sz w:val="18"/>
          <w:szCs w:val="18"/>
          <w:lang w:val="fr-CH"/>
        </w:rPr>
        <w:t xml:space="preserve">Reserve de marche </w:t>
      </w:r>
      <w:r w:rsidR="00730352" w:rsidRPr="00851205">
        <w:rPr>
          <w:rFonts w:ascii="Avenir Next" w:hAnsi="Avenir Next" w:cs="OpenSans-CondensedLight"/>
          <w:b/>
          <w:bCs/>
          <w:sz w:val="18"/>
          <w:szCs w:val="18"/>
          <w:lang w:val="fr-CH"/>
        </w:rPr>
        <w:t>:</w:t>
      </w:r>
      <w:r w:rsidR="00730352" w:rsidRPr="00851205">
        <w:rPr>
          <w:rFonts w:ascii="Avenir Next" w:hAnsi="Avenir Next" w:cs="OpenSans-CondensedLight"/>
          <w:sz w:val="18"/>
          <w:szCs w:val="18"/>
          <w:lang w:val="fr-CH"/>
        </w:rPr>
        <w:t xml:space="preserve"> 50 h</w:t>
      </w:r>
      <w:r w:rsidRPr="00851205">
        <w:rPr>
          <w:rFonts w:ascii="Avenir Next" w:hAnsi="Avenir Next" w:cs="OpenSans-CondensedLight"/>
          <w:sz w:val="18"/>
          <w:szCs w:val="18"/>
          <w:lang w:val="fr-CH"/>
        </w:rPr>
        <w:t>eures</w:t>
      </w:r>
      <w:r>
        <w:rPr>
          <w:rFonts w:ascii="Avenir Next" w:hAnsi="Avenir Next" w:cs="OpenSans-CondensedLight"/>
          <w:sz w:val="18"/>
          <w:szCs w:val="18"/>
          <w:lang w:val="fr-CH"/>
        </w:rPr>
        <w:t xml:space="preserve"> min</w:t>
      </w:r>
      <w:r w:rsidR="00E113BA" w:rsidRPr="00851205">
        <w:rPr>
          <w:rFonts w:ascii="Avenir Next" w:hAnsi="Avenir Next" w:cs="OpenSans-CondensedLight"/>
          <w:sz w:val="18"/>
          <w:szCs w:val="18"/>
          <w:lang w:val="fr-CH"/>
        </w:rPr>
        <w:tab/>
      </w:r>
    </w:p>
    <w:p w14:paraId="1991507C" w14:textId="2EF5EBC6" w:rsidR="00730352" w:rsidRPr="00851205" w:rsidRDefault="00851205" w:rsidP="00851205">
      <w:pPr>
        <w:autoSpaceDE w:val="0"/>
        <w:autoSpaceDN w:val="0"/>
        <w:adjustRightInd w:val="0"/>
        <w:spacing w:line="276" w:lineRule="auto"/>
        <w:rPr>
          <w:rFonts w:ascii="Avenir Next" w:hAnsi="Avenir Next" w:cs="OpenSans-CondensedLight"/>
          <w:sz w:val="18"/>
          <w:szCs w:val="18"/>
          <w:lang w:val="fr-CH"/>
        </w:rPr>
      </w:pPr>
      <w:r w:rsidRPr="00851205">
        <w:rPr>
          <w:rFonts w:ascii="Avenir Next" w:hAnsi="Avenir Next" w:cs="Antonio-Regular"/>
          <w:b/>
          <w:sz w:val="18"/>
          <w:szCs w:val="18"/>
          <w:lang w:val="fr-CH"/>
        </w:rPr>
        <w:t>Fonctions :</w:t>
      </w:r>
      <w:r w:rsidR="00730352" w:rsidRPr="00851205">
        <w:rPr>
          <w:rFonts w:ascii="Avenir Next" w:hAnsi="Avenir Next" w:cs="Antonio-Regular"/>
          <w:b/>
          <w:sz w:val="18"/>
          <w:szCs w:val="18"/>
          <w:lang w:val="fr-CH"/>
        </w:rPr>
        <w:t xml:space="preserve"> </w:t>
      </w:r>
      <w:r w:rsidRPr="00851205">
        <w:rPr>
          <w:rFonts w:ascii="Avenir Next" w:hAnsi="Avenir Next" w:cs="OpenSans-CondensedLight"/>
          <w:sz w:val="18"/>
          <w:szCs w:val="18"/>
          <w:lang w:val="fr-CH"/>
        </w:rPr>
        <w:t>Heures et minutes au centre</w:t>
      </w:r>
      <w:r>
        <w:rPr>
          <w:rFonts w:ascii="Avenir Next" w:hAnsi="Avenir Next" w:cs="OpenSans-CondensedLight"/>
          <w:sz w:val="18"/>
          <w:szCs w:val="18"/>
          <w:lang w:val="fr-CH"/>
        </w:rPr>
        <w:t xml:space="preserve">. </w:t>
      </w:r>
      <w:r w:rsidRPr="00851205">
        <w:rPr>
          <w:rFonts w:ascii="Avenir Next" w:hAnsi="Avenir Next" w:cs="OpenSans-CondensedLight"/>
          <w:sz w:val="18"/>
          <w:szCs w:val="18"/>
          <w:lang w:val="fr-CH"/>
        </w:rPr>
        <w:t>Petite seconde à 9 heures</w:t>
      </w:r>
      <w:r>
        <w:rPr>
          <w:rFonts w:ascii="Avenir Next" w:hAnsi="Avenir Next" w:cs="OpenSans-CondensedLight"/>
          <w:sz w:val="18"/>
          <w:szCs w:val="18"/>
          <w:lang w:val="fr-CH"/>
        </w:rPr>
        <w:t xml:space="preserve">. </w:t>
      </w:r>
      <w:r w:rsidRPr="00851205">
        <w:rPr>
          <w:rFonts w:ascii="Avenir Next" w:hAnsi="Avenir Next" w:cs="OpenSans-CondensedLight"/>
          <w:sz w:val="18"/>
          <w:szCs w:val="18"/>
          <w:lang w:val="fr-CH"/>
        </w:rPr>
        <w:t>Chronographe :</w:t>
      </w:r>
      <w:r>
        <w:rPr>
          <w:rFonts w:ascii="Avenir Next" w:hAnsi="Avenir Next" w:cs="OpenSans-CondensedLight"/>
          <w:sz w:val="18"/>
          <w:szCs w:val="18"/>
          <w:lang w:val="fr-CH"/>
        </w:rPr>
        <w:t xml:space="preserve"> </w:t>
      </w:r>
      <w:r w:rsidRPr="00851205">
        <w:rPr>
          <w:rFonts w:ascii="Avenir Next" w:hAnsi="Avenir Next" w:cs="OpenSans-CondensedLight"/>
          <w:sz w:val="18"/>
          <w:szCs w:val="18"/>
          <w:lang w:val="fr-CH"/>
        </w:rPr>
        <w:t>Aiguille centrale de chronographe</w:t>
      </w:r>
      <w:r>
        <w:rPr>
          <w:rFonts w:ascii="Avenir Next" w:hAnsi="Avenir Next" w:cs="OpenSans-CondensedLight"/>
          <w:sz w:val="18"/>
          <w:szCs w:val="18"/>
          <w:lang w:val="fr-CH"/>
        </w:rPr>
        <w:t>, C</w:t>
      </w:r>
      <w:r w:rsidRPr="00851205">
        <w:rPr>
          <w:rFonts w:ascii="Avenir Next" w:hAnsi="Avenir Next" w:cs="OpenSans-CondensedLight"/>
          <w:sz w:val="18"/>
          <w:szCs w:val="18"/>
          <w:lang w:val="fr-CH"/>
        </w:rPr>
        <w:t>ompteur 12 heures à 6 heures</w:t>
      </w:r>
      <w:r>
        <w:rPr>
          <w:rFonts w:ascii="Avenir Next" w:hAnsi="Avenir Next" w:cs="OpenSans-CondensedLight"/>
          <w:sz w:val="18"/>
          <w:szCs w:val="18"/>
          <w:lang w:val="fr-CH"/>
        </w:rPr>
        <w:t xml:space="preserve">, </w:t>
      </w:r>
      <w:r w:rsidRPr="00851205">
        <w:rPr>
          <w:rFonts w:ascii="Avenir Next" w:hAnsi="Avenir Next" w:cs="OpenSans-CondensedLight"/>
          <w:sz w:val="18"/>
          <w:szCs w:val="18"/>
          <w:lang w:val="fr-CH"/>
        </w:rPr>
        <w:t>Compteur 30</w:t>
      </w:r>
      <w:r>
        <w:rPr>
          <w:rFonts w:ascii="Avenir Next" w:hAnsi="Avenir Next" w:cs="OpenSans-CondensedLight"/>
          <w:sz w:val="18"/>
          <w:szCs w:val="18"/>
          <w:lang w:val="fr-CH"/>
        </w:rPr>
        <w:t xml:space="preserve"> </w:t>
      </w:r>
      <w:r w:rsidRPr="00851205">
        <w:rPr>
          <w:rFonts w:ascii="Avenir Next" w:hAnsi="Avenir Next" w:cs="OpenSans-CondensedLight"/>
          <w:sz w:val="18"/>
          <w:szCs w:val="18"/>
          <w:lang w:val="fr-CH"/>
        </w:rPr>
        <w:t>minutes à 3 heures</w:t>
      </w:r>
      <w:r>
        <w:rPr>
          <w:rFonts w:ascii="Avenir Next" w:hAnsi="Avenir Next" w:cs="OpenSans-CondensedLight"/>
          <w:sz w:val="18"/>
          <w:szCs w:val="18"/>
          <w:lang w:val="fr-CH"/>
        </w:rPr>
        <w:t xml:space="preserve">. </w:t>
      </w:r>
      <w:r w:rsidRPr="00851205">
        <w:rPr>
          <w:rFonts w:ascii="Avenir Next" w:hAnsi="Avenir Next" w:cs="OpenSans-CondensedLight"/>
          <w:sz w:val="18"/>
          <w:szCs w:val="18"/>
          <w:lang w:val="fr-CH"/>
        </w:rPr>
        <w:t>Échelle tachymétrique</w:t>
      </w:r>
      <w:r>
        <w:rPr>
          <w:rFonts w:ascii="Avenir Next" w:hAnsi="Avenir Next" w:cs="OpenSans-CondensedLight"/>
          <w:sz w:val="18"/>
          <w:szCs w:val="18"/>
          <w:lang w:val="fr-CH"/>
        </w:rPr>
        <w:t xml:space="preserve">. </w:t>
      </w:r>
      <w:r w:rsidRPr="00851205">
        <w:rPr>
          <w:rFonts w:ascii="Avenir Next" w:hAnsi="Avenir Next" w:cs="OpenSans-CondensedLight"/>
          <w:sz w:val="18"/>
          <w:szCs w:val="18"/>
          <w:lang w:val="fr-CH"/>
        </w:rPr>
        <w:t xml:space="preserve">Indication de la date à </w:t>
      </w:r>
      <w:r>
        <w:rPr>
          <w:rFonts w:ascii="Avenir Next" w:hAnsi="Avenir Next" w:cs="OpenSans-CondensedLight"/>
          <w:sz w:val="18"/>
          <w:szCs w:val="18"/>
          <w:lang w:val="fr-CH"/>
        </w:rPr>
        <w:t>4</w:t>
      </w:r>
      <w:r w:rsidRPr="00851205">
        <w:rPr>
          <w:rFonts w:ascii="Avenir Next" w:hAnsi="Avenir Next" w:cs="OpenSans-CondensedLight"/>
          <w:sz w:val="18"/>
          <w:szCs w:val="18"/>
          <w:lang w:val="fr-CH"/>
        </w:rPr>
        <w:t>h30</w:t>
      </w:r>
      <w:r>
        <w:rPr>
          <w:rFonts w:ascii="Avenir Next" w:hAnsi="Avenir Next" w:cs="OpenSans-CondensedLight"/>
          <w:sz w:val="18"/>
          <w:szCs w:val="18"/>
          <w:lang w:val="fr-CH"/>
        </w:rPr>
        <w:t>.</w:t>
      </w:r>
      <w:r w:rsidR="00730352" w:rsidRPr="00851205">
        <w:rPr>
          <w:rFonts w:ascii="Avenir Next" w:hAnsi="Avenir Next" w:cs="OpenSans-CondensedLight"/>
          <w:sz w:val="18"/>
          <w:szCs w:val="18"/>
          <w:lang w:val="fr-CH"/>
        </w:rPr>
        <w:br/>
      </w:r>
      <w:r w:rsidRPr="00851205">
        <w:rPr>
          <w:rFonts w:ascii="Avenir Next" w:hAnsi="Avenir Next" w:cs="Antonio-Regular"/>
          <w:b/>
          <w:sz w:val="18"/>
          <w:szCs w:val="18"/>
          <w:lang w:val="fr-CH"/>
        </w:rPr>
        <w:t>Boit</w:t>
      </w:r>
      <w:r>
        <w:rPr>
          <w:rFonts w:ascii="Avenir Next" w:hAnsi="Avenir Next" w:cs="Antonio-Regular"/>
          <w:b/>
          <w:sz w:val="18"/>
          <w:szCs w:val="18"/>
          <w:lang w:val="fr-CH"/>
        </w:rPr>
        <w:t xml:space="preserve">ier </w:t>
      </w:r>
      <w:r w:rsidR="00730352" w:rsidRPr="00851205">
        <w:rPr>
          <w:rFonts w:ascii="Avenir Next" w:hAnsi="Avenir Next" w:cs="Antonio-Regular"/>
          <w:b/>
          <w:sz w:val="18"/>
          <w:szCs w:val="18"/>
          <w:lang w:val="fr-CH"/>
        </w:rPr>
        <w:t xml:space="preserve">: </w:t>
      </w:r>
      <w:r w:rsidR="00730352" w:rsidRPr="00851205">
        <w:rPr>
          <w:rFonts w:ascii="Avenir Next" w:hAnsi="Avenir Next" w:cs="OpenSans-CondensedLight"/>
          <w:sz w:val="18"/>
          <w:szCs w:val="18"/>
          <w:lang w:val="fr-CH"/>
        </w:rPr>
        <w:t>3</w:t>
      </w:r>
      <w:r w:rsidR="00EF0D47" w:rsidRPr="00851205">
        <w:rPr>
          <w:rFonts w:ascii="Avenir Next" w:hAnsi="Avenir Next" w:cs="OpenSans-CondensedLight"/>
          <w:sz w:val="18"/>
          <w:szCs w:val="18"/>
          <w:lang w:val="fr-CH"/>
        </w:rPr>
        <w:t>8</w:t>
      </w:r>
      <w:r w:rsidR="00730352" w:rsidRPr="00851205">
        <w:rPr>
          <w:rFonts w:ascii="Avenir Next" w:hAnsi="Avenir Next" w:cs="OpenSans-CondensedLight"/>
          <w:sz w:val="18"/>
          <w:szCs w:val="18"/>
          <w:lang w:val="fr-CH"/>
        </w:rPr>
        <w:t>-mm</w:t>
      </w:r>
    </w:p>
    <w:p w14:paraId="76C95BF7" w14:textId="69432FF7" w:rsidR="00730352" w:rsidRPr="00F7297B" w:rsidRDefault="00851205" w:rsidP="00730352">
      <w:pPr>
        <w:autoSpaceDE w:val="0"/>
        <w:autoSpaceDN w:val="0"/>
        <w:adjustRightInd w:val="0"/>
        <w:spacing w:line="276" w:lineRule="auto"/>
        <w:rPr>
          <w:rFonts w:ascii="Avenir Next" w:hAnsi="Avenir Next" w:cs="Antonio-Regular"/>
          <w:b/>
          <w:sz w:val="18"/>
          <w:szCs w:val="18"/>
          <w:lang w:val="fr-CH"/>
        </w:rPr>
      </w:pPr>
      <w:r w:rsidRPr="00F7297B">
        <w:rPr>
          <w:rFonts w:ascii="Avenir Next" w:hAnsi="Avenir Next" w:cs="OpenSans-CondensedLight"/>
          <w:b/>
          <w:bCs/>
          <w:sz w:val="18"/>
          <w:szCs w:val="18"/>
          <w:lang w:val="fr-CH"/>
        </w:rPr>
        <w:t xml:space="preserve">Matériau </w:t>
      </w:r>
      <w:r w:rsidR="00730352" w:rsidRPr="00F7297B">
        <w:rPr>
          <w:rFonts w:ascii="Avenir Next" w:hAnsi="Avenir Next" w:cs="OpenSans-CondensedLight"/>
          <w:b/>
          <w:bCs/>
          <w:sz w:val="18"/>
          <w:szCs w:val="18"/>
          <w:lang w:val="fr-CH"/>
        </w:rPr>
        <w:t>:</w:t>
      </w:r>
      <w:r w:rsidR="00730352" w:rsidRPr="00F7297B">
        <w:rPr>
          <w:rFonts w:ascii="Avenir Next" w:hAnsi="Avenir Next" w:cs="OpenSans-CondensedLight"/>
          <w:sz w:val="18"/>
          <w:szCs w:val="18"/>
          <w:lang w:val="fr-CH"/>
        </w:rPr>
        <w:t xml:space="preserve"> </w:t>
      </w:r>
      <w:r w:rsidRPr="00F7297B">
        <w:rPr>
          <w:rFonts w:ascii="Avenir Next" w:hAnsi="Avenir Next" w:cs="OpenSans-CondensedLight"/>
          <w:sz w:val="18"/>
          <w:szCs w:val="18"/>
          <w:lang w:val="fr-CH"/>
        </w:rPr>
        <w:t>Acier inoxydable</w:t>
      </w:r>
    </w:p>
    <w:p w14:paraId="417016C7" w14:textId="77777777" w:rsidR="00851205" w:rsidRDefault="00851205" w:rsidP="00730352">
      <w:pPr>
        <w:autoSpaceDE w:val="0"/>
        <w:autoSpaceDN w:val="0"/>
        <w:adjustRightInd w:val="0"/>
        <w:spacing w:line="276" w:lineRule="auto"/>
        <w:rPr>
          <w:rFonts w:ascii="Avenir Next" w:hAnsi="Avenir Next" w:cs="OpenSans-CondensedLight"/>
          <w:sz w:val="18"/>
          <w:szCs w:val="18"/>
          <w:lang w:val="fr-CH"/>
        </w:rPr>
      </w:pPr>
      <w:r w:rsidRPr="00851205">
        <w:rPr>
          <w:rFonts w:ascii="Avenir Next" w:hAnsi="Avenir Next" w:cs="OpenSans-CondensedLight"/>
          <w:b/>
          <w:sz w:val="18"/>
          <w:szCs w:val="18"/>
          <w:lang w:val="fr-CH"/>
        </w:rPr>
        <w:t xml:space="preserve">Cadran </w:t>
      </w:r>
      <w:r w:rsidR="00730352" w:rsidRPr="00851205">
        <w:rPr>
          <w:rFonts w:ascii="Avenir Next" w:hAnsi="Avenir Next" w:cs="OpenSans-CondensedLight"/>
          <w:b/>
          <w:sz w:val="18"/>
          <w:szCs w:val="18"/>
          <w:lang w:val="fr-CH"/>
        </w:rPr>
        <w:t>:</w:t>
      </w:r>
      <w:r>
        <w:rPr>
          <w:rFonts w:ascii="Avenir Next" w:hAnsi="Avenir Next" w:cs="OpenSans-CondensedLight"/>
          <w:sz w:val="18"/>
          <w:szCs w:val="18"/>
          <w:lang w:val="fr-CH"/>
        </w:rPr>
        <w:t xml:space="preserve"> Cadran l</w:t>
      </w:r>
      <w:r w:rsidRPr="00851205">
        <w:rPr>
          <w:rFonts w:ascii="Avenir Next" w:hAnsi="Avenir Next" w:cs="OpenSans-CondensedLight"/>
          <w:sz w:val="18"/>
          <w:szCs w:val="18"/>
          <w:lang w:val="fr-CH"/>
        </w:rPr>
        <w:t xml:space="preserve">aqué blanc avec </w:t>
      </w:r>
      <w:r>
        <w:rPr>
          <w:rFonts w:ascii="Avenir Next" w:hAnsi="Avenir Next" w:cs="OpenSans-CondensedLight"/>
          <w:sz w:val="18"/>
          <w:szCs w:val="18"/>
          <w:lang w:val="fr-CH"/>
        </w:rPr>
        <w:t>3</w:t>
      </w:r>
      <w:r w:rsidRPr="00851205">
        <w:rPr>
          <w:rFonts w:ascii="Avenir Next" w:hAnsi="Avenir Next" w:cs="OpenSans-CondensedLight"/>
          <w:sz w:val="18"/>
          <w:szCs w:val="18"/>
          <w:lang w:val="fr-CH"/>
        </w:rPr>
        <w:t xml:space="preserve"> compteurs de</w:t>
      </w:r>
      <w:r>
        <w:rPr>
          <w:rFonts w:ascii="Avenir Next" w:hAnsi="Avenir Next" w:cs="OpenSans-CondensedLight"/>
          <w:sz w:val="18"/>
          <w:szCs w:val="18"/>
          <w:lang w:val="fr-CH"/>
        </w:rPr>
        <w:t xml:space="preserve"> tonalités de bleu différents. </w:t>
      </w:r>
      <w:r w:rsidR="00EF0D47" w:rsidRPr="00851205">
        <w:rPr>
          <w:rFonts w:ascii="Avenir Next" w:hAnsi="Avenir Next" w:cs="OpenSans-CondensedLight"/>
          <w:sz w:val="18"/>
          <w:szCs w:val="18"/>
          <w:lang w:val="fr-CH"/>
        </w:rPr>
        <w:t xml:space="preserve"> </w:t>
      </w:r>
    </w:p>
    <w:p w14:paraId="25DA1868" w14:textId="5003EB8B" w:rsidR="00730352" w:rsidRPr="00851205" w:rsidRDefault="00851205" w:rsidP="00730352">
      <w:pPr>
        <w:autoSpaceDE w:val="0"/>
        <w:autoSpaceDN w:val="0"/>
        <w:adjustRightInd w:val="0"/>
        <w:spacing w:line="276" w:lineRule="auto"/>
        <w:rPr>
          <w:rFonts w:ascii="Avenir Next" w:hAnsi="Avenir Next" w:cs="OpenSans-CondensedLight"/>
          <w:sz w:val="18"/>
          <w:szCs w:val="18"/>
          <w:lang w:val="fr-CH"/>
        </w:rPr>
      </w:pPr>
      <w:proofErr w:type="gramStart"/>
      <w:r w:rsidRPr="00851205">
        <w:rPr>
          <w:rFonts w:ascii="Avenir Next" w:hAnsi="Avenir Next" w:cs="OpenSans-CondensedLight"/>
          <w:b/>
          <w:bCs/>
          <w:sz w:val="18"/>
          <w:szCs w:val="18"/>
          <w:lang w:val="fr-CH"/>
        </w:rPr>
        <w:t>Étanchéité</w:t>
      </w:r>
      <w:r w:rsidR="00730352" w:rsidRPr="00851205">
        <w:rPr>
          <w:rFonts w:ascii="Avenir Next" w:hAnsi="Avenir Next" w:cs="OpenSans-CondensedLight"/>
          <w:b/>
          <w:bCs/>
          <w:sz w:val="18"/>
          <w:szCs w:val="18"/>
          <w:lang w:val="fr-CH"/>
        </w:rPr>
        <w:t>:</w:t>
      </w:r>
      <w:proofErr w:type="gramEnd"/>
      <w:r w:rsidR="00730352" w:rsidRPr="00851205">
        <w:rPr>
          <w:rFonts w:ascii="Avenir Next" w:hAnsi="Avenir Next" w:cs="OpenSans-CondensedLight"/>
          <w:sz w:val="18"/>
          <w:szCs w:val="18"/>
          <w:lang w:val="fr-CH"/>
        </w:rPr>
        <w:t xml:space="preserve"> 5 ATM</w:t>
      </w:r>
    </w:p>
    <w:p w14:paraId="3AE7030E" w14:textId="19A211C4" w:rsidR="00730352" w:rsidRPr="00851205" w:rsidRDefault="00851205" w:rsidP="00730352">
      <w:pPr>
        <w:autoSpaceDE w:val="0"/>
        <w:autoSpaceDN w:val="0"/>
        <w:adjustRightInd w:val="0"/>
        <w:spacing w:line="276" w:lineRule="auto"/>
        <w:rPr>
          <w:rFonts w:ascii="Avenir Next" w:hAnsi="Avenir Next" w:cs="OpenSans-CondensedLight"/>
          <w:b/>
          <w:sz w:val="18"/>
          <w:szCs w:val="18"/>
          <w:lang w:val="fr-CH"/>
        </w:rPr>
      </w:pPr>
      <w:proofErr w:type="gramStart"/>
      <w:r w:rsidRPr="00851205">
        <w:rPr>
          <w:rFonts w:ascii="Avenir Next" w:hAnsi="Avenir Next" w:cs="OpenSans-CondensedLight"/>
          <w:b/>
          <w:bCs/>
          <w:sz w:val="18"/>
          <w:szCs w:val="18"/>
          <w:lang w:val="fr-CH"/>
        </w:rPr>
        <w:t>Prix</w:t>
      </w:r>
      <w:r w:rsidR="00730352" w:rsidRPr="00851205">
        <w:rPr>
          <w:rFonts w:ascii="Avenir Next" w:hAnsi="Avenir Next" w:cs="OpenSans-CondensedLight"/>
          <w:b/>
          <w:bCs/>
          <w:sz w:val="18"/>
          <w:szCs w:val="18"/>
          <w:lang w:val="fr-CH"/>
        </w:rPr>
        <w:t>:</w:t>
      </w:r>
      <w:proofErr w:type="gramEnd"/>
      <w:r w:rsidR="00730352" w:rsidRPr="00851205">
        <w:rPr>
          <w:rFonts w:ascii="Avenir Next" w:hAnsi="Avenir Next" w:cs="OpenSans-CondensedLight"/>
          <w:sz w:val="18"/>
          <w:szCs w:val="18"/>
          <w:lang w:val="fr-CH"/>
        </w:rPr>
        <w:t xml:space="preserve"> </w:t>
      </w:r>
      <w:r w:rsidR="00EF0D47" w:rsidRPr="00851205">
        <w:rPr>
          <w:rFonts w:ascii="Avenir Next" w:hAnsi="Avenir Next" w:cs="OpenSans-CondensedLight"/>
          <w:sz w:val="18"/>
          <w:szCs w:val="18"/>
          <w:lang w:val="fr-CH"/>
        </w:rPr>
        <w:t>8900</w:t>
      </w:r>
      <w:r w:rsidR="00730352" w:rsidRPr="00851205">
        <w:rPr>
          <w:rFonts w:ascii="Avenir Next" w:hAnsi="Avenir Next" w:cs="OpenSans-CondensedLight"/>
          <w:sz w:val="18"/>
          <w:szCs w:val="18"/>
          <w:lang w:val="fr-CH"/>
        </w:rPr>
        <w:t xml:space="preserve"> CHF</w:t>
      </w:r>
      <w:r w:rsidR="00730352" w:rsidRPr="00851205">
        <w:rPr>
          <w:rFonts w:ascii="Avenir Next" w:hAnsi="Avenir Next" w:cs="OpenSans-CondensedLight"/>
          <w:sz w:val="18"/>
          <w:szCs w:val="18"/>
          <w:lang w:val="fr-CH"/>
        </w:rPr>
        <w:br/>
      </w:r>
      <w:r w:rsidRPr="00851205">
        <w:rPr>
          <w:rFonts w:ascii="Avenir Next" w:hAnsi="Avenir Next" w:cs="OpenSans-CondensedLight"/>
          <w:b/>
          <w:bCs/>
          <w:sz w:val="18"/>
          <w:szCs w:val="18"/>
          <w:lang w:val="fr-CH"/>
        </w:rPr>
        <w:t>Index des heures</w:t>
      </w:r>
      <w:r w:rsidR="00730352" w:rsidRPr="00851205">
        <w:rPr>
          <w:rFonts w:ascii="Avenir Next" w:hAnsi="Avenir Next" w:cs="OpenSans-CondensedLight"/>
          <w:b/>
          <w:bCs/>
          <w:sz w:val="18"/>
          <w:szCs w:val="18"/>
          <w:lang w:val="fr-CH"/>
        </w:rPr>
        <w:t>:</w:t>
      </w:r>
      <w:r w:rsidR="00730352" w:rsidRPr="00851205">
        <w:rPr>
          <w:rFonts w:ascii="Avenir Next" w:hAnsi="Avenir Next" w:cs="OpenSans-CondensedLight"/>
          <w:sz w:val="18"/>
          <w:szCs w:val="18"/>
          <w:lang w:val="fr-CH"/>
        </w:rPr>
        <w:t xml:space="preserve"> </w:t>
      </w:r>
      <w:r w:rsidRPr="00851205">
        <w:rPr>
          <w:rFonts w:ascii="Avenir Next" w:hAnsi="Avenir Next" w:cs="OpenSans-CondensedLight"/>
          <w:sz w:val="18"/>
          <w:szCs w:val="18"/>
          <w:lang w:val="fr-CH"/>
        </w:rPr>
        <w:t xml:space="preserve">Rhodiés, facettés et recouverts de </w:t>
      </w:r>
      <w:proofErr w:type="spellStart"/>
      <w:r w:rsidR="00730352" w:rsidRPr="00851205">
        <w:rPr>
          <w:rFonts w:ascii="Avenir Next" w:hAnsi="Avenir Next" w:cs="OpenSans-CondensedLight"/>
          <w:sz w:val="18"/>
          <w:szCs w:val="18"/>
          <w:lang w:val="fr-CH"/>
        </w:rPr>
        <w:t>Super-LumiNova®SLN</w:t>
      </w:r>
      <w:proofErr w:type="spellEnd"/>
      <w:r w:rsidR="00730352" w:rsidRPr="00851205">
        <w:rPr>
          <w:rFonts w:ascii="Avenir Next" w:hAnsi="Avenir Next" w:cs="OpenSans-CondensedLight"/>
          <w:sz w:val="18"/>
          <w:szCs w:val="18"/>
          <w:lang w:val="fr-CH"/>
        </w:rPr>
        <w:t xml:space="preserve"> C1</w:t>
      </w:r>
      <w:r w:rsidR="00730352" w:rsidRPr="00851205">
        <w:rPr>
          <w:rFonts w:ascii="Avenir Next" w:hAnsi="Avenir Next" w:cs="OpenSans-CondensedLight"/>
          <w:sz w:val="18"/>
          <w:szCs w:val="18"/>
          <w:lang w:val="fr-CH"/>
        </w:rPr>
        <w:br/>
      </w:r>
      <w:r w:rsidRPr="00851205">
        <w:rPr>
          <w:rFonts w:ascii="Avenir Next" w:hAnsi="Avenir Next" w:cs="OpenSans-CondensedLight"/>
          <w:b/>
          <w:bCs/>
          <w:sz w:val="18"/>
          <w:szCs w:val="18"/>
          <w:lang w:val="fr-CH"/>
        </w:rPr>
        <w:t>Aiguilles</w:t>
      </w:r>
      <w:r>
        <w:rPr>
          <w:rFonts w:ascii="Avenir Next" w:hAnsi="Avenir Next" w:cs="OpenSans-CondensedLight"/>
          <w:b/>
          <w:bCs/>
          <w:sz w:val="18"/>
          <w:szCs w:val="18"/>
          <w:lang w:val="fr-CH"/>
        </w:rPr>
        <w:t xml:space="preserve"> </w:t>
      </w:r>
      <w:r w:rsidR="00730352" w:rsidRPr="00851205">
        <w:rPr>
          <w:rFonts w:ascii="Avenir Next" w:hAnsi="Avenir Next" w:cs="OpenSans-CondensedLight"/>
          <w:b/>
          <w:bCs/>
          <w:sz w:val="18"/>
          <w:szCs w:val="18"/>
          <w:lang w:val="fr-CH"/>
        </w:rPr>
        <w:t>:</w:t>
      </w:r>
      <w:r w:rsidR="00730352" w:rsidRPr="00851205">
        <w:rPr>
          <w:rFonts w:ascii="Avenir Next" w:hAnsi="Avenir Next" w:cs="OpenSans-CondensedLight"/>
          <w:sz w:val="18"/>
          <w:szCs w:val="18"/>
          <w:lang w:val="fr-CH"/>
        </w:rPr>
        <w:t xml:space="preserve"> </w:t>
      </w:r>
      <w:r w:rsidRPr="00851205">
        <w:rPr>
          <w:rFonts w:ascii="Avenir Next" w:hAnsi="Avenir Next" w:cs="OpenSans-CondensedLight"/>
          <w:sz w:val="18"/>
          <w:szCs w:val="18"/>
          <w:lang w:val="fr-CH"/>
        </w:rPr>
        <w:t xml:space="preserve">Rhodiés, facettés et recouverts </w:t>
      </w:r>
      <w:proofErr w:type="spellStart"/>
      <w:r w:rsidR="00730352" w:rsidRPr="00851205">
        <w:rPr>
          <w:rFonts w:ascii="Avenir Next" w:hAnsi="Avenir Next" w:cs="OpenSans-CondensedLight"/>
          <w:sz w:val="18"/>
          <w:szCs w:val="18"/>
          <w:lang w:val="fr-CH"/>
        </w:rPr>
        <w:t>Super-LumiNova®SLN</w:t>
      </w:r>
      <w:proofErr w:type="spellEnd"/>
      <w:r w:rsidR="00730352" w:rsidRPr="00851205">
        <w:rPr>
          <w:rFonts w:ascii="Avenir Next" w:hAnsi="Avenir Next" w:cs="OpenSans-CondensedLight"/>
          <w:sz w:val="18"/>
          <w:szCs w:val="18"/>
          <w:lang w:val="fr-CH"/>
        </w:rPr>
        <w:t xml:space="preserve"> C1 </w:t>
      </w:r>
    </w:p>
    <w:p w14:paraId="4B6D0F8B" w14:textId="02EDA776" w:rsidR="00730352" w:rsidRPr="00851205" w:rsidRDefault="00730352" w:rsidP="00730352">
      <w:pPr>
        <w:autoSpaceDE w:val="0"/>
        <w:autoSpaceDN w:val="0"/>
        <w:adjustRightInd w:val="0"/>
        <w:spacing w:line="276" w:lineRule="auto"/>
        <w:rPr>
          <w:rFonts w:ascii="Avenir Next" w:hAnsi="Avenir Next" w:cs="OpenSans-CondensedLight"/>
          <w:sz w:val="18"/>
          <w:szCs w:val="18"/>
          <w:lang w:val="fr-CH"/>
        </w:rPr>
      </w:pPr>
      <w:r w:rsidRPr="00851205">
        <w:rPr>
          <w:rFonts w:ascii="Avenir Next" w:hAnsi="Avenir Next" w:cs="OpenSans-CondensedLight"/>
          <w:b/>
          <w:sz w:val="18"/>
          <w:szCs w:val="18"/>
          <w:lang w:val="fr-CH"/>
        </w:rPr>
        <w:t xml:space="preserve">Bracelet &amp; </w:t>
      </w:r>
      <w:proofErr w:type="gramStart"/>
      <w:r w:rsidR="00851205" w:rsidRPr="00851205">
        <w:rPr>
          <w:rFonts w:ascii="Avenir Next" w:hAnsi="Avenir Next" w:cs="OpenSans-CondensedLight"/>
          <w:b/>
          <w:sz w:val="18"/>
          <w:szCs w:val="18"/>
          <w:lang w:val="fr-CH"/>
        </w:rPr>
        <w:t>boucle</w:t>
      </w:r>
      <w:r w:rsidRPr="00851205">
        <w:rPr>
          <w:rFonts w:ascii="Avenir Next" w:hAnsi="Avenir Next" w:cs="OpenSans-CondensedLight"/>
          <w:b/>
          <w:sz w:val="18"/>
          <w:szCs w:val="18"/>
          <w:lang w:val="fr-CH"/>
        </w:rPr>
        <w:t>:</w:t>
      </w:r>
      <w:proofErr w:type="gramEnd"/>
      <w:r w:rsidRPr="00851205">
        <w:rPr>
          <w:rFonts w:ascii="Avenir Next" w:hAnsi="Avenir Next" w:cs="OpenSans-CondensedLight"/>
          <w:sz w:val="18"/>
          <w:szCs w:val="18"/>
          <w:lang w:val="fr-CH"/>
        </w:rPr>
        <w:t xml:space="preserve"> </w:t>
      </w:r>
      <w:r w:rsidR="00851205" w:rsidRPr="00851205">
        <w:rPr>
          <w:rFonts w:ascii="Avenir Next" w:hAnsi="Avenir Next" w:cs="OpenSans-CondensedLight"/>
          <w:sz w:val="18"/>
          <w:szCs w:val="18"/>
          <w:lang w:val="fr-CH"/>
        </w:rPr>
        <w:t>Bracelet en cuir d’alligator bleu doublé de caoutchouc</w:t>
      </w:r>
      <w:r w:rsidR="00851205" w:rsidRPr="00851205">
        <w:rPr>
          <w:lang w:val="fr-CH"/>
        </w:rPr>
        <w:t xml:space="preserve"> </w:t>
      </w:r>
      <w:r w:rsidR="00851205" w:rsidRPr="00851205">
        <w:rPr>
          <w:rFonts w:ascii="Avenir Next" w:hAnsi="Avenir Next" w:cs="OpenSans-CondensedLight"/>
          <w:sz w:val="18"/>
          <w:szCs w:val="18"/>
          <w:lang w:val="fr-CH"/>
        </w:rPr>
        <w:t>Boucle ardillon en acier inoxydabl</w:t>
      </w:r>
      <w:r w:rsidR="00851205">
        <w:rPr>
          <w:rFonts w:ascii="Avenir Next" w:hAnsi="Avenir Next" w:cs="OpenSans-CondensedLight"/>
          <w:sz w:val="18"/>
          <w:szCs w:val="18"/>
          <w:lang w:val="fr-CH"/>
        </w:rPr>
        <w:t>e</w:t>
      </w:r>
      <w:r w:rsidR="00EF0D47" w:rsidRPr="00851205">
        <w:rPr>
          <w:rFonts w:ascii="Avenir Next" w:hAnsi="Avenir Next" w:cs="OpenSans-CondensedLight"/>
          <w:sz w:val="18"/>
          <w:szCs w:val="18"/>
          <w:lang w:val="fr-CH"/>
        </w:rPr>
        <w:t>.</w:t>
      </w:r>
      <w:r w:rsidRPr="00851205">
        <w:rPr>
          <w:rFonts w:ascii="Avenir Next" w:hAnsi="Avenir Next" w:cs="OpenSans-CondensedLight"/>
          <w:sz w:val="18"/>
          <w:szCs w:val="18"/>
          <w:lang w:val="fr-CH"/>
        </w:rPr>
        <w:t xml:space="preserve"> </w:t>
      </w:r>
    </w:p>
    <w:p w14:paraId="4C03D9B4" w14:textId="77777777" w:rsidR="00730352" w:rsidRPr="00851205" w:rsidRDefault="00730352" w:rsidP="00425ED9">
      <w:pPr>
        <w:jc w:val="both"/>
        <w:rPr>
          <w:rFonts w:ascii="Avenir Next" w:hAnsi="Avenir Next"/>
          <w:sz w:val="20"/>
          <w:szCs w:val="20"/>
          <w:lang w:val="fr-CH"/>
        </w:rPr>
      </w:pPr>
    </w:p>
    <w:sectPr w:rsidR="00730352" w:rsidRPr="00851205"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EF0F3" w14:textId="77777777" w:rsidR="00AD3798" w:rsidRDefault="00AD3798" w:rsidP="0094397D">
      <w:r>
        <w:separator/>
      </w:r>
    </w:p>
  </w:endnote>
  <w:endnote w:type="continuationSeparator" w:id="0">
    <w:p w14:paraId="34AC43E3" w14:textId="77777777" w:rsidR="00AD3798" w:rsidRDefault="00AD3798" w:rsidP="0094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3CD4" w14:textId="77777777" w:rsidR="0094397D" w:rsidRPr="0052260C" w:rsidRDefault="0094397D" w:rsidP="0094397D">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48146417" w14:textId="7BB553F4" w:rsidR="0094397D" w:rsidRPr="0094397D" w:rsidRDefault="0094397D" w:rsidP="0094397D">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E570C" w14:textId="77777777" w:rsidR="00AD3798" w:rsidRDefault="00AD3798" w:rsidP="0094397D">
      <w:r>
        <w:separator/>
      </w:r>
    </w:p>
  </w:footnote>
  <w:footnote w:type="continuationSeparator" w:id="0">
    <w:p w14:paraId="1779C027" w14:textId="77777777" w:rsidR="00AD3798" w:rsidRDefault="00AD3798" w:rsidP="0094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796B" w14:textId="27DA2BCD" w:rsidR="0094397D" w:rsidRDefault="0094397D" w:rsidP="0094397D">
    <w:pPr>
      <w:pStyle w:val="En-tte"/>
      <w:jc w:val="center"/>
    </w:pPr>
    <w:r>
      <w:rPr>
        <w:noProof/>
      </w:rPr>
      <w:drawing>
        <wp:inline distT="0" distB="0" distL="0" distR="0" wp14:anchorId="65B29379" wp14:editId="0ED08711">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7CF19C8" w14:textId="77777777" w:rsidR="0094397D" w:rsidRDefault="0094397D" w:rsidP="0094397D">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140"/>
    <w:rsid w:val="00030D31"/>
    <w:rsid w:val="00040932"/>
    <w:rsid w:val="00072140"/>
    <w:rsid w:val="00080117"/>
    <w:rsid w:val="000D6137"/>
    <w:rsid w:val="00142171"/>
    <w:rsid w:val="00187BF9"/>
    <w:rsid w:val="001D5EF0"/>
    <w:rsid w:val="00226F1E"/>
    <w:rsid w:val="0029049D"/>
    <w:rsid w:val="002B5009"/>
    <w:rsid w:val="002B606E"/>
    <w:rsid w:val="002E4202"/>
    <w:rsid w:val="002F300A"/>
    <w:rsid w:val="00316FD6"/>
    <w:rsid w:val="003230EB"/>
    <w:rsid w:val="003B1273"/>
    <w:rsid w:val="003C1782"/>
    <w:rsid w:val="003E3906"/>
    <w:rsid w:val="003F0327"/>
    <w:rsid w:val="00416037"/>
    <w:rsid w:val="0042370C"/>
    <w:rsid w:val="00425ED9"/>
    <w:rsid w:val="00455561"/>
    <w:rsid w:val="00490DE8"/>
    <w:rsid w:val="004A4028"/>
    <w:rsid w:val="00530D65"/>
    <w:rsid w:val="005D6FCD"/>
    <w:rsid w:val="005F48A8"/>
    <w:rsid w:val="006717DF"/>
    <w:rsid w:val="00693D39"/>
    <w:rsid w:val="00694A37"/>
    <w:rsid w:val="00697E97"/>
    <w:rsid w:val="006C687B"/>
    <w:rsid w:val="00730352"/>
    <w:rsid w:val="007374A6"/>
    <w:rsid w:val="00740A82"/>
    <w:rsid w:val="007840F0"/>
    <w:rsid w:val="007852AE"/>
    <w:rsid w:val="00851205"/>
    <w:rsid w:val="00875C7C"/>
    <w:rsid w:val="0088074C"/>
    <w:rsid w:val="008A5FCD"/>
    <w:rsid w:val="00930650"/>
    <w:rsid w:val="009353A5"/>
    <w:rsid w:val="0094397D"/>
    <w:rsid w:val="00964CF9"/>
    <w:rsid w:val="00981E3D"/>
    <w:rsid w:val="00A04479"/>
    <w:rsid w:val="00A11AFB"/>
    <w:rsid w:val="00A33E84"/>
    <w:rsid w:val="00A344AE"/>
    <w:rsid w:val="00A35A36"/>
    <w:rsid w:val="00A35CB3"/>
    <w:rsid w:val="00A6600C"/>
    <w:rsid w:val="00A844A6"/>
    <w:rsid w:val="00A905C5"/>
    <w:rsid w:val="00AA2E34"/>
    <w:rsid w:val="00AB1511"/>
    <w:rsid w:val="00AC071D"/>
    <w:rsid w:val="00AD3798"/>
    <w:rsid w:val="00B21701"/>
    <w:rsid w:val="00B434E9"/>
    <w:rsid w:val="00BE5CD9"/>
    <w:rsid w:val="00C65931"/>
    <w:rsid w:val="00CF5FB1"/>
    <w:rsid w:val="00D27514"/>
    <w:rsid w:val="00D33B0C"/>
    <w:rsid w:val="00D61DDE"/>
    <w:rsid w:val="00D76FFC"/>
    <w:rsid w:val="00DC2BCB"/>
    <w:rsid w:val="00E113BA"/>
    <w:rsid w:val="00E438DA"/>
    <w:rsid w:val="00E6280C"/>
    <w:rsid w:val="00EB56BA"/>
    <w:rsid w:val="00EB620C"/>
    <w:rsid w:val="00EF0D47"/>
    <w:rsid w:val="00F22161"/>
    <w:rsid w:val="00F56123"/>
    <w:rsid w:val="00F66E40"/>
    <w:rsid w:val="00F72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5AAF8"/>
  <w14:defaultImageDpi w14:val="300"/>
  <w15:docId w15:val="{15A2C833-D324-4AFC-85AC-03391F12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425ED9"/>
    <w:rPr>
      <w:sz w:val="16"/>
      <w:szCs w:val="16"/>
    </w:rPr>
  </w:style>
  <w:style w:type="paragraph" w:styleId="Commentaire">
    <w:name w:val="annotation text"/>
    <w:basedOn w:val="Normal"/>
    <w:link w:val="CommentaireCar"/>
    <w:uiPriority w:val="99"/>
    <w:semiHidden/>
    <w:unhideWhenUsed/>
    <w:rsid w:val="00425ED9"/>
    <w:rPr>
      <w:sz w:val="20"/>
      <w:szCs w:val="20"/>
    </w:rPr>
  </w:style>
  <w:style w:type="character" w:customStyle="1" w:styleId="CommentaireCar">
    <w:name w:val="Commentaire Car"/>
    <w:basedOn w:val="Policepardfaut"/>
    <w:link w:val="Commentaire"/>
    <w:uiPriority w:val="99"/>
    <w:semiHidden/>
    <w:rsid w:val="00425ED9"/>
    <w:rPr>
      <w:sz w:val="20"/>
      <w:szCs w:val="20"/>
    </w:rPr>
  </w:style>
  <w:style w:type="paragraph" w:styleId="Objetducommentaire">
    <w:name w:val="annotation subject"/>
    <w:basedOn w:val="Commentaire"/>
    <w:next w:val="Commentaire"/>
    <w:link w:val="ObjetducommentaireCar"/>
    <w:uiPriority w:val="99"/>
    <w:semiHidden/>
    <w:unhideWhenUsed/>
    <w:rsid w:val="00425ED9"/>
    <w:rPr>
      <w:b/>
      <w:bCs/>
    </w:rPr>
  </w:style>
  <w:style w:type="character" w:customStyle="1" w:styleId="ObjetducommentaireCar">
    <w:name w:val="Objet du commentaire Car"/>
    <w:basedOn w:val="CommentaireCar"/>
    <w:link w:val="Objetducommentaire"/>
    <w:uiPriority w:val="99"/>
    <w:semiHidden/>
    <w:rsid w:val="00425ED9"/>
    <w:rPr>
      <w:b/>
      <w:bCs/>
      <w:sz w:val="20"/>
      <w:szCs w:val="20"/>
    </w:rPr>
  </w:style>
  <w:style w:type="paragraph" w:styleId="Textedebulles">
    <w:name w:val="Balloon Text"/>
    <w:basedOn w:val="Normal"/>
    <w:link w:val="TextedebullesCar"/>
    <w:uiPriority w:val="99"/>
    <w:semiHidden/>
    <w:unhideWhenUsed/>
    <w:rsid w:val="00425ED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5ED9"/>
    <w:rPr>
      <w:rFonts w:ascii="Segoe UI" w:hAnsi="Segoe UI" w:cs="Segoe UI"/>
      <w:sz w:val="18"/>
      <w:szCs w:val="18"/>
    </w:rPr>
  </w:style>
  <w:style w:type="paragraph" w:customStyle="1" w:styleId="Default">
    <w:name w:val="Default"/>
    <w:rsid w:val="00730352"/>
    <w:pPr>
      <w:autoSpaceDE w:val="0"/>
      <w:autoSpaceDN w:val="0"/>
      <w:adjustRightInd w:val="0"/>
    </w:pPr>
    <w:rPr>
      <w:rFonts w:ascii="Avenir Next" w:hAnsi="Avenir Next" w:cs="Avenir Next"/>
      <w:color w:val="000000"/>
      <w:lang w:val="fr-CH"/>
    </w:rPr>
  </w:style>
  <w:style w:type="paragraph" w:styleId="Sansinterligne">
    <w:name w:val="No Spacing"/>
    <w:uiPriority w:val="1"/>
    <w:qFormat/>
    <w:rsid w:val="00416037"/>
  </w:style>
  <w:style w:type="paragraph" w:styleId="En-tte">
    <w:name w:val="header"/>
    <w:basedOn w:val="Normal"/>
    <w:link w:val="En-tteCar"/>
    <w:uiPriority w:val="99"/>
    <w:unhideWhenUsed/>
    <w:rsid w:val="0094397D"/>
    <w:pPr>
      <w:tabs>
        <w:tab w:val="center" w:pos="4536"/>
        <w:tab w:val="right" w:pos="9072"/>
      </w:tabs>
    </w:pPr>
  </w:style>
  <w:style w:type="character" w:customStyle="1" w:styleId="En-tteCar">
    <w:name w:val="En-tête Car"/>
    <w:basedOn w:val="Policepardfaut"/>
    <w:link w:val="En-tte"/>
    <w:uiPriority w:val="99"/>
    <w:rsid w:val="0094397D"/>
  </w:style>
  <w:style w:type="paragraph" w:styleId="Pieddepage">
    <w:name w:val="footer"/>
    <w:basedOn w:val="Normal"/>
    <w:link w:val="PieddepageCar"/>
    <w:uiPriority w:val="99"/>
    <w:unhideWhenUsed/>
    <w:rsid w:val="0094397D"/>
    <w:pPr>
      <w:tabs>
        <w:tab w:val="center" w:pos="4536"/>
        <w:tab w:val="right" w:pos="9072"/>
      </w:tabs>
    </w:pPr>
  </w:style>
  <w:style w:type="character" w:customStyle="1" w:styleId="PieddepageCar">
    <w:name w:val="Pied de page Car"/>
    <w:basedOn w:val="Policepardfaut"/>
    <w:link w:val="Pieddepage"/>
    <w:uiPriority w:val="99"/>
    <w:rsid w:val="0094397D"/>
  </w:style>
  <w:style w:type="character" w:styleId="Lienhypertexte">
    <w:name w:val="Hyperlink"/>
    <w:rsid w:val="0094397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90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962</Words>
  <Characters>5295</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10</cp:revision>
  <cp:lastPrinted>2020-05-19T15:25:00Z</cp:lastPrinted>
  <dcterms:created xsi:type="dcterms:W3CDTF">2020-04-30T13:43:00Z</dcterms:created>
  <dcterms:modified xsi:type="dcterms:W3CDTF">2020-05-20T06:49:00Z</dcterms:modified>
</cp:coreProperties>
</file>