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E2B51" w14:textId="7B6D8569" w:rsidR="00072140" w:rsidRPr="0094397D" w:rsidRDefault="00080117" w:rsidP="00530D65">
      <w:pPr>
        <w:pStyle w:val="Sansinterligne"/>
        <w:jc w:val="center"/>
        <w:rPr>
          <w:rFonts w:ascii="Avenir Next" w:hAnsi="Avenir Next" w:cs="Arial"/>
          <w:b/>
        </w:rPr>
      </w:pPr>
      <w:r>
        <w:rPr>
          <w:rFonts w:ascii="Avenir Next" w:hAnsi="Avenir Next"/>
          <w:b/>
        </w:rPr>
        <w:t xml:space="preserve">Zenith представляет невиданный ранее прототип циферблата специальной мануфактурной серии Chronomaster Revival Manufacture Edition.  </w:t>
      </w:r>
    </w:p>
    <w:p w14:paraId="5146F494" w14:textId="77777777" w:rsidR="00930650" w:rsidRDefault="00930650" w:rsidP="00425ED9">
      <w:pPr>
        <w:jc w:val="both"/>
        <w:rPr>
          <w:rFonts w:ascii="Avenir Next" w:hAnsi="Avenir Next" w:cs="Arial"/>
          <w:sz w:val="20"/>
          <w:szCs w:val="20"/>
        </w:rPr>
      </w:pPr>
    </w:p>
    <w:p w14:paraId="2A21B379" w14:textId="4054BBC5" w:rsidR="00CF5FB1" w:rsidRPr="0094397D" w:rsidRDefault="00F66E40" w:rsidP="00425ED9">
      <w:pPr>
        <w:jc w:val="both"/>
        <w:rPr>
          <w:rFonts w:ascii="Avenir Next" w:hAnsi="Avenir Next" w:cs="Arial"/>
          <w:bCs/>
          <w:sz w:val="18"/>
          <w:szCs w:val="18"/>
        </w:rPr>
      </w:pPr>
      <w:r>
        <w:rPr>
          <w:rFonts w:ascii="Avenir Next" w:hAnsi="Avenir Next"/>
          <w:bCs/>
          <w:sz w:val="18"/>
          <w:szCs w:val="18"/>
        </w:rPr>
        <w:t xml:space="preserve">В 2019 году свой 50-летний юбилей отпраздновал первый в мире высокочастотный автоматический калибр хронографа El Primero. Несмотря на то, что празднование завершено, Zenith продолжает использовать этот легендарный механизм в новых и эксклюзивных моделях. Для своей первой мануфактурной серии компания Zenith воспроизвела ранее неизвестный прототип циферблата своего самого культового хронографа. Часы Chronomaster Revival Manufacture Edition можно приобрести исключительно через недавно запущенную платформу электронной коммерции Zenith и на Мануфактуре в Ле-Локль. </w:t>
      </w:r>
    </w:p>
    <w:p w14:paraId="69EEFD66" w14:textId="77777777" w:rsidR="00CF5FB1" w:rsidRPr="0094397D" w:rsidRDefault="00CF5FB1" w:rsidP="00425ED9">
      <w:pPr>
        <w:jc w:val="both"/>
        <w:rPr>
          <w:rFonts w:ascii="Avenir Next" w:hAnsi="Avenir Next" w:cs="Arial"/>
          <w:sz w:val="18"/>
          <w:szCs w:val="18"/>
        </w:rPr>
      </w:pPr>
    </w:p>
    <w:p w14:paraId="107C2719" w14:textId="4387078D" w:rsidR="00490DE8" w:rsidRPr="0094397D" w:rsidRDefault="00A11AFB" w:rsidP="00425ED9">
      <w:pPr>
        <w:jc w:val="both"/>
        <w:rPr>
          <w:rFonts w:ascii="Avenir Next" w:hAnsi="Avenir Next" w:cs="Arial"/>
          <w:sz w:val="18"/>
          <w:szCs w:val="18"/>
        </w:rPr>
      </w:pPr>
      <w:r>
        <w:rPr>
          <w:rFonts w:ascii="Avenir Next" w:hAnsi="Avenir Next"/>
          <w:i/>
          <w:sz w:val="18"/>
          <w:szCs w:val="18"/>
        </w:rPr>
        <w:t>Grenier</w:t>
      </w:r>
      <w:r>
        <w:rPr>
          <w:rFonts w:ascii="Avenir Next" w:hAnsi="Avenir Next"/>
          <w:sz w:val="18"/>
          <w:szCs w:val="18"/>
        </w:rPr>
        <w:t xml:space="preserve"> или чердак Мануфактуры Zenith, напоминающий капсулу времени, скрытую от постоянно меняющегося мира, – это особое место, в котором даже сегодня раскрываются многие секреты. В прошлом году во время празднования юбилея El Primero на чердаке главного исторического здания Мануфактуры Zenith было совершено неожиданное открытие.</w:t>
      </w:r>
    </w:p>
    <w:p w14:paraId="05F492EC" w14:textId="77777777" w:rsidR="00490DE8" w:rsidRPr="0094397D" w:rsidRDefault="00490DE8" w:rsidP="00425ED9">
      <w:pPr>
        <w:jc w:val="both"/>
        <w:rPr>
          <w:rFonts w:ascii="Avenir Next" w:hAnsi="Avenir Next" w:cs="Arial"/>
          <w:sz w:val="18"/>
          <w:szCs w:val="18"/>
        </w:rPr>
      </w:pPr>
    </w:p>
    <w:p w14:paraId="12B51AFD" w14:textId="522C994C" w:rsidR="00490DE8" w:rsidRPr="0094397D" w:rsidRDefault="00490DE8" w:rsidP="00425ED9">
      <w:pPr>
        <w:jc w:val="both"/>
        <w:rPr>
          <w:rFonts w:ascii="Avenir Next" w:hAnsi="Avenir Next" w:cs="Arial"/>
          <w:sz w:val="18"/>
          <w:szCs w:val="18"/>
        </w:rPr>
      </w:pPr>
      <w:r>
        <w:rPr>
          <w:rFonts w:ascii="Avenir Next" w:hAnsi="Avenir Next"/>
          <w:sz w:val="18"/>
          <w:szCs w:val="18"/>
        </w:rPr>
        <w:t>Там, среди бесчисленных артефактов и идеально сохранившихся инструментов, которые Шарль Вермо спрятал в 1970-х годах во время кварцевого кризиса, была обнаружена небольшая коробочка без маркировки. В ней находились два циферблата, сохранившиеся спустя десятилетия: Фирменный трехцветный циферблат хронографа El Primero A386, ставшего иконой дизайна, и, что еще более примечательно, другая версия трехцветных циферблатов, в дизайне которой были использованы три оттенка синего. Никаких записей об этих предполагаемых прототипах трехцветных синих циферблатов не существует, но, имея в виду тот факт, что они хранились вместе с прототипами циферблатов часов A386 в той же конфигурации, в которой они были выпущены в 1969 году, можно предположить, что эти циферблаты были частью оригинальных прототипов циферблатов для модели A386 и что сам Шарль Вермо спрятал их на чердаке вместе с другими инструментами, необходимыми для производства El Primero. Возможно, мы никогда не узнаем, был ли циферблат в трехцветной синей гамме альтернативным вариантом для модели A386 или он был предназначен для других часов, но его поразительная красота и интригующая история вдохновили часовщиков Zenith запустить этот циферблат в производство.</w:t>
      </w:r>
    </w:p>
    <w:p w14:paraId="48D918AD" w14:textId="77777777" w:rsidR="00490DE8" w:rsidRPr="0094397D" w:rsidRDefault="00490DE8" w:rsidP="00425ED9">
      <w:pPr>
        <w:jc w:val="both"/>
        <w:rPr>
          <w:rFonts w:ascii="Avenir Next" w:hAnsi="Avenir Next" w:cs="Arial"/>
          <w:color w:val="222222"/>
          <w:sz w:val="18"/>
          <w:szCs w:val="18"/>
        </w:rPr>
      </w:pPr>
    </w:p>
    <w:p w14:paraId="4B948A9A" w14:textId="4352CE66" w:rsidR="00142171" w:rsidRPr="00E6762B" w:rsidRDefault="00930650" w:rsidP="00425ED9">
      <w:pPr>
        <w:jc w:val="both"/>
        <w:rPr>
          <w:rFonts w:ascii="Avenir Next" w:hAnsi="Avenir Next" w:cs="Arial"/>
          <w:sz w:val="18"/>
          <w:szCs w:val="18"/>
        </w:rPr>
      </w:pPr>
      <w:r>
        <w:rPr>
          <w:rFonts w:ascii="Avenir Next" w:hAnsi="Avenir Next"/>
          <w:sz w:val="18"/>
          <w:szCs w:val="18"/>
        </w:rPr>
        <w:t xml:space="preserve">Чтобы воплотить этот прототип в жизнь, единственным уместным вариантом для Zenith было использовать часы Revival. Корпус из нержавеющей стали диаметром 38 мм с помповыми кнопками точно воспроизводит дизайн модели A386 </w:t>
      </w:r>
      <w:r w:rsidRPr="00E6762B">
        <w:rPr>
          <w:rFonts w:ascii="Avenir Next" w:hAnsi="Avenir Next"/>
          <w:sz w:val="18"/>
          <w:szCs w:val="18"/>
        </w:rPr>
        <w:t>1969 года. Для сохранения пропорций легендарного хронографа были использованы оригинальные чертежи. Еще более значимой и уникальной эту серию делает тот факт, что часы Chronomaster Revival Manufacture Edition на самом деле являются финальной версией A386 в оригинальном корпусе Revival. Они оснащены тем же механизмом, выбор на который пал бы и в 1969 году – легендарным высокочастотным автоматическим хронографом El Primero с колонным колесом.</w:t>
      </w:r>
    </w:p>
    <w:p w14:paraId="7E89384A" w14:textId="77777777" w:rsidR="003F0327" w:rsidRPr="00E6762B" w:rsidRDefault="003F0327" w:rsidP="00425ED9">
      <w:pPr>
        <w:jc w:val="both"/>
        <w:rPr>
          <w:rFonts w:ascii="Avenir Next" w:hAnsi="Avenir Next" w:cs="Arial"/>
          <w:sz w:val="18"/>
          <w:szCs w:val="18"/>
        </w:rPr>
      </w:pPr>
    </w:p>
    <w:p w14:paraId="0A830548" w14:textId="2DDD3556" w:rsidR="00930650" w:rsidRPr="00A41931" w:rsidRDefault="00497E09" w:rsidP="00425ED9">
      <w:pPr>
        <w:jc w:val="both"/>
        <w:rPr>
          <w:rFonts w:ascii="Avenir Next" w:hAnsi="Avenir Next" w:cs="Arial"/>
          <w:sz w:val="18"/>
          <w:szCs w:val="18"/>
        </w:rPr>
      </w:pPr>
      <w:bookmarkStart w:id="0" w:name="_Hlk39838966"/>
      <w:r w:rsidRPr="00E6762B">
        <w:rPr>
          <w:rFonts w:ascii="Avenir Next" w:hAnsi="Avenir Next"/>
          <w:sz w:val="18"/>
          <w:szCs w:val="18"/>
        </w:rPr>
        <w:t>Серия соб</w:t>
      </w:r>
      <w:r w:rsidR="00A43745" w:rsidRPr="00E6762B">
        <w:rPr>
          <w:rFonts w:ascii="Avenir Next" w:hAnsi="Avenir Next"/>
          <w:sz w:val="18"/>
          <w:szCs w:val="18"/>
        </w:rPr>
        <w:t xml:space="preserve">ственного производства Revival </w:t>
      </w:r>
      <w:r w:rsidR="00A43745" w:rsidRPr="00E6762B">
        <w:rPr>
          <w:sz w:val="18"/>
          <w:szCs w:val="18"/>
        </w:rPr>
        <w:t>–</w:t>
      </w:r>
      <w:r w:rsidRPr="00E6762B">
        <w:rPr>
          <w:rFonts w:ascii="Avenir Next" w:hAnsi="Avenir Next"/>
          <w:sz w:val="18"/>
          <w:szCs w:val="18"/>
        </w:rPr>
        <w:t xml:space="preserve"> эксклюзив, доступный исключительно посетителям Мануфактуры Zenith. Тем не менее, учитывая текущую ситуацию, не позволяющую посещение Мануфактуры, Zenith предлагает приобрести изделия на сайте до открытия Мануфактуры. Сайт электронной коммерции будет постепенно внедрен на различных рынках, начиная с Италии, Франции и Швейцарии в мае. За этими странами последуют Германия, Испания, Великобритания и США. Часы будут представлены в специальном футляре, имитирующем книгу, которую можно хранить в библиотеке, с обложкой в виде чертежа Мануфактуры Zenith. Кроме того, в комплект войдет комикс о Шарле Вермо, написанный известным швейцарским карикатуристом Кози (Cosey), и репродукция винтажного циферблата, найденного на чердаке.</w:t>
      </w:r>
    </w:p>
    <w:p w14:paraId="5F6E500E" w14:textId="77777777" w:rsidR="00072140" w:rsidRPr="00A41931" w:rsidRDefault="00072140" w:rsidP="00425ED9">
      <w:pPr>
        <w:jc w:val="both"/>
        <w:rPr>
          <w:rFonts w:ascii="Avenir Next" w:hAnsi="Avenir Next" w:cs="Arial"/>
          <w:sz w:val="18"/>
          <w:szCs w:val="18"/>
        </w:rPr>
      </w:pPr>
      <w:r>
        <w:rPr>
          <w:rFonts w:ascii="Avenir Next" w:hAnsi="Avenir Next"/>
          <w:sz w:val="18"/>
          <w:szCs w:val="18"/>
        </w:rPr>
        <w:t> </w:t>
      </w:r>
    </w:p>
    <w:bookmarkEnd w:id="0"/>
    <w:p w14:paraId="76C9872B" w14:textId="77777777" w:rsidR="0094397D" w:rsidRDefault="0094397D" w:rsidP="0094397D">
      <w:pPr>
        <w:jc w:val="both"/>
        <w:rPr>
          <w:rFonts w:ascii="Avenir Next" w:hAnsi="Avenir Next" w:cs="Arial"/>
          <w:color w:val="222222"/>
          <w:sz w:val="20"/>
          <w:szCs w:val="20"/>
        </w:rPr>
      </w:pPr>
    </w:p>
    <w:p w14:paraId="1A33390A" w14:textId="77777777" w:rsidR="0094397D" w:rsidRDefault="0094397D" w:rsidP="0094397D">
      <w:pPr>
        <w:jc w:val="both"/>
        <w:rPr>
          <w:rFonts w:ascii="Avenir Next" w:hAnsi="Avenir Next" w:cs="Arial"/>
          <w:color w:val="222222"/>
          <w:sz w:val="20"/>
          <w:szCs w:val="20"/>
        </w:rPr>
      </w:pPr>
    </w:p>
    <w:p w14:paraId="774312E1" w14:textId="77777777" w:rsidR="0094397D" w:rsidRDefault="0094397D" w:rsidP="0094397D">
      <w:pPr>
        <w:jc w:val="both"/>
        <w:rPr>
          <w:rFonts w:ascii="Avenir Next" w:hAnsi="Avenir Next" w:cs="Arial"/>
          <w:color w:val="222222"/>
          <w:sz w:val="20"/>
          <w:szCs w:val="20"/>
        </w:rPr>
      </w:pPr>
    </w:p>
    <w:p w14:paraId="01BF1B6F" w14:textId="77777777" w:rsidR="0094397D" w:rsidRDefault="0094397D" w:rsidP="0094397D">
      <w:pPr>
        <w:jc w:val="both"/>
        <w:rPr>
          <w:rFonts w:ascii="Avenir Next" w:hAnsi="Avenir Next" w:cs="Arial"/>
          <w:color w:val="222222"/>
          <w:sz w:val="20"/>
          <w:szCs w:val="20"/>
        </w:rPr>
      </w:pPr>
    </w:p>
    <w:p w14:paraId="0C637B10" w14:textId="1B131C69" w:rsidR="00A6600C" w:rsidRDefault="00A6600C">
      <w:pPr>
        <w:rPr>
          <w:rFonts w:ascii="Avenir Next" w:hAnsi="Avenir Next"/>
          <w:b/>
          <w:bCs/>
          <w:sz w:val="18"/>
          <w:szCs w:val="18"/>
        </w:rPr>
      </w:pPr>
    </w:p>
    <w:p w14:paraId="190CA9F4" w14:textId="1DEC46C3" w:rsidR="00730352" w:rsidRDefault="00730352" w:rsidP="0094397D">
      <w:pPr>
        <w:jc w:val="both"/>
        <w:rPr>
          <w:rFonts w:ascii="Avenir Next" w:hAnsi="Avenir Next"/>
          <w:b/>
          <w:bCs/>
          <w:sz w:val="18"/>
          <w:szCs w:val="18"/>
        </w:rPr>
      </w:pPr>
      <w:r>
        <w:rPr>
          <w:rFonts w:ascii="Avenir Next" w:hAnsi="Avenir Next"/>
          <w:b/>
          <w:bCs/>
          <w:sz w:val="18"/>
          <w:szCs w:val="18"/>
        </w:rPr>
        <w:t xml:space="preserve">ZENITH: НАСТАЛО ВРЕМЯ ДОТЯНУТЬСЯ ДО ЗВЕЗДЫ. </w:t>
      </w:r>
    </w:p>
    <w:p w14:paraId="28B460F9" w14:textId="77777777" w:rsidR="0094397D" w:rsidRPr="0094397D" w:rsidRDefault="0094397D" w:rsidP="0094397D">
      <w:pPr>
        <w:jc w:val="both"/>
        <w:rPr>
          <w:rFonts w:ascii="Avenir Next" w:hAnsi="Avenir Next" w:cs="Arial"/>
          <w:color w:val="222222"/>
          <w:sz w:val="18"/>
          <w:szCs w:val="18"/>
        </w:rPr>
      </w:pPr>
    </w:p>
    <w:p w14:paraId="15E0B735" w14:textId="77777777" w:rsidR="00730352" w:rsidRPr="0094397D" w:rsidRDefault="00730352" w:rsidP="00730352">
      <w:pPr>
        <w:jc w:val="both"/>
        <w:rPr>
          <w:rFonts w:ascii="Avenir Next" w:hAnsi="Avenir Next"/>
          <w:sz w:val="18"/>
          <w:szCs w:val="18"/>
        </w:rPr>
      </w:pPr>
      <w:r>
        <w:rPr>
          <w:rFonts w:ascii="Avenir Next" w:hAnsi="Avenir Next"/>
          <w:sz w:val="18"/>
          <w:szCs w:val="18"/>
        </w:rPr>
        <w:t xml:space="preserve">Zenith стремится вдохновлять на то, чтобы следовать мечте, воплощать ее в жизнь. С момента своего основания в 1865 году компания Zenith представляла собой первую часовую мануфактуру в современном смысле этого слова. Производимые в ее стенах часы становились спутниками неординарных личностей, мечтавших о великом: среди них были Луи Блерио - первым в истории перелетел через Ла-Манш, и Феликс Баумгартнер, совершивший рекордный прыжок в свободном падении из стратосферы. </w:t>
      </w:r>
    </w:p>
    <w:p w14:paraId="68E11D41" w14:textId="77777777" w:rsidR="00730352" w:rsidRPr="0094397D" w:rsidRDefault="00730352" w:rsidP="00730352">
      <w:pPr>
        <w:jc w:val="both"/>
        <w:rPr>
          <w:rFonts w:ascii="Avenir Next" w:hAnsi="Avenir Next"/>
          <w:sz w:val="18"/>
          <w:szCs w:val="18"/>
        </w:rPr>
      </w:pPr>
    </w:p>
    <w:p w14:paraId="1F2C3EE0" w14:textId="77777777" w:rsidR="00730352" w:rsidRPr="00556024" w:rsidRDefault="00730352" w:rsidP="00730352">
      <w:pPr>
        <w:jc w:val="both"/>
        <w:rPr>
          <w:rFonts w:ascii="Avenir Next" w:hAnsi="Avenir Next"/>
          <w:sz w:val="18"/>
          <w:szCs w:val="18"/>
        </w:rPr>
      </w:pPr>
      <w:r>
        <w:rPr>
          <w:rFonts w:ascii="Avenir Next" w:hAnsi="Avenir Next"/>
          <w:sz w:val="18"/>
          <w:szCs w:val="18"/>
        </w:rPr>
        <w:t>Благодаря уже ставшим путеводной звездой инновациям, Zenith предлагает исключительные механизмы часов, разработанные и изготовленные на Мануфактуре. Компания постоянно расширяет границы возможного: от первого автоматического хронографа El Primero до самого «быстрого» хронографа El Primero 21, способного замерять время с точностью до сотых долей секунды, или модели Inventor, в которой был использован высокотехнологичный регулятор хода, состоящий из одного-единственного монолитного компонента (против более чем 30 у традиционной системы). Формируя будущее швейцарской часовой индустрии с 1865 года, Zenith продолжает создавать часы для тех, кто не боится бросить вызов самому себе. Настало</w:t>
      </w:r>
      <w:r w:rsidRPr="00556024">
        <w:rPr>
          <w:rFonts w:ascii="Avenir Next" w:hAnsi="Avenir Next"/>
          <w:sz w:val="18"/>
          <w:szCs w:val="18"/>
        </w:rPr>
        <w:t xml:space="preserve"> </w:t>
      </w:r>
      <w:r>
        <w:rPr>
          <w:rFonts w:ascii="Avenir Next" w:hAnsi="Avenir Next"/>
          <w:sz w:val="18"/>
          <w:szCs w:val="18"/>
        </w:rPr>
        <w:t>время</w:t>
      </w:r>
      <w:r w:rsidRPr="00556024">
        <w:rPr>
          <w:rFonts w:ascii="Avenir Next" w:hAnsi="Avenir Next"/>
          <w:sz w:val="18"/>
          <w:szCs w:val="18"/>
        </w:rPr>
        <w:t xml:space="preserve"> </w:t>
      </w:r>
      <w:r>
        <w:rPr>
          <w:rFonts w:ascii="Avenir Next" w:hAnsi="Avenir Next"/>
          <w:sz w:val="18"/>
          <w:szCs w:val="18"/>
        </w:rPr>
        <w:t>дотянуться</w:t>
      </w:r>
      <w:r w:rsidRPr="00556024">
        <w:rPr>
          <w:rFonts w:ascii="Avenir Next" w:hAnsi="Avenir Next"/>
          <w:sz w:val="18"/>
          <w:szCs w:val="18"/>
        </w:rPr>
        <w:t xml:space="preserve"> </w:t>
      </w:r>
      <w:r>
        <w:rPr>
          <w:rFonts w:ascii="Avenir Next" w:hAnsi="Avenir Next"/>
          <w:sz w:val="18"/>
          <w:szCs w:val="18"/>
        </w:rPr>
        <w:t>до</w:t>
      </w:r>
      <w:r w:rsidRPr="00556024">
        <w:rPr>
          <w:rFonts w:ascii="Avenir Next" w:hAnsi="Avenir Next"/>
          <w:sz w:val="18"/>
          <w:szCs w:val="18"/>
        </w:rPr>
        <w:t xml:space="preserve"> </w:t>
      </w:r>
      <w:r>
        <w:rPr>
          <w:rFonts w:ascii="Avenir Next" w:hAnsi="Avenir Next"/>
          <w:sz w:val="18"/>
          <w:szCs w:val="18"/>
        </w:rPr>
        <w:t>звезды</w:t>
      </w:r>
      <w:r w:rsidRPr="00556024">
        <w:rPr>
          <w:rFonts w:ascii="Avenir Next" w:hAnsi="Avenir Next"/>
          <w:sz w:val="18"/>
          <w:szCs w:val="18"/>
        </w:rPr>
        <w:t>.</w:t>
      </w:r>
    </w:p>
    <w:p w14:paraId="258B2176" w14:textId="658F7838" w:rsidR="00730352" w:rsidRPr="00556024" w:rsidRDefault="00730352" w:rsidP="00425ED9">
      <w:pPr>
        <w:jc w:val="both"/>
        <w:rPr>
          <w:rFonts w:ascii="Avenir Next" w:hAnsi="Avenir Next"/>
          <w:sz w:val="18"/>
          <w:szCs w:val="18"/>
        </w:rPr>
      </w:pPr>
    </w:p>
    <w:p w14:paraId="41A79B90" w14:textId="77777777" w:rsidR="00730352" w:rsidRPr="00556024" w:rsidRDefault="00730352">
      <w:pPr>
        <w:rPr>
          <w:rFonts w:ascii="Avenir Next" w:hAnsi="Avenir Next" w:cs="Antonio-Regular"/>
          <w:b/>
          <w:sz w:val="18"/>
          <w:szCs w:val="18"/>
        </w:rPr>
      </w:pPr>
      <w:r w:rsidRPr="00556024">
        <w:br w:type="page"/>
      </w:r>
    </w:p>
    <w:p w14:paraId="4AC3B4AB" w14:textId="1ABA531C" w:rsidR="00730352" w:rsidRPr="00556024" w:rsidRDefault="00820EA5" w:rsidP="00730352">
      <w:pPr>
        <w:autoSpaceDE w:val="0"/>
        <w:autoSpaceDN w:val="0"/>
        <w:adjustRightInd w:val="0"/>
        <w:spacing w:line="276" w:lineRule="auto"/>
        <w:rPr>
          <w:rFonts w:ascii="Avenir Next" w:hAnsi="Avenir Next" w:cs="Antonio-Regular"/>
          <w:b/>
        </w:rPr>
      </w:pPr>
      <w:bookmarkStart w:id="1" w:name="_GoBack"/>
      <w:r>
        <w:rPr>
          <w:noProof/>
        </w:rPr>
        <w:lastRenderedPageBreak/>
        <w:drawing>
          <wp:anchor distT="0" distB="0" distL="114300" distR="114300" simplePos="0" relativeHeight="251658240" behindDoc="1" locked="0" layoutInCell="1" allowOverlap="1" wp14:anchorId="79A3D055" wp14:editId="09E647E2">
            <wp:simplePos x="0" y="0"/>
            <wp:positionH relativeFrom="column">
              <wp:posOffset>3710940</wp:posOffset>
            </wp:positionH>
            <wp:positionV relativeFrom="paragraph">
              <wp:posOffset>208915</wp:posOffset>
            </wp:positionV>
            <wp:extent cx="2522220" cy="3596640"/>
            <wp:effectExtent l="0" t="0" r="0" b="3810"/>
            <wp:wrapTight wrapText="bothSides">
              <wp:wrapPolygon edited="0">
                <wp:start x="0" y="0"/>
                <wp:lineTo x="0" y="21508"/>
                <wp:lineTo x="21372" y="21508"/>
                <wp:lineTo x="2137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bookmarkEnd w:id="1"/>
      <w:r w:rsidR="0029049D" w:rsidRPr="00A43745">
        <w:rPr>
          <w:rFonts w:ascii="Avenir Next" w:hAnsi="Avenir Next"/>
          <w:b/>
          <w:lang w:val="en-US"/>
        </w:rPr>
        <w:t>Chronomaster</w:t>
      </w:r>
      <w:r w:rsidR="0029049D" w:rsidRPr="00556024">
        <w:rPr>
          <w:rFonts w:ascii="Avenir Next" w:hAnsi="Avenir Next"/>
          <w:b/>
        </w:rPr>
        <w:t xml:space="preserve"> </w:t>
      </w:r>
      <w:r w:rsidR="0029049D" w:rsidRPr="00A43745">
        <w:rPr>
          <w:rFonts w:ascii="Avenir Next" w:hAnsi="Avenir Next"/>
          <w:b/>
          <w:lang w:val="en-US"/>
        </w:rPr>
        <w:t>Revival</w:t>
      </w:r>
      <w:r w:rsidR="0029049D" w:rsidRPr="00556024">
        <w:rPr>
          <w:rFonts w:ascii="Avenir Next" w:hAnsi="Avenir Next"/>
          <w:b/>
        </w:rPr>
        <w:t xml:space="preserve"> «</w:t>
      </w:r>
      <w:r w:rsidR="0029049D" w:rsidRPr="00A43745">
        <w:rPr>
          <w:rFonts w:ascii="Avenir Next" w:hAnsi="Avenir Next"/>
          <w:b/>
          <w:lang w:val="en-US"/>
        </w:rPr>
        <w:t>Manufacture</w:t>
      </w:r>
      <w:r w:rsidR="0029049D" w:rsidRPr="00556024">
        <w:rPr>
          <w:rFonts w:ascii="Avenir Next" w:hAnsi="Avenir Next"/>
          <w:b/>
        </w:rPr>
        <w:t xml:space="preserve"> </w:t>
      </w:r>
      <w:r w:rsidR="0029049D" w:rsidRPr="00A43745">
        <w:rPr>
          <w:rFonts w:ascii="Avenir Next" w:hAnsi="Avenir Next"/>
          <w:b/>
          <w:lang w:val="en-US"/>
        </w:rPr>
        <w:t>Edition</w:t>
      </w:r>
      <w:r w:rsidR="0029049D" w:rsidRPr="00556024">
        <w:rPr>
          <w:rFonts w:ascii="Avenir Next" w:hAnsi="Avenir Next"/>
          <w:b/>
        </w:rPr>
        <w:t xml:space="preserve">» </w:t>
      </w:r>
    </w:p>
    <w:p w14:paraId="50F6DBA3" w14:textId="6CB7F453" w:rsidR="00730352" w:rsidRPr="00556024" w:rsidRDefault="00730352" w:rsidP="00730352">
      <w:pPr>
        <w:autoSpaceDE w:val="0"/>
        <w:autoSpaceDN w:val="0"/>
        <w:adjustRightInd w:val="0"/>
        <w:spacing w:line="276" w:lineRule="auto"/>
        <w:rPr>
          <w:rFonts w:ascii="Avenir Next" w:hAnsi="Avenir Next" w:cs="Arial"/>
          <w:bCs/>
          <w:sz w:val="18"/>
          <w:szCs w:val="18"/>
        </w:rPr>
      </w:pPr>
      <w:r>
        <w:rPr>
          <w:rFonts w:ascii="Avenir Next" w:hAnsi="Avenir Next"/>
          <w:sz w:val="18"/>
          <w:szCs w:val="18"/>
        </w:rPr>
        <w:t>Артикул</w:t>
      </w:r>
      <w:r w:rsidRPr="00556024">
        <w:rPr>
          <w:rFonts w:ascii="Avenir Next" w:hAnsi="Avenir Next"/>
          <w:sz w:val="18"/>
          <w:szCs w:val="18"/>
        </w:rPr>
        <w:t xml:space="preserve">: </w:t>
      </w:r>
      <w:r w:rsidRPr="00556024">
        <w:rPr>
          <w:rFonts w:ascii="Avenir Next" w:hAnsi="Avenir Next"/>
          <w:sz w:val="18"/>
          <w:szCs w:val="18"/>
        </w:rPr>
        <w:tab/>
      </w:r>
      <w:r w:rsidRPr="00556024">
        <w:rPr>
          <w:rFonts w:ascii="Avenir Next" w:hAnsi="Avenir Next"/>
          <w:bCs/>
          <w:sz w:val="18"/>
          <w:szCs w:val="18"/>
        </w:rPr>
        <w:t>03.</w:t>
      </w:r>
      <w:r w:rsidRPr="00A43745">
        <w:rPr>
          <w:rFonts w:ascii="Avenir Next" w:hAnsi="Avenir Next"/>
          <w:bCs/>
          <w:sz w:val="18"/>
          <w:szCs w:val="18"/>
          <w:lang w:val="en-US"/>
        </w:rPr>
        <w:t>Z</w:t>
      </w:r>
      <w:r w:rsidRPr="00556024">
        <w:rPr>
          <w:rFonts w:ascii="Avenir Next" w:hAnsi="Avenir Next"/>
          <w:bCs/>
          <w:sz w:val="18"/>
          <w:szCs w:val="18"/>
        </w:rPr>
        <w:t>386.400/60.</w:t>
      </w:r>
      <w:r w:rsidRPr="00A43745">
        <w:rPr>
          <w:rFonts w:ascii="Avenir Next" w:hAnsi="Avenir Next"/>
          <w:bCs/>
          <w:sz w:val="18"/>
          <w:szCs w:val="18"/>
          <w:lang w:val="en-US"/>
        </w:rPr>
        <w:t>C</w:t>
      </w:r>
      <w:r w:rsidRPr="00556024">
        <w:rPr>
          <w:rFonts w:ascii="Avenir Next" w:hAnsi="Avenir Next"/>
          <w:bCs/>
          <w:sz w:val="18"/>
          <w:szCs w:val="18"/>
        </w:rPr>
        <w:t>843</w:t>
      </w:r>
    </w:p>
    <w:p w14:paraId="2954DC0D" w14:textId="3E95FA91" w:rsidR="00730352" w:rsidRPr="00556024" w:rsidRDefault="00730352" w:rsidP="00730352">
      <w:pPr>
        <w:autoSpaceDE w:val="0"/>
        <w:autoSpaceDN w:val="0"/>
        <w:adjustRightInd w:val="0"/>
        <w:spacing w:line="276" w:lineRule="auto"/>
        <w:rPr>
          <w:rFonts w:ascii="Avenir Next" w:hAnsi="Avenir Next" w:cs="Arial"/>
          <w:bCs/>
          <w:sz w:val="18"/>
          <w:szCs w:val="18"/>
        </w:rPr>
      </w:pPr>
    </w:p>
    <w:p w14:paraId="378A9E6A" w14:textId="178C23BF" w:rsidR="00730352" w:rsidRPr="00EF0D47" w:rsidRDefault="00730352" w:rsidP="00EF0D47">
      <w:pPr>
        <w:autoSpaceDE w:val="0"/>
        <w:autoSpaceDN w:val="0"/>
        <w:adjustRightInd w:val="0"/>
        <w:spacing w:line="276" w:lineRule="auto"/>
        <w:rPr>
          <w:rFonts w:ascii="Avenir Next" w:hAnsi="Avenir Next" w:cs="Antonio-Regular"/>
          <w:bCs/>
          <w:sz w:val="18"/>
          <w:szCs w:val="18"/>
        </w:rPr>
      </w:pPr>
      <w:r>
        <w:rPr>
          <w:rFonts w:ascii="Avenir Next" w:hAnsi="Avenir Next"/>
          <w:b/>
          <w:sz w:val="18"/>
          <w:szCs w:val="18"/>
        </w:rPr>
        <w:t xml:space="preserve">Основные особенности: </w:t>
      </w:r>
      <w:r>
        <w:rPr>
          <w:rFonts w:ascii="Avenir Next" w:hAnsi="Avenir Next"/>
          <w:bCs/>
          <w:sz w:val="18"/>
          <w:szCs w:val="18"/>
        </w:rPr>
        <w:t>Циферблат, источником вдохновения для создания которого послужили винтажные прототипы, никогда не вышедшие в свет и найденные на чердаке Мануфактуры. Эксклюзивная мануфактурная модель.</w:t>
      </w:r>
      <w:r>
        <w:rPr>
          <w:rFonts w:ascii="Avenir Next" w:hAnsi="Avenir Next"/>
          <w:b/>
          <w:sz w:val="18"/>
          <w:szCs w:val="18"/>
        </w:rPr>
        <w:t xml:space="preserve"> </w:t>
      </w:r>
      <w:r>
        <w:rPr>
          <w:rFonts w:ascii="Avenir Next" w:hAnsi="Avenir Next"/>
          <w:sz w:val="18"/>
          <w:szCs w:val="18"/>
        </w:rPr>
        <w:t>Оригинальный корпус 1969 года диаметром 38мм, автоматический хронограф El Primero с колонным колесом</w:t>
      </w:r>
    </w:p>
    <w:p w14:paraId="5BEC0B1E" w14:textId="220FD21E" w:rsidR="00730352" w:rsidRPr="00AC72FF" w:rsidRDefault="00730352" w:rsidP="00730352">
      <w:pPr>
        <w:autoSpaceDE w:val="0"/>
        <w:autoSpaceDN w:val="0"/>
        <w:adjustRightInd w:val="0"/>
        <w:spacing w:line="276" w:lineRule="auto"/>
        <w:rPr>
          <w:rFonts w:ascii="Avenir Next" w:hAnsi="Avenir Next" w:cs="Antonio-Regular"/>
          <w:b/>
          <w:sz w:val="18"/>
          <w:szCs w:val="18"/>
        </w:rPr>
      </w:pPr>
      <w:r>
        <w:rPr>
          <w:rFonts w:ascii="Avenir Next" w:hAnsi="Avenir Next"/>
          <w:b/>
          <w:sz w:val="18"/>
          <w:szCs w:val="18"/>
        </w:rPr>
        <w:t xml:space="preserve">Механизм: </w:t>
      </w:r>
      <w:r>
        <w:rPr>
          <w:rFonts w:ascii="Avenir Next" w:hAnsi="Avenir Next"/>
          <w:sz w:val="18"/>
          <w:szCs w:val="18"/>
        </w:rPr>
        <w:t>El Primero 400, автоматический подзавод</w:t>
      </w:r>
    </w:p>
    <w:p w14:paraId="09736A19" w14:textId="77777777"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Частота колебаний:</w:t>
      </w:r>
      <w:r>
        <w:rPr>
          <w:rFonts w:ascii="Avenir Next" w:hAnsi="Avenir Next"/>
          <w:sz w:val="18"/>
          <w:szCs w:val="18"/>
        </w:rPr>
        <w:t xml:space="preserve"> 36 000 полуколебаний в час (5 Гц)</w:t>
      </w:r>
    </w:p>
    <w:p w14:paraId="2BB9FFA6" w14:textId="77777777"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Запас хода:</w:t>
      </w:r>
      <w:r>
        <w:rPr>
          <w:rFonts w:ascii="Avenir Next" w:hAnsi="Avenir Next"/>
          <w:sz w:val="18"/>
          <w:szCs w:val="18"/>
        </w:rPr>
        <w:t xml:space="preserve"> мин. 50 часов</w:t>
      </w:r>
    </w:p>
    <w:p w14:paraId="1991507C" w14:textId="468361BF"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 xml:space="preserve">Функции: </w:t>
      </w:r>
      <w:r>
        <w:rPr>
          <w:rFonts w:ascii="Avenir Next" w:hAnsi="Avenir Next"/>
          <w:sz w:val="18"/>
          <w:szCs w:val="18"/>
        </w:rPr>
        <w:t>Центральные часовая и минутная стрелки.</w:t>
      </w:r>
      <w:r>
        <w:rPr>
          <w:rFonts w:ascii="Avenir Next" w:hAnsi="Avenir Next"/>
          <w:b/>
          <w:sz w:val="18"/>
          <w:szCs w:val="18"/>
        </w:rPr>
        <w:t xml:space="preserve"> </w:t>
      </w:r>
      <w:r>
        <w:rPr>
          <w:rFonts w:ascii="Avenir Next" w:hAnsi="Avenir Next"/>
          <w:sz w:val="18"/>
          <w:szCs w:val="18"/>
        </w:rPr>
        <w:t>Маленькая секундная стрелка в положении «9 часов».</w:t>
      </w:r>
      <w:r>
        <w:rPr>
          <w:rFonts w:ascii="Avenir Next" w:hAnsi="Avenir Next"/>
          <w:b/>
          <w:sz w:val="18"/>
          <w:szCs w:val="18"/>
        </w:rPr>
        <w:t xml:space="preserve"> </w:t>
      </w:r>
      <w:r>
        <w:rPr>
          <w:rFonts w:ascii="Avenir Next" w:hAnsi="Avenir Next"/>
          <w:sz w:val="18"/>
          <w:szCs w:val="18"/>
        </w:rPr>
        <w:t>Хронограф:</w:t>
      </w:r>
      <w:r>
        <w:rPr>
          <w:rFonts w:ascii="Avenir Next" w:hAnsi="Avenir Next"/>
          <w:b/>
          <w:sz w:val="18"/>
          <w:szCs w:val="18"/>
        </w:rPr>
        <w:t xml:space="preserve"> </w:t>
      </w:r>
      <w:r>
        <w:rPr>
          <w:rFonts w:ascii="Avenir Next" w:hAnsi="Avenir Next"/>
          <w:sz w:val="18"/>
          <w:szCs w:val="18"/>
        </w:rPr>
        <w:t>центральная стрелка хронографа – 12-часовой счетчик в положении «6 часов», 30-минутный счетчик в положении «3 часа».</w:t>
      </w:r>
      <w:r>
        <w:rPr>
          <w:rFonts w:ascii="Avenir Next" w:hAnsi="Avenir Next"/>
          <w:b/>
          <w:sz w:val="18"/>
          <w:szCs w:val="18"/>
        </w:rPr>
        <w:t xml:space="preserve"> </w:t>
      </w:r>
      <w:r>
        <w:rPr>
          <w:rFonts w:ascii="Avenir Next" w:hAnsi="Avenir Next"/>
          <w:sz w:val="18"/>
          <w:szCs w:val="18"/>
        </w:rPr>
        <w:t>Тахиметрическая шкала. Указатель даты в положении «4 часа 30 минут».</w:t>
      </w:r>
      <w:r>
        <w:rPr>
          <w:rFonts w:ascii="Avenir Next" w:hAnsi="Avenir Next"/>
          <w:b/>
          <w:sz w:val="18"/>
          <w:szCs w:val="18"/>
        </w:rPr>
        <w:t xml:space="preserve"> </w:t>
      </w:r>
      <w:r>
        <w:rPr>
          <w:rFonts w:ascii="Avenir Next" w:hAnsi="Avenir Next"/>
          <w:sz w:val="18"/>
          <w:szCs w:val="18"/>
        </w:rPr>
        <w:br/>
      </w:r>
      <w:r>
        <w:rPr>
          <w:rFonts w:ascii="Avenir Next" w:hAnsi="Avenir Next"/>
          <w:b/>
          <w:sz w:val="18"/>
          <w:szCs w:val="18"/>
        </w:rPr>
        <w:t xml:space="preserve">Корпус: </w:t>
      </w:r>
      <w:r>
        <w:rPr>
          <w:rFonts w:ascii="Avenir Next" w:hAnsi="Avenir Next"/>
          <w:sz w:val="18"/>
          <w:szCs w:val="18"/>
        </w:rPr>
        <w:t>38 мм</w:t>
      </w:r>
    </w:p>
    <w:p w14:paraId="76C95BF7" w14:textId="2EA0A41A" w:rsidR="00730352" w:rsidRPr="00AC72FF" w:rsidRDefault="00730352" w:rsidP="00730352">
      <w:pPr>
        <w:autoSpaceDE w:val="0"/>
        <w:autoSpaceDN w:val="0"/>
        <w:adjustRightInd w:val="0"/>
        <w:spacing w:line="276" w:lineRule="auto"/>
        <w:rPr>
          <w:rFonts w:ascii="Avenir Next" w:hAnsi="Avenir Next" w:cs="Antonio-Regular"/>
          <w:b/>
          <w:sz w:val="18"/>
          <w:szCs w:val="18"/>
        </w:rPr>
      </w:pPr>
      <w:r>
        <w:rPr>
          <w:rFonts w:ascii="Avenir Next" w:hAnsi="Avenir Next"/>
          <w:b/>
          <w:bCs/>
          <w:sz w:val="18"/>
          <w:szCs w:val="18"/>
        </w:rPr>
        <w:t>Материал:</w:t>
      </w:r>
      <w:r w:rsidR="00A43745">
        <w:rPr>
          <w:rFonts w:ascii="Avenir Next" w:hAnsi="Avenir Next"/>
          <w:sz w:val="18"/>
          <w:szCs w:val="18"/>
        </w:rPr>
        <w:t xml:space="preserve"> </w:t>
      </w:r>
      <w:r w:rsidR="00A43745">
        <w:rPr>
          <w:sz w:val="18"/>
          <w:szCs w:val="18"/>
        </w:rPr>
        <w:t>Н</w:t>
      </w:r>
      <w:r>
        <w:rPr>
          <w:rFonts w:ascii="Avenir Next" w:hAnsi="Avenir Next"/>
          <w:sz w:val="18"/>
          <w:szCs w:val="18"/>
        </w:rPr>
        <w:t>ержавеющая сталь</w:t>
      </w:r>
    </w:p>
    <w:p w14:paraId="25DA1868" w14:textId="08DABF4A"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Циферблат:</w:t>
      </w:r>
      <w:r>
        <w:rPr>
          <w:rFonts w:ascii="Avenir Next" w:hAnsi="Avenir Next"/>
          <w:sz w:val="18"/>
          <w:szCs w:val="18"/>
        </w:rPr>
        <w:t xml:space="preserve"> Белый лакированный циферблат с счетчиками трех оттенков синего</w:t>
      </w:r>
      <w:r>
        <w:rPr>
          <w:rFonts w:ascii="Avenir Next" w:hAnsi="Avenir Next"/>
          <w:sz w:val="18"/>
          <w:szCs w:val="18"/>
        </w:rPr>
        <w:br/>
      </w:r>
      <w:r>
        <w:rPr>
          <w:rFonts w:ascii="Avenir Next" w:hAnsi="Avenir Next"/>
          <w:b/>
          <w:bCs/>
          <w:sz w:val="18"/>
          <w:szCs w:val="18"/>
        </w:rPr>
        <w:t>Водонепроницаемость:</w:t>
      </w:r>
      <w:r>
        <w:rPr>
          <w:rFonts w:ascii="Avenir Next" w:hAnsi="Avenir Next"/>
          <w:sz w:val="18"/>
          <w:szCs w:val="18"/>
        </w:rPr>
        <w:t xml:space="preserve"> 5 ATM</w:t>
      </w:r>
    </w:p>
    <w:p w14:paraId="3AE7030E" w14:textId="6618D767" w:rsidR="00730352" w:rsidRPr="00AC72FF" w:rsidRDefault="00730352" w:rsidP="00730352">
      <w:pPr>
        <w:autoSpaceDE w:val="0"/>
        <w:autoSpaceDN w:val="0"/>
        <w:adjustRightInd w:val="0"/>
        <w:spacing w:line="276" w:lineRule="auto"/>
        <w:rPr>
          <w:rFonts w:ascii="Avenir Next" w:hAnsi="Avenir Next" w:cs="OpenSans-CondensedLight"/>
          <w:b/>
          <w:sz w:val="18"/>
          <w:szCs w:val="18"/>
        </w:rPr>
      </w:pPr>
      <w:r>
        <w:rPr>
          <w:rFonts w:ascii="Avenir Next" w:hAnsi="Avenir Next"/>
          <w:b/>
          <w:bCs/>
          <w:sz w:val="18"/>
          <w:szCs w:val="18"/>
        </w:rPr>
        <w:t>Цена:</w:t>
      </w:r>
      <w:r>
        <w:rPr>
          <w:rFonts w:ascii="Avenir Next" w:hAnsi="Avenir Next"/>
          <w:sz w:val="18"/>
          <w:szCs w:val="18"/>
        </w:rPr>
        <w:t xml:space="preserve"> 8 900 CHF</w:t>
      </w:r>
      <w:r>
        <w:rPr>
          <w:rFonts w:ascii="Avenir Next" w:hAnsi="Avenir Next"/>
          <w:sz w:val="18"/>
          <w:szCs w:val="18"/>
        </w:rPr>
        <w:br/>
      </w:r>
      <w:r>
        <w:rPr>
          <w:rFonts w:ascii="Avenir Next" w:hAnsi="Avenir Next"/>
          <w:b/>
          <w:bCs/>
          <w:sz w:val="18"/>
          <w:szCs w:val="18"/>
        </w:rPr>
        <w:t>Часовые отметки:</w:t>
      </w:r>
      <w:r>
        <w:rPr>
          <w:rFonts w:ascii="Avenir Next" w:hAnsi="Avenir Next"/>
          <w:sz w:val="18"/>
          <w:szCs w:val="18"/>
        </w:rPr>
        <w:t xml:space="preserve"> Фацетированные, с родиевым напылением и люминесцентным покрытием Super-LumiNova®SLN C1</w:t>
      </w:r>
      <w:r>
        <w:rPr>
          <w:rFonts w:ascii="Avenir Next" w:hAnsi="Avenir Next"/>
          <w:sz w:val="18"/>
          <w:szCs w:val="18"/>
        </w:rPr>
        <w:br/>
      </w:r>
      <w:r>
        <w:rPr>
          <w:rFonts w:ascii="Avenir Next" w:hAnsi="Avenir Next"/>
          <w:b/>
          <w:bCs/>
          <w:sz w:val="18"/>
          <w:szCs w:val="18"/>
        </w:rPr>
        <w:t>Стрелки:</w:t>
      </w:r>
      <w:r>
        <w:rPr>
          <w:rFonts w:ascii="Avenir Next" w:hAnsi="Avenir Next"/>
          <w:sz w:val="18"/>
          <w:szCs w:val="18"/>
        </w:rPr>
        <w:t xml:space="preserve"> Белые, фацетированные, с люминесцентным покрытием Super-LumiNova®SLN C1 </w:t>
      </w:r>
    </w:p>
    <w:p w14:paraId="4B6D0F8B" w14:textId="0181C266" w:rsidR="00730352" w:rsidRPr="004E6971"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Браслет и застежка:</w:t>
      </w:r>
      <w:r>
        <w:rPr>
          <w:rFonts w:ascii="Avenir Next" w:hAnsi="Avenir Next"/>
          <w:sz w:val="18"/>
          <w:szCs w:val="18"/>
        </w:rPr>
        <w:t xml:space="preserve"> Реме</w:t>
      </w:r>
      <w:r w:rsidR="00A43745">
        <w:rPr>
          <w:sz w:val="18"/>
          <w:szCs w:val="18"/>
        </w:rPr>
        <w:t>нь</w:t>
      </w:r>
      <w:r>
        <w:rPr>
          <w:rFonts w:ascii="Avenir Next" w:hAnsi="Avenir Next"/>
          <w:sz w:val="18"/>
          <w:szCs w:val="18"/>
        </w:rPr>
        <w:t xml:space="preserve"> из синей кожи аллигатора с подкладкой из каучука. Классическая застежка из нержавеющей стали. </w:t>
      </w:r>
    </w:p>
    <w:p w14:paraId="4C03D9B4" w14:textId="77777777" w:rsidR="00730352" w:rsidRPr="00425ED9" w:rsidRDefault="00730352" w:rsidP="00425ED9">
      <w:pPr>
        <w:jc w:val="both"/>
        <w:rPr>
          <w:rFonts w:ascii="Avenir Next" w:hAnsi="Avenir Next"/>
          <w:sz w:val="20"/>
          <w:szCs w:val="20"/>
        </w:rPr>
      </w:pPr>
    </w:p>
    <w:sectPr w:rsidR="00730352" w:rsidRPr="00425ED9" w:rsidSect="00D61DDE">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6A3C6" w14:textId="77777777" w:rsidR="00071CC6" w:rsidRDefault="00071CC6" w:rsidP="0094397D">
      <w:r>
        <w:separator/>
      </w:r>
    </w:p>
  </w:endnote>
  <w:endnote w:type="continuationSeparator" w:id="0">
    <w:p w14:paraId="1F4907E6" w14:textId="77777777" w:rsidR="00071CC6" w:rsidRDefault="00071CC6" w:rsidP="0094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C3CD4" w14:textId="77777777" w:rsidR="0094397D" w:rsidRPr="00556024" w:rsidRDefault="0094397D" w:rsidP="0094397D">
    <w:pPr>
      <w:pStyle w:val="Pieddepage"/>
      <w:jc w:val="center"/>
      <w:rPr>
        <w:rFonts w:ascii="Avenir Next" w:hAnsi="Avenir Next"/>
        <w:sz w:val="18"/>
        <w:szCs w:val="18"/>
        <w:lang w:val="fr-FR"/>
      </w:rPr>
    </w:pPr>
    <w:r w:rsidRPr="00556024">
      <w:rPr>
        <w:rFonts w:ascii="Avenir Next" w:hAnsi="Avenir Next"/>
        <w:b/>
        <w:sz w:val="18"/>
        <w:szCs w:val="18"/>
        <w:lang w:val="fr-FR"/>
      </w:rPr>
      <w:t>ZENITH</w:t>
    </w:r>
    <w:r w:rsidRPr="00556024">
      <w:rPr>
        <w:rFonts w:ascii="Avenir Next" w:hAnsi="Avenir Next"/>
        <w:sz w:val="18"/>
        <w:szCs w:val="18"/>
        <w:lang w:val="fr-FR"/>
      </w:rPr>
      <w:t xml:space="preserve"> | www.zenith-watches.com | Rue des Billodes 34-36 | CH-2400 Le Locle</w:t>
    </w:r>
  </w:p>
  <w:p w14:paraId="48146417" w14:textId="7BB553F4" w:rsidR="0094397D" w:rsidRPr="00A43745" w:rsidRDefault="0094397D" w:rsidP="0094397D">
    <w:pPr>
      <w:pStyle w:val="Pieddepage"/>
      <w:jc w:val="center"/>
      <w:rPr>
        <w:rFonts w:ascii="Avenir Next" w:hAnsi="Avenir Next"/>
        <w:sz w:val="18"/>
        <w:szCs w:val="18"/>
        <w:lang w:val="en-US"/>
      </w:rPr>
    </w:pPr>
    <w:r w:rsidRPr="00A43745">
      <w:rPr>
        <w:rFonts w:ascii="Avenir Next" w:hAnsi="Avenir Next"/>
        <w:sz w:val="18"/>
        <w:szCs w:val="18"/>
        <w:lang w:val="en-US"/>
      </w:rPr>
      <w:t xml:space="preserve">International Media Relations - </w:t>
    </w:r>
    <w:r>
      <w:rPr>
        <w:rFonts w:ascii="Avenir Next" w:hAnsi="Avenir Next"/>
        <w:sz w:val="18"/>
        <w:szCs w:val="18"/>
      </w:rPr>
      <w:t>Эл</w:t>
    </w:r>
    <w:r w:rsidRPr="00A43745">
      <w:rPr>
        <w:rFonts w:ascii="Avenir Next" w:hAnsi="Avenir Next"/>
        <w:sz w:val="18"/>
        <w:szCs w:val="18"/>
        <w:lang w:val="en-US"/>
      </w:rPr>
      <w:t xml:space="preserve">. </w:t>
    </w:r>
    <w:r>
      <w:rPr>
        <w:rFonts w:ascii="Avenir Next" w:hAnsi="Avenir Next"/>
        <w:sz w:val="18"/>
        <w:szCs w:val="18"/>
      </w:rPr>
      <w:t>адрес</w:t>
    </w:r>
    <w:r w:rsidRPr="00A43745">
      <w:rPr>
        <w:rFonts w:ascii="Avenir Next" w:hAnsi="Avenir Next"/>
        <w:sz w:val="18"/>
        <w:szCs w:val="18"/>
        <w:lang w:val="en-US"/>
      </w:rPr>
      <w:t>:</w:t>
    </w:r>
    <w:r w:rsidRPr="00A43745">
      <w:rPr>
        <w:lang w:val="en-US"/>
      </w:rPr>
      <w:t xml:space="preserve"> </w:t>
    </w:r>
    <w:hyperlink r:id="rId1" w:history="1">
      <w:r w:rsidRPr="00A43745">
        <w:rPr>
          <w:rStyle w:val="Lienhypertexte"/>
          <w:rFonts w:ascii="Avenir Next" w:hAnsi="Avenir Next"/>
          <w:sz w:val="18"/>
          <w:szCs w:val="18"/>
          <w:lang w:val="en-US"/>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F5E18" w14:textId="77777777" w:rsidR="00071CC6" w:rsidRDefault="00071CC6" w:rsidP="0094397D">
      <w:r>
        <w:separator/>
      </w:r>
    </w:p>
  </w:footnote>
  <w:footnote w:type="continuationSeparator" w:id="0">
    <w:p w14:paraId="0DDCA737" w14:textId="77777777" w:rsidR="00071CC6" w:rsidRDefault="00071CC6" w:rsidP="00943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F796B" w14:textId="27DA2BCD" w:rsidR="0094397D" w:rsidRDefault="0094397D" w:rsidP="0094397D">
    <w:pPr>
      <w:pStyle w:val="En-tte"/>
      <w:jc w:val="center"/>
    </w:pPr>
    <w:r>
      <w:rPr>
        <w:noProof/>
        <w:lang w:eastAsia="ru-RU"/>
      </w:rPr>
      <w:drawing>
        <wp:inline distT="0" distB="0" distL="0" distR="0" wp14:anchorId="65B29379" wp14:editId="0ED08711">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77CF19C8" w14:textId="77777777" w:rsidR="0094397D" w:rsidRDefault="0094397D" w:rsidP="0094397D">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140"/>
    <w:rsid w:val="00030D31"/>
    <w:rsid w:val="00071CC6"/>
    <w:rsid w:val="00072140"/>
    <w:rsid w:val="00080117"/>
    <w:rsid w:val="00142171"/>
    <w:rsid w:val="00187BF9"/>
    <w:rsid w:val="001D5EF0"/>
    <w:rsid w:val="00211EED"/>
    <w:rsid w:val="0029049D"/>
    <w:rsid w:val="002D5635"/>
    <w:rsid w:val="002E4202"/>
    <w:rsid w:val="00316FD6"/>
    <w:rsid w:val="003230EB"/>
    <w:rsid w:val="00336622"/>
    <w:rsid w:val="003C1782"/>
    <w:rsid w:val="003F0327"/>
    <w:rsid w:val="00416037"/>
    <w:rsid w:val="0042370C"/>
    <w:rsid w:val="00425ED9"/>
    <w:rsid w:val="00455561"/>
    <w:rsid w:val="00490DE8"/>
    <w:rsid w:val="00497E09"/>
    <w:rsid w:val="004A4028"/>
    <w:rsid w:val="004C1699"/>
    <w:rsid w:val="00520737"/>
    <w:rsid w:val="00530D65"/>
    <w:rsid w:val="00556024"/>
    <w:rsid w:val="005D6FCD"/>
    <w:rsid w:val="00641121"/>
    <w:rsid w:val="00693D39"/>
    <w:rsid w:val="00694A37"/>
    <w:rsid w:val="00697E97"/>
    <w:rsid w:val="00730352"/>
    <w:rsid w:val="007374A6"/>
    <w:rsid w:val="00740A82"/>
    <w:rsid w:val="00753E9A"/>
    <w:rsid w:val="007678CB"/>
    <w:rsid w:val="007B7598"/>
    <w:rsid w:val="00820EA5"/>
    <w:rsid w:val="00875C7C"/>
    <w:rsid w:val="008A5FCD"/>
    <w:rsid w:val="00930650"/>
    <w:rsid w:val="009353A5"/>
    <w:rsid w:val="0094397D"/>
    <w:rsid w:val="00981E3D"/>
    <w:rsid w:val="00993A52"/>
    <w:rsid w:val="00997D11"/>
    <w:rsid w:val="00A11AFB"/>
    <w:rsid w:val="00A33E84"/>
    <w:rsid w:val="00A344AE"/>
    <w:rsid w:val="00A35A36"/>
    <w:rsid w:val="00A35CB3"/>
    <w:rsid w:val="00A41931"/>
    <w:rsid w:val="00A43745"/>
    <w:rsid w:val="00A6600C"/>
    <w:rsid w:val="00A905C5"/>
    <w:rsid w:val="00AC071D"/>
    <w:rsid w:val="00B21701"/>
    <w:rsid w:val="00B65C24"/>
    <w:rsid w:val="00C65931"/>
    <w:rsid w:val="00CD1B1C"/>
    <w:rsid w:val="00CD20D6"/>
    <w:rsid w:val="00CF5FB1"/>
    <w:rsid w:val="00D27514"/>
    <w:rsid w:val="00D35C12"/>
    <w:rsid w:val="00D61DDE"/>
    <w:rsid w:val="00E438DA"/>
    <w:rsid w:val="00E6762B"/>
    <w:rsid w:val="00EA5F23"/>
    <w:rsid w:val="00EB620C"/>
    <w:rsid w:val="00EF0D47"/>
    <w:rsid w:val="00F22161"/>
    <w:rsid w:val="00F56123"/>
    <w:rsid w:val="00F66E40"/>
    <w:rsid w:val="00FE3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35AAF8"/>
  <w14:defaultImageDpi w14:val="300"/>
  <w15:docId w15:val="{9D26EE96-5401-4451-AD9D-D7496487C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425ED9"/>
    <w:rPr>
      <w:sz w:val="16"/>
      <w:szCs w:val="16"/>
    </w:rPr>
  </w:style>
  <w:style w:type="paragraph" w:styleId="Commentaire">
    <w:name w:val="annotation text"/>
    <w:basedOn w:val="Normal"/>
    <w:link w:val="CommentaireCar"/>
    <w:uiPriority w:val="99"/>
    <w:semiHidden/>
    <w:unhideWhenUsed/>
    <w:rsid w:val="00425ED9"/>
    <w:rPr>
      <w:sz w:val="20"/>
      <w:szCs w:val="20"/>
    </w:rPr>
  </w:style>
  <w:style w:type="character" w:customStyle="1" w:styleId="CommentaireCar">
    <w:name w:val="Commentaire Car"/>
    <w:basedOn w:val="Policepardfaut"/>
    <w:link w:val="Commentaire"/>
    <w:uiPriority w:val="99"/>
    <w:semiHidden/>
    <w:rsid w:val="00425ED9"/>
    <w:rPr>
      <w:sz w:val="20"/>
      <w:szCs w:val="20"/>
    </w:rPr>
  </w:style>
  <w:style w:type="paragraph" w:styleId="Objetducommentaire">
    <w:name w:val="annotation subject"/>
    <w:basedOn w:val="Commentaire"/>
    <w:next w:val="Commentaire"/>
    <w:link w:val="ObjetducommentaireCar"/>
    <w:uiPriority w:val="99"/>
    <w:semiHidden/>
    <w:unhideWhenUsed/>
    <w:rsid w:val="00425ED9"/>
    <w:rPr>
      <w:b/>
      <w:bCs/>
    </w:rPr>
  </w:style>
  <w:style w:type="character" w:customStyle="1" w:styleId="ObjetducommentaireCar">
    <w:name w:val="Objet du commentaire Car"/>
    <w:basedOn w:val="CommentaireCar"/>
    <w:link w:val="Objetducommentaire"/>
    <w:uiPriority w:val="99"/>
    <w:semiHidden/>
    <w:rsid w:val="00425ED9"/>
    <w:rPr>
      <w:b/>
      <w:bCs/>
      <w:sz w:val="20"/>
      <w:szCs w:val="20"/>
    </w:rPr>
  </w:style>
  <w:style w:type="paragraph" w:styleId="Textedebulles">
    <w:name w:val="Balloon Text"/>
    <w:basedOn w:val="Normal"/>
    <w:link w:val="TextedebullesCar"/>
    <w:uiPriority w:val="99"/>
    <w:semiHidden/>
    <w:unhideWhenUsed/>
    <w:rsid w:val="00425ED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5ED9"/>
    <w:rPr>
      <w:rFonts w:ascii="Segoe UI" w:hAnsi="Segoe UI" w:cs="Segoe UI"/>
      <w:sz w:val="18"/>
      <w:szCs w:val="18"/>
    </w:rPr>
  </w:style>
  <w:style w:type="paragraph" w:customStyle="1" w:styleId="Default">
    <w:name w:val="Default"/>
    <w:rsid w:val="00730352"/>
    <w:pPr>
      <w:autoSpaceDE w:val="0"/>
      <w:autoSpaceDN w:val="0"/>
      <w:adjustRightInd w:val="0"/>
    </w:pPr>
    <w:rPr>
      <w:rFonts w:ascii="Avenir Next" w:hAnsi="Avenir Next" w:cs="Avenir Next"/>
      <w:color w:val="000000"/>
    </w:rPr>
  </w:style>
  <w:style w:type="paragraph" w:styleId="Sansinterligne">
    <w:name w:val="No Spacing"/>
    <w:uiPriority w:val="1"/>
    <w:qFormat/>
    <w:rsid w:val="00416037"/>
  </w:style>
  <w:style w:type="paragraph" w:styleId="En-tte">
    <w:name w:val="header"/>
    <w:basedOn w:val="Normal"/>
    <w:link w:val="En-tteCar"/>
    <w:uiPriority w:val="99"/>
    <w:unhideWhenUsed/>
    <w:rsid w:val="0094397D"/>
    <w:pPr>
      <w:tabs>
        <w:tab w:val="center" w:pos="4536"/>
        <w:tab w:val="right" w:pos="9072"/>
      </w:tabs>
    </w:pPr>
  </w:style>
  <w:style w:type="character" w:customStyle="1" w:styleId="En-tteCar">
    <w:name w:val="En-tête Car"/>
    <w:basedOn w:val="Policepardfaut"/>
    <w:link w:val="En-tte"/>
    <w:uiPriority w:val="99"/>
    <w:rsid w:val="0094397D"/>
  </w:style>
  <w:style w:type="paragraph" w:styleId="Pieddepage">
    <w:name w:val="footer"/>
    <w:basedOn w:val="Normal"/>
    <w:link w:val="PieddepageCar"/>
    <w:uiPriority w:val="99"/>
    <w:unhideWhenUsed/>
    <w:rsid w:val="0094397D"/>
    <w:pPr>
      <w:tabs>
        <w:tab w:val="center" w:pos="4536"/>
        <w:tab w:val="right" w:pos="9072"/>
      </w:tabs>
    </w:pPr>
  </w:style>
  <w:style w:type="character" w:customStyle="1" w:styleId="PieddepageCar">
    <w:name w:val="Pied de page Car"/>
    <w:basedOn w:val="Policepardfaut"/>
    <w:link w:val="Pieddepage"/>
    <w:uiPriority w:val="99"/>
    <w:rsid w:val="0094397D"/>
  </w:style>
  <w:style w:type="character" w:styleId="Lienhypertexte">
    <w:name w:val="Hyperlink"/>
    <w:rsid w:val="0094397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790148">
      <w:bodyDiv w:val="1"/>
      <w:marLeft w:val="0"/>
      <w:marRight w:val="0"/>
      <w:marTop w:val="0"/>
      <w:marBottom w:val="0"/>
      <w:divBdr>
        <w:top w:val="none" w:sz="0" w:space="0" w:color="auto"/>
        <w:left w:val="none" w:sz="0" w:space="0" w:color="auto"/>
        <w:bottom w:val="none" w:sz="0" w:space="0" w:color="auto"/>
        <w:right w:val="none" w:sz="0" w:space="0" w:color="auto"/>
      </w:divBdr>
    </w:div>
    <w:div w:id="1411274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957</Words>
  <Characters>5264</Characters>
  <Application>Microsoft Office Word</Application>
  <DocSecurity>0</DocSecurity>
  <Lines>43</Lines>
  <Paragraphs>12</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Company>Lost In Time Sàrl</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2020-05-18T12:29:00Z</cp:lastPrinted>
  <dcterms:created xsi:type="dcterms:W3CDTF">2020-05-12T12:48:00Z</dcterms:created>
  <dcterms:modified xsi:type="dcterms:W3CDTF">2020-05-20T06:46:00Z</dcterms:modified>
</cp:coreProperties>
</file>