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77C9C3" w14:textId="228F39C9" w:rsidR="009E1929" w:rsidRPr="003C3963" w:rsidRDefault="00267F03" w:rsidP="001C5E7B">
      <w:pPr>
        <w:jc w:val="center"/>
        <w:rPr>
          <w:rFonts w:ascii="Avenir Next" w:eastAsia="Times New Roman" w:hAnsi="Avenir Next" w:cs="Arial"/>
          <w:b/>
        </w:rPr>
      </w:pPr>
      <w:r w:rsidRPr="003C3963">
        <w:rPr>
          <w:rFonts w:ascii="Avenir Next" w:hAnsi="Avenir Next"/>
          <w:b/>
        </w:rPr>
        <w:t>ROSA PARA O VERÃO, ROSA PARA A ESPERANÇA: A ZENITH ABRAÇA UMA CAUSA NOBRE PARA AS MULHERES COM O DEFY 21 PINK EDITION</w:t>
      </w:r>
    </w:p>
    <w:p w14:paraId="1C4E3116" w14:textId="77777777" w:rsidR="00D646FA" w:rsidRPr="003C3963" w:rsidRDefault="00D646FA" w:rsidP="001C5E7B">
      <w:pPr>
        <w:jc w:val="both"/>
        <w:rPr>
          <w:rFonts w:ascii="Avenir Next" w:hAnsi="Avenir Next"/>
          <w:sz w:val="18"/>
          <w:szCs w:val="18"/>
          <w:lang w:val="pt-BR"/>
        </w:rPr>
      </w:pPr>
    </w:p>
    <w:p w14:paraId="5A578285" w14:textId="1185426D" w:rsidR="000472C1" w:rsidRPr="003C3963" w:rsidRDefault="00E56E27" w:rsidP="000472C1">
      <w:pPr>
        <w:jc w:val="both"/>
        <w:rPr>
          <w:rFonts w:ascii="Avenir Next" w:hAnsi="Avenir Next" w:cs="Arial"/>
          <w:b/>
          <w:sz w:val="18"/>
          <w:szCs w:val="18"/>
        </w:rPr>
      </w:pPr>
      <w:r w:rsidRPr="003C3963">
        <w:rPr>
          <w:rFonts w:ascii="Avenir Next" w:hAnsi="Avenir Next"/>
          <w:b/>
          <w:sz w:val="18"/>
          <w:szCs w:val="18"/>
        </w:rPr>
        <w:t>2020 é um ano particularmente importante para a Zenith no que toca à criação de relógios exclusivamente para mulheres. Sem nunca ter receio de usar cores raramente exploradas pela relojoaria, a Zenith criou o seu relógio mais marcadamente feminino até à data, o DEFY 21 Pink Edition, que apresenta o primeiro movimento do mundo com um tratamento em cor-de-rosa. Em parceria com a Pink Ribbon Switzerland, a Zenith empenha-se no apoio a uma causa que afeta inúmeras mulheres em todo o mundo.</w:t>
      </w:r>
    </w:p>
    <w:p w14:paraId="5299266B" w14:textId="77777777" w:rsidR="003D05E2" w:rsidRPr="003C3963" w:rsidRDefault="003D05E2" w:rsidP="001C5E7B">
      <w:pPr>
        <w:jc w:val="both"/>
        <w:rPr>
          <w:rFonts w:ascii="Avenir Next" w:hAnsi="Avenir Next" w:cs="Arial"/>
          <w:sz w:val="18"/>
          <w:szCs w:val="18"/>
          <w:lang w:val="pt-BR"/>
        </w:rPr>
      </w:pPr>
    </w:p>
    <w:p w14:paraId="0716DE69" w14:textId="41F27F16" w:rsidR="004F01D2" w:rsidRPr="003C3963" w:rsidRDefault="001901F5" w:rsidP="001C5E7B">
      <w:pPr>
        <w:jc w:val="both"/>
        <w:rPr>
          <w:rFonts w:ascii="Avenir Next" w:hAnsi="Avenir Next" w:cs="Arial"/>
          <w:sz w:val="18"/>
          <w:szCs w:val="18"/>
        </w:rPr>
      </w:pPr>
      <w:r w:rsidRPr="003C3963">
        <w:rPr>
          <w:rFonts w:ascii="Avenir Next" w:hAnsi="Avenir Next"/>
          <w:sz w:val="18"/>
          <w:szCs w:val="18"/>
        </w:rPr>
        <w:t xml:space="preserve">Em linha com o design arrojado e o rapidíssimo movimento de cronógrafo com precisão de 1/100 de segundo do DEFY 21, a Zenith criou pela primeira vez num relógio mecânico um deslumbrante movimento tratado com PVD rosa no </w:t>
      </w:r>
      <w:r w:rsidRPr="003C3963">
        <w:rPr>
          <w:rFonts w:ascii="Avenir Next" w:hAnsi="Avenir Next"/>
          <w:b/>
          <w:bCs/>
          <w:sz w:val="18"/>
          <w:szCs w:val="18"/>
        </w:rPr>
        <w:t>DEFY 21 Pink Edition,</w:t>
      </w:r>
      <w:r w:rsidRPr="003C3963">
        <w:rPr>
          <w:rFonts w:ascii="Avenir Next" w:hAnsi="Avenir Next"/>
          <w:sz w:val="18"/>
          <w:szCs w:val="18"/>
        </w:rPr>
        <w:t xml:space="preserve"> que irá seguramente ser uma afirmação de estilo e ousadia este verão.</w:t>
      </w:r>
    </w:p>
    <w:p w14:paraId="135F06CA" w14:textId="77777777" w:rsidR="004F01D2" w:rsidRPr="003C3963" w:rsidRDefault="004F01D2" w:rsidP="001C5E7B">
      <w:pPr>
        <w:jc w:val="both"/>
        <w:rPr>
          <w:rFonts w:ascii="Avenir Next" w:hAnsi="Avenir Next" w:cs="Arial"/>
          <w:sz w:val="18"/>
          <w:szCs w:val="18"/>
          <w:lang w:val="pt-BR"/>
        </w:rPr>
      </w:pPr>
    </w:p>
    <w:p w14:paraId="3F94200A" w14:textId="2EF99B63" w:rsidR="00D646FA" w:rsidRPr="003C3963" w:rsidRDefault="00443DB0" w:rsidP="001C5E7B">
      <w:pPr>
        <w:jc w:val="both"/>
        <w:rPr>
          <w:rFonts w:ascii="Avenir Next" w:hAnsi="Avenir Next" w:cs="Arial"/>
          <w:sz w:val="18"/>
          <w:szCs w:val="18"/>
        </w:rPr>
      </w:pPr>
      <w:r w:rsidRPr="003C3963">
        <w:rPr>
          <w:rFonts w:ascii="Avenir Next" w:hAnsi="Avenir Next"/>
          <w:sz w:val="18"/>
          <w:szCs w:val="18"/>
        </w:rPr>
        <w:t xml:space="preserve">A caixa em ouro com facetas elegantes emite um tipo de brilho diferente, graças aos 288 diamantes brancos de diversos tamanhos perfeitamente cravejados na caixa. A luneta em ouro rosa confere uma camada adicional de brilho, com 44 cintilantes pedras de safira rosa de corte baguete. Evocando os tons arrojados do exterior do relógio, o mostrador aberto em preto e dourado revela o deslumbrante movimento com tratamento em rosa, que se estende desde o lado do mostrador até ao rotor oscilante em forma de estrela na parte de trás. </w:t>
      </w:r>
    </w:p>
    <w:p w14:paraId="309E035D" w14:textId="77777777" w:rsidR="00B21701" w:rsidRPr="003C3963" w:rsidRDefault="00B21701" w:rsidP="001C5E7B">
      <w:pPr>
        <w:jc w:val="both"/>
        <w:rPr>
          <w:rFonts w:ascii="Avenir Next" w:hAnsi="Avenir Next"/>
          <w:sz w:val="18"/>
          <w:szCs w:val="18"/>
          <w:lang w:val="pt-BR"/>
        </w:rPr>
      </w:pPr>
    </w:p>
    <w:p w14:paraId="38F3D78F" w14:textId="065B530D" w:rsidR="00D646FA" w:rsidRPr="003C3963" w:rsidRDefault="00C73244" w:rsidP="001C5E7B">
      <w:pPr>
        <w:jc w:val="both"/>
        <w:rPr>
          <w:rFonts w:ascii="Avenir Next" w:eastAsia="Times New Roman" w:hAnsi="Avenir Next" w:cs="Arial"/>
          <w:sz w:val="18"/>
          <w:szCs w:val="18"/>
        </w:rPr>
      </w:pPr>
      <w:r w:rsidRPr="003C3963">
        <w:rPr>
          <w:rFonts w:ascii="Avenir Next" w:hAnsi="Avenir Next"/>
          <w:sz w:val="18"/>
          <w:szCs w:val="18"/>
        </w:rPr>
        <w:t>Como reconhecimento da necessidade de promover a esperança e o otimismo entre inúmeras mulheres em todo o mundo que enfrentam o cancro da mama, o rosa ganha um novo significado com o DEFY 21 Pink Edition. O laço rosa é o símbolo internacional para quem foi afetado por esta doença, ajudando a despertar consciências e a promover o apoio a todas as pessoas que precisem.</w:t>
      </w:r>
    </w:p>
    <w:p w14:paraId="0F3BB632" w14:textId="77777777" w:rsidR="00D646FA" w:rsidRPr="003C3963" w:rsidRDefault="00D646FA" w:rsidP="001C5E7B">
      <w:pPr>
        <w:jc w:val="both"/>
        <w:rPr>
          <w:rFonts w:ascii="Avenir Next" w:hAnsi="Avenir Next"/>
          <w:sz w:val="18"/>
          <w:szCs w:val="18"/>
          <w:lang w:val="pt-BR"/>
        </w:rPr>
      </w:pPr>
    </w:p>
    <w:p w14:paraId="00C945AE" w14:textId="6F5D0CE0" w:rsidR="00D646FA" w:rsidRPr="003C3963" w:rsidRDefault="00D646FA" w:rsidP="001C5E7B">
      <w:pPr>
        <w:jc w:val="both"/>
        <w:rPr>
          <w:rFonts w:ascii="Avenir Next" w:eastAsia="Times New Roman" w:hAnsi="Avenir Next" w:cs="Arial"/>
          <w:sz w:val="18"/>
          <w:szCs w:val="18"/>
        </w:rPr>
      </w:pPr>
      <w:r w:rsidRPr="003C3963">
        <w:rPr>
          <w:rFonts w:ascii="Avenir Next" w:hAnsi="Avenir Next"/>
          <w:sz w:val="18"/>
          <w:szCs w:val="18"/>
        </w:rPr>
        <w:t xml:space="preserve">A Zenith tem o enorme orgulho de anunciar que se vai unir ao movimento global de consciencialização do laço rosa e que parte das receitas da venda do DEFY 21 Pink Edition serão doadas à Pink Ribbon Switzerland. A Zenith também irá participar na </w:t>
      </w:r>
      <w:r w:rsidRPr="003C3963">
        <w:rPr>
          <w:rFonts w:ascii="Avenir Next" w:hAnsi="Avenir Next"/>
          <w:b/>
          <w:bCs/>
          <w:sz w:val="18"/>
          <w:szCs w:val="18"/>
        </w:rPr>
        <w:t xml:space="preserve">Gala de Música do 10.º Aniversário da Pink Ribbon Switzerland </w:t>
      </w:r>
      <w:r w:rsidRPr="003C3963">
        <w:rPr>
          <w:rFonts w:ascii="Avenir Next" w:hAnsi="Avenir Next"/>
          <w:bCs/>
          <w:sz w:val="18"/>
          <w:szCs w:val="18"/>
        </w:rPr>
        <w:t>como um parceiro do leilão</w:t>
      </w:r>
      <w:r w:rsidRPr="003C3963">
        <w:rPr>
          <w:rFonts w:ascii="Avenir Next" w:hAnsi="Avenir Next"/>
          <w:sz w:val="18"/>
          <w:szCs w:val="18"/>
        </w:rPr>
        <w:t xml:space="preserve"> que terá lugar a 26 de setembro no hotel Dolder Grand em Zurique. Para demonstrar o seu apoio e ajudar na angariação de fundos, a Zenith irá oferecer um exemplar único d</w:t>
      </w:r>
      <w:r w:rsidR="00DB36A6" w:rsidRPr="003C3963">
        <w:rPr>
          <w:rFonts w:ascii="Avenir Next" w:hAnsi="Avenir Next"/>
          <w:sz w:val="18"/>
          <w:szCs w:val="18"/>
        </w:rPr>
        <w:t xml:space="preserve">esse relógio, o </w:t>
      </w:r>
      <w:r w:rsidR="00DB36A6" w:rsidRPr="003C3963">
        <w:rPr>
          <w:rFonts w:ascii="Avenir Next" w:eastAsia="Times New Roman" w:hAnsi="Avenir Next" w:cs="Arial"/>
          <w:sz w:val="18"/>
          <w:szCs w:val="18"/>
          <w:lang w:val="pt-BR"/>
        </w:rPr>
        <w:t xml:space="preserve">DEFY 21 “Pink </w:t>
      </w:r>
      <w:proofErr w:type="spellStart"/>
      <w:r w:rsidR="00DB36A6" w:rsidRPr="003C3963">
        <w:rPr>
          <w:rFonts w:ascii="Avenir Next" w:eastAsia="Times New Roman" w:hAnsi="Avenir Next" w:cs="Arial"/>
          <w:sz w:val="18"/>
          <w:szCs w:val="18"/>
          <w:lang w:val="pt-BR"/>
        </w:rPr>
        <w:t>Ribbon</w:t>
      </w:r>
      <w:proofErr w:type="spellEnd"/>
      <w:r w:rsidR="00DB36A6" w:rsidRPr="003C3963">
        <w:rPr>
          <w:rFonts w:ascii="Avenir Next" w:eastAsia="Times New Roman" w:hAnsi="Avenir Next" w:cs="Arial"/>
          <w:sz w:val="18"/>
          <w:szCs w:val="18"/>
          <w:lang w:val="pt-BR"/>
        </w:rPr>
        <w:t xml:space="preserve">” </w:t>
      </w:r>
      <w:proofErr w:type="spellStart"/>
      <w:r w:rsidR="00DB36A6" w:rsidRPr="003C3963">
        <w:rPr>
          <w:rFonts w:ascii="Avenir Next" w:eastAsia="Times New Roman" w:hAnsi="Avenir Next" w:cs="Arial"/>
          <w:sz w:val="18"/>
          <w:szCs w:val="18"/>
          <w:lang w:val="pt-BR"/>
        </w:rPr>
        <w:t>Edition</w:t>
      </w:r>
      <w:proofErr w:type="spellEnd"/>
      <w:r w:rsidR="00DB36A6" w:rsidRPr="003C3963">
        <w:rPr>
          <w:rFonts w:ascii="Avenir Next" w:hAnsi="Avenir Next"/>
          <w:sz w:val="18"/>
          <w:szCs w:val="18"/>
        </w:rPr>
        <w:t xml:space="preserve">, </w:t>
      </w:r>
      <w:r w:rsidRPr="003C3963">
        <w:rPr>
          <w:rFonts w:ascii="Avenir Next" w:hAnsi="Avenir Next"/>
          <w:sz w:val="18"/>
          <w:szCs w:val="18"/>
        </w:rPr>
        <w:t>para o leilão de solidariedade, sendo que todas as receitas do leilão servirão para financiar o projeto VISION I do SAKK (Grupo suíço para a investigação clínica em oncologia), uma organização sem fins lucrativos que tem desenvolvido ensaios clínicos no âmbito da oncologia desde 1965 e que promete proporcionar aos doentes oncológicos cuidados melhores e mais humanos.</w:t>
      </w:r>
    </w:p>
    <w:p w14:paraId="4482C973" w14:textId="77777777" w:rsidR="00D646FA" w:rsidRPr="003C3963" w:rsidRDefault="00D646FA" w:rsidP="001C5E7B">
      <w:pPr>
        <w:jc w:val="both"/>
        <w:rPr>
          <w:rFonts w:ascii="Avenir Next" w:eastAsia="Times New Roman" w:hAnsi="Avenir Next" w:cs="Arial"/>
          <w:sz w:val="18"/>
          <w:szCs w:val="18"/>
          <w:lang w:val="pt-BR"/>
        </w:rPr>
      </w:pPr>
    </w:p>
    <w:p w14:paraId="6877252E" w14:textId="70682D54" w:rsidR="00D646FA" w:rsidRPr="003C3963" w:rsidRDefault="00D2763B" w:rsidP="001C5E7B">
      <w:pPr>
        <w:jc w:val="both"/>
        <w:rPr>
          <w:rFonts w:ascii="Avenir Next" w:eastAsia="Times New Roman" w:hAnsi="Avenir Next" w:cs="Arial"/>
          <w:sz w:val="18"/>
          <w:szCs w:val="18"/>
        </w:rPr>
      </w:pPr>
      <w:r w:rsidRPr="003C3963">
        <w:rPr>
          <w:rFonts w:ascii="Avenir Next" w:hAnsi="Avenir Next"/>
          <w:sz w:val="18"/>
          <w:szCs w:val="18"/>
        </w:rPr>
        <w:t>O DEFY 21 Pink Edition estará disponível nas boutiques Zenith e em distribuidores em todo o mundo a partir de agosto de 2020.</w:t>
      </w:r>
    </w:p>
    <w:p w14:paraId="7E44FD41" w14:textId="37B4B248" w:rsidR="001C5E7B" w:rsidRPr="003C3963" w:rsidRDefault="001C5E7B" w:rsidP="001C5E7B">
      <w:pPr>
        <w:jc w:val="both"/>
        <w:rPr>
          <w:rFonts w:ascii="Avenir Next" w:eastAsia="Times New Roman" w:hAnsi="Avenir Next" w:cs="Arial"/>
          <w:color w:val="FF0000"/>
          <w:sz w:val="18"/>
          <w:szCs w:val="18"/>
          <w:lang w:val="pt-BR"/>
        </w:rPr>
      </w:pPr>
    </w:p>
    <w:p w14:paraId="2A283DD0" w14:textId="64D81D3E" w:rsidR="001C5E7B" w:rsidRPr="003C3963" w:rsidRDefault="001C5E7B" w:rsidP="001C5E7B">
      <w:pPr>
        <w:jc w:val="both"/>
        <w:rPr>
          <w:rFonts w:ascii="Avenir Next" w:eastAsia="Times New Roman" w:hAnsi="Avenir Next" w:cs="Arial"/>
          <w:color w:val="FF0000"/>
          <w:sz w:val="18"/>
          <w:szCs w:val="18"/>
          <w:lang w:val="pt-BR"/>
        </w:rPr>
      </w:pPr>
    </w:p>
    <w:p w14:paraId="4F6B85E1" w14:textId="77777777" w:rsidR="00242246" w:rsidRPr="003C3963" w:rsidRDefault="00242246">
      <w:pPr>
        <w:rPr>
          <w:rFonts w:ascii="Avenir Next" w:eastAsia="Times New Roman" w:hAnsi="Avenir Next"/>
          <w:b/>
          <w:sz w:val="18"/>
          <w:szCs w:val="18"/>
        </w:rPr>
      </w:pPr>
      <w:r w:rsidRPr="003C3963">
        <w:br w:type="page"/>
      </w:r>
    </w:p>
    <w:p w14:paraId="1AAF4DC9" w14:textId="77353628" w:rsidR="001C5E7B" w:rsidRPr="003C3963" w:rsidRDefault="001C5E7B" w:rsidP="001C5E7B">
      <w:pPr>
        <w:rPr>
          <w:rFonts w:ascii="Avenir Next" w:eastAsia="Times New Roman" w:hAnsi="Avenir Next"/>
          <w:b/>
          <w:sz w:val="18"/>
          <w:szCs w:val="18"/>
        </w:rPr>
      </w:pPr>
      <w:r w:rsidRPr="003C3963">
        <w:rPr>
          <w:rFonts w:ascii="Avenir Next" w:hAnsi="Avenir Next"/>
          <w:b/>
          <w:sz w:val="18"/>
          <w:szCs w:val="18"/>
        </w:rPr>
        <w:lastRenderedPageBreak/>
        <w:t>ZENITH: O CÉU É O LIMITE.</w:t>
      </w:r>
    </w:p>
    <w:p w14:paraId="5247DD2D" w14:textId="77777777" w:rsidR="001C5E7B" w:rsidRPr="003C3963" w:rsidRDefault="001C5E7B" w:rsidP="001C5E7B">
      <w:pPr>
        <w:spacing w:line="276" w:lineRule="auto"/>
        <w:jc w:val="both"/>
        <w:rPr>
          <w:rFonts w:ascii="Avenir Next" w:eastAsia="Times New Roman" w:hAnsi="Avenir Next"/>
          <w:b/>
          <w:sz w:val="18"/>
          <w:szCs w:val="18"/>
        </w:rPr>
      </w:pPr>
    </w:p>
    <w:p w14:paraId="29FCFA4A" w14:textId="77777777" w:rsidR="001C5E7B" w:rsidRPr="003C3963" w:rsidRDefault="001C5E7B" w:rsidP="001C5E7B">
      <w:pPr>
        <w:jc w:val="both"/>
        <w:rPr>
          <w:rFonts w:ascii="Avenir Next" w:eastAsia="Times New Roman" w:hAnsi="Avenir Next"/>
          <w:sz w:val="18"/>
          <w:szCs w:val="18"/>
        </w:rPr>
      </w:pPr>
      <w:r w:rsidRPr="003C3963">
        <w:rPr>
          <w:rFonts w:ascii="Avenir Next" w:hAnsi="Avenir Next"/>
          <w:sz w:val="18"/>
          <w:szCs w:val="18"/>
        </w:rPr>
        <w:t xml:space="preserve">A Zenith existe para inspirar todas as pessoas a perseguirem os seus sonhos e a tornarem-nos realidade, contra todas as probabilidades. Após a sua fundação em 1865, a Zenith tornou-se a primeira manufatura relojoeira na aceção moderna do termo e os seus relógios têm acompanhado figuras extraordinárias que sonharam mais alto e conseguiram alcançar o impossível, desde o voo histórico de Louis Blériot sobre o Canal da Mancha até ao salto em queda livre estratosférico e recordista de Felix Baumgartner. </w:t>
      </w:r>
    </w:p>
    <w:p w14:paraId="691AB4C8" w14:textId="77777777" w:rsidR="001C5E7B" w:rsidRPr="003C3963" w:rsidRDefault="001C5E7B" w:rsidP="001C5E7B">
      <w:pPr>
        <w:jc w:val="both"/>
        <w:rPr>
          <w:rFonts w:ascii="Avenir Next" w:eastAsia="Times New Roman" w:hAnsi="Avenir Next"/>
          <w:sz w:val="18"/>
          <w:szCs w:val="18"/>
        </w:rPr>
      </w:pPr>
    </w:p>
    <w:p w14:paraId="51E6B4B4" w14:textId="2499037A" w:rsidR="001C5E7B" w:rsidRPr="003C3963" w:rsidRDefault="001C5E7B" w:rsidP="001C5E7B">
      <w:pPr>
        <w:jc w:val="both"/>
        <w:rPr>
          <w:rFonts w:ascii="Avenir Next" w:eastAsia="Times New Roman" w:hAnsi="Avenir Next"/>
          <w:sz w:val="18"/>
          <w:szCs w:val="18"/>
        </w:rPr>
      </w:pPr>
      <w:r w:rsidRPr="003C3963">
        <w:rPr>
          <w:rFonts w:ascii="Avenir Next" w:hAnsi="Avenir Next"/>
          <w:sz w:val="18"/>
          <w:szCs w:val="18"/>
        </w:rPr>
        <w:t>Tendo na inovação a sua estrela-guia, a Zenith usa movimentos excecionais desenvolvidos e manufaturados internamente em todos os seus relógios. Desde o primeiro cronógrafo automático, o El Primero, ao cronógrafo mais rápido com uma precisão de 1/100 de segundo, o El Primero 21, bem como o Inventor, que reinventa o órgão regulador, substituindo os mais de 30 componentes por um único elemento monolítico, a manufatura está constantemente a desafiar os limites do que é possível. A Zenith tem vindo a moldar o futuro da relojoaria suíça desde 1865, acompanhando aqueles que ousam desafiar-se a si próprios e a quebrar barreiras. Agora, é a sua vez de atingir o céu.</w:t>
      </w:r>
    </w:p>
    <w:p w14:paraId="5848AD82" w14:textId="77777777" w:rsidR="00242246" w:rsidRPr="003C3963" w:rsidRDefault="00242246">
      <w:pPr>
        <w:rPr>
          <w:rFonts w:ascii="Avenir Next" w:hAnsi="Avenir Next" w:cstheme="majorHAnsi"/>
          <w:b/>
          <w:szCs w:val="20"/>
        </w:rPr>
      </w:pPr>
      <w:r w:rsidRPr="003C3963">
        <w:br w:type="page"/>
      </w:r>
    </w:p>
    <w:p w14:paraId="0438F209" w14:textId="08D46C3A" w:rsidR="00922AD6" w:rsidRPr="003C3963" w:rsidRDefault="00922AD6" w:rsidP="00922AD6">
      <w:pPr>
        <w:jc w:val="both"/>
        <w:rPr>
          <w:rFonts w:ascii="Avenir Next" w:eastAsia="Times New Roman" w:hAnsi="Avenir Next"/>
          <w:sz w:val="18"/>
          <w:szCs w:val="18"/>
        </w:rPr>
      </w:pPr>
      <w:r w:rsidRPr="003C3963">
        <w:rPr>
          <w:rFonts w:ascii="Avenir Next" w:hAnsi="Avenir Next"/>
          <w:b/>
          <w:szCs w:val="20"/>
        </w:rPr>
        <w:lastRenderedPageBreak/>
        <w:t>DEFY EL PRIMERO 21 PINK EDITION</w:t>
      </w:r>
    </w:p>
    <w:p w14:paraId="707CB743" w14:textId="31885B7B" w:rsidR="00922AD6" w:rsidRPr="003C3963" w:rsidRDefault="00922AD6" w:rsidP="00922AD6">
      <w:pPr>
        <w:spacing w:line="276" w:lineRule="auto"/>
        <w:jc w:val="both"/>
        <w:rPr>
          <w:rFonts w:ascii="Avenir Next" w:hAnsi="Avenir Next" w:cstheme="majorHAnsi"/>
          <w:sz w:val="10"/>
          <w:szCs w:val="10"/>
        </w:rPr>
      </w:pPr>
    </w:p>
    <w:p w14:paraId="7B8F67B8" w14:textId="61D0EB3D" w:rsidR="00922AD6" w:rsidRPr="003C3963" w:rsidRDefault="00922AD6" w:rsidP="00922AD6">
      <w:pPr>
        <w:spacing w:line="276" w:lineRule="auto"/>
        <w:jc w:val="both"/>
        <w:rPr>
          <w:rFonts w:ascii="Avenir Next" w:hAnsi="Avenir Next" w:cstheme="majorHAnsi"/>
          <w:sz w:val="18"/>
          <w:szCs w:val="20"/>
        </w:rPr>
      </w:pPr>
      <w:r w:rsidRPr="003C3963">
        <w:rPr>
          <w:rFonts w:ascii="Avenir Next" w:hAnsi="Avenir Next"/>
          <w:sz w:val="18"/>
          <w:szCs w:val="20"/>
        </w:rPr>
        <w:t xml:space="preserve">Referência: </w:t>
      </w:r>
      <w:r w:rsidRPr="003C3963">
        <w:rPr>
          <w:rFonts w:ascii="Avenir Next" w:hAnsi="Avenir Next"/>
          <w:sz w:val="18"/>
          <w:szCs w:val="20"/>
        </w:rPr>
        <w:tab/>
        <w:t>22.9004.9004/73.R598</w:t>
      </w:r>
    </w:p>
    <w:p w14:paraId="478AEAB7" w14:textId="6E38CD2C" w:rsidR="00922AD6" w:rsidRPr="003C3963" w:rsidRDefault="00922AD6" w:rsidP="00922AD6">
      <w:pPr>
        <w:spacing w:line="276" w:lineRule="auto"/>
        <w:jc w:val="both"/>
        <w:rPr>
          <w:rFonts w:ascii="Avenir Next" w:hAnsi="Avenir Next" w:cstheme="majorHAnsi"/>
          <w:sz w:val="10"/>
          <w:szCs w:val="20"/>
          <w:lang w:val="pt-BR"/>
        </w:rPr>
      </w:pPr>
    </w:p>
    <w:p w14:paraId="180B51E4" w14:textId="576DCECB" w:rsidR="00F30A98" w:rsidRPr="003C3963" w:rsidRDefault="00C1077E" w:rsidP="00F30A98">
      <w:pPr>
        <w:jc w:val="both"/>
        <w:rPr>
          <w:rFonts w:ascii="Avenir Next" w:hAnsi="Avenir Next" w:cs="Arial"/>
          <w:color w:val="000000" w:themeColor="text1"/>
          <w:sz w:val="10"/>
        </w:rPr>
      </w:pPr>
      <w:r w:rsidRPr="003C3963">
        <w:rPr>
          <w:noProof/>
        </w:rPr>
        <w:drawing>
          <wp:anchor distT="0" distB="0" distL="114300" distR="114300" simplePos="0" relativeHeight="251658240" behindDoc="1" locked="0" layoutInCell="1" allowOverlap="1" wp14:anchorId="738EAF3F" wp14:editId="2AA338F5">
            <wp:simplePos x="0" y="0"/>
            <wp:positionH relativeFrom="page">
              <wp:align>right</wp:align>
            </wp:positionH>
            <wp:positionV relativeFrom="paragraph">
              <wp:posOffset>17780</wp:posOffset>
            </wp:positionV>
            <wp:extent cx="2496185" cy="3569335"/>
            <wp:effectExtent l="0" t="0" r="0" b="0"/>
            <wp:wrapTight wrapText="bothSides">
              <wp:wrapPolygon edited="0">
                <wp:start x="0" y="0"/>
                <wp:lineTo x="0" y="21442"/>
                <wp:lineTo x="21430" y="21442"/>
                <wp:lineTo x="21430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185" cy="356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514E28" w14:textId="6392BE90" w:rsidR="00F30A98" w:rsidRPr="003C3963" w:rsidRDefault="00F30A98" w:rsidP="00F30A98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bookmarkStart w:id="0" w:name="_Hlk29295538"/>
      <w:r w:rsidRPr="003C3963">
        <w:rPr>
          <w:rFonts w:ascii="Avenir Next" w:hAnsi="Avenir Next"/>
          <w:b/>
          <w:sz w:val="18"/>
          <w:szCs w:val="18"/>
        </w:rPr>
        <w:t>Pontos principais:</w:t>
      </w:r>
      <w:r w:rsidRPr="003C3963">
        <w:rPr>
          <w:rFonts w:ascii="Avenir Next" w:hAnsi="Avenir Next"/>
          <w:sz w:val="18"/>
          <w:szCs w:val="18"/>
        </w:rPr>
        <w:t xml:space="preserve"> primeiro movimento do mundo tratado com PVD rosa. Safiras rosa na luneta: ~2,12 quilates. Assinatura dinâmica exclusiva de uma rotação por segundo. 1 escape para o relógio (36 000 VpH – 5 Hz); 1 escape para o cronógrafo (360 000 VpH – 50 Hz). Certificação TIME LAB Chronometer. </w:t>
      </w:r>
    </w:p>
    <w:p w14:paraId="1B2FFC19" w14:textId="31CD38E6" w:rsidR="00F30A98" w:rsidRPr="003C3963" w:rsidRDefault="00F30A98" w:rsidP="009E3F5F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3C3963">
        <w:rPr>
          <w:rFonts w:ascii="Avenir Next" w:hAnsi="Avenir Next"/>
          <w:b/>
          <w:sz w:val="18"/>
          <w:szCs w:val="18"/>
        </w:rPr>
        <w:t>Movimento</w:t>
      </w:r>
      <w:r w:rsidRPr="003C3963">
        <w:rPr>
          <w:rFonts w:ascii="Avenir Next" w:hAnsi="Avenir Next"/>
          <w:sz w:val="18"/>
          <w:szCs w:val="18"/>
        </w:rPr>
        <w:t>: El Primero 9004, automático - Placa principal do movimento em rosa + Massa oscilante especial em rosa com acabamento acetinado</w:t>
      </w:r>
    </w:p>
    <w:p w14:paraId="1AE6FAF7" w14:textId="77777777" w:rsidR="00F30A98" w:rsidRPr="003C3963" w:rsidRDefault="00F30A98" w:rsidP="00F30A98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3C3963">
        <w:rPr>
          <w:rFonts w:ascii="Avenir Next" w:hAnsi="Avenir Next"/>
          <w:b/>
          <w:sz w:val="18"/>
          <w:szCs w:val="18"/>
        </w:rPr>
        <w:t>Frequência</w:t>
      </w:r>
      <w:r w:rsidRPr="003C3963">
        <w:rPr>
          <w:rFonts w:ascii="Avenir Next" w:hAnsi="Avenir Next"/>
          <w:sz w:val="18"/>
          <w:szCs w:val="18"/>
        </w:rPr>
        <w:t xml:space="preserve"> 36 000 VpH (5 Hz)</w:t>
      </w:r>
      <w:r w:rsidRPr="003C3963">
        <w:t xml:space="preserve"> </w:t>
      </w:r>
    </w:p>
    <w:p w14:paraId="2A368BD5" w14:textId="0DF6A70F" w:rsidR="00F30A98" w:rsidRPr="003C3963" w:rsidRDefault="00F30A98" w:rsidP="00F30A98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3C3963">
        <w:rPr>
          <w:rFonts w:ascii="Avenir Next" w:hAnsi="Avenir Next"/>
          <w:b/>
          <w:sz w:val="18"/>
          <w:szCs w:val="18"/>
        </w:rPr>
        <w:t>Reserva</w:t>
      </w:r>
      <w:r w:rsidRPr="003C3963">
        <w:rPr>
          <w:rFonts w:ascii="Avenir Next" w:hAnsi="Avenir Next"/>
          <w:sz w:val="18"/>
          <w:szCs w:val="18"/>
        </w:rPr>
        <w:t xml:space="preserve"> </w:t>
      </w:r>
      <w:r w:rsidRPr="003C3963">
        <w:rPr>
          <w:rFonts w:ascii="Avenir Next" w:hAnsi="Avenir Next"/>
          <w:b/>
          <w:bCs/>
          <w:sz w:val="18"/>
          <w:szCs w:val="18"/>
        </w:rPr>
        <w:t>de marcha</w:t>
      </w:r>
      <w:r w:rsidRPr="003C3963">
        <w:rPr>
          <w:rFonts w:ascii="Avenir Next" w:hAnsi="Avenir Next"/>
          <w:sz w:val="18"/>
          <w:szCs w:val="18"/>
        </w:rPr>
        <w:t>: mínimo de 50 horas</w:t>
      </w:r>
    </w:p>
    <w:p w14:paraId="099F2367" w14:textId="77777777" w:rsidR="00F30A98" w:rsidRPr="003C3963" w:rsidRDefault="00F30A98" w:rsidP="00F30A98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3C3963">
        <w:rPr>
          <w:rFonts w:ascii="Avenir Next" w:hAnsi="Avenir Next"/>
          <w:b/>
          <w:sz w:val="18"/>
          <w:szCs w:val="18"/>
        </w:rPr>
        <w:t>Funções</w:t>
      </w:r>
      <w:r w:rsidRPr="003C3963">
        <w:rPr>
          <w:rFonts w:ascii="Avenir Next" w:hAnsi="Avenir Next"/>
          <w:sz w:val="18"/>
          <w:szCs w:val="18"/>
        </w:rPr>
        <w:t>: funções de cronógrafo com precisão de 1/100 de segundo. Indicação de reserva de marcha do cronógrafo às 12 horas. Horas e minutos no centro. Ponteiro pequeno dos segundos às 9 horas, Ponteiro de cronógrafo central, Contador de 30 minutos às 3 horas, Contador de 60 segundos às 6 horas</w:t>
      </w:r>
    </w:p>
    <w:p w14:paraId="391DE2A9" w14:textId="404218C7" w:rsidR="00F30A98" w:rsidRPr="003C3963" w:rsidRDefault="00F30A98" w:rsidP="00F30A98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3C3963">
        <w:rPr>
          <w:rFonts w:ascii="Avenir Next" w:hAnsi="Avenir Next"/>
          <w:b/>
          <w:sz w:val="18"/>
          <w:szCs w:val="18"/>
        </w:rPr>
        <w:t>Preço</w:t>
      </w:r>
      <w:r w:rsidRPr="003C3963">
        <w:rPr>
          <w:rFonts w:ascii="Avenir Next" w:hAnsi="Avenir Next"/>
          <w:sz w:val="18"/>
          <w:szCs w:val="18"/>
        </w:rPr>
        <w:t xml:space="preserve"> 64900 CHF</w:t>
      </w:r>
    </w:p>
    <w:p w14:paraId="4A8D48BB" w14:textId="79D95348" w:rsidR="00F30A98" w:rsidRPr="003C3963" w:rsidRDefault="0048328E" w:rsidP="00F30A98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3C3963">
        <w:rPr>
          <w:rFonts w:ascii="Avenir Next" w:hAnsi="Avenir Next"/>
          <w:b/>
          <w:sz w:val="18"/>
          <w:szCs w:val="18"/>
        </w:rPr>
        <w:t>Material da caixa</w:t>
      </w:r>
      <w:r w:rsidRPr="003C3963">
        <w:rPr>
          <w:rFonts w:ascii="Avenir Next" w:hAnsi="Avenir Next"/>
          <w:sz w:val="18"/>
          <w:szCs w:val="18"/>
        </w:rPr>
        <w:t>: ouro rosa com safiras e diamantes cravejados</w:t>
      </w:r>
    </w:p>
    <w:p w14:paraId="215CE2AD" w14:textId="17BCC769" w:rsidR="0048328E" w:rsidRPr="003C3963" w:rsidRDefault="0048328E" w:rsidP="00F30A98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3C3963">
        <w:rPr>
          <w:rFonts w:ascii="Avenir Next" w:hAnsi="Avenir Next"/>
          <w:b/>
          <w:bCs/>
          <w:sz w:val="18"/>
          <w:szCs w:val="18"/>
        </w:rPr>
        <w:t xml:space="preserve">Caixa </w:t>
      </w:r>
      <w:r w:rsidRPr="003C3963">
        <w:rPr>
          <w:rFonts w:ascii="Avenir Next" w:hAnsi="Avenir Next"/>
          <w:sz w:val="18"/>
          <w:szCs w:val="18"/>
        </w:rPr>
        <w:t>288 diamantes VVS de corte brilhante</w:t>
      </w:r>
    </w:p>
    <w:p w14:paraId="65A96A15" w14:textId="77777777" w:rsidR="009E3F5F" w:rsidRPr="003C3963" w:rsidRDefault="009E3F5F" w:rsidP="009E3F5F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3C3963">
        <w:rPr>
          <w:rFonts w:ascii="Avenir Next" w:hAnsi="Avenir Next"/>
          <w:b/>
          <w:bCs/>
          <w:sz w:val="18"/>
          <w:szCs w:val="18"/>
        </w:rPr>
        <w:t>Quilates</w:t>
      </w:r>
      <w:r w:rsidRPr="003C3963">
        <w:rPr>
          <w:rFonts w:ascii="Avenir Next" w:hAnsi="Avenir Next"/>
          <w:sz w:val="18"/>
          <w:szCs w:val="18"/>
        </w:rPr>
        <w:t xml:space="preserve"> ~5,00 quilates</w:t>
      </w:r>
    </w:p>
    <w:p w14:paraId="04199D05" w14:textId="66D1603E" w:rsidR="009E3F5F" w:rsidRPr="003C3963" w:rsidRDefault="009E3F5F" w:rsidP="00F30A98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3C3963">
        <w:rPr>
          <w:rFonts w:ascii="Avenir Next" w:hAnsi="Avenir Next"/>
          <w:b/>
          <w:bCs/>
          <w:sz w:val="18"/>
          <w:szCs w:val="18"/>
        </w:rPr>
        <w:t xml:space="preserve">Luneta </w:t>
      </w:r>
      <w:r w:rsidRPr="003C3963">
        <w:rPr>
          <w:rFonts w:ascii="Avenir Next" w:hAnsi="Avenir Next"/>
          <w:sz w:val="18"/>
          <w:szCs w:val="18"/>
        </w:rPr>
        <w:t>44 safiras rosa VVS de corte baguete</w:t>
      </w:r>
    </w:p>
    <w:p w14:paraId="1B9D0CCD" w14:textId="3CE88643" w:rsidR="00F30A98" w:rsidRPr="003C3963" w:rsidRDefault="00F30A98" w:rsidP="00F30A98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3C3963">
        <w:rPr>
          <w:rFonts w:ascii="Avenir Next" w:hAnsi="Avenir Next"/>
          <w:b/>
          <w:sz w:val="18"/>
          <w:szCs w:val="18"/>
        </w:rPr>
        <w:t>Mostrador</w:t>
      </w:r>
      <w:r w:rsidRPr="003C3963">
        <w:rPr>
          <w:rFonts w:ascii="Avenir Next" w:hAnsi="Avenir Next"/>
          <w:sz w:val="18"/>
          <w:szCs w:val="18"/>
        </w:rPr>
        <w:t>: trabalhado com aberturas e contadores de duas cores diferentes</w:t>
      </w:r>
    </w:p>
    <w:p w14:paraId="3F73982C" w14:textId="58881AE9" w:rsidR="009E3F5F" w:rsidRPr="003C3963" w:rsidRDefault="009E3F5F" w:rsidP="00F30A98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3C3963">
        <w:rPr>
          <w:rFonts w:ascii="Avenir Next" w:hAnsi="Avenir Next"/>
          <w:b/>
          <w:sz w:val="18"/>
          <w:szCs w:val="18"/>
        </w:rPr>
        <w:t>Estanqueidade</w:t>
      </w:r>
      <w:r w:rsidRPr="003C3963">
        <w:rPr>
          <w:rFonts w:ascii="Avenir Next" w:hAnsi="Avenir Next"/>
          <w:sz w:val="18"/>
          <w:szCs w:val="18"/>
        </w:rPr>
        <w:t>: 3 ATM</w:t>
      </w:r>
    </w:p>
    <w:p w14:paraId="7300C3D3" w14:textId="62807C1E" w:rsidR="00F30A98" w:rsidRPr="003C3963" w:rsidRDefault="00F30A98" w:rsidP="00F30A98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3C3963">
        <w:rPr>
          <w:rFonts w:ascii="Avenir Next" w:hAnsi="Avenir Next"/>
          <w:b/>
          <w:sz w:val="18"/>
          <w:szCs w:val="18"/>
        </w:rPr>
        <w:t>Índices das horas</w:t>
      </w:r>
      <w:r w:rsidRPr="003C3963">
        <w:rPr>
          <w:rFonts w:ascii="Avenir Next" w:hAnsi="Avenir Next"/>
          <w:sz w:val="18"/>
          <w:szCs w:val="18"/>
        </w:rPr>
        <w:t>: revestidos a ouro, facetados e revestidos com Super-LumiNova®SLN C1</w:t>
      </w:r>
    </w:p>
    <w:p w14:paraId="7F656E0F" w14:textId="30EB2479" w:rsidR="00F30A98" w:rsidRPr="003C3963" w:rsidRDefault="00F30A98" w:rsidP="00F30A98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3C3963">
        <w:rPr>
          <w:rFonts w:ascii="Avenir Next" w:hAnsi="Avenir Next"/>
          <w:b/>
          <w:sz w:val="18"/>
          <w:szCs w:val="18"/>
        </w:rPr>
        <w:t>Ponteiros</w:t>
      </w:r>
      <w:r w:rsidRPr="003C3963">
        <w:rPr>
          <w:rFonts w:ascii="Avenir Next" w:hAnsi="Avenir Next"/>
          <w:sz w:val="18"/>
          <w:szCs w:val="18"/>
        </w:rPr>
        <w:t>: revestidos a ouro, facetados e revestidos com Super-LumiNova®SLN C1</w:t>
      </w:r>
    </w:p>
    <w:p w14:paraId="1D27356A" w14:textId="61208A65" w:rsidR="00922AD6" w:rsidRPr="001C5E7B" w:rsidRDefault="00F30A98" w:rsidP="009E3F5F">
      <w:pPr>
        <w:autoSpaceDE w:val="0"/>
        <w:autoSpaceDN w:val="0"/>
        <w:adjustRightInd w:val="0"/>
        <w:spacing w:line="276" w:lineRule="auto"/>
        <w:rPr>
          <w:rFonts w:ascii="Avenir Next" w:eastAsia="Times New Roman" w:hAnsi="Avenir Next"/>
          <w:sz w:val="18"/>
          <w:szCs w:val="18"/>
        </w:rPr>
      </w:pPr>
      <w:r w:rsidRPr="003C3963">
        <w:rPr>
          <w:rFonts w:ascii="Avenir Next" w:hAnsi="Avenir Next"/>
          <w:b/>
          <w:sz w:val="18"/>
          <w:szCs w:val="18"/>
        </w:rPr>
        <w:t>Bracelete e fivela:</w:t>
      </w:r>
      <w:r w:rsidRPr="003C3963">
        <w:rPr>
          <w:rFonts w:ascii="Avenir Next" w:hAnsi="Avenir Next"/>
          <w:sz w:val="18"/>
          <w:szCs w:val="18"/>
        </w:rPr>
        <w:t xml:space="preserve"> borracha preta com revestimento em pele de aligátor rosa. </w:t>
      </w:r>
      <w:bookmarkEnd w:id="0"/>
      <w:r w:rsidRPr="003C3963">
        <w:rPr>
          <w:rFonts w:ascii="Avenir Next" w:hAnsi="Avenir Next"/>
          <w:sz w:val="18"/>
          <w:szCs w:val="18"/>
        </w:rPr>
        <w:t>Fecho duplo extensível em ouro e titânio.</w:t>
      </w:r>
      <w:r>
        <w:rPr>
          <w:rFonts w:ascii="Avenir Next" w:hAnsi="Avenir Next"/>
          <w:sz w:val="18"/>
          <w:szCs w:val="18"/>
        </w:rPr>
        <w:t xml:space="preserve"> </w:t>
      </w:r>
    </w:p>
    <w:sectPr w:rsidR="00922AD6" w:rsidRPr="001C5E7B" w:rsidSect="00D61DDE">
      <w:headerReference w:type="default" r:id="rId8"/>
      <w:footerReference w:type="default" r:id="rId9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459769" w14:textId="77777777" w:rsidR="000C027E" w:rsidRDefault="000C027E" w:rsidP="001C5E7B">
      <w:r>
        <w:separator/>
      </w:r>
    </w:p>
  </w:endnote>
  <w:endnote w:type="continuationSeparator" w:id="0">
    <w:p w14:paraId="492AE3BD" w14:textId="77777777" w:rsidR="000C027E" w:rsidRDefault="000C027E" w:rsidP="001C5E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Next">
    <w:altName w:val="Calibri"/>
    <w:charset w:val="00"/>
    <w:family w:val="swiss"/>
    <w:pitch w:val="variable"/>
    <w:sig w:usb0="800000AF" w:usb1="5000204A" w:usb2="00000000" w:usb3="00000000" w:csb0="0000009B" w:csb1="00000000"/>
  </w:font>
  <w:font w:name="OpenSans-CondensedLigh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4333B4" w14:textId="77777777" w:rsidR="001901F5" w:rsidRPr="00DB36A6" w:rsidRDefault="001901F5" w:rsidP="001C5E7B">
    <w:pPr>
      <w:pStyle w:val="Footer"/>
      <w:jc w:val="center"/>
      <w:rPr>
        <w:rFonts w:ascii="Avenir Next" w:hAnsi="Avenir Next"/>
        <w:sz w:val="18"/>
        <w:szCs w:val="18"/>
        <w:lang w:val="fr-FR"/>
      </w:rPr>
    </w:pPr>
    <w:r w:rsidRPr="00DB36A6">
      <w:rPr>
        <w:rFonts w:ascii="Avenir Next" w:hAnsi="Avenir Next"/>
        <w:b/>
        <w:sz w:val="18"/>
        <w:szCs w:val="18"/>
        <w:lang w:val="fr-FR"/>
      </w:rPr>
      <w:t>ZENITH</w:t>
    </w:r>
    <w:r w:rsidRPr="00DB36A6">
      <w:rPr>
        <w:rFonts w:ascii="Avenir Next" w:hAnsi="Avenir Next"/>
        <w:sz w:val="18"/>
        <w:szCs w:val="18"/>
        <w:lang w:val="fr-FR"/>
      </w:rPr>
      <w:t xml:space="preserve"> | www.zenith-watches.com | Rue des Billodes 34-36 | CH-2400 Le Locle</w:t>
    </w:r>
  </w:p>
  <w:p w14:paraId="262CFA77" w14:textId="5E235A87" w:rsidR="001901F5" w:rsidRPr="001C5E7B" w:rsidRDefault="001901F5" w:rsidP="001C5E7B">
    <w:pPr>
      <w:pStyle w:val="Footer"/>
      <w:jc w:val="center"/>
    </w:pPr>
    <w:r>
      <w:rPr>
        <w:rFonts w:ascii="Avenir Next" w:hAnsi="Avenir Next"/>
        <w:sz w:val="18"/>
        <w:szCs w:val="18"/>
      </w:rPr>
      <w:t xml:space="preserve">Departamento de Relações Internacionais com os </w:t>
    </w:r>
    <w:r>
      <w:rPr>
        <w:rFonts w:ascii="Avenir Next" w:hAnsi="Avenir Next"/>
        <w:i/>
        <w:iCs/>
        <w:sz w:val="18"/>
        <w:szCs w:val="18"/>
      </w:rPr>
      <w:t>Media</w:t>
    </w:r>
    <w:r>
      <w:rPr>
        <w:rFonts w:ascii="Avenir Next" w:hAnsi="Avenir Next"/>
        <w:sz w:val="18"/>
        <w:szCs w:val="18"/>
      </w:rPr>
      <w:t> – E-mail:</w:t>
    </w:r>
    <w:hyperlink r:id="rId1" w:history="1">
      <w:r>
        <w:rPr>
          <w:rStyle w:val="Hyperlink"/>
          <w:rFonts w:ascii="Avenir Next" w:hAnsi="Avenir Next"/>
        </w:rPr>
        <w:t>press@zenith-watches.com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EC3C00" w14:textId="77777777" w:rsidR="000C027E" w:rsidRDefault="000C027E" w:rsidP="001C5E7B">
      <w:r>
        <w:separator/>
      </w:r>
    </w:p>
  </w:footnote>
  <w:footnote w:type="continuationSeparator" w:id="0">
    <w:p w14:paraId="0F2AF6E2" w14:textId="77777777" w:rsidR="000C027E" w:rsidRDefault="000C027E" w:rsidP="001C5E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2CBFAC" w14:textId="3A8A3761" w:rsidR="001901F5" w:rsidRDefault="001901F5" w:rsidP="001C5E7B">
    <w:pPr>
      <w:pStyle w:val="Header"/>
      <w:jc w:val="center"/>
    </w:pPr>
    <w:r>
      <w:rPr>
        <w:noProof/>
      </w:rPr>
      <w:drawing>
        <wp:inline distT="0" distB="0" distL="0" distR="0" wp14:anchorId="547D4337" wp14:editId="6488812D">
          <wp:extent cx="1701165" cy="725170"/>
          <wp:effectExtent l="0" t="0" r="0" b="0"/>
          <wp:docPr id="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1165" cy="72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637B638C" w14:textId="77777777" w:rsidR="001901F5" w:rsidRDefault="001901F5" w:rsidP="001C5E7B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ECC550E"/>
    <w:multiLevelType w:val="multilevel"/>
    <w:tmpl w:val="91889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46FA"/>
    <w:rsid w:val="00017FC9"/>
    <w:rsid w:val="000472C1"/>
    <w:rsid w:val="00054BDA"/>
    <w:rsid w:val="00084D45"/>
    <w:rsid w:val="000C027E"/>
    <w:rsid w:val="000C4A7E"/>
    <w:rsid w:val="000D4F29"/>
    <w:rsid w:val="001212BF"/>
    <w:rsid w:val="00145C18"/>
    <w:rsid w:val="001624AA"/>
    <w:rsid w:val="001901F5"/>
    <w:rsid w:val="001C5E7B"/>
    <w:rsid w:val="001F4F62"/>
    <w:rsid w:val="00242246"/>
    <w:rsid w:val="00267F03"/>
    <w:rsid w:val="002777EE"/>
    <w:rsid w:val="002B2FE5"/>
    <w:rsid w:val="002B3CB1"/>
    <w:rsid w:val="002D14DA"/>
    <w:rsid w:val="003454D3"/>
    <w:rsid w:val="003622A1"/>
    <w:rsid w:val="003C3963"/>
    <w:rsid w:val="003D05E2"/>
    <w:rsid w:val="004233BB"/>
    <w:rsid w:val="00443DB0"/>
    <w:rsid w:val="0048328E"/>
    <w:rsid w:val="004A01D2"/>
    <w:rsid w:val="004D0694"/>
    <w:rsid w:val="004F01D2"/>
    <w:rsid w:val="005426CA"/>
    <w:rsid w:val="00693731"/>
    <w:rsid w:val="006B28DE"/>
    <w:rsid w:val="006D137E"/>
    <w:rsid w:val="00756224"/>
    <w:rsid w:val="00766133"/>
    <w:rsid w:val="007B605A"/>
    <w:rsid w:val="00820ABA"/>
    <w:rsid w:val="008309C1"/>
    <w:rsid w:val="0084257B"/>
    <w:rsid w:val="00845462"/>
    <w:rsid w:val="00890CAE"/>
    <w:rsid w:val="008B6AC5"/>
    <w:rsid w:val="008C5A32"/>
    <w:rsid w:val="00922AD6"/>
    <w:rsid w:val="009360CE"/>
    <w:rsid w:val="009554A3"/>
    <w:rsid w:val="0096011C"/>
    <w:rsid w:val="009E1929"/>
    <w:rsid w:val="009E3F5F"/>
    <w:rsid w:val="00A0435D"/>
    <w:rsid w:val="00A25B33"/>
    <w:rsid w:val="00AA56F8"/>
    <w:rsid w:val="00B21701"/>
    <w:rsid w:val="00B83FB9"/>
    <w:rsid w:val="00C1077E"/>
    <w:rsid w:val="00C148D7"/>
    <w:rsid w:val="00C235E5"/>
    <w:rsid w:val="00C73244"/>
    <w:rsid w:val="00C855CD"/>
    <w:rsid w:val="00CB407C"/>
    <w:rsid w:val="00CC0CBE"/>
    <w:rsid w:val="00CC4F2B"/>
    <w:rsid w:val="00CD11A2"/>
    <w:rsid w:val="00D01A08"/>
    <w:rsid w:val="00D2763B"/>
    <w:rsid w:val="00D61DDE"/>
    <w:rsid w:val="00D646FA"/>
    <w:rsid w:val="00D72022"/>
    <w:rsid w:val="00D7599E"/>
    <w:rsid w:val="00DB36A6"/>
    <w:rsid w:val="00E27CD6"/>
    <w:rsid w:val="00E56E27"/>
    <w:rsid w:val="00E730F0"/>
    <w:rsid w:val="00EC7133"/>
    <w:rsid w:val="00ED5513"/>
    <w:rsid w:val="00EE0C8B"/>
    <w:rsid w:val="00F30A98"/>
    <w:rsid w:val="00F927B7"/>
    <w:rsid w:val="00FA2D38"/>
    <w:rsid w:val="00FC5D5D"/>
    <w:rsid w:val="00FD1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A6137B9"/>
  <w14:defaultImageDpi w14:val="300"/>
  <w15:docId w15:val="{551BABC1-5EE6-44B3-B215-24359CEB1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46FA"/>
  </w:style>
  <w:style w:type="paragraph" w:styleId="Heading1">
    <w:name w:val="heading 1"/>
    <w:basedOn w:val="Normal"/>
    <w:next w:val="Normal"/>
    <w:link w:val="Heading1Char"/>
    <w:uiPriority w:val="9"/>
    <w:qFormat/>
    <w:rsid w:val="001C5E7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5E7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E7B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C5E7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5E7B"/>
  </w:style>
  <w:style w:type="paragraph" w:styleId="Footer">
    <w:name w:val="footer"/>
    <w:basedOn w:val="Normal"/>
    <w:link w:val="FooterChar"/>
    <w:uiPriority w:val="99"/>
    <w:unhideWhenUsed/>
    <w:rsid w:val="001C5E7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5E7B"/>
  </w:style>
  <w:style w:type="character" w:customStyle="1" w:styleId="Heading1Char">
    <w:name w:val="Heading 1 Char"/>
    <w:basedOn w:val="DefaultParagraphFont"/>
    <w:link w:val="Heading1"/>
    <w:uiPriority w:val="9"/>
    <w:rsid w:val="001C5E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pt-PT"/>
    </w:rPr>
  </w:style>
  <w:style w:type="character" w:styleId="Hyperlink">
    <w:name w:val="Hyperlink"/>
    <w:basedOn w:val="DefaultParagraphFont"/>
    <w:uiPriority w:val="99"/>
    <w:unhideWhenUsed/>
    <w:rsid w:val="001C5E7B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7599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7599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7599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59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599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976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6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ess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849</Words>
  <Characters>4671</Characters>
  <Application>Microsoft Office Word</Application>
  <DocSecurity>0</DocSecurity>
  <Lines>38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Lost In Time Sàrl</Company>
  <LinksUpToDate>false</LinksUpToDate>
  <CharactersWithSpaces>5509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Amr Sindi</dc:creator>
  <cp:keywords/>
  <dc:description/>
  <cp:lastModifiedBy>Gabriel GIRAUD</cp:lastModifiedBy>
  <cp:revision>8</cp:revision>
  <cp:lastPrinted>2020-07-08T10:22:00Z</cp:lastPrinted>
  <dcterms:created xsi:type="dcterms:W3CDTF">2020-07-07T13:39:00Z</dcterms:created>
  <dcterms:modified xsi:type="dcterms:W3CDTF">2020-07-10T16:00:00Z</dcterms:modified>
</cp:coreProperties>
</file>