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073E6" w14:textId="4C78538F" w:rsidR="00903B71" w:rsidRPr="00D04861" w:rsidRDefault="00390352" w:rsidP="006B0205">
      <w:pPr>
        <w:jc w:val="center"/>
        <w:rPr>
          <w:rFonts w:ascii="Avenir Next" w:hAnsi="Avenir Next" w:cstheme="minorHAnsi"/>
          <w:b/>
          <w:bCs/>
          <w:sz w:val="28"/>
          <w:szCs w:val="28"/>
        </w:rPr>
      </w:pPr>
      <w:r w:rsidRPr="00D04861">
        <w:rPr>
          <w:rFonts w:ascii="Avenir Next" w:hAnsi="Avenir Next"/>
          <w:b/>
          <w:bCs/>
          <w:sz w:val="28"/>
          <w:szCs w:val="28"/>
        </w:rPr>
        <w:t xml:space="preserve">ZENITH REVELA SUS ÚLTIMAS CREACIONES EN LA </w:t>
      </w:r>
      <w:r w:rsidR="00D04861">
        <w:rPr>
          <w:rFonts w:ascii="Avenir Next" w:hAnsi="Avenir Next"/>
          <w:b/>
          <w:bCs/>
          <w:sz w:val="28"/>
          <w:szCs w:val="28"/>
        </w:rPr>
        <w:br/>
      </w:r>
      <w:r w:rsidRPr="00D04861">
        <w:rPr>
          <w:rFonts w:ascii="Avenir Next" w:hAnsi="Avenir Next"/>
          <w:b/>
          <w:bCs/>
          <w:sz w:val="28"/>
          <w:szCs w:val="28"/>
        </w:rPr>
        <w:t>LVMH DIGITAL WATCH WEEK</w:t>
      </w:r>
    </w:p>
    <w:p w14:paraId="3F6935C5" w14:textId="77777777" w:rsidR="006B0205" w:rsidRPr="00897EAD" w:rsidRDefault="006B0205" w:rsidP="006B0205">
      <w:pPr>
        <w:jc w:val="center"/>
        <w:rPr>
          <w:rFonts w:ascii="Avenir Next" w:hAnsi="Avenir Next" w:cstheme="minorHAnsi"/>
          <w:b/>
          <w:bCs/>
          <w:color w:val="FF0000"/>
          <w:sz w:val="21"/>
          <w:szCs w:val="21"/>
        </w:rPr>
      </w:pPr>
    </w:p>
    <w:p w14:paraId="233F1D17" w14:textId="7C7D76EA" w:rsidR="00430CF3" w:rsidRPr="00D04861" w:rsidRDefault="00430CF3" w:rsidP="004840DC">
      <w:pPr>
        <w:jc w:val="both"/>
        <w:rPr>
          <w:rFonts w:ascii="Avenir Next" w:hAnsi="Avenir Next" w:cstheme="minorHAnsi"/>
          <w:sz w:val="18"/>
          <w:szCs w:val="18"/>
        </w:rPr>
      </w:pPr>
      <w:r w:rsidRPr="00D04861">
        <w:rPr>
          <w:rFonts w:ascii="Avenir Next" w:hAnsi="Avenir Next"/>
          <w:sz w:val="18"/>
          <w:szCs w:val="18"/>
        </w:rPr>
        <w:t>Tras su inmenso éxito en la LVMH Watch Week 2020 en Dubái, Zenith, junto con las marcas de LVMH Bvlgari y Hublot, ha decidido presentar sus últimos relojes y novedades sobre la marca en un evento online de una semana de duración. Mediante una combinación de presentaciones digitales y físicas, así como mediante reuniones individuales en 15 países, Zenith creará un entorno único para descubrir sus últimos avances.</w:t>
      </w:r>
    </w:p>
    <w:p w14:paraId="09634084" w14:textId="77777777" w:rsidR="00390352" w:rsidRPr="00D04861" w:rsidRDefault="00390352" w:rsidP="004840DC">
      <w:pPr>
        <w:jc w:val="both"/>
        <w:rPr>
          <w:rFonts w:ascii="Avenir Next" w:hAnsi="Avenir Next" w:cstheme="minorHAnsi"/>
          <w:sz w:val="18"/>
          <w:szCs w:val="18"/>
        </w:rPr>
      </w:pPr>
    </w:p>
    <w:p w14:paraId="2BE0AD93" w14:textId="09717774" w:rsidR="00390352" w:rsidRPr="00D04861" w:rsidRDefault="00430CF3" w:rsidP="00390352">
      <w:pPr>
        <w:jc w:val="both"/>
        <w:rPr>
          <w:rFonts w:ascii="Avenir Next" w:hAnsi="Avenir Next" w:cstheme="minorHAnsi"/>
          <w:i/>
          <w:iCs/>
          <w:sz w:val="18"/>
          <w:szCs w:val="18"/>
        </w:rPr>
      </w:pPr>
      <w:r w:rsidRPr="00D04861">
        <w:rPr>
          <w:rFonts w:ascii="Avenir Next" w:hAnsi="Avenir Next"/>
          <w:sz w:val="18"/>
          <w:szCs w:val="18"/>
        </w:rPr>
        <w:t xml:space="preserve">Para Zenith, 2021 es el año del Chronomaster, por lo que, durante la LVMH Watch Week, se centra en la versión contemporánea de El Primero, que permite medir una décima de segundo con más legibilidad que nunca. Sobre el evento y la importancia del Chronomaster este año, </w:t>
      </w:r>
      <w:r w:rsidRPr="00D04861">
        <w:rPr>
          <w:rFonts w:ascii="Avenir Next" w:hAnsi="Avenir Next"/>
          <w:b/>
          <w:bCs/>
          <w:sz w:val="18"/>
          <w:szCs w:val="18"/>
        </w:rPr>
        <w:t>Julien Tornare, consejero delegado de Zenith</w:t>
      </w:r>
      <w:r w:rsidRPr="00D04861">
        <w:rPr>
          <w:rFonts w:ascii="Avenir Next" w:hAnsi="Avenir Next"/>
          <w:sz w:val="18"/>
          <w:szCs w:val="18"/>
        </w:rPr>
        <w:t xml:space="preserve">, expresa: </w:t>
      </w:r>
      <w:r w:rsidRPr="00D04861">
        <w:rPr>
          <w:rFonts w:ascii="Avenir Next" w:hAnsi="Avenir Next"/>
          <w:i/>
          <w:iCs/>
          <w:sz w:val="18"/>
          <w:szCs w:val="18"/>
        </w:rPr>
        <w:t>"Mi equipo y yo estamos encantados de poder compartir por fin con ustedes algo en lo que hemos estado trabajando durante bastante tiempo: ¡una autentica evolución de una moderna pieza emblemática de Zenith! El Chronomaster Sport establece un nuevo estándar de precisión, rendimiento y diseño para el cronógrafo automático Zenith. Estamos ansiosos por poder ofrecerles este reloj en sus mercados muy pronto, para que puedan tocar, sentir y experimentar en persona uno de nuestros más significativos lanzamientos del 2021".</w:t>
      </w:r>
    </w:p>
    <w:p w14:paraId="0C4F2229" w14:textId="77777777" w:rsidR="00E831D9" w:rsidRPr="00D04861" w:rsidRDefault="00E831D9" w:rsidP="00903B71">
      <w:pPr>
        <w:rPr>
          <w:rFonts w:ascii="Avenir Next" w:hAnsi="Avenir Next" w:cstheme="minorHAnsi"/>
          <w:sz w:val="18"/>
          <w:szCs w:val="18"/>
        </w:rPr>
      </w:pPr>
    </w:p>
    <w:p w14:paraId="37124775" w14:textId="6CFF4D7D" w:rsidR="00903B71" w:rsidRPr="00D04861" w:rsidRDefault="00903B71" w:rsidP="00903B71">
      <w:pPr>
        <w:rPr>
          <w:rFonts w:ascii="Avenir Next" w:hAnsi="Avenir Next" w:cstheme="minorHAnsi"/>
          <w:b/>
          <w:bCs/>
          <w:sz w:val="18"/>
          <w:szCs w:val="18"/>
        </w:rPr>
      </w:pPr>
      <w:r w:rsidRPr="00D04861">
        <w:rPr>
          <w:rFonts w:ascii="Avenir Next" w:hAnsi="Avenir Next"/>
          <w:b/>
          <w:bCs/>
          <w:sz w:val="18"/>
          <w:szCs w:val="18"/>
        </w:rPr>
        <w:t>CHRONOMASTER SPORT</w:t>
      </w:r>
    </w:p>
    <w:p w14:paraId="3FBD37A5" w14:textId="77777777" w:rsidR="00B357B9" w:rsidRPr="00D04861" w:rsidRDefault="00B357B9" w:rsidP="00B357B9">
      <w:pPr>
        <w:jc w:val="both"/>
        <w:rPr>
          <w:rFonts w:ascii="Avenir Next" w:eastAsia="Times New Roman" w:hAnsi="Avenir Next" w:cs="Times New Roman"/>
          <w:sz w:val="18"/>
          <w:szCs w:val="18"/>
          <w:lang w:val="it-IT" w:eastAsia="en-GB"/>
        </w:rPr>
      </w:pPr>
    </w:p>
    <w:p w14:paraId="2101475C" w14:textId="0EC7430B" w:rsidR="00B357B9" w:rsidRPr="00D04861" w:rsidRDefault="00204035" w:rsidP="00B357B9">
      <w:pPr>
        <w:jc w:val="both"/>
        <w:rPr>
          <w:rFonts w:ascii="Avenir Next" w:eastAsia="Times New Roman" w:hAnsi="Avenir Next" w:cs="Times New Roman"/>
          <w:sz w:val="18"/>
          <w:szCs w:val="18"/>
        </w:rPr>
      </w:pPr>
      <w:r w:rsidRPr="00D04861">
        <w:rPr>
          <w:rFonts w:ascii="Avenir Next" w:hAnsi="Avenir Next"/>
          <w:sz w:val="18"/>
          <w:szCs w:val="18"/>
        </w:rPr>
        <w:t>La nueva era de la serie Zenith Chronomaster acaba de comenzar. La línea Chronomaster es una de las colecciones de cronógrafos más emblemática del siglo XXI, impregnada de la tradición de Zenith de fabricar cronógrafos automáticos excepcionales que marcan estándares. Ahora, el nuevo Chronomaster Sport presenta una estética totalmente rediseñada, acompañada de una evolución del codiciado calibre El Primero. Creado para aquellos que siempre buscan alcanzar sus sueños, para los que cada instante cuenta, el Chronomaster Sport es capaz de medir con precisión y mostrar intuitivamente una décima de segundo.</w:t>
      </w:r>
    </w:p>
    <w:p w14:paraId="194CB01F" w14:textId="5EB8A554" w:rsidR="003C16B5" w:rsidRPr="00D04861" w:rsidRDefault="003C16B5" w:rsidP="00903B71">
      <w:pPr>
        <w:rPr>
          <w:rFonts w:ascii="Avenir Next" w:hAnsi="Avenir Next" w:cstheme="minorHAnsi"/>
          <w:b/>
          <w:bCs/>
          <w:sz w:val="18"/>
          <w:szCs w:val="18"/>
          <w:lang w:val="it-IT"/>
        </w:rPr>
      </w:pPr>
    </w:p>
    <w:p w14:paraId="083275AC" w14:textId="5D7CFE16" w:rsidR="00B357B9" w:rsidRPr="002677CA" w:rsidRDefault="004840DC" w:rsidP="00B357B9">
      <w:pPr>
        <w:jc w:val="both"/>
        <w:rPr>
          <w:rFonts w:ascii="Avenir Next" w:eastAsia="Times New Roman" w:hAnsi="Avenir Next" w:cs="Times New Roman"/>
          <w:color w:val="FF0000"/>
          <w:sz w:val="18"/>
          <w:szCs w:val="18"/>
        </w:rPr>
      </w:pPr>
      <w:r w:rsidRPr="00D04861">
        <w:rPr>
          <w:rFonts w:ascii="Avenir Next" w:hAnsi="Avenir Next"/>
          <w:sz w:val="18"/>
          <w:szCs w:val="18"/>
        </w:rPr>
        <w:t xml:space="preserve">Traspasando los límites de la precisión de alta frecuencia, el </w:t>
      </w:r>
      <w:r w:rsidRPr="00D04861">
        <w:rPr>
          <w:rFonts w:ascii="Avenir Next" w:hAnsi="Avenir Next"/>
          <w:color w:val="000000" w:themeColor="text1"/>
          <w:sz w:val="18"/>
          <w:szCs w:val="18"/>
        </w:rPr>
        <w:t xml:space="preserve">Chronomaster Sport </w:t>
      </w:r>
      <w:r w:rsidRPr="00D04861">
        <w:rPr>
          <w:rFonts w:ascii="Avenir Next" w:hAnsi="Avenir Next"/>
          <w:sz w:val="18"/>
          <w:szCs w:val="18"/>
        </w:rPr>
        <w:t>es el culmen del</w:t>
      </w:r>
      <w:r w:rsidRPr="00D04861">
        <w:rPr>
          <w:rFonts w:ascii="Avenir Next" w:hAnsi="Avenir Next"/>
          <w:color w:val="FF0000"/>
          <w:sz w:val="18"/>
          <w:szCs w:val="18"/>
        </w:rPr>
        <w:t xml:space="preserve"> </w:t>
      </w:r>
      <w:r w:rsidRPr="00D04861">
        <w:rPr>
          <w:rFonts w:ascii="Avenir Next" w:hAnsi="Avenir Next"/>
          <w:color w:val="000000" w:themeColor="text1"/>
          <w:sz w:val="18"/>
          <w:szCs w:val="18"/>
        </w:rPr>
        <w:t xml:space="preserve">inigualable legado de cronógrafos automáticos de Zenith. Al mismo tiempo de que el legendario El Primero A386 sirve como base para el Chonomaster Sport, se </w:t>
      </w:r>
      <w:r w:rsidRPr="002677CA">
        <w:rPr>
          <w:rFonts w:ascii="Avenir Next" w:hAnsi="Avenir Next"/>
          <w:color w:val="000000" w:themeColor="text1"/>
          <w:sz w:val="18"/>
          <w:szCs w:val="18"/>
        </w:rPr>
        <w:t>han reinterpretado elementos de diseño de otros notables cronógrafos Zenith, incluyendo su antepasado El Primero A277 con su bisel negro y marcadores de punto, el El Primero Rainbow con su bisel pulido grabado con una escala</w:t>
      </w:r>
      <w:r w:rsidR="00897EAD" w:rsidRPr="002677CA">
        <w:rPr>
          <w:rFonts w:ascii="Avenir Next" w:hAnsi="Avenir Next"/>
          <w:color w:val="000000" w:themeColor="text1"/>
          <w:sz w:val="18"/>
          <w:szCs w:val="18"/>
        </w:rPr>
        <w:t xml:space="preserve"> taquimétrica</w:t>
      </w:r>
      <w:r w:rsidRPr="002677CA">
        <w:rPr>
          <w:rFonts w:ascii="Avenir Next" w:hAnsi="Avenir Next"/>
          <w:color w:val="000000" w:themeColor="text1"/>
          <w:sz w:val="18"/>
          <w:szCs w:val="18"/>
        </w:rPr>
        <w:t>, o el brazalete pulido y satinado de El Primero De Luca. Estos son solo algunos de los detalles que se han extraído del ilustre legado de los cronógrafos Zenith década tras década.</w:t>
      </w:r>
    </w:p>
    <w:p w14:paraId="12D8EEAD" w14:textId="77777777" w:rsidR="00B357B9" w:rsidRPr="002677CA" w:rsidRDefault="00B357B9" w:rsidP="00B357B9">
      <w:pPr>
        <w:jc w:val="both"/>
        <w:rPr>
          <w:rFonts w:ascii="Avenir Next" w:eastAsia="Times New Roman" w:hAnsi="Avenir Next" w:cs="Times New Roman"/>
          <w:color w:val="FF0000"/>
          <w:sz w:val="18"/>
          <w:szCs w:val="18"/>
          <w:lang w:eastAsia="en-GB"/>
        </w:rPr>
      </w:pPr>
    </w:p>
    <w:p w14:paraId="7B283304" w14:textId="0D37323F" w:rsidR="00B357B9" w:rsidRPr="002677CA" w:rsidRDefault="00E831D9" w:rsidP="00B357B9">
      <w:pPr>
        <w:jc w:val="both"/>
        <w:rPr>
          <w:rFonts w:ascii="Avenir Next" w:eastAsia="Times New Roman" w:hAnsi="Avenir Next" w:cs="Times New Roman"/>
          <w:sz w:val="18"/>
          <w:szCs w:val="18"/>
        </w:rPr>
      </w:pPr>
      <w:r w:rsidRPr="002677CA">
        <w:rPr>
          <w:rFonts w:ascii="Avenir Next" w:hAnsi="Avenir Next"/>
          <w:sz w:val="18"/>
          <w:szCs w:val="18"/>
        </w:rPr>
        <w:t xml:space="preserve">Algunas de las evoluciones perceptibles al instante son una esfera tricolor más refinada y legible, un brazalete de acero con una mayor comodidad, unos acabados mejorados, una búsqueda cada vez más precisa de las proporciones y una lectura de las décimas de segundo sumamente precisa. Fabricado en una elegante y robusta caja de acero de 41 mm de ancho con pulsadores tipo bomba, el bisel de cerámica negra pulida marca la diferencia entre el nuevo Chronomaster </w:t>
      </w:r>
      <w:r w:rsidRPr="002677CA">
        <w:rPr>
          <w:rFonts w:ascii="Avenir Next" w:hAnsi="Avenir Next"/>
          <w:color w:val="000000" w:themeColor="text1"/>
          <w:sz w:val="18"/>
          <w:szCs w:val="18"/>
        </w:rPr>
        <w:t>Sport</w:t>
      </w:r>
      <w:r w:rsidRPr="002677CA">
        <w:rPr>
          <w:rFonts w:ascii="Avenir Next" w:hAnsi="Avenir Next"/>
          <w:sz w:val="18"/>
          <w:szCs w:val="18"/>
        </w:rPr>
        <w:t xml:space="preserve"> y sus predecesores. Su bisel, graduado en 10 segundos, presenta un contraste atrevido que ofrece una legibilidad excepcional del contorno de la esfera.</w:t>
      </w:r>
    </w:p>
    <w:p w14:paraId="424AABDB" w14:textId="77777777" w:rsidR="00B357B9" w:rsidRPr="002677CA" w:rsidRDefault="00B357B9" w:rsidP="00B357B9">
      <w:pPr>
        <w:jc w:val="both"/>
        <w:rPr>
          <w:rFonts w:ascii="Avenir Next" w:eastAsia="Times New Roman" w:hAnsi="Avenir Next" w:cs="Times New Roman"/>
          <w:b/>
          <w:bCs/>
          <w:color w:val="000000" w:themeColor="text1"/>
          <w:sz w:val="18"/>
          <w:szCs w:val="18"/>
          <w:lang w:val="it-IT" w:eastAsia="en-GB"/>
        </w:rPr>
      </w:pPr>
    </w:p>
    <w:p w14:paraId="0F431867" w14:textId="2F3D897B" w:rsidR="00B357B9" w:rsidRPr="002677CA" w:rsidRDefault="00C85400" w:rsidP="00B357B9">
      <w:pPr>
        <w:jc w:val="both"/>
        <w:rPr>
          <w:rFonts w:ascii="Avenir Next" w:eastAsia="Times New Roman" w:hAnsi="Avenir Next" w:cs="Times New Roman"/>
          <w:sz w:val="18"/>
          <w:szCs w:val="18"/>
        </w:rPr>
      </w:pPr>
      <w:r w:rsidRPr="002677CA">
        <w:rPr>
          <w:rFonts w:ascii="Avenir Next" w:hAnsi="Avenir Next"/>
          <w:sz w:val="18"/>
          <w:szCs w:val="18"/>
        </w:rPr>
        <w:t xml:space="preserve">Fruto de más de 50 años de trabajo y perfeccionamiento de El Primero, la </w:t>
      </w:r>
      <w:r w:rsidRPr="002677CA">
        <w:rPr>
          <w:rFonts w:ascii="Avenir Next" w:hAnsi="Avenir Next"/>
          <w:color w:val="000000" w:themeColor="text1"/>
          <w:sz w:val="18"/>
          <w:szCs w:val="18"/>
        </w:rPr>
        <w:t xml:space="preserve">línea Chronomaster Sport </w:t>
      </w:r>
      <w:r w:rsidRPr="002677CA">
        <w:rPr>
          <w:rFonts w:ascii="Avenir Next" w:hAnsi="Avenir Next"/>
          <w:sz w:val="18"/>
          <w:szCs w:val="18"/>
        </w:rPr>
        <w:t>está equipada con la última versión del legendario calibre, El Primero 3600. Con su alta frecuencia de 5 Hz (36.000 alt./h), el movimiento es capaz de ofrecer con precisión una décima de segundo fácilmente legible, que se muestra directamente en el bisel y en la esfera. Además, su autonomía es más eficiente, con una reserva de marcha ampliada de 60 horas. Visible a través del cristal de zafiro transparente, la nueva arquitectura es sorprendentemente evidente, revelando una rueda de pilares azul y una masa oscilante marcada con la estrella de cinco puntas Zenith.</w:t>
      </w:r>
    </w:p>
    <w:p w14:paraId="02DAC968" w14:textId="1E6D3BAD" w:rsidR="00B357B9" w:rsidRPr="002677CA" w:rsidRDefault="00B357B9" w:rsidP="00903B71">
      <w:pPr>
        <w:rPr>
          <w:rFonts w:ascii="Avenir Next" w:hAnsi="Avenir Next" w:cstheme="minorHAnsi"/>
          <w:b/>
          <w:bCs/>
          <w:sz w:val="18"/>
          <w:szCs w:val="18"/>
          <w:lang w:val="it-IT"/>
        </w:rPr>
      </w:pPr>
    </w:p>
    <w:p w14:paraId="5BCBF754" w14:textId="77777777" w:rsidR="00D04861" w:rsidRPr="002677CA" w:rsidRDefault="00D04861">
      <w:pPr>
        <w:rPr>
          <w:rFonts w:ascii="Avenir Next" w:hAnsi="Avenir Next"/>
          <w:b/>
          <w:bCs/>
          <w:sz w:val="18"/>
          <w:szCs w:val="18"/>
        </w:rPr>
      </w:pPr>
      <w:r w:rsidRPr="002677CA">
        <w:rPr>
          <w:rFonts w:ascii="Avenir Next" w:hAnsi="Avenir Next"/>
          <w:b/>
          <w:bCs/>
          <w:sz w:val="18"/>
          <w:szCs w:val="18"/>
        </w:rPr>
        <w:br w:type="page"/>
      </w:r>
    </w:p>
    <w:p w14:paraId="433C3FDF" w14:textId="3F2A7B60" w:rsidR="00F516F3" w:rsidRPr="002677CA" w:rsidRDefault="00B357B9" w:rsidP="00903B71">
      <w:pPr>
        <w:rPr>
          <w:rFonts w:ascii="Avenir Next" w:hAnsi="Avenir Next" w:cstheme="minorHAnsi"/>
          <w:b/>
          <w:bCs/>
          <w:sz w:val="18"/>
          <w:szCs w:val="18"/>
        </w:rPr>
      </w:pPr>
      <w:r w:rsidRPr="002677CA">
        <w:rPr>
          <w:rFonts w:ascii="Avenir Next" w:hAnsi="Avenir Next"/>
          <w:b/>
          <w:bCs/>
          <w:sz w:val="18"/>
          <w:szCs w:val="18"/>
        </w:rPr>
        <w:lastRenderedPageBreak/>
        <w:t>Aaron Rodgers: La nueva cara de Zenith en Norteamérica</w:t>
      </w:r>
    </w:p>
    <w:p w14:paraId="4B6CA8A5" w14:textId="77777777" w:rsidR="00F516F3" w:rsidRPr="002677CA" w:rsidRDefault="00F516F3" w:rsidP="00903B71">
      <w:pPr>
        <w:rPr>
          <w:rFonts w:ascii="Avenir Next" w:hAnsi="Avenir Next" w:cstheme="minorHAnsi"/>
          <w:sz w:val="18"/>
          <w:szCs w:val="18"/>
        </w:rPr>
      </w:pPr>
    </w:p>
    <w:p w14:paraId="71FA4530" w14:textId="4CF44AC0" w:rsidR="00956BA5" w:rsidRPr="002677CA" w:rsidRDefault="00956BA5" w:rsidP="00956BA5">
      <w:pPr>
        <w:jc w:val="both"/>
        <w:rPr>
          <w:rFonts w:ascii="Avenir Next" w:eastAsia="Book Antiqua" w:hAnsi="Avenir Next" w:cs="Book Antiqua"/>
          <w:sz w:val="18"/>
          <w:szCs w:val="18"/>
        </w:rPr>
      </w:pPr>
      <w:r w:rsidRPr="002677CA">
        <w:rPr>
          <w:rFonts w:ascii="Avenir Next" w:hAnsi="Avenir Next"/>
          <w:sz w:val="18"/>
          <w:szCs w:val="18"/>
        </w:rPr>
        <w:t xml:space="preserve">Time to Reach Your Star, un credo que Zenith ha seguido desde su fundación, alienta a utilizar todo nuestro potencial y convertir el sueño o la idea más salvaje en una realidad tangible. Con este espíritu, Zenith se enorgullece de anunciar su colaboración con el </w:t>
      </w:r>
      <w:r w:rsidRPr="002677CA">
        <w:rPr>
          <w:rFonts w:ascii="Avenir Next" w:hAnsi="Avenir Next"/>
          <w:i/>
          <w:iCs/>
          <w:sz w:val="18"/>
          <w:szCs w:val="18"/>
        </w:rPr>
        <w:t>quarterback</w:t>
      </w:r>
      <w:r w:rsidRPr="002677CA">
        <w:rPr>
          <w:rFonts w:ascii="Avenir Next" w:hAnsi="Avenir Next"/>
          <w:sz w:val="18"/>
          <w:szCs w:val="18"/>
        </w:rPr>
        <w:t xml:space="preserve"> de la NFL </w:t>
      </w:r>
      <w:r w:rsidRPr="002677CA">
        <w:rPr>
          <w:rFonts w:ascii="Avenir Next" w:hAnsi="Avenir Next"/>
          <w:b/>
          <w:bCs/>
          <w:sz w:val="18"/>
          <w:szCs w:val="18"/>
        </w:rPr>
        <w:t>Aaron Rodgers</w:t>
      </w:r>
      <w:r w:rsidRPr="002677CA">
        <w:rPr>
          <w:rFonts w:ascii="Avenir Next" w:hAnsi="Avenir Next"/>
          <w:sz w:val="18"/>
          <w:szCs w:val="18"/>
        </w:rPr>
        <w:t xml:space="preserve">, quien vive siguiento esta filosofía al máximo. Tras décadas de trabajo duro, pasión, perseverancia y disciplina, Rodgers está en el punto álgido de su carrera. Ha sido clasificado como el </w:t>
      </w:r>
      <w:r w:rsidRPr="002677CA">
        <w:rPr>
          <w:rFonts w:ascii="Avenir Next" w:hAnsi="Avenir Next"/>
          <w:i/>
          <w:iCs/>
          <w:sz w:val="18"/>
          <w:szCs w:val="18"/>
        </w:rPr>
        <w:t>quarterback</w:t>
      </w:r>
      <w:r w:rsidRPr="002677CA">
        <w:rPr>
          <w:rFonts w:ascii="Avenir Next" w:hAnsi="Avenir Next"/>
          <w:sz w:val="18"/>
          <w:szCs w:val="18"/>
        </w:rPr>
        <w:t xml:space="preserve"> número uno de la NFL, ha batido muchos récords, ha sido considerado el jugador más valioso de la liga y ha llevado a su equipo, los Green Bay Packers, a la victoria en la 45.ª edición anual de la Super Bowl. Actualmente, sigue desafiándose a sí mismo para ser el mejor y llegar a los niveles más altos del juego como ha estado haciendo durante la última década. </w:t>
      </w:r>
    </w:p>
    <w:p w14:paraId="0AA78C5C" w14:textId="77777777" w:rsidR="00FD1A7D" w:rsidRPr="002677CA" w:rsidRDefault="00FD1A7D" w:rsidP="00FD1A7D">
      <w:pPr>
        <w:jc w:val="both"/>
        <w:rPr>
          <w:rFonts w:ascii="Avenir Next" w:eastAsia="Times New Roman" w:hAnsi="Avenir Next" w:cs="Calibri"/>
          <w:i/>
          <w:iCs/>
          <w:color w:val="000000"/>
          <w:sz w:val="18"/>
          <w:szCs w:val="18"/>
          <w:lang w:val="it-IT"/>
        </w:rPr>
      </w:pPr>
    </w:p>
    <w:p w14:paraId="6C0691B3" w14:textId="459B8EA9" w:rsidR="00FD1A7D" w:rsidRPr="002677CA" w:rsidRDefault="00FD1A7D" w:rsidP="00FD1A7D">
      <w:pPr>
        <w:jc w:val="both"/>
        <w:rPr>
          <w:rFonts w:ascii="Avenir Next" w:eastAsia="Times New Roman" w:hAnsi="Avenir Next" w:cs="Calibri"/>
          <w:i/>
          <w:iCs/>
          <w:color w:val="000000"/>
          <w:sz w:val="18"/>
          <w:szCs w:val="18"/>
        </w:rPr>
      </w:pPr>
      <w:r w:rsidRPr="002677CA">
        <w:rPr>
          <w:rFonts w:ascii="Avenir Next" w:hAnsi="Avenir Next"/>
          <w:b/>
          <w:bCs/>
          <w:color w:val="000000"/>
          <w:sz w:val="18"/>
          <w:szCs w:val="18"/>
        </w:rPr>
        <w:t>Julien Tornare</w:t>
      </w:r>
      <w:r w:rsidRPr="002677CA">
        <w:rPr>
          <w:rFonts w:ascii="Avenir Next" w:hAnsi="Avenir Next"/>
          <w:color w:val="000000"/>
          <w:sz w:val="18"/>
          <w:szCs w:val="18"/>
        </w:rPr>
        <w:t xml:space="preserve">, CEO de Zenith, afirma: </w:t>
      </w:r>
      <w:r w:rsidRPr="002677CA">
        <w:rPr>
          <w:rFonts w:ascii="Avenir Next" w:hAnsi="Avenir Next"/>
          <w:i/>
          <w:iCs/>
          <w:color w:val="000000"/>
          <w:sz w:val="18"/>
          <w:szCs w:val="18"/>
        </w:rPr>
        <w:t>"Aaron Rodgers es sin duda un nombre que quedará grabado en la historia del deporte por haber cambiado totalmente el fútbol americano. Su concentración, determinación e implacable ambición de superarse a sí mismo y llevar a su equipo a victorias espectaculares, lo han convertido en alguien inspirador y a quien admirar. Aaron ha alcanzado el estrellato y ha cambiado las reglas del juego mientras jugaba. Aun así, sigue siendo increíblemente humilde y encantador fuera del campo. En nombre de Zenith, es un honor darle la bienvenida a Aaron Rodgers como nuestro nuevo embajador".</w:t>
      </w:r>
    </w:p>
    <w:p w14:paraId="5F929A9B" w14:textId="77777777" w:rsidR="00FD1A7D" w:rsidRPr="002677CA" w:rsidRDefault="00FD1A7D" w:rsidP="00FD1A7D">
      <w:pPr>
        <w:rPr>
          <w:rFonts w:ascii="Avenir Next" w:eastAsia="Times New Roman" w:hAnsi="Avenir Next" w:cs="Times New Roman"/>
          <w:sz w:val="18"/>
          <w:szCs w:val="18"/>
          <w:lang w:eastAsia="en-GB"/>
        </w:rPr>
      </w:pPr>
    </w:p>
    <w:p w14:paraId="5AA2E83E" w14:textId="5B95DD3C" w:rsidR="00956BA5" w:rsidRPr="002677CA" w:rsidRDefault="00956BA5" w:rsidP="00956BA5">
      <w:pPr>
        <w:jc w:val="both"/>
        <w:rPr>
          <w:rFonts w:ascii="Avenir Next" w:eastAsia="Times New Roman" w:hAnsi="Avenir Next" w:cs="Calibri"/>
          <w:i/>
          <w:iCs/>
          <w:color w:val="000000"/>
          <w:sz w:val="18"/>
          <w:szCs w:val="18"/>
        </w:rPr>
      </w:pPr>
      <w:r w:rsidRPr="002677CA">
        <w:rPr>
          <w:rFonts w:ascii="Avenir Next" w:hAnsi="Avenir Next"/>
          <w:sz w:val="18"/>
          <w:szCs w:val="18"/>
        </w:rPr>
        <w:t xml:space="preserve">Sobre la colaboración, </w:t>
      </w:r>
      <w:r w:rsidRPr="002677CA">
        <w:rPr>
          <w:rFonts w:ascii="Avenir Next" w:hAnsi="Avenir Next"/>
          <w:b/>
          <w:bCs/>
          <w:sz w:val="18"/>
          <w:szCs w:val="18"/>
        </w:rPr>
        <w:t>Aaron</w:t>
      </w:r>
      <w:r w:rsidRPr="002677CA">
        <w:rPr>
          <w:rFonts w:ascii="Avenir Next" w:hAnsi="Avenir Next"/>
          <w:sz w:val="18"/>
          <w:szCs w:val="18"/>
        </w:rPr>
        <w:t xml:space="preserve"> </w:t>
      </w:r>
      <w:r w:rsidRPr="002677CA">
        <w:rPr>
          <w:rFonts w:ascii="Avenir Next" w:hAnsi="Avenir Next"/>
          <w:b/>
          <w:bCs/>
          <w:sz w:val="18"/>
          <w:szCs w:val="18"/>
        </w:rPr>
        <w:t>Rodgers</w:t>
      </w:r>
      <w:r w:rsidRPr="002677CA">
        <w:rPr>
          <w:rFonts w:ascii="Avenir Next" w:hAnsi="Avenir Next"/>
          <w:sz w:val="18"/>
          <w:szCs w:val="18"/>
        </w:rPr>
        <w:t xml:space="preserve"> declara: "</w:t>
      </w:r>
      <w:r w:rsidRPr="002677CA">
        <w:rPr>
          <w:rFonts w:ascii="Avenir Next" w:hAnsi="Avenir Next"/>
          <w:i/>
          <w:iCs/>
          <w:color w:val="000000"/>
          <w:sz w:val="18"/>
          <w:szCs w:val="18"/>
        </w:rPr>
        <w:t>No puedo estar más emocionado de unirme a Zenith como embajador. Me encanta cómo esta marca siempre traspasa los límites y construye el futuro de la relojería. Lo que realmente me llama la atención de Zenith es ver que siempre trabajan para inspirar a los jóvenes a salir a alcanzar las estrellas y convertir sus sueños en realidad".</w:t>
      </w:r>
    </w:p>
    <w:p w14:paraId="77A91D32" w14:textId="2DD1FF80" w:rsidR="00956BA5" w:rsidRPr="002677CA" w:rsidRDefault="00956BA5" w:rsidP="00956BA5">
      <w:pPr>
        <w:jc w:val="both"/>
        <w:rPr>
          <w:rFonts w:ascii="Avenir Next" w:eastAsia="Times New Roman" w:hAnsi="Avenir Next" w:cs="Calibri"/>
          <w:i/>
          <w:iCs/>
          <w:color w:val="000000"/>
          <w:sz w:val="18"/>
          <w:szCs w:val="18"/>
        </w:rPr>
      </w:pPr>
    </w:p>
    <w:p w14:paraId="5258648C" w14:textId="06033B21" w:rsidR="00B15662" w:rsidRPr="002677CA" w:rsidRDefault="00956BA5" w:rsidP="00FD1A7D">
      <w:pPr>
        <w:jc w:val="both"/>
        <w:rPr>
          <w:rFonts w:ascii="Avenir Next" w:eastAsia="Book Antiqua" w:hAnsi="Avenir Next" w:cs="Book Antiqua"/>
          <w:sz w:val="18"/>
          <w:szCs w:val="18"/>
        </w:rPr>
      </w:pPr>
      <w:r w:rsidRPr="002677CA">
        <w:rPr>
          <w:rFonts w:ascii="Avenir Next" w:hAnsi="Avenir Next"/>
          <w:sz w:val="18"/>
          <w:szCs w:val="18"/>
        </w:rPr>
        <w:t xml:space="preserve">El compromiso de Rodgers con la excelencia y la precisión lo convierten en el embajador perfecto para el </w:t>
      </w:r>
      <w:r w:rsidRPr="002677CA">
        <w:rPr>
          <w:rFonts w:ascii="Avenir Next" w:hAnsi="Avenir Next"/>
          <w:b/>
          <w:bCs/>
          <w:sz w:val="18"/>
          <w:szCs w:val="18"/>
        </w:rPr>
        <w:t>Chronomaster Sport</w:t>
      </w:r>
      <w:r w:rsidRPr="002677CA">
        <w:rPr>
          <w:rFonts w:ascii="Avenir Next" w:hAnsi="Avenir Next"/>
          <w:sz w:val="18"/>
          <w:szCs w:val="18"/>
        </w:rPr>
        <w:t>de Zenith, una evolución del fundamental calibre del cronógrafo con rueda de pilares El Primero con un rendimiento mejorado y un nuevo lenguaje de diseño dinámico.</w:t>
      </w:r>
    </w:p>
    <w:p w14:paraId="72313044" w14:textId="33061815" w:rsidR="0031191E" w:rsidRPr="002677CA" w:rsidRDefault="0031191E" w:rsidP="00B15662">
      <w:pPr>
        <w:rPr>
          <w:rFonts w:ascii="Avenir Next" w:hAnsi="Avenir Next" w:cstheme="minorHAnsi"/>
          <w:b/>
          <w:bCs/>
          <w:sz w:val="18"/>
          <w:szCs w:val="18"/>
          <w:lang w:val="it-IT"/>
        </w:rPr>
      </w:pPr>
    </w:p>
    <w:p w14:paraId="42D41B9C" w14:textId="77777777" w:rsidR="0031191E" w:rsidRPr="002677CA" w:rsidRDefault="0031191E" w:rsidP="0031191E">
      <w:pPr>
        <w:jc w:val="center"/>
        <w:rPr>
          <w:rFonts w:ascii="Avenir Next" w:eastAsia="Times New Roman" w:hAnsi="Avenir Next" w:cs="Arial"/>
          <w:sz w:val="18"/>
          <w:szCs w:val="18"/>
        </w:rPr>
      </w:pPr>
      <w:r w:rsidRPr="002677CA">
        <w:rPr>
          <w:rFonts w:ascii="Avenir Next" w:hAnsi="Avenir Next"/>
          <w:sz w:val="18"/>
          <w:szCs w:val="18"/>
        </w:rPr>
        <w:t>**************</w:t>
      </w:r>
    </w:p>
    <w:p w14:paraId="5E33FB7F" w14:textId="77777777" w:rsidR="0031191E" w:rsidRPr="002677CA" w:rsidRDefault="0031191E" w:rsidP="0031191E">
      <w:pPr>
        <w:jc w:val="both"/>
        <w:rPr>
          <w:rFonts w:ascii="Avenir Next" w:eastAsia="Times New Roman" w:hAnsi="Avenir Next" w:cs="Arial"/>
          <w:b/>
          <w:sz w:val="18"/>
          <w:szCs w:val="18"/>
        </w:rPr>
      </w:pPr>
    </w:p>
    <w:p w14:paraId="0B443073" w14:textId="3E9764C0" w:rsidR="0031191E" w:rsidRPr="002677CA" w:rsidRDefault="0031191E" w:rsidP="0031191E">
      <w:pPr>
        <w:jc w:val="both"/>
        <w:rPr>
          <w:rFonts w:ascii="Avenir Next" w:eastAsia="Times New Roman" w:hAnsi="Avenir Next" w:cs="Arial"/>
          <w:b/>
          <w:color w:val="222222"/>
          <w:sz w:val="18"/>
          <w:szCs w:val="18"/>
        </w:rPr>
      </w:pPr>
      <w:r w:rsidRPr="002677CA">
        <w:rPr>
          <w:rFonts w:ascii="Avenir Next" w:hAnsi="Avenir Next"/>
          <w:b/>
          <w:color w:val="222222"/>
          <w:sz w:val="18"/>
          <w:szCs w:val="18"/>
        </w:rPr>
        <w:t>NUEVAS CREACIONES PARA LA LVMH DIGITAL WATCH WEEK 2021</w:t>
      </w:r>
    </w:p>
    <w:p w14:paraId="0BD699BA" w14:textId="77777777" w:rsidR="0031191E" w:rsidRPr="002677CA" w:rsidRDefault="0031191E" w:rsidP="00B15662">
      <w:pPr>
        <w:rPr>
          <w:rFonts w:ascii="Avenir Next" w:hAnsi="Avenir Next" w:cstheme="minorHAnsi"/>
          <w:b/>
          <w:bCs/>
          <w:sz w:val="18"/>
          <w:szCs w:val="18"/>
        </w:rPr>
      </w:pPr>
    </w:p>
    <w:p w14:paraId="1ADDD292" w14:textId="69BD333E" w:rsidR="00903B71" w:rsidRPr="002677CA" w:rsidRDefault="00903B71" w:rsidP="00903B71">
      <w:pPr>
        <w:rPr>
          <w:rFonts w:ascii="Avenir Next" w:hAnsi="Avenir Next" w:cstheme="minorHAnsi"/>
          <w:b/>
          <w:bCs/>
          <w:sz w:val="18"/>
          <w:szCs w:val="18"/>
        </w:rPr>
      </w:pPr>
      <w:r w:rsidRPr="002677CA">
        <w:rPr>
          <w:rFonts w:ascii="Avenir Next" w:hAnsi="Avenir Next"/>
          <w:b/>
          <w:bCs/>
          <w:sz w:val="18"/>
          <w:szCs w:val="18"/>
        </w:rPr>
        <w:t>CHRONOMASTER REVIVAL A385</w:t>
      </w:r>
    </w:p>
    <w:p w14:paraId="1A63CA3C" w14:textId="77777777" w:rsidR="00075CB5" w:rsidRPr="002677CA" w:rsidRDefault="00075CB5" w:rsidP="00903B71">
      <w:pPr>
        <w:rPr>
          <w:rFonts w:ascii="Avenir Next" w:hAnsi="Avenir Next" w:cstheme="minorHAnsi"/>
          <w:b/>
          <w:bCs/>
          <w:sz w:val="18"/>
          <w:szCs w:val="18"/>
          <w:lang w:val="it-IT"/>
        </w:rPr>
      </w:pPr>
    </w:p>
    <w:p w14:paraId="728CEC11" w14:textId="3B845723" w:rsidR="009E7EE1" w:rsidRPr="002677CA" w:rsidRDefault="009E7EE1" w:rsidP="009E7EE1">
      <w:pPr>
        <w:jc w:val="both"/>
        <w:rPr>
          <w:rFonts w:ascii="Avenir Next" w:hAnsi="Avenir Next" w:cstheme="minorHAnsi"/>
          <w:color w:val="000000" w:themeColor="text1"/>
          <w:sz w:val="18"/>
          <w:szCs w:val="18"/>
        </w:rPr>
      </w:pPr>
      <w:r w:rsidRPr="002677CA">
        <w:rPr>
          <w:rFonts w:ascii="Avenir Next" w:hAnsi="Avenir Next"/>
          <w:color w:val="000000" w:themeColor="text1"/>
          <w:sz w:val="18"/>
          <w:szCs w:val="18"/>
        </w:rPr>
        <w:t>Este año, Zenith recupera el primer reloj El Primero con esfera degradada de 1969 en el</w:t>
      </w:r>
      <w:r w:rsidRPr="002677CA">
        <w:rPr>
          <w:rFonts w:ascii="Avenir Next" w:hAnsi="Avenir Next"/>
          <w:b/>
          <w:bCs/>
          <w:color w:val="000000" w:themeColor="text1"/>
          <w:sz w:val="18"/>
          <w:szCs w:val="18"/>
        </w:rPr>
        <w:t xml:space="preserve"> Chronomaster Revival A385</w:t>
      </w:r>
      <w:r w:rsidRPr="002677CA">
        <w:rPr>
          <w:rFonts w:ascii="Avenir Next" w:hAnsi="Avenir Next"/>
          <w:color w:val="000000" w:themeColor="text1"/>
          <w:sz w:val="18"/>
          <w:szCs w:val="18"/>
        </w:rPr>
        <w:t xml:space="preserve">. Una de las piezas más significativas de la historia de El Primero, el A385 fue uno de los tres cronógrafos originales de acero inoxidable que albergaban el primer cronógrafo automático de alta frecuencia del mundo. Su caja de acero tipo tonel presenta una llamativa esfera marrón degradada, la primera esfera "ahumada" que se fabricó en la industria relojera y, por supuesto, la primera para Zenith. </w:t>
      </w:r>
    </w:p>
    <w:p w14:paraId="769AA1B3" w14:textId="77777777" w:rsidR="009E7EE1" w:rsidRPr="002677CA" w:rsidRDefault="009E7EE1" w:rsidP="004840DC">
      <w:pPr>
        <w:jc w:val="both"/>
        <w:rPr>
          <w:rFonts w:ascii="Avenir Next" w:hAnsi="Avenir Next" w:cstheme="minorHAnsi"/>
          <w:color w:val="000000" w:themeColor="text1"/>
          <w:sz w:val="18"/>
          <w:szCs w:val="18"/>
          <w:lang w:val="it-IT"/>
        </w:rPr>
      </w:pPr>
    </w:p>
    <w:p w14:paraId="4A1159DB" w14:textId="702F47B9" w:rsidR="00903B71" w:rsidRPr="002677CA" w:rsidRDefault="009E7EE1" w:rsidP="004840DC">
      <w:pPr>
        <w:jc w:val="both"/>
        <w:rPr>
          <w:rFonts w:ascii="Avenir Next" w:hAnsi="Avenir Next" w:cstheme="minorHAnsi"/>
          <w:color w:val="000000" w:themeColor="text1"/>
          <w:sz w:val="18"/>
          <w:szCs w:val="18"/>
        </w:rPr>
      </w:pPr>
      <w:r w:rsidRPr="002677CA">
        <w:rPr>
          <w:rFonts w:ascii="Avenir Next" w:hAnsi="Avenir Next"/>
          <w:color w:val="000000" w:themeColor="text1"/>
          <w:sz w:val="18"/>
          <w:szCs w:val="18"/>
        </w:rPr>
        <w:t>La colección Chronomaster Revival ha sido testigo del regreso de varios cronógrafos icónicos de Zenith con detalles sorprendentemente precisos. Más que relojes de inspiración vintage, la colección Chronomaster Revival está compuesta por reproducciones fieles de referencias históricas, utilizando los planes de producción originales de 1969. Conserva las proporciones originales y el acabado de la caja de acero de 37 mm con pulsadores tipo bomba.</w:t>
      </w:r>
    </w:p>
    <w:p w14:paraId="60DF83BC" w14:textId="79CDA321" w:rsidR="001106A8" w:rsidRPr="002677CA" w:rsidRDefault="001106A8" w:rsidP="004840DC">
      <w:pPr>
        <w:jc w:val="both"/>
        <w:rPr>
          <w:rFonts w:ascii="Avenir Next" w:hAnsi="Avenir Next" w:cstheme="minorHAnsi"/>
          <w:color w:val="000000" w:themeColor="text1"/>
          <w:sz w:val="18"/>
          <w:szCs w:val="18"/>
        </w:rPr>
      </w:pPr>
    </w:p>
    <w:p w14:paraId="7A6EB69C" w14:textId="730250D7" w:rsidR="001106A8" w:rsidRPr="002677CA" w:rsidRDefault="001106A8" w:rsidP="001106A8">
      <w:pPr>
        <w:jc w:val="both"/>
        <w:rPr>
          <w:rFonts w:ascii="Avenir Next" w:hAnsi="Avenir Next" w:cstheme="minorHAnsi"/>
          <w:color w:val="000000" w:themeColor="text1"/>
          <w:sz w:val="18"/>
          <w:szCs w:val="18"/>
        </w:rPr>
      </w:pPr>
      <w:r w:rsidRPr="002677CA">
        <w:rPr>
          <w:rFonts w:ascii="Avenir Next" w:hAnsi="Avenir Next"/>
          <w:color w:val="000000" w:themeColor="text1"/>
          <w:sz w:val="18"/>
          <w:szCs w:val="18"/>
        </w:rPr>
        <w:t>El A385 generó titulares en 1970, cuando participó en la "Operation Sky" (Operación cielo) de Zenith. Para probar que un movimiento mecánico era superior a los nacientes movimientos de cuarzo de la época, un A385 fue atado al tren de aterrizaje de un Boeing 707 de Air France en un vuelo de París a Nueva York para probar su resistencia a las agresiones externas, como las drásticas fluctuaciones de temperatura, la fuerza del viento y los cambios de presión del aire. Al aterrizar, el reloj seguía funcionando perfectamente.</w:t>
      </w:r>
    </w:p>
    <w:p w14:paraId="16B11049" w14:textId="77777777" w:rsidR="00903B71" w:rsidRPr="002677CA" w:rsidRDefault="00903B71" w:rsidP="004840DC">
      <w:pPr>
        <w:jc w:val="both"/>
        <w:rPr>
          <w:rFonts w:ascii="Avenir Next" w:hAnsi="Avenir Next" w:cstheme="minorHAnsi"/>
          <w:color w:val="000000" w:themeColor="text1"/>
          <w:sz w:val="18"/>
          <w:szCs w:val="18"/>
          <w:lang w:val="it-IT"/>
        </w:rPr>
      </w:pPr>
    </w:p>
    <w:p w14:paraId="7B87A399" w14:textId="75FEB556" w:rsidR="00903B71" w:rsidRPr="002677CA" w:rsidRDefault="00E56B66" w:rsidP="004840DC">
      <w:pPr>
        <w:jc w:val="both"/>
        <w:rPr>
          <w:rFonts w:ascii="Avenir Next" w:eastAsia="Times New Roman" w:hAnsi="Avenir Next" w:cstheme="minorHAnsi"/>
          <w:color w:val="000000" w:themeColor="text1"/>
          <w:sz w:val="18"/>
          <w:szCs w:val="18"/>
        </w:rPr>
      </w:pPr>
      <w:r w:rsidRPr="002677CA">
        <w:rPr>
          <w:rFonts w:ascii="Avenir Next" w:hAnsi="Avenir Next"/>
          <w:color w:val="000000" w:themeColor="text1"/>
          <w:sz w:val="18"/>
          <w:szCs w:val="18"/>
        </w:rPr>
        <w:t xml:space="preserve">En el momento del lanzamiento del A385 en 1969, la esfera de efecto degradado fue una elección intrigante que nunca antes se había hecho en un reloj. Añadiendo contraste y profundidad a la esfera, este rasgo de </w:t>
      </w:r>
      <w:r w:rsidRPr="002677CA">
        <w:rPr>
          <w:rFonts w:ascii="Avenir Next" w:hAnsi="Avenir Next"/>
          <w:color w:val="000000" w:themeColor="text1"/>
          <w:sz w:val="18"/>
          <w:szCs w:val="18"/>
        </w:rPr>
        <w:lastRenderedPageBreak/>
        <w:t xml:space="preserve">diseño ha registrado recientemente un aumento de su popularidad. El Revival de este modelo logra los mismos tonos cálidos metálicos del original. El </w:t>
      </w:r>
      <w:r w:rsidRPr="002677CA">
        <w:rPr>
          <w:rFonts w:ascii="Avenir Next" w:hAnsi="Avenir Next"/>
          <w:b/>
          <w:bCs/>
          <w:color w:val="000000" w:themeColor="text1"/>
          <w:sz w:val="18"/>
          <w:szCs w:val="18"/>
        </w:rPr>
        <w:t>Chronomaster Revival A385</w:t>
      </w:r>
      <w:r w:rsidRPr="002677CA">
        <w:rPr>
          <w:rFonts w:ascii="Avenir Next" w:hAnsi="Avenir Next"/>
          <w:color w:val="000000" w:themeColor="text1"/>
          <w:sz w:val="18"/>
          <w:szCs w:val="18"/>
        </w:rPr>
        <w:t xml:space="preserve">, fiel a la temática retro, está disponible en dos opciones que podrían proceder directamente de 1969: la primera es el brazalete "escala" de acero, </w:t>
      </w:r>
      <w:r w:rsidRPr="002677CA">
        <w:rPr>
          <w:rFonts w:ascii="Avenir Next" w:hAnsi="Avenir Next"/>
          <w:color w:val="000000" w:themeColor="text1"/>
          <w:sz w:val="18"/>
          <w:szCs w:val="18"/>
          <w:shd w:val="clear" w:color="auto" w:fill="FFFFFF"/>
        </w:rPr>
        <w:t>una versión moderna de los brazaletes de Gay Frères, que se convirtieron en el emblema de los primeros relojes El Primero</w:t>
      </w:r>
      <w:r w:rsidRPr="002677CA">
        <w:rPr>
          <w:rFonts w:ascii="Avenir Next" w:hAnsi="Avenir Next"/>
          <w:color w:val="000000" w:themeColor="text1"/>
          <w:sz w:val="18"/>
          <w:szCs w:val="18"/>
        </w:rPr>
        <w:t>. La segunda opción es una correa de piel de becerro marrón claro que desarrollará una pátina única con el uso y el paso del tiempo.</w:t>
      </w:r>
    </w:p>
    <w:p w14:paraId="7DF15EC2" w14:textId="77777777" w:rsidR="00060681" w:rsidRPr="002677CA" w:rsidRDefault="00060681" w:rsidP="00903B71">
      <w:pPr>
        <w:rPr>
          <w:rFonts w:ascii="Avenir Next" w:hAnsi="Avenir Next" w:cstheme="minorHAnsi"/>
          <w:b/>
          <w:bCs/>
          <w:color w:val="000000" w:themeColor="text1"/>
          <w:sz w:val="18"/>
          <w:szCs w:val="18"/>
          <w:lang w:val="it-IT"/>
        </w:rPr>
      </w:pPr>
      <w:bookmarkStart w:id="0" w:name="_Hlk59462186"/>
    </w:p>
    <w:p w14:paraId="711164EC" w14:textId="7CB9C617" w:rsidR="00903B71" w:rsidRPr="002677CA" w:rsidRDefault="00903B71" w:rsidP="00903B71">
      <w:pPr>
        <w:rPr>
          <w:rFonts w:ascii="Avenir Next" w:hAnsi="Avenir Next" w:cstheme="minorHAnsi"/>
          <w:b/>
          <w:bCs/>
          <w:color w:val="000000" w:themeColor="text1"/>
          <w:sz w:val="18"/>
          <w:szCs w:val="18"/>
        </w:rPr>
      </w:pPr>
      <w:r w:rsidRPr="002677CA">
        <w:rPr>
          <w:rFonts w:ascii="Avenir Next" w:hAnsi="Avenir Next"/>
          <w:b/>
          <w:bCs/>
          <w:color w:val="000000" w:themeColor="text1"/>
          <w:sz w:val="18"/>
          <w:szCs w:val="18"/>
        </w:rPr>
        <w:t>DEFY 21 URBAN JUNGLE</w:t>
      </w:r>
    </w:p>
    <w:p w14:paraId="27F3EC77" w14:textId="77777777" w:rsidR="00FE473E" w:rsidRPr="002677CA" w:rsidRDefault="00FE473E" w:rsidP="00903B71">
      <w:pPr>
        <w:rPr>
          <w:rFonts w:ascii="Avenir Next" w:hAnsi="Avenir Next" w:cstheme="minorHAnsi"/>
          <w:b/>
          <w:bCs/>
          <w:color w:val="000000" w:themeColor="text1"/>
          <w:sz w:val="18"/>
          <w:szCs w:val="18"/>
          <w:lang w:val="it-IT"/>
        </w:rPr>
      </w:pPr>
    </w:p>
    <w:bookmarkEnd w:id="0"/>
    <w:p w14:paraId="46AEB93D" w14:textId="1CB53E99" w:rsidR="00EB25B4" w:rsidRPr="002677CA" w:rsidRDefault="00EB25B4" w:rsidP="00EB25B4">
      <w:pPr>
        <w:jc w:val="both"/>
        <w:rPr>
          <w:rFonts w:ascii="Avenir Next" w:hAnsi="Avenir Next" w:cstheme="minorHAnsi"/>
          <w:b/>
          <w:bCs/>
          <w:color w:val="000000" w:themeColor="text1"/>
          <w:sz w:val="18"/>
          <w:szCs w:val="18"/>
        </w:rPr>
      </w:pPr>
      <w:r w:rsidRPr="002677CA">
        <w:rPr>
          <w:rFonts w:ascii="Avenir Next" w:hAnsi="Avenir Next"/>
          <w:color w:val="000000" w:themeColor="text1"/>
          <w:sz w:val="18"/>
          <w:szCs w:val="18"/>
        </w:rPr>
        <w:t>El cronógrafo más rápido en producción obtiene una nueva y audaz gama de colores</w:t>
      </w:r>
      <w:r w:rsidRPr="002677CA">
        <w:rPr>
          <w:rFonts w:ascii="Avenir Next" w:hAnsi="Avenir Next"/>
          <w:sz w:val="18"/>
          <w:szCs w:val="18"/>
        </w:rPr>
        <w:t xml:space="preserve"> en tonos de verde: descubra el </w:t>
      </w:r>
      <w:r w:rsidRPr="002677CA">
        <w:rPr>
          <w:rFonts w:ascii="Avenir Next" w:hAnsi="Avenir Next"/>
          <w:b/>
          <w:bCs/>
          <w:sz w:val="18"/>
          <w:szCs w:val="18"/>
        </w:rPr>
        <w:t>DEFY 21 Urban Jungle.</w:t>
      </w:r>
    </w:p>
    <w:p w14:paraId="38053433" w14:textId="77777777" w:rsidR="00EB25B4" w:rsidRPr="002677CA" w:rsidRDefault="00EB25B4" w:rsidP="00EB25B4">
      <w:pPr>
        <w:rPr>
          <w:rFonts w:ascii="Avenir Next" w:hAnsi="Avenir Next" w:cstheme="minorHAnsi"/>
          <w:b/>
          <w:bCs/>
          <w:color w:val="000000" w:themeColor="text1"/>
          <w:sz w:val="18"/>
          <w:szCs w:val="18"/>
          <w:lang w:val="it-IT"/>
        </w:rPr>
      </w:pPr>
    </w:p>
    <w:p w14:paraId="3AB0569A" w14:textId="73D4F1C8" w:rsidR="00EB25B4" w:rsidRPr="002677CA" w:rsidRDefault="00EB25B4" w:rsidP="00EB25B4">
      <w:pPr>
        <w:jc w:val="both"/>
        <w:rPr>
          <w:rFonts w:ascii="Avenir Next" w:hAnsi="Avenir Next" w:cstheme="minorHAnsi"/>
          <w:color w:val="000000" w:themeColor="text1"/>
          <w:sz w:val="18"/>
          <w:szCs w:val="18"/>
        </w:rPr>
      </w:pPr>
      <w:r w:rsidRPr="002677CA">
        <w:rPr>
          <w:rFonts w:ascii="Avenir Next" w:hAnsi="Avenir Next"/>
          <w:color w:val="000000" w:themeColor="text1"/>
          <w:sz w:val="18"/>
          <w:szCs w:val="18"/>
        </w:rPr>
        <w:t xml:space="preserve">A través de la colección DEFY, Zenith continúa estableciendo nuevos estándares tanto en precisión como en diseño vanguardista, utilizando materiales innovadores y de alto rendimiento junto con movimientos de manufactura innovadores. Un excepcional cronógrafo con indicación de centésimas de segundo que traspasa los límites de la precisión de la alta frecuencia con un lenguaje de diseño futurista, el </w:t>
      </w:r>
      <w:r w:rsidRPr="002677CA">
        <w:rPr>
          <w:rFonts w:ascii="Avenir Next" w:hAnsi="Avenir Next"/>
          <w:b/>
          <w:bCs/>
          <w:color w:val="000000" w:themeColor="text1"/>
          <w:sz w:val="18"/>
          <w:szCs w:val="18"/>
        </w:rPr>
        <w:t>DEFY 21 Urban Jungle</w:t>
      </w:r>
      <w:r w:rsidRPr="002677CA">
        <w:rPr>
          <w:rFonts w:ascii="Avenir Next" w:hAnsi="Avenir Next"/>
          <w:color w:val="000000" w:themeColor="text1"/>
          <w:sz w:val="18"/>
          <w:szCs w:val="18"/>
        </w:rPr>
        <w:t xml:space="preserve"> destaca con sus tonos verde caqui. Esta interpretación especial del DEFY 21 está creada para aquellos que ven una extensa metrópoli como su campo de juego; donde un horizonte de imponentes hormigón, acero y cristal abre un mundo donde cada día es una aventura llena de sueños y posibilidades infinitas. Audaz pero sutil, el </w:t>
      </w:r>
      <w:r w:rsidRPr="002677CA">
        <w:rPr>
          <w:rFonts w:ascii="Avenir Next" w:hAnsi="Avenir Next"/>
          <w:b/>
          <w:bCs/>
          <w:color w:val="000000" w:themeColor="text1"/>
          <w:sz w:val="18"/>
          <w:szCs w:val="18"/>
        </w:rPr>
        <w:t>DEFY 21 Urban Jungle</w:t>
      </w:r>
      <w:r w:rsidRPr="002677CA">
        <w:rPr>
          <w:rFonts w:ascii="Avenir Next" w:hAnsi="Avenir Next"/>
          <w:color w:val="000000" w:themeColor="text1"/>
          <w:sz w:val="18"/>
          <w:szCs w:val="18"/>
        </w:rPr>
        <w:t xml:space="preserve"> se funde hábilmente con su entorno.</w:t>
      </w:r>
    </w:p>
    <w:p w14:paraId="19F73621" w14:textId="77777777" w:rsidR="00EB25B4" w:rsidRPr="002677CA" w:rsidRDefault="00EB25B4" w:rsidP="00EB25B4">
      <w:pPr>
        <w:jc w:val="both"/>
        <w:rPr>
          <w:rFonts w:ascii="Avenir Next" w:hAnsi="Avenir Next" w:cstheme="minorHAnsi"/>
          <w:color w:val="000000" w:themeColor="text1"/>
          <w:sz w:val="18"/>
          <w:szCs w:val="18"/>
          <w:lang w:val="it-IT"/>
        </w:rPr>
      </w:pPr>
    </w:p>
    <w:p w14:paraId="3BE43DD8" w14:textId="65AB99BB" w:rsidR="00EB25B4" w:rsidRPr="002677CA" w:rsidRDefault="00EB25B4" w:rsidP="00EB25B4">
      <w:pPr>
        <w:jc w:val="both"/>
        <w:rPr>
          <w:rFonts w:ascii="Avenir Next" w:hAnsi="Avenir Next" w:cstheme="minorHAnsi"/>
          <w:color w:val="000000" w:themeColor="text1"/>
          <w:sz w:val="18"/>
          <w:szCs w:val="18"/>
        </w:rPr>
      </w:pPr>
      <w:r w:rsidRPr="002677CA">
        <w:rPr>
          <w:rFonts w:ascii="Avenir Next" w:hAnsi="Avenir Next"/>
          <w:color w:val="000000" w:themeColor="text1"/>
          <w:sz w:val="18"/>
          <w:szCs w:val="18"/>
        </w:rPr>
        <w:t xml:space="preserve">Por primera vez para Zenith, la manufactura ha revestido su cronógrafo con indicación de centésimas de segundo con una armadura de cerámica verde para el </w:t>
      </w:r>
      <w:r w:rsidRPr="002677CA">
        <w:rPr>
          <w:rFonts w:ascii="Avenir Next" w:hAnsi="Avenir Next"/>
          <w:b/>
          <w:bCs/>
          <w:color w:val="000000" w:themeColor="text1"/>
          <w:sz w:val="18"/>
          <w:szCs w:val="18"/>
        </w:rPr>
        <w:t>DEFY 21 Urban Jungle</w:t>
      </w:r>
      <w:r w:rsidRPr="002677CA">
        <w:rPr>
          <w:rFonts w:ascii="Avenir Next" w:hAnsi="Avenir Next"/>
          <w:color w:val="000000" w:themeColor="text1"/>
          <w:sz w:val="18"/>
          <w:szCs w:val="18"/>
        </w:rPr>
        <w:t xml:space="preserve">. Altamente resistente a los arañazos y de color intenso, la caja de cerámica verde caqui del Urban Jungle presenta un acabado totalmente mate, que pasa desapercibida al mismo tiempo que destaca. Visible a través de la esfera abierta con contadores plateados y negros mate, el inigualable cronógrafo de alta frecuencia con dos órganos reguladores está decorado con una platina principal de color verde caqui y una masa oscilante en forma de estrella. Una correa de caucho </w:t>
      </w:r>
      <w:r w:rsidR="00897EAD" w:rsidRPr="002677CA">
        <w:rPr>
          <w:rFonts w:ascii="Avenir Next" w:hAnsi="Avenir Next"/>
          <w:color w:val="000000" w:themeColor="text1"/>
          <w:sz w:val="18"/>
          <w:szCs w:val="18"/>
        </w:rPr>
        <w:t>gris</w:t>
      </w:r>
      <w:r w:rsidRPr="002677CA">
        <w:rPr>
          <w:rFonts w:ascii="Avenir Next" w:hAnsi="Avenir Next"/>
          <w:color w:val="000000" w:themeColor="text1"/>
          <w:sz w:val="18"/>
          <w:szCs w:val="18"/>
        </w:rPr>
        <w:t xml:space="preserve"> con un inserto de caucho verde "efecto cordura" completa el diseño.</w:t>
      </w:r>
    </w:p>
    <w:p w14:paraId="3E152B2D" w14:textId="77777777" w:rsidR="00EB25B4" w:rsidRPr="002677CA" w:rsidRDefault="00EB25B4" w:rsidP="00903B71">
      <w:pPr>
        <w:rPr>
          <w:rFonts w:ascii="Avenir Next" w:hAnsi="Avenir Next" w:cstheme="minorHAnsi"/>
          <w:b/>
          <w:bCs/>
          <w:sz w:val="18"/>
          <w:szCs w:val="18"/>
          <w:lang w:val="it-IT"/>
        </w:rPr>
      </w:pPr>
    </w:p>
    <w:p w14:paraId="6BBCE2B8" w14:textId="77777777" w:rsidR="00060681" w:rsidRPr="002677CA" w:rsidRDefault="00060681" w:rsidP="00903B71">
      <w:pPr>
        <w:rPr>
          <w:rFonts w:ascii="Avenir Next" w:hAnsi="Avenir Next" w:cstheme="minorHAnsi"/>
          <w:b/>
          <w:bCs/>
          <w:sz w:val="18"/>
          <w:szCs w:val="18"/>
          <w:lang w:val="it-IT"/>
        </w:rPr>
      </w:pPr>
    </w:p>
    <w:p w14:paraId="1EC79BBF" w14:textId="2FCD22CD" w:rsidR="00903B71" w:rsidRPr="002677CA" w:rsidRDefault="00903B71" w:rsidP="00903B71">
      <w:pPr>
        <w:rPr>
          <w:rFonts w:ascii="Avenir Next" w:hAnsi="Avenir Next" w:cstheme="minorHAnsi"/>
          <w:b/>
          <w:bCs/>
          <w:sz w:val="18"/>
          <w:szCs w:val="18"/>
        </w:rPr>
      </w:pPr>
      <w:r w:rsidRPr="002677CA">
        <w:rPr>
          <w:rFonts w:ascii="Avenir Next" w:hAnsi="Avenir Next"/>
          <w:b/>
          <w:bCs/>
          <w:sz w:val="18"/>
          <w:szCs w:val="18"/>
        </w:rPr>
        <w:t>PILOT TYPE 20 SILVER CHRONOGRAPH</w:t>
      </w:r>
    </w:p>
    <w:p w14:paraId="01EBFC9C" w14:textId="77777777" w:rsidR="004840DC" w:rsidRPr="002677CA" w:rsidRDefault="004840DC" w:rsidP="00903B71">
      <w:pPr>
        <w:rPr>
          <w:rFonts w:ascii="Avenir Next" w:hAnsi="Avenir Next" w:cstheme="minorHAnsi"/>
          <w:b/>
          <w:bCs/>
          <w:sz w:val="18"/>
          <w:szCs w:val="18"/>
          <w:lang w:val="it-IT"/>
        </w:rPr>
      </w:pPr>
    </w:p>
    <w:p w14:paraId="63722B59" w14:textId="46B41923" w:rsidR="00596E81" w:rsidRPr="002677CA" w:rsidRDefault="00903B71" w:rsidP="004840DC">
      <w:pPr>
        <w:jc w:val="both"/>
        <w:rPr>
          <w:rFonts w:ascii="Avenir Next" w:hAnsi="Avenir Next" w:cstheme="minorHAnsi"/>
          <w:color w:val="000000" w:themeColor="text1"/>
          <w:sz w:val="18"/>
          <w:szCs w:val="18"/>
        </w:rPr>
      </w:pPr>
      <w:r w:rsidRPr="002677CA">
        <w:rPr>
          <w:rFonts w:ascii="Avenir Next" w:hAnsi="Avenir Next"/>
          <w:color w:val="000000" w:themeColor="text1"/>
          <w:sz w:val="18"/>
          <w:szCs w:val="18"/>
        </w:rPr>
        <w:t xml:space="preserve">Reinterpretando la estética icónica e histórica del Pilot, al mismo tiempo que se inspira en el diseño de aviones antiguos, Zenith presenta el </w:t>
      </w:r>
      <w:r w:rsidRPr="002677CA">
        <w:rPr>
          <w:rFonts w:ascii="Avenir Next" w:hAnsi="Avenir Next"/>
          <w:b/>
          <w:bCs/>
          <w:color w:val="000000" w:themeColor="text1"/>
          <w:sz w:val="18"/>
          <w:szCs w:val="18"/>
        </w:rPr>
        <w:t>Pilot Type 20 Chronograph Silver</w:t>
      </w:r>
      <w:r w:rsidRPr="002677CA">
        <w:rPr>
          <w:rFonts w:ascii="Avenir Next" w:hAnsi="Avenir Next"/>
          <w:color w:val="000000" w:themeColor="text1"/>
          <w:sz w:val="18"/>
          <w:szCs w:val="18"/>
        </w:rPr>
        <w:t xml:space="preserve">, un cronógrafo inspitado en la aviación cautivador y de grandes detalles creado con valiosa plata esterlina, algo nunca visto en un cronógrafo Zenith Pilot. </w:t>
      </w:r>
    </w:p>
    <w:p w14:paraId="12A7CD9A" w14:textId="77777777" w:rsidR="004840DC" w:rsidRPr="002677CA" w:rsidRDefault="004840DC" w:rsidP="004840DC">
      <w:pPr>
        <w:jc w:val="both"/>
        <w:rPr>
          <w:rFonts w:ascii="Avenir Next" w:hAnsi="Avenir Next" w:cstheme="minorHAnsi"/>
          <w:color w:val="000000" w:themeColor="text1"/>
          <w:sz w:val="18"/>
          <w:szCs w:val="18"/>
          <w:lang w:val="it-IT"/>
        </w:rPr>
      </w:pPr>
    </w:p>
    <w:p w14:paraId="68D99A9A" w14:textId="06A190E4" w:rsidR="0031191E" w:rsidRPr="00D04861" w:rsidRDefault="00596E81" w:rsidP="004840DC">
      <w:pPr>
        <w:jc w:val="both"/>
        <w:rPr>
          <w:rFonts w:ascii="Avenir Next" w:hAnsi="Avenir Next" w:cstheme="minorHAnsi"/>
          <w:color w:val="000000" w:themeColor="text1"/>
          <w:sz w:val="20"/>
          <w:szCs w:val="20"/>
        </w:rPr>
      </w:pPr>
      <w:r w:rsidRPr="002677CA">
        <w:rPr>
          <w:rFonts w:ascii="Avenir Next" w:hAnsi="Avenir Next"/>
          <w:color w:val="000000" w:themeColor="text1"/>
          <w:sz w:val="18"/>
          <w:szCs w:val="18"/>
        </w:rPr>
        <w:t xml:space="preserve">El </w:t>
      </w:r>
      <w:r w:rsidRPr="002677CA">
        <w:rPr>
          <w:rFonts w:ascii="Avenir Next" w:hAnsi="Avenir Next"/>
          <w:b/>
          <w:bCs/>
          <w:color w:val="000000" w:themeColor="text1"/>
          <w:sz w:val="18"/>
          <w:szCs w:val="18"/>
        </w:rPr>
        <w:t>Pilot Type 20 Chronograph Silver</w:t>
      </w:r>
      <w:r w:rsidRPr="002677CA">
        <w:rPr>
          <w:rFonts w:ascii="Avenir Next" w:hAnsi="Avenir Next"/>
          <w:color w:val="000000" w:themeColor="text1"/>
          <w:sz w:val="18"/>
          <w:szCs w:val="18"/>
        </w:rPr>
        <w:t>, en una edición limitada a 250 piezas, recuerda el pedigrí único de Zenith de más de un siglo en el mundo de los relojes de la aviación. Zenith ha acompañado a los pioneros de la aviación a principios del siglo XX, en particular a Louis Bleriot y su histórico viaje a través del Canal de la Mancha en 1909. La caja de 45 mm, que cuenta con una inspiración visual en aviones históricos mucho más presente, está realizada con plata esterlina. Como el fuselaje de un avión, la esfera plateada presenta detalles remachados que se asemejan a los paneles de metal, con una superficie errática satinada para resaltar la belleza natural del metal. Para una máxima legibilidad en todo momento, los índices horarios</w:t>
      </w:r>
      <w:r w:rsidRPr="00D04861">
        <w:rPr>
          <w:rFonts w:ascii="Avenir Next" w:hAnsi="Avenir Next"/>
          <w:color w:val="000000" w:themeColor="text1"/>
          <w:sz w:val="18"/>
          <w:szCs w:val="18"/>
        </w:rPr>
        <w:t xml:space="preserve"> arábigos de gran tamaño y las agujas "catedral" característicos del Pilot presentan pintura blanca luminiscente. Para completar el estilo aviador, la correa de piel de becerro marrón presenta un remache y una </w:t>
      </w:r>
      <w:r w:rsidR="00C2110C">
        <w:rPr>
          <w:rFonts w:ascii="Avenir Next" w:hAnsi="Avenir Next"/>
          <w:sz w:val="18"/>
          <w:szCs w:val="18"/>
        </w:rPr>
        <w:t>h</w:t>
      </w:r>
      <w:r w:rsidR="00C2110C" w:rsidRPr="00D04861">
        <w:rPr>
          <w:rFonts w:ascii="Avenir Next" w:hAnsi="Avenir Next"/>
          <w:sz w:val="18"/>
          <w:szCs w:val="18"/>
        </w:rPr>
        <w:t>ebilla ardillón de acero pulido</w:t>
      </w:r>
      <w:r w:rsidR="00C2110C" w:rsidRPr="00D04861">
        <w:rPr>
          <w:rFonts w:ascii="Avenir Next" w:hAnsi="Avenir Next"/>
          <w:color w:val="000000" w:themeColor="text1"/>
          <w:sz w:val="18"/>
          <w:szCs w:val="18"/>
        </w:rPr>
        <w:t xml:space="preserve"> </w:t>
      </w:r>
      <w:r w:rsidRPr="00D04861">
        <w:rPr>
          <w:rFonts w:ascii="Avenir Next" w:hAnsi="Avenir Next"/>
          <w:color w:val="000000" w:themeColor="text1"/>
          <w:sz w:val="18"/>
          <w:szCs w:val="18"/>
        </w:rPr>
        <w:t>con una distintiva lengüeta que recuerda a los antiguos cascos de pilotos.</w:t>
      </w:r>
      <w:r w:rsidRPr="00D04861">
        <w:rPr>
          <w:rFonts w:ascii="Avenir Next" w:hAnsi="Avenir Next"/>
          <w:color w:val="000000" w:themeColor="text1"/>
          <w:sz w:val="20"/>
          <w:szCs w:val="20"/>
        </w:rPr>
        <w:t xml:space="preserve"> </w:t>
      </w:r>
    </w:p>
    <w:p w14:paraId="1B3471CC" w14:textId="77777777" w:rsidR="0031191E" w:rsidRPr="00D04861" w:rsidRDefault="0031191E">
      <w:pPr>
        <w:rPr>
          <w:rFonts w:ascii="Avenir Next" w:hAnsi="Avenir Next" w:cstheme="minorHAnsi"/>
          <w:color w:val="000000" w:themeColor="text1"/>
          <w:sz w:val="20"/>
          <w:szCs w:val="20"/>
        </w:rPr>
      </w:pPr>
      <w:r w:rsidRPr="00D04861">
        <w:br w:type="page"/>
      </w:r>
    </w:p>
    <w:p w14:paraId="670A9E72" w14:textId="77777777" w:rsidR="0031191E" w:rsidRPr="00897EAD" w:rsidRDefault="0031191E" w:rsidP="0031191E">
      <w:pPr>
        <w:rPr>
          <w:rFonts w:ascii="Avenir Next" w:eastAsia="Times New Roman" w:hAnsi="Avenir Next"/>
          <w:b/>
          <w:sz w:val="18"/>
          <w:szCs w:val="18"/>
          <w:lang w:val="en-GB"/>
        </w:rPr>
      </w:pPr>
      <w:bookmarkStart w:id="1" w:name="_Hlk58938128"/>
      <w:r w:rsidRPr="00897EAD">
        <w:rPr>
          <w:rFonts w:ascii="Avenir Next" w:hAnsi="Avenir Next"/>
          <w:b/>
          <w:sz w:val="18"/>
          <w:szCs w:val="18"/>
          <w:lang w:val="en-GB"/>
        </w:rPr>
        <w:lastRenderedPageBreak/>
        <w:t>ZENITH: TIME TO REACH YOUR STAR.</w:t>
      </w:r>
    </w:p>
    <w:p w14:paraId="1D6D672A" w14:textId="77777777" w:rsidR="0031191E" w:rsidRPr="00D04861" w:rsidRDefault="0031191E" w:rsidP="0031191E">
      <w:pPr>
        <w:jc w:val="both"/>
        <w:rPr>
          <w:rFonts w:ascii="Avenir Next" w:eastAsia="Times New Roman" w:hAnsi="Avenir Next"/>
          <w:b/>
          <w:sz w:val="18"/>
          <w:szCs w:val="18"/>
          <w:lang w:val="en-US"/>
        </w:rPr>
      </w:pPr>
    </w:p>
    <w:p w14:paraId="091B7161" w14:textId="77777777" w:rsidR="0031191E" w:rsidRPr="00D04861" w:rsidRDefault="0031191E" w:rsidP="0031191E">
      <w:pPr>
        <w:jc w:val="both"/>
        <w:rPr>
          <w:rFonts w:ascii="Avenir Next" w:eastAsia="Times New Roman" w:hAnsi="Avenir Next"/>
          <w:sz w:val="18"/>
          <w:szCs w:val="18"/>
        </w:rPr>
      </w:pPr>
      <w:r w:rsidRPr="00D04861">
        <w:rPr>
          <w:rFonts w:ascii="Avenir Next" w:hAnsi="Avenir Next"/>
          <w:sz w:val="18"/>
          <w:szCs w:val="18"/>
        </w:rPr>
        <w:t xml:space="preserve">Zenith existe para inspirar a las personas a perseguir sus sueños y convertirlos en realidad contra todo pronóstico. Desde su fundación en 1865, Zenith se ha convertido en la primera manufactura relojera en el sentido moderno del término, y sus relojes han acompañado a figuras extraordinarias que soñaron a lo grande y lucharon para lograr lo imposible, desde el vuelo histórico de Louis Blériot a través del Canal de la Mancha hasta el salto libre estratosférico de Felix Baumgartner que batió todos los récords. </w:t>
      </w:r>
    </w:p>
    <w:p w14:paraId="7CD955C6" w14:textId="77777777" w:rsidR="0031191E" w:rsidRPr="00897EAD" w:rsidRDefault="0031191E" w:rsidP="0031191E">
      <w:pPr>
        <w:jc w:val="both"/>
        <w:rPr>
          <w:rFonts w:ascii="Avenir Next" w:eastAsia="Times New Roman" w:hAnsi="Avenir Next"/>
          <w:sz w:val="18"/>
          <w:szCs w:val="18"/>
        </w:rPr>
      </w:pPr>
    </w:p>
    <w:p w14:paraId="38BC8E55" w14:textId="77777777" w:rsidR="0031191E" w:rsidRPr="00897EAD" w:rsidRDefault="0031191E" w:rsidP="0031191E">
      <w:pPr>
        <w:jc w:val="both"/>
        <w:rPr>
          <w:rFonts w:ascii="Avenir Next" w:eastAsia="Times New Roman" w:hAnsi="Avenir Next"/>
          <w:sz w:val="18"/>
          <w:szCs w:val="18"/>
          <w:lang w:val="en-GB"/>
        </w:rPr>
      </w:pPr>
      <w:r w:rsidRPr="00D04861">
        <w:rPr>
          <w:rFonts w:ascii="Avenir Next" w:hAnsi="Avenir Next"/>
          <w:sz w:val="18"/>
          <w:szCs w:val="18"/>
        </w:rPr>
        <w:t xml:space="preserve">Con la innovación como estrella guía, Zenith dota a todos sus relojes de excepcionales movimientos desarrollados y manufacturados internamente. Desde el primer cronógrafo automático El Primero, hasta el cronógrafo El Primero 21 —el más rápido, dotado de una precisión de una centésima de segundo—, pasando por el Inventor —que reinventa el órgano regulador reemplazando más de 30 de sus componentes por un único oscilador monolítico—, la Manufactura siempre ha trascendido los límites de lo posible. Zenith ha dado forma al futuro de la relojería suiza desde 1865 acompañando a aquellos que se atreven a desafiar sus propios límites y a derribar barreras. </w:t>
      </w:r>
      <w:r w:rsidRPr="00897EAD">
        <w:rPr>
          <w:rFonts w:ascii="Avenir Next" w:hAnsi="Avenir Next"/>
          <w:sz w:val="18"/>
          <w:szCs w:val="18"/>
          <w:lang w:val="en-GB"/>
        </w:rPr>
        <w:t>The time to reach your star.</w:t>
      </w:r>
    </w:p>
    <w:bookmarkEnd w:id="1"/>
    <w:p w14:paraId="3338D308" w14:textId="59E03D68" w:rsidR="00906D5A" w:rsidRPr="00897EAD" w:rsidRDefault="00906D5A">
      <w:pPr>
        <w:rPr>
          <w:rFonts w:ascii="Avenir Next" w:hAnsi="Avenir Next" w:cstheme="minorHAnsi"/>
          <w:color w:val="000000" w:themeColor="text1"/>
          <w:sz w:val="20"/>
          <w:szCs w:val="20"/>
          <w:lang w:val="en-GB"/>
        </w:rPr>
      </w:pPr>
      <w:r w:rsidRPr="00897EAD">
        <w:rPr>
          <w:lang w:val="en-GB"/>
        </w:rPr>
        <w:br w:type="page"/>
      </w:r>
    </w:p>
    <w:p w14:paraId="5244ACCE" w14:textId="77777777" w:rsidR="00906D5A" w:rsidRPr="00897EAD" w:rsidRDefault="00906D5A" w:rsidP="00906D5A">
      <w:pPr>
        <w:pageBreakBefore/>
        <w:jc w:val="both"/>
        <w:rPr>
          <w:rFonts w:ascii="Avenir Next" w:hAnsi="Avenir Next"/>
          <w:sz w:val="18"/>
          <w:lang w:val="en-GB"/>
        </w:rPr>
      </w:pPr>
      <w:r w:rsidRPr="00D04861">
        <w:rPr>
          <w:noProof/>
        </w:rPr>
        <w:lastRenderedPageBreak/>
        <w:drawing>
          <wp:anchor distT="0" distB="0" distL="114300" distR="114300" simplePos="0" relativeHeight="251661312" behindDoc="1" locked="0" layoutInCell="1" allowOverlap="1" wp14:anchorId="38191489" wp14:editId="35358B4F">
            <wp:simplePos x="0" y="0"/>
            <wp:positionH relativeFrom="column">
              <wp:posOffset>4104640</wp:posOffset>
            </wp:positionH>
            <wp:positionV relativeFrom="paragraph">
              <wp:posOffset>3810</wp:posOffset>
            </wp:positionV>
            <wp:extent cx="2521585" cy="3602355"/>
            <wp:effectExtent l="0" t="0" r="0" b="0"/>
            <wp:wrapTight wrapText="bothSides">
              <wp:wrapPolygon edited="0">
                <wp:start x="0" y="0"/>
                <wp:lineTo x="0" y="21474"/>
                <wp:lineTo x="21377" y="21474"/>
                <wp:lineTo x="2137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AD">
        <w:rPr>
          <w:rFonts w:ascii="Avenir Next" w:hAnsi="Avenir Next"/>
          <w:b/>
          <w:szCs w:val="36"/>
          <w:lang w:val="en-GB"/>
        </w:rPr>
        <w:t xml:space="preserve">CHRONOMASTER SPORT </w:t>
      </w:r>
    </w:p>
    <w:p w14:paraId="2FA64B9B" w14:textId="77777777" w:rsidR="00906D5A" w:rsidRPr="00D04861" w:rsidRDefault="00906D5A" w:rsidP="00906D5A">
      <w:pPr>
        <w:jc w:val="both"/>
        <w:rPr>
          <w:rFonts w:ascii="Avenir Next" w:hAnsi="Avenir Next"/>
          <w:sz w:val="18"/>
          <w:lang w:val="en-US"/>
        </w:rPr>
      </w:pPr>
    </w:p>
    <w:p w14:paraId="4E147D48" w14:textId="299D46F5" w:rsidR="00891DCD" w:rsidRPr="00897EAD" w:rsidRDefault="00906D5A" w:rsidP="00906D5A">
      <w:pPr>
        <w:jc w:val="both"/>
        <w:rPr>
          <w:rFonts w:ascii="Avenir Next" w:hAnsi="Avenir Next"/>
          <w:sz w:val="18"/>
          <w:lang w:val="en-GB"/>
        </w:rPr>
      </w:pPr>
      <w:r w:rsidRPr="00897EAD">
        <w:rPr>
          <w:rFonts w:ascii="Avenir Next" w:hAnsi="Avenir Next"/>
          <w:sz w:val="18"/>
          <w:lang w:val="en-GB"/>
        </w:rPr>
        <w:t xml:space="preserve">Referencias: </w:t>
      </w:r>
    </w:p>
    <w:p w14:paraId="19AF3AF3" w14:textId="255F24D3" w:rsidR="00906D5A" w:rsidRPr="00897EAD" w:rsidRDefault="00906D5A" w:rsidP="00906D5A">
      <w:pPr>
        <w:jc w:val="both"/>
        <w:rPr>
          <w:rFonts w:ascii="Avenir Next" w:hAnsi="Avenir Next"/>
          <w:sz w:val="18"/>
          <w:lang w:val="en-GB"/>
        </w:rPr>
      </w:pPr>
      <w:r w:rsidRPr="00897EAD">
        <w:rPr>
          <w:rFonts w:ascii="Avenir Next" w:hAnsi="Avenir Next"/>
          <w:sz w:val="18"/>
          <w:lang w:val="en-GB"/>
        </w:rPr>
        <w:t>03.3100.3600/69.M3100 (brazalete metálico)</w:t>
      </w:r>
    </w:p>
    <w:p w14:paraId="15624907" w14:textId="4400A809" w:rsidR="00906D5A" w:rsidRPr="00D04861" w:rsidRDefault="00906D5A" w:rsidP="00906D5A">
      <w:pPr>
        <w:jc w:val="both"/>
        <w:rPr>
          <w:rFonts w:ascii="Avenir Next" w:hAnsi="Avenir Next"/>
          <w:sz w:val="18"/>
        </w:rPr>
      </w:pPr>
      <w:r w:rsidRPr="00D04861">
        <w:rPr>
          <w:rFonts w:ascii="Avenir Next" w:hAnsi="Avenir Next"/>
          <w:sz w:val="18"/>
        </w:rPr>
        <w:t>03.3100.3600/69.C82</w:t>
      </w:r>
      <w:r w:rsidR="00BE7101">
        <w:rPr>
          <w:rFonts w:ascii="Avenir Next" w:hAnsi="Avenir Next"/>
          <w:sz w:val="18"/>
        </w:rPr>
        <w:t>3</w:t>
      </w:r>
      <w:r w:rsidRPr="00D04861">
        <w:rPr>
          <w:rFonts w:ascii="Avenir Next" w:hAnsi="Avenir Next"/>
          <w:sz w:val="18"/>
        </w:rPr>
        <w:t xml:space="preserve"> (brazalete "cordura" azul)</w:t>
      </w:r>
    </w:p>
    <w:p w14:paraId="4BE4A9DE" w14:textId="5E6924D0" w:rsidR="00891DCD" w:rsidRPr="00D04861" w:rsidRDefault="00891DCD" w:rsidP="00906D5A">
      <w:pPr>
        <w:jc w:val="both"/>
        <w:rPr>
          <w:rFonts w:ascii="Avenir Next" w:hAnsi="Avenir Next"/>
          <w:sz w:val="18"/>
          <w:lang w:val="it-IT"/>
        </w:rPr>
      </w:pPr>
    </w:p>
    <w:p w14:paraId="02B62BB0" w14:textId="1755D49B" w:rsidR="00891DCD" w:rsidRPr="00D04861" w:rsidRDefault="00891DCD" w:rsidP="00891DCD">
      <w:pPr>
        <w:jc w:val="both"/>
        <w:rPr>
          <w:rFonts w:ascii="Avenir Next" w:hAnsi="Avenir Next"/>
          <w:sz w:val="18"/>
        </w:rPr>
      </w:pPr>
      <w:r w:rsidRPr="00D04861">
        <w:rPr>
          <w:rFonts w:ascii="Avenir Next" w:hAnsi="Avenir Next"/>
          <w:b/>
          <w:bCs/>
          <w:sz w:val="18"/>
        </w:rPr>
        <w:t>Puntos clave</w:t>
      </w:r>
      <w:r w:rsidRPr="00D04861">
        <w:rPr>
          <w:rFonts w:ascii="Avenir Next" w:hAnsi="Avenir Next"/>
          <w:sz w:val="18"/>
        </w:rPr>
        <w:t>: Cronógrafo automático El Primero con rueda de pilares capaz de medir y mostrar las décimas de segundo. Indicación de las décimas de segundo en el bisel de cerámica. Reserva de marcha aumentada hasta las 60 horas. Indicación de la fecha a las 4:30 horas. Mecanismo de parada del segundero</w:t>
      </w:r>
    </w:p>
    <w:p w14:paraId="4DC17E47" w14:textId="258709B6" w:rsidR="00906D5A" w:rsidRPr="00D04861" w:rsidRDefault="00906D5A" w:rsidP="00906D5A">
      <w:pPr>
        <w:jc w:val="both"/>
        <w:rPr>
          <w:rFonts w:ascii="Avenir Next" w:hAnsi="Avenir Next"/>
          <w:sz w:val="18"/>
        </w:rPr>
      </w:pPr>
      <w:r w:rsidRPr="00D04861">
        <w:rPr>
          <w:rFonts w:ascii="Avenir Next" w:hAnsi="Avenir Next"/>
          <w:b/>
          <w:bCs/>
          <w:sz w:val="18"/>
        </w:rPr>
        <w:t>Movimiento</w:t>
      </w:r>
      <w:r w:rsidRPr="00D04861">
        <w:rPr>
          <w:rFonts w:ascii="Avenir Next" w:hAnsi="Avenir Next"/>
          <w:sz w:val="18"/>
        </w:rPr>
        <w:t>: El Primero 3600 Automático.</w:t>
      </w:r>
    </w:p>
    <w:p w14:paraId="57AEF536" w14:textId="1E558164" w:rsidR="00906D5A" w:rsidRPr="00D04861" w:rsidRDefault="00906D5A" w:rsidP="00906D5A">
      <w:pPr>
        <w:jc w:val="both"/>
        <w:rPr>
          <w:rFonts w:ascii="Avenir Next" w:hAnsi="Avenir Next"/>
          <w:sz w:val="18"/>
        </w:rPr>
      </w:pPr>
      <w:r w:rsidRPr="00D04861">
        <w:rPr>
          <w:rFonts w:ascii="Avenir Next" w:hAnsi="Avenir Next"/>
          <w:b/>
          <w:bCs/>
          <w:sz w:val="18"/>
        </w:rPr>
        <w:t>Frecuencia</w:t>
      </w:r>
      <w:r w:rsidRPr="00D04861">
        <w:rPr>
          <w:rFonts w:ascii="Avenir Next" w:hAnsi="Avenir Next"/>
          <w:sz w:val="18"/>
        </w:rPr>
        <w:t>: 36 000 alt/h (5 Hz)</w:t>
      </w:r>
      <w:r w:rsidRPr="00D04861">
        <w:t xml:space="preserve"> </w:t>
      </w:r>
    </w:p>
    <w:p w14:paraId="5FDB54D7" w14:textId="5151A7B4" w:rsidR="00906D5A" w:rsidRPr="00D04861" w:rsidRDefault="00906D5A" w:rsidP="00906D5A">
      <w:pPr>
        <w:jc w:val="both"/>
        <w:rPr>
          <w:rFonts w:ascii="Avenir Next" w:hAnsi="Avenir Next"/>
          <w:sz w:val="18"/>
        </w:rPr>
      </w:pPr>
      <w:r w:rsidRPr="00D04861">
        <w:rPr>
          <w:rFonts w:ascii="Avenir Next" w:hAnsi="Avenir Next"/>
          <w:b/>
          <w:bCs/>
          <w:sz w:val="18"/>
        </w:rPr>
        <w:t>Reserva de marcha</w:t>
      </w:r>
      <w:r w:rsidRPr="00D04861">
        <w:rPr>
          <w:rFonts w:ascii="Avenir Next" w:hAnsi="Avenir Next"/>
          <w:sz w:val="18"/>
        </w:rPr>
        <w:t>: mín. 60 horas</w:t>
      </w:r>
    </w:p>
    <w:p w14:paraId="0B2C0A1A" w14:textId="449B7E14" w:rsidR="00906D5A" w:rsidRPr="00D04861" w:rsidRDefault="00906D5A" w:rsidP="00906D5A">
      <w:pPr>
        <w:jc w:val="both"/>
        <w:rPr>
          <w:rFonts w:ascii="Avenir Next" w:hAnsi="Avenir Next"/>
          <w:sz w:val="18"/>
        </w:rPr>
      </w:pPr>
      <w:r w:rsidRPr="00D04861">
        <w:rPr>
          <w:rFonts w:ascii="Avenir Next" w:hAnsi="Avenir Next"/>
          <w:b/>
          <w:bCs/>
          <w:sz w:val="18"/>
        </w:rPr>
        <w:t>Funciones</w:t>
      </w:r>
      <w:r w:rsidRPr="00D04861">
        <w:rPr>
          <w:rFonts w:ascii="Avenir Next" w:hAnsi="Avenir Next"/>
          <w:sz w:val="18"/>
        </w:rPr>
        <w:t>: indicación central de horas y minutos. Segundero pequeño a las 9 horas, Cronógrafo con indicación de las décimas de segundo: Aguja del cronógrafo central que da una vuelta en 10 segundos, contador de 60 minutos a las 6 horas, contador de 60 segundos a las 3 horas</w:t>
      </w:r>
    </w:p>
    <w:p w14:paraId="25F6BED2" w14:textId="1C40AF5E" w:rsidR="00906D5A" w:rsidRPr="00D04861" w:rsidRDefault="00906D5A" w:rsidP="00906D5A">
      <w:pPr>
        <w:jc w:val="both"/>
        <w:rPr>
          <w:rFonts w:ascii="Avenir Next" w:hAnsi="Avenir Next"/>
          <w:sz w:val="18"/>
        </w:rPr>
      </w:pPr>
      <w:r w:rsidRPr="00D04861">
        <w:rPr>
          <w:rFonts w:ascii="Avenir Next" w:hAnsi="Avenir Next"/>
          <w:b/>
          <w:bCs/>
          <w:sz w:val="18"/>
        </w:rPr>
        <w:t>Precio</w:t>
      </w:r>
      <w:r w:rsidRPr="00D04861">
        <w:rPr>
          <w:rFonts w:ascii="Avenir Next" w:hAnsi="Avenir Next"/>
          <w:sz w:val="18"/>
        </w:rPr>
        <w:t>: 9900 CHF (brazalete de metal) y 9400 CHF (correa de caucho "efecto cordura")</w:t>
      </w:r>
    </w:p>
    <w:p w14:paraId="486D0644" w14:textId="7894646A" w:rsidR="00906D5A" w:rsidRPr="00D04861" w:rsidRDefault="00906D5A" w:rsidP="00906D5A">
      <w:pPr>
        <w:jc w:val="both"/>
        <w:rPr>
          <w:rFonts w:ascii="Avenir Next" w:hAnsi="Avenir Next"/>
          <w:sz w:val="18"/>
        </w:rPr>
      </w:pPr>
      <w:r w:rsidRPr="00D04861">
        <w:rPr>
          <w:rFonts w:ascii="Avenir Next" w:hAnsi="Avenir Next"/>
          <w:b/>
          <w:bCs/>
          <w:sz w:val="18"/>
        </w:rPr>
        <w:t>Diámetro</w:t>
      </w:r>
      <w:r w:rsidRPr="00D04861">
        <w:rPr>
          <w:rFonts w:ascii="Avenir Next" w:hAnsi="Avenir Next"/>
          <w:sz w:val="18"/>
        </w:rPr>
        <w:t xml:space="preserve">: 41 mm </w:t>
      </w:r>
    </w:p>
    <w:p w14:paraId="31D90B9E" w14:textId="6FDD2A58" w:rsidR="00906D5A" w:rsidRPr="00D04861" w:rsidRDefault="00906D5A" w:rsidP="00906D5A">
      <w:pPr>
        <w:jc w:val="both"/>
        <w:rPr>
          <w:rFonts w:ascii="Avenir Next" w:hAnsi="Avenir Next"/>
          <w:sz w:val="18"/>
        </w:rPr>
      </w:pPr>
      <w:r w:rsidRPr="00D04861">
        <w:rPr>
          <w:rFonts w:ascii="Avenir Next" w:hAnsi="Avenir Next"/>
          <w:b/>
          <w:bCs/>
          <w:sz w:val="18"/>
        </w:rPr>
        <w:t>Material</w:t>
      </w:r>
      <w:r w:rsidRPr="00D04861">
        <w:rPr>
          <w:rFonts w:ascii="Avenir Next" w:hAnsi="Avenir Next"/>
          <w:sz w:val="18"/>
        </w:rPr>
        <w:t>: Acero inoxidable con bisel de cerámica negra</w:t>
      </w:r>
    </w:p>
    <w:p w14:paraId="79D95939" w14:textId="12AE6B48" w:rsidR="00906D5A" w:rsidRPr="00D04861" w:rsidRDefault="00906D5A" w:rsidP="00906D5A">
      <w:pPr>
        <w:jc w:val="both"/>
        <w:rPr>
          <w:rFonts w:ascii="Avenir Next" w:hAnsi="Avenir Next"/>
          <w:sz w:val="18"/>
        </w:rPr>
      </w:pPr>
      <w:r w:rsidRPr="00D04861">
        <w:rPr>
          <w:rFonts w:ascii="Avenir Next" w:hAnsi="Avenir Next"/>
          <w:b/>
          <w:bCs/>
          <w:sz w:val="18"/>
        </w:rPr>
        <w:t>Estanqueidad</w:t>
      </w:r>
      <w:r w:rsidRPr="00D04861">
        <w:rPr>
          <w:rFonts w:ascii="Avenir Next" w:hAnsi="Avenir Next"/>
          <w:sz w:val="18"/>
        </w:rPr>
        <w:t>: 10 ATM</w:t>
      </w:r>
    </w:p>
    <w:p w14:paraId="2EE3337F" w14:textId="78978556" w:rsidR="00906D5A" w:rsidRPr="00D04861" w:rsidRDefault="00906D5A" w:rsidP="00906D5A">
      <w:pPr>
        <w:jc w:val="both"/>
        <w:rPr>
          <w:rFonts w:ascii="Avenir Next" w:hAnsi="Avenir Next"/>
          <w:sz w:val="18"/>
        </w:rPr>
      </w:pPr>
      <w:r w:rsidRPr="00D04861">
        <w:rPr>
          <w:rFonts w:ascii="Avenir Next" w:hAnsi="Avenir Next"/>
          <w:b/>
          <w:bCs/>
          <w:sz w:val="18"/>
        </w:rPr>
        <w:t>Esfera:</w:t>
      </w:r>
      <w:r w:rsidRPr="00D04861">
        <w:rPr>
          <w:rFonts w:ascii="Avenir Next" w:hAnsi="Avenir Next"/>
          <w:sz w:val="18"/>
        </w:rPr>
        <w:t xml:space="preserve"> Esfera en blanco mate con contadores tricolor aplicados</w:t>
      </w:r>
    </w:p>
    <w:p w14:paraId="471DDFB2" w14:textId="0A1096AF" w:rsidR="00906D5A" w:rsidRPr="00D04861" w:rsidRDefault="00A91968" w:rsidP="00906D5A">
      <w:pPr>
        <w:jc w:val="both"/>
        <w:rPr>
          <w:rFonts w:ascii="Avenir Next" w:hAnsi="Avenir Next"/>
          <w:sz w:val="18"/>
        </w:rPr>
      </w:pPr>
      <w:r w:rsidRPr="00D04861">
        <w:rPr>
          <w:rFonts w:ascii="Avenir Next" w:hAnsi="Avenir Next"/>
          <w:b/>
          <w:bCs/>
          <w:noProof/>
          <w:sz w:val="18"/>
        </w:rPr>
        <w:drawing>
          <wp:anchor distT="0" distB="0" distL="114300" distR="114300" simplePos="0" relativeHeight="251659264" behindDoc="1" locked="0" layoutInCell="1" allowOverlap="1" wp14:anchorId="622E30BC" wp14:editId="39717983">
            <wp:simplePos x="0" y="0"/>
            <wp:positionH relativeFrom="page">
              <wp:align>right</wp:align>
            </wp:positionH>
            <wp:positionV relativeFrom="paragraph">
              <wp:posOffset>181891</wp:posOffset>
            </wp:positionV>
            <wp:extent cx="2521585" cy="3602355"/>
            <wp:effectExtent l="0" t="0" r="0" b="0"/>
            <wp:wrapTight wrapText="bothSides">
              <wp:wrapPolygon edited="0">
                <wp:start x="0" y="0"/>
                <wp:lineTo x="0" y="21474"/>
                <wp:lineTo x="21377" y="21474"/>
                <wp:lineTo x="2137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861">
        <w:rPr>
          <w:rFonts w:ascii="Avenir Next" w:hAnsi="Avenir Next"/>
          <w:b/>
          <w:bCs/>
          <w:sz w:val="18"/>
        </w:rPr>
        <w:t>Índices</w:t>
      </w:r>
      <w:r w:rsidRPr="00D04861">
        <w:rPr>
          <w:rFonts w:ascii="Avenir Next" w:hAnsi="Avenir Next"/>
          <w:sz w:val="18"/>
        </w:rPr>
        <w:t>: Rodiadas, facetadas y recubiertas de Super-LumiNova® SLN C1</w:t>
      </w:r>
    </w:p>
    <w:p w14:paraId="1C993E7A" w14:textId="261081EF" w:rsidR="00906D5A" w:rsidRPr="00D04861" w:rsidRDefault="00906D5A" w:rsidP="00906D5A">
      <w:pPr>
        <w:jc w:val="both"/>
        <w:rPr>
          <w:rFonts w:ascii="Avenir Next" w:hAnsi="Avenir Next"/>
          <w:sz w:val="18"/>
        </w:rPr>
      </w:pPr>
      <w:r w:rsidRPr="00D04861">
        <w:rPr>
          <w:rFonts w:ascii="Avenir Next" w:hAnsi="Avenir Next"/>
          <w:b/>
          <w:bCs/>
          <w:sz w:val="18"/>
        </w:rPr>
        <w:t>Agujas</w:t>
      </w:r>
      <w:r w:rsidRPr="00D04861">
        <w:rPr>
          <w:rFonts w:ascii="Avenir Next" w:hAnsi="Avenir Next"/>
          <w:sz w:val="18"/>
        </w:rPr>
        <w:t>: Rodiadas, facetadas y recubiertas de Super-LumiNova® SLN C1</w:t>
      </w:r>
    </w:p>
    <w:p w14:paraId="3DFE871E" w14:textId="67877A1B" w:rsidR="00906D5A" w:rsidRPr="00D04861" w:rsidRDefault="00906D5A" w:rsidP="00906D5A">
      <w:pPr>
        <w:jc w:val="both"/>
        <w:rPr>
          <w:rFonts w:ascii="Avenir Next" w:hAnsi="Avenir Next"/>
          <w:sz w:val="18"/>
        </w:rPr>
      </w:pPr>
      <w:r w:rsidRPr="00D04861">
        <w:rPr>
          <w:rFonts w:ascii="Avenir Next" w:hAnsi="Avenir Next"/>
          <w:b/>
          <w:bCs/>
          <w:sz w:val="18"/>
        </w:rPr>
        <w:t>Brazalete y hebilla</w:t>
      </w:r>
      <w:r w:rsidRPr="00D04861">
        <w:rPr>
          <w:rFonts w:ascii="Avenir Next" w:hAnsi="Avenir Next"/>
          <w:sz w:val="18"/>
        </w:rPr>
        <w:t xml:space="preserve">: Disponible con brazalete de metal o correa de caucho azul con "efecto cordura". Doble cierre desplegable con mecanismo de seguridad.  </w:t>
      </w:r>
    </w:p>
    <w:p w14:paraId="68925799" w14:textId="64180DD9" w:rsidR="00906D5A" w:rsidRPr="00D04861" w:rsidRDefault="00906D5A" w:rsidP="00906D5A">
      <w:pPr>
        <w:jc w:val="both"/>
        <w:rPr>
          <w:rFonts w:ascii="Avenir Next" w:hAnsi="Avenir Next"/>
          <w:sz w:val="18"/>
          <w:lang w:val="it-IT"/>
        </w:rPr>
      </w:pPr>
    </w:p>
    <w:p w14:paraId="51377048" w14:textId="220A8EAF" w:rsidR="00906D5A" w:rsidRPr="00D04861" w:rsidRDefault="00906D5A" w:rsidP="00906D5A">
      <w:pPr>
        <w:jc w:val="both"/>
        <w:rPr>
          <w:rFonts w:ascii="Avenir Next" w:hAnsi="Avenir Next"/>
          <w:sz w:val="18"/>
          <w:lang w:val="it-IT"/>
        </w:rPr>
      </w:pPr>
    </w:p>
    <w:p w14:paraId="56DB62FB" w14:textId="77777777" w:rsidR="00906D5A" w:rsidRPr="00D04861" w:rsidRDefault="00906D5A" w:rsidP="00906D5A">
      <w:pPr>
        <w:pageBreakBefore/>
        <w:jc w:val="both"/>
        <w:rPr>
          <w:rFonts w:ascii="Avenir Next" w:hAnsi="Avenir Next"/>
          <w:sz w:val="18"/>
        </w:rPr>
      </w:pPr>
      <w:r w:rsidRPr="00D04861">
        <w:rPr>
          <w:noProof/>
        </w:rPr>
        <w:lastRenderedPageBreak/>
        <w:drawing>
          <wp:anchor distT="0" distB="0" distL="114300" distR="114300" simplePos="0" relativeHeight="251660288" behindDoc="1" locked="0" layoutInCell="1" allowOverlap="1" wp14:anchorId="138D607B" wp14:editId="31BAFC8A">
            <wp:simplePos x="0" y="0"/>
            <wp:positionH relativeFrom="column">
              <wp:posOffset>4140835</wp:posOffset>
            </wp:positionH>
            <wp:positionV relativeFrom="paragraph">
              <wp:posOffset>-55245</wp:posOffset>
            </wp:positionV>
            <wp:extent cx="2521585" cy="3602355"/>
            <wp:effectExtent l="0" t="0" r="0" b="0"/>
            <wp:wrapTight wrapText="bothSides">
              <wp:wrapPolygon edited="0">
                <wp:start x="0" y="0"/>
                <wp:lineTo x="0" y="21474"/>
                <wp:lineTo x="21377" y="21474"/>
                <wp:lineTo x="2137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861">
        <w:rPr>
          <w:rFonts w:ascii="Avenir Next" w:hAnsi="Avenir Next"/>
          <w:b/>
          <w:szCs w:val="36"/>
        </w:rPr>
        <w:t>CHRONOMASTER SPORT</w:t>
      </w:r>
      <w:r w:rsidRPr="00D04861">
        <w:rPr>
          <w:rFonts w:ascii="Avenir Next" w:hAnsi="Avenir Next"/>
          <w:b/>
          <w:sz w:val="18"/>
        </w:rPr>
        <w:t xml:space="preserve"> </w:t>
      </w:r>
    </w:p>
    <w:p w14:paraId="39711572" w14:textId="77777777" w:rsidR="00906D5A" w:rsidRPr="00D04861" w:rsidRDefault="00906D5A" w:rsidP="00906D5A">
      <w:pPr>
        <w:jc w:val="both"/>
        <w:rPr>
          <w:rFonts w:ascii="Avenir Next" w:hAnsi="Avenir Next"/>
          <w:sz w:val="18"/>
          <w:lang w:val="it-IT"/>
        </w:rPr>
      </w:pPr>
    </w:p>
    <w:p w14:paraId="42507D39" w14:textId="11B7EFEF" w:rsidR="00906D5A" w:rsidRPr="00D04861" w:rsidRDefault="00906D5A" w:rsidP="00906D5A">
      <w:pPr>
        <w:jc w:val="both"/>
        <w:rPr>
          <w:rFonts w:ascii="Avenir Next" w:hAnsi="Avenir Next"/>
          <w:sz w:val="18"/>
        </w:rPr>
      </w:pPr>
      <w:r w:rsidRPr="00D04861">
        <w:rPr>
          <w:rFonts w:ascii="Avenir Next" w:hAnsi="Avenir Next"/>
          <w:sz w:val="18"/>
        </w:rPr>
        <w:t xml:space="preserve">Referencias: </w:t>
      </w:r>
      <w:r w:rsidRPr="00D04861">
        <w:rPr>
          <w:rFonts w:ascii="Avenir Next" w:hAnsi="Avenir Next"/>
          <w:sz w:val="18"/>
        </w:rPr>
        <w:br/>
        <w:t>03.3100.3600/21.M3100 (brazalete metálico)</w:t>
      </w:r>
    </w:p>
    <w:p w14:paraId="24E0C023" w14:textId="4490C4BF" w:rsidR="00906D5A" w:rsidRPr="00D04861" w:rsidRDefault="00906D5A" w:rsidP="00906D5A">
      <w:pPr>
        <w:jc w:val="both"/>
        <w:rPr>
          <w:rFonts w:ascii="Avenir Next" w:hAnsi="Avenir Next"/>
          <w:sz w:val="18"/>
        </w:rPr>
      </w:pPr>
      <w:r w:rsidRPr="00D04861">
        <w:rPr>
          <w:rFonts w:ascii="Avenir Next" w:hAnsi="Avenir Next"/>
          <w:sz w:val="18"/>
        </w:rPr>
        <w:t>03.3100.3600/21.C82</w:t>
      </w:r>
      <w:r w:rsidR="00BE7101">
        <w:rPr>
          <w:rFonts w:ascii="Avenir Next" w:hAnsi="Avenir Next"/>
          <w:sz w:val="18"/>
        </w:rPr>
        <w:t>2</w:t>
      </w:r>
      <w:r w:rsidRPr="00D04861">
        <w:rPr>
          <w:rFonts w:ascii="Avenir Next" w:hAnsi="Avenir Next"/>
          <w:sz w:val="18"/>
        </w:rPr>
        <w:t xml:space="preserve"> (brazalete "cordura" negro)</w:t>
      </w:r>
    </w:p>
    <w:p w14:paraId="5D37BCAE" w14:textId="497D5A1E" w:rsidR="00906D5A" w:rsidRPr="00D04861" w:rsidRDefault="00906D5A" w:rsidP="00906D5A">
      <w:pPr>
        <w:rPr>
          <w:lang w:val="it-IT"/>
        </w:rPr>
      </w:pPr>
    </w:p>
    <w:p w14:paraId="68F703D8" w14:textId="356E7654" w:rsidR="00891DCD" w:rsidRPr="00D04861" w:rsidRDefault="00891DCD" w:rsidP="00891DCD">
      <w:pPr>
        <w:jc w:val="both"/>
        <w:rPr>
          <w:rFonts w:ascii="Avenir Next" w:hAnsi="Avenir Next"/>
          <w:sz w:val="18"/>
        </w:rPr>
      </w:pPr>
      <w:r w:rsidRPr="00D04861">
        <w:rPr>
          <w:rFonts w:ascii="Avenir Next" w:hAnsi="Avenir Next"/>
          <w:b/>
          <w:bCs/>
          <w:sz w:val="18"/>
        </w:rPr>
        <w:t>Puntos clave</w:t>
      </w:r>
      <w:r w:rsidRPr="00D04861">
        <w:rPr>
          <w:rFonts w:ascii="Avenir Next" w:hAnsi="Avenir Next"/>
          <w:sz w:val="18"/>
        </w:rPr>
        <w:t>: Cronógrafo automático El Primero con rueda de pilares capaz de medir y mostrar las décimas de segundo. Indicación de las décimas de segundo en el bisel de cerámica. Reserva de marcha aumentada hasta las 60 horas. Indicación de la fecha a las 4:30 horas. Mecanismo de parada del segundero</w:t>
      </w:r>
    </w:p>
    <w:p w14:paraId="5B2E8B0A" w14:textId="253F974D" w:rsidR="00906D5A" w:rsidRPr="00D04861" w:rsidRDefault="00906D5A" w:rsidP="00906D5A">
      <w:pPr>
        <w:jc w:val="both"/>
        <w:rPr>
          <w:rFonts w:ascii="Avenir Next" w:hAnsi="Avenir Next"/>
          <w:sz w:val="18"/>
        </w:rPr>
      </w:pPr>
      <w:r w:rsidRPr="00D04861">
        <w:rPr>
          <w:rFonts w:ascii="Avenir Next" w:hAnsi="Avenir Next"/>
          <w:b/>
          <w:bCs/>
          <w:sz w:val="18"/>
        </w:rPr>
        <w:t>Movimiento</w:t>
      </w:r>
      <w:r w:rsidRPr="00D04861">
        <w:rPr>
          <w:rFonts w:ascii="Avenir Next" w:hAnsi="Avenir Next"/>
          <w:sz w:val="18"/>
        </w:rPr>
        <w:t>: El Primero 3600 Automático.</w:t>
      </w:r>
    </w:p>
    <w:p w14:paraId="3A14475D" w14:textId="139C29AF" w:rsidR="00906D5A" w:rsidRPr="00D04861" w:rsidRDefault="00906D5A" w:rsidP="00906D5A">
      <w:pPr>
        <w:jc w:val="both"/>
        <w:rPr>
          <w:rFonts w:ascii="Avenir Next" w:hAnsi="Avenir Next"/>
          <w:sz w:val="18"/>
        </w:rPr>
      </w:pPr>
      <w:r w:rsidRPr="00D04861">
        <w:rPr>
          <w:rFonts w:ascii="Avenir Next" w:hAnsi="Avenir Next"/>
          <w:b/>
          <w:bCs/>
          <w:sz w:val="18"/>
        </w:rPr>
        <w:t>Frecuencia</w:t>
      </w:r>
      <w:r w:rsidRPr="00D04861">
        <w:rPr>
          <w:rFonts w:ascii="Avenir Next" w:hAnsi="Avenir Next"/>
          <w:sz w:val="18"/>
        </w:rPr>
        <w:t>: 36 000 alt/h (5 Hz)</w:t>
      </w:r>
      <w:r w:rsidRPr="00D04861">
        <w:t xml:space="preserve"> </w:t>
      </w:r>
    </w:p>
    <w:p w14:paraId="75D954A7" w14:textId="68F7E7B4" w:rsidR="00906D5A" w:rsidRPr="00D04861" w:rsidRDefault="00906D5A" w:rsidP="00906D5A">
      <w:pPr>
        <w:jc w:val="both"/>
        <w:rPr>
          <w:rFonts w:ascii="Avenir Next" w:hAnsi="Avenir Next"/>
          <w:sz w:val="18"/>
        </w:rPr>
      </w:pPr>
      <w:r w:rsidRPr="00D04861">
        <w:rPr>
          <w:rFonts w:ascii="Avenir Next" w:hAnsi="Avenir Next"/>
          <w:b/>
          <w:bCs/>
          <w:sz w:val="18"/>
        </w:rPr>
        <w:t>Reserva de marcha</w:t>
      </w:r>
      <w:r w:rsidRPr="00D04861">
        <w:rPr>
          <w:rFonts w:ascii="Avenir Next" w:hAnsi="Avenir Next"/>
          <w:sz w:val="18"/>
        </w:rPr>
        <w:t>: mín. 60 horas</w:t>
      </w:r>
    </w:p>
    <w:p w14:paraId="4141D8F0" w14:textId="0980C906" w:rsidR="00906D5A" w:rsidRPr="00D04861" w:rsidRDefault="00906D5A" w:rsidP="00906D5A">
      <w:pPr>
        <w:jc w:val="both"/>
        <w:rPr>
          <w:rFonts w:ascii="Avenir Next" w:hAnsi="Avenir Next"/>
          <w:sz w:val="18"/>
        </w:rPr>
      </w:pPr>
      <w:r w:rsidRPr="00D04861">
        <w:rPr>
          <w:rFonts w:ascii="Avenir Next" w:hAnsi="Avenir Next"/>
          <w:b/>
          <w:bCs/>
          <w:sz w:val="18"/>
        </w:rPr>
        <w:t>Funciones</w:t>
      </w:r>
      <w:r w:rsidRPr="00D04861">
        <w:rPr>
          <w:rFonts w:ascii="Avenir Next" w:hAnsi="Avenir Next"/>
          <w:sz w:val="18"/>
        </w:rPr>
        <w:t>: indicación central de horas y minutos. Segundero pequeño a las 9 horas, Cronógrafo con indicación de las décimas de segundo: Aguja del cronógrafo central que da una vuelta en 10 segundos, contador de 60 minutos a las 6 horas, contador de 60 segundos a las 3 horas</w:t>
      </w:r>
    </w:p>
    <w:p w14:paraId="3ACC90CB" w14:textId="2CAC9C7C" w:rsidR="00906D5A" w:rsidRPr="00D04861" w:rsidRDefault="00906D5A" w:rsidP="00906D5A">
      <w:pPr>
        <w:jc w:val="both"/>
        <w:rPr>
          <w:rFonts w:ascii="Avenir Next" w:hAnsi="Avenir Next"/>
          <w:sz w:val="18"/>
        </w:rPr>
      </w:pPr>
      <w:r w:rsidRPr="00D04861">
        <w:rPr>
          <w:rFonts w:ascii="Avenir Next" w:hAnsi="Avenir Next"/>
          <w:b/>
          <w:bCs/>
          <w:sz w:val="18"/>
        </w:rPr>
        <w:t>Precio</w:t>
      </w:r>
      <w:r w:rsidRPr="00D04861">
        <w:rPr>
          <w:rFonts w:ascii="Avenir Next" w:hAnsi="Avenir Next"/>
          <w:sz w:val="18"/>
        </w:rPr>
        <w:t>: 9900 CHF (brazalete de metal) y 9400 CHF (correa de caucho "efecto cordura")</w:t>
      </w:r>
    </w:p>
    <w:p w14:paraId="08903B73" w14:textId="74FC0873" w:rsidR="00906D5A" w:rsidRPr="00D04861" w:rsidRDefault="00906D5A" w:rsidP="00906D5A">
      <w:pPr>
        <w:jc w:val="both"/>
        <w:rPr>
          <w:rFonts w:ascii="Avenir Next" w:hAnsi="Avenir Next"/>
          <w:sz w:val="18"/>
        </w:rPr>
      </w:pPr>
      <w:r w:rsidRPr="00D04861">
        <w:rPr>
          <w:rFonts w:ascii="Avenir Next" w:hAnsi="Avenir Next"/>
          <w:b/>
          <w:bCs/>
          <w:sz w:val="18"/>
        </w:rPr>
        <w:t>Diámetro</w:t>
      </w:r>
      <w:r w:rsidRPr="00D04861">
        <w:rPr>
          <w:rFonts w:ascii="Avenir Next" w:hAnsi="Avenir Next"/>
          <w:sz w:val="18"/>
        </w:rPr>
        <w:t>: 41 mm</w:t>
      </w:r>
    </w:p>
    <w:p w14:paraId="21CD4350" w14:textId="03DD27F4" w:rsidR="00906D5A" w:rsidRPr="00D04861" w:rsidRDefault="00906D5A" w:rsidP="00906D5A">
      <w:pPr>
        <w:jc w:val="both"/>
        <w:rPr>
          <w:rFonts w:ascii="Avenir Next" w:hAnsi="Avenir Next"/>
          <w:sz w:val="18"/>
        </w:rPr>
      </w:pPr>
      <w:r w:rsidRPr="00D04861">
        <w:rPr>
          <w:rFonts w:ascii="Avenir Next" w:hAnsi="Avenir Next"/>
          <w:b/>
          <w:bCs/>
          <w:sz w:val="18"/>
        </w:rPr>
        <w:t>Material</w:t>
      </w:r>
      <w:r w:rsidRPr="00D04861">
        <w:rPr>
          <w:rFonts w:ascii="Avenir Next" w:hAnsi="Avenir Next"/>
          <w:sz w:val="18"/>
        </w:rPr>
        <w:t>: Acero inoxidable con bisel de cerámica negra</w:t>
      </w:r>
    </w:p>
    <w:p w14:paraId="2F2D670E" w14:textId="043D48CE" w:rsidR="00906D5A" w:rsidRPr="00D04861" w:rsidRDefault="00906D5A" w:rsidP="00906D5A">
      <w:pPr>
        <w:jc w:val="both"/>
        <w:rPr>
          <w:rFonts w:ascii="Avenir Next" w:hAnsi="Avenir Next"/>
          <w:sz w:val="18"/>
        </w:rPr>
      </w:pPr>
      <w:r w:rsidRPr="00D04861">
        <w:rPr>
          <w:rFonts w:ascii="Avenir Next" w:hAnsi="Avenir Next"/>
          <w:b/>
          <w:bCs/>
          <w:sz w:val="18"/>
        </w:rPr>
        <w:t>Estanqueidad</w:t>
      </w:r>
      <w:r w:rsidRPr="00D04861">
        <w:rPr>
          <w:rFonts w:ascii="Avenir Next" w:hAnsi="Avenir Next"/>
          <w:sz w:val="18"/>
        </w:rPr>
        <w:t>: 10 ATM</w:t>
      </w:r>
    </w:p>
    <w:p w14:paraId="0F80472E" w14:textId="785A9A9C" w:rsidR="00906D5A" w:rsidRPr="00D04861" w:rsidRDefault="00906D5A" w:rsidP="00906D5A">
      <w:pPr>
        <w:jc w:val="both"/>
        <w:rPr>
          <w:rFonts w:ascii="Avenir Next" w:hAnsi="Avenir Next"/>
          <w:sz w:val="18"/>
        </w:rPr>
      </w:pPr>
      <w:r w:rsidRPr="00D04861">
        <w:rPr>
          <w:rFonts w:ascii="Avenir Next" w:hAnsi="Avenir Next"/>
          <w:b/>
          <w:bCs/>
          <w:sz w:val="18"/>
        </w:rPr>
        <w:t>Esfera:</w:t>
      </w:r>
      <w:r w:rsidRPr="00D04861">
        <w:rPr>
          <w:rFonts w:ascii="Avenir Next" w:hAnsi="Avenir Next"/>
          <w:sz w:val="18"/>
        </w:rPr>
        <w:t xml:space="preserve"> Esfera lacada en negro con contadores tricolor aplicados</w:t>
      </w:r>
    </w:p>
    <w:p w14:paraId="32BCBBEC" w14:textId="3401BB59" w:rsidR="00906D5A" w:rsidRPr="00D04861" w:rsidRDefault="00A91968" w:rsidP="00906D5A">
      <w:pPr>
        <w:jc w:val="both"/>
        <w:rPr>
          <w:rFonts w:ascii="Avenir Next" w:hAnsi="Avenir Next"/>
          <w:sz w:val="18"/>
        </w:rPr>
      </w:pPr>
      <w:r w:rsidRPr="00D04861">
        <w:rPr>
          <w:noProof/>
        </w:rPr>
        <w:drawing>
          <wp:anchor distT="0" distB="0" distL="114300" distR="114300" simplePos="0" relativeHeight="251662336" behindDoc="1" locked="0" layoutInCell="1" allowOverlap="1" wp14:anchorId="6D771A43" wp14:editId="417D1488">
            <wp:simplePos x="0" y="0"/>
            <wp:positionH relativeFrom="page">
              <wp:align>right</wp:align>
            </wp:positionH>
            <wp:positionV relativeFrom="paragraph">
              <wp:posOffset>255551</wp:posOffset>
            </wp:positionV>
            <wp:extent cx="2521585" cy="3602355"/>
            <wp:effectExtent l="0" t="0" r="0" b="0"/>
            <wp:wrapTight wrapText="bothSides">
              <wp:wrapPolygon edited="0">
                <wp:start x="0" y="0"/>
                <wp:lineTo x="0" y="21474"/>
                <wp:lineTo x="21377" y="21474"/>
                <wp:lineTo x="2137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861">
        <w:rPr>
          <w:rFonts w:ascii="Avenir Next" w:hAnsi="Avenir Next"/>
          <w:b/>
          <w:bCs/>
          <w:sz w:val="18"/>
        </w:rPr>
        <w:t>Índices</w:t>
      </w:r>
      <w:r w:rsidRPr="00D04861">
        <w:rPr>
          <w:rFonts w:ascii="Avenir Next" w:hAnsi="Avenir Next"/>
          <w:sz w:val="18"/>
        </w:rPr>
        <w:t>: Rodiadas, facetadas y recubiertas de Super-LumiNova® SLN C1</w:t>
      </w:r>
    </w:p>
    <w:p w14:paraId="522348B3" w14:textId="2585422D" w:rsidR="00906D5A" w:rsidRPr="00D04861" w:rsidRDefault="00906D5A" w:rsidP="00906D5A">
      <w:pPr>
        <w:jc w:val="both"/>
        <w:rPr>
          <w:rFonts w:ascii="Avenir Next" w:hAnsi="Avenir Next"/>
          <w:sz w:val="18"/>
        </w:rPr>
      </w:pPr>
      <w:r w:rsidRPr="00D04861">
        <w:rPr>
          <w:rFonts w:ascii="Avenir Next" w:hAnsi="Avenir Next"/>
          <w:b/>
          <w:bCs/>
          <w:sz w:val="18"/>
        </w:rPr>
        <w:t>Agujas</w:t>
      </w:r>
      <w:r w:rsidRPr="00D04861">
        <w:rPr>
          <w:rFonts w:ascii="Avenir Next" w:hAnsi="Avenir Next"/>
          <w:sz w:val="18"/>
        </w:rPr>
        <w:t>: Rodiadas, facetadas y recubiertas de Super-LumiNova® SLN C1</w:t>
      </w:r>
    </w:p>
    <w:p w14:paraId="2EA8D1B9" w14:textId="46EA452A" w:rsidR="00906D5A" w:rsidRPr="00D04861" w:rsidRDefault="00906D5A" w:rsidP="00906D5A">
      <w:pPr>
        <w:jc w:val="both"/>
        <w:rPr>
          <w:rFonts w:ascii="Avenir Next" w:hAnsi="Avenir Next"/>
          <w:sz w:val="18"/>
        </w:rPr>
      </w:pPr>
      <w:r w:rsidRPr="00D04861">
        <w:rPr>
          <w:rFonts w:ascii="Avenir Next" w:hAnsi="Avenir Next"/>
          <w:b/>
          <w:bCs/>
          <w:sz w:val="18"/>
        </w:rPr>
        <w:t>Brazalete y cierre</w:t>
      </w:r>
      <w:r w:rsidRPr="00D04861">
        <w:rPr>
          <w:rFonts w:ascii="Avenir Next" w:hAnsi="Avenir Next"/>
          <w:sz w:val="18"/>
        </w:rPr>
        <w:t xml:space="preserve">: Disponible con brazalete de metal o correa de caucho negro con "efecto cordura". Doble cierre desplegable con mecanismo de seguridad.  </w:t>
      </w:r>
    </w:p>
    <w:p w14:paraId="1D825FC1" w14:textId="174FBF91" w:rsidR="00906D5A" w:rsidRPr="00D04861" w:rsidRDefault="00906D5A" w:rsidP="00906D5A">
      <w:pPr>
        <w:jc w:val="both"/>
        <w:rPr>
          <w:lang w:val="it-IT"/>
        </w:rPr>
      </w:pPr>
    </w:p>
    <w:p w14:paraId="2DA035C6" w14:textId="004456F2" w:rsidR="00906D5A" w:rsidRPr="00D04861" w:rsidRDefault="00906D5A" w:rsidP="00906D5A">
      <w:pPr>
        <w:spacing w:after="160"/>
        <w:jc w:val="both"/>
        <w:rPr>
          <w:lang w:val="it-IT"/>
        </w:rPr>
      </w:pPr>
    </w:p>
    <w:p w14:paraId="763BAB6B" w14:textId="7F562828" w:rsidR="00906D5A" w:rsidRPr="00D04861" w:rsidRDefault="00906D5A" w:rsidP="00906D5A">
      <w:pPr>
        <w:rPr>
          <w:rFonts w:ascii="Avenir Next" w:hAnsi="Avenir Next" w:cstheme="majorHAnsi"/>
          <w:b/>
          <w:szCs w:val="20"/>
          <w:lang w:val="it-IT"/>
        </w:rPr>
      </w:pPr>
    </w:p>
    <w:p w14:paraId="6A2C1471" w14:textId="77777777" w:rsidR="00906D5A" w:rsidRPr="00D04861" w:rsidRDefault="00906D5A" w:rsidP="00906D5A">
      <w:pPr>
        <w:rPr>
          <w:rFonts w:ascii="Avenir Next" w:hAnsi="Avenir Next" w:cstheme="majorHAnsi"/>
          <w:b/>
          <w:szCs w:val="20"/>
          <w:lang w:val="it-IT"/>
        </w:rPr>
      </w:pPr>
    </w:p>
    <w:p w14:paraId="0AA0B4CC" w14:textId="77777777" w:rsidR="0031191E" w:rsidRPr="00D04861" w:rsidRDefault="0031191E">
      <w:pPr>
        <w:rPr>
          <w:rFonts w:ascii="Avenir Next" w:hAnsi="Avenir Next" w:cstheme="minorHAnsi"/>
          <w:color w:val="000000" w:themeColor="text1"/>
          <w:sz w:val="20"/>
          <w:szCs w:val="20"/>
          <w:lang w:val="it-IT"/>
        </w:rPr>
      </w:pPr>
    </w:p>
    <w:p w14:paraId="4ACC9DFB" w14:textId="4EBA6D8E" w:rsidR="00906D5A" w:rsidRPr="00D04861" w:rsidRDefault="00906D5A">
      <w:pPr>
        <w:rPr>
          <w:rFonts w:ascii="Avenir Next" w:hAnsi="Avenir Next" w:cstheme="minorHAnsi"/>
          <w:color w:val="000000" w:themeColor="text1"/>
          <w:sz w:val="20"/>
          <w:szCs w:val="20"/>
        </w:rPr>
      </w:pPr>
      <w:r w:rsidRPr="00D04861">
        <w:br w:type="page"/>
      </w:r>
    </w:p>
    <w:p w14:paraId="0663C58F" w14:textId="2AD72342" w:rsidR="00891DCD" w:rsidRPr="00D04861" w:rsidRDefault="00BE4670" w:rsidP="00906D5A">
      <w:pPr>
        <w:autoSpaceDE w:val="0"/>
        <w:autoSpaceDN w:val="0"/>
        <w:adjustRightInd w:val="0"/>
        <w:spacing w:line="276" w:lineRule="auto"/>
        <w:rPr>
          <w:rFonts w:ascii="Avenir Next" w:hAnsi="Avenir Next" w:cs="Antonio-Regular"/>
          <w:b/>
        </w:rPr>
      </w:pPr>
      <w:r w:rsidRPr="00D04861">
        <w:rPr>
          <w:noProof/>
        </w:rPr>
        <w:lastRenderedPageBreak/>
        <w:drawing>
          <wp:anchor distT="0" distB="0" distL="114300" distR="114300" simplePos="0" relativeHeight="251668480" behindDoc="1" locked="0" layoutInCell="1" allowOverlap="1" wp14:anchorId="56C35D8A" wp14:editId="16A5303A">
            <wp:simplePos x="0" y="0"/>
            <wp:positionH relativeFrom="column">
              <wp:posOffset>3970020</wp:posOffset>
            </wp:positionH>
            <wp:positionV relativeFrom="paragraph">
              <wp:posOffset>235585</wp:posOffset>
            </wp:positionV>
            <wp:extent cx="2416810" cy="3453130"/>
            <wp:effectExtent l="0" t="0" r="2540" b="0"/>
            <wp:wrapTight wrapText="bothSides">
              <wp:wrapPolygon edited="0">
                <wp:start x="0" y="0"/>
                <wp:lineTo x="0" y="21449"/>
                <wp:lineTo x="21452" y="21449"/>
                <wp:lineTo x="2145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6810"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861">
        <w:rPr>
          <w:rFonts w:ascii="Avenir Next" w:hAnsi="Avenir Next"/>
          <w:b/>
        </w:rPr>
        <w:t xml:space="preserve">CHRONOMASTER REVIVAL A385 </w:t>
      </w:r>
    </w:p>
    <w:p w14:paraId="324DBCB9" w14:textId="041EC0CD" w:rsidR="00906D5A" w:rsidRPr="00D04861" w:rsidRDefault="00906D5A" w:rsidP="00906D5A">
      <w:pPr>
        <w:autoSpaceDE w:val="0"/>
        <w:autoSpaceDN w:val="0"/>
        <w:adjustRightInd w:val="0"/>
        <w:spacing w:line="276" w:lineRule="auto"/>
        <w:rPr>
          <w:rFonts w:ascii="Avenir Next" w:hAnsi="Avenir Next" w:cs="Antonio-Regular"/>
          <w:b/>
        </w:rPr>
      </w:pPr>
      <w:r w:rsidRPr="00D04861">
        <w:rPr>
          <w:rFonts w:ascii="Avenir Next" w:hAnsi="Avenir Next"/>
          <w:sz w:val="18"/>
          <w:szCs w:val="18"/>
        </w:rPr>
        <w:t>Referencia: 03.A384.400/385.C855</w:t>
      </w:r>
    </w:p>
    <w:p w14:paraId="6B4DDCCC" w14:textId="780E6396" w:rsidR="00906D5A" w:rsidRPr="00D04861" w:rsidRDefault="00906D5A" w:rsidP="00906D5A">
      <w:pPr>
        <w:autoSpaceDE w:val="0"/>
        <w:autoSpaceDN w:val="0"/>
        <w:rPr>
          <w:rFonts w:ascii="Avenir Next" w:hAnsi="Avenir Next"/>
        </w:rPr>
      </w:pPr>
      <w:r w:rsidRPr="00D04861">
        <w:rPr>
          <w:rFonts w:ascii="Avenir Next" w:hAnsi="Avenir Next"/>
          <w:color w:val="4E586A"/>
          <w:sz w:val="16"/>
          <w:szCs w:val="16"/>
        </w:rPr>
        <w:t> </w:t>
      </w:r>
    </w:p>
    <w:p w14:paraId="251C64EA" w14:textId="6CBC99C5" w:rsidR="00906D5A" w:rsidRPr="00D04861" w:rsidRDefault="00906D5A" w:rsidP="00906D5A">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 xml:space="preserve">Puntos clave: </w:t>
      </w:r>
      <w:r w:rsidRPr="00D04861">
        <w:rPr>
          <w:rFonts w:ascii="Avenir Next" w:hAnsi="Avenir Next"/>
          <w:sz w:val="18"/>
          <w:szCs w:val="18"/>
        </w:rPr>
        <w:t>Primera esfera degradada de la industria relojera en 1969. Recuperación original del modelo de 1969, referencia A385, 37 mm de diámetro.</w:t>
      </w:r>
    </w:p>
    <w:p w14:paraId="4D582093" w14:textId="77777777" w:rsidR="00906D5A" w:rsidRPr="00D04861" w:rsidRDefault="00906D5A" w:rsidP="00906D5A">
      <w:pPr>
        <w:autoSpaceDE w:val="0"/>
        <w:autoSpaceDN w:val="0"/>
        <w:adjustRightInd w:val="0"/>
        <w:spacing w:line="276" w:lineRule="auto"/>
        <w:rPr>
          <w:rFonts w:ascii="Avenir Next" w:hAnsi="Avenir Next" w:cs="OpenSans-CondensedLight"/>
          <w:sz w:val="18"/>
          <w:szCs w:val="18"/>
        </w:rPr>
      </w:pPr>
      <w:r w:rsidRPr="00D04861">
        <w:rPr>
          <w:rFonts w:ascii="Avenir Next" w:hAnsi="Avenir Next"/>
          <w:sz w:val="18"/>
          <w:szCs w:val="18"/>
        </w:rPr>
        <w:t>Movimiento de cronógrafo El Primero automático con rueda de pilares.</w:t>
      </w:r>
    </w:p>
    <w:p w14:paraId="48E690C0" w14:textId="77777777" w:rsidR="00906D5A" w:rsidRPr="00D04861" w:rsidRDefault="00906D5A" w:rsidP="00906D5A">
      <w:pPr>
        <w:autoSpaceDE w:val="0"/>
        <w:autoSpaceDN w:val="0"/>
        <w:adjustRightInd w:val="0"/>
        <w:spacing w:line="276" w:lineRule="auto"/>
        <w:rPr>
          <w:rFonts w:ascii="Avenir Next" w:hAnsi="Avenir Next" w:cs="Antonio-Regular"/>
          <w:b/>
          <w:sz w:val="18"/>
          <w:szCs w:val="18"/>
        </w:rPr>
      </w:pPr>
      <w:r w:rsidRPr="00D04861">
        <w:rPr>
          <w:rFonts w:ascii="Avenir Next" w:hAnsi="Avenir Next"/>
          <w:b/>
          <w:sz w:val="18"/>
          <w:szCs w:val="18"/>
        </w:rPr>
        <w:t>Movimiento:</w:t>
      </w:r>
      <w:r w:rsidRPr="00D04861">
        <w:rPr>
          <w:rFonts w:ascii="Avenir Next" w:hAnsi="Avenir Next"/>
          <w:sz w:val="18"/>
          <w:szCs w:val="18"/>
        </w:rPr>
        <w:t xml:space="preserve"> El Primero 400 Automático</w:t>
      </w:r>
    </w:p>
    <w:p w14:paraId="504BFE6D" w14:textId="1117CB45" w:rsidR="00906D5A" w:rsidRPr="00D04861" w:rsidRDefault="00906D5A" w:rsidP="00906D5A">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Frecuencia:</w:t>
      </w:r>
      <w:r w:rsidRPr="00D04861">
        <w:rPr>
          <w:rFonts w:ascii="Avenir Next" w:hAnsi="Avenir Next"/>
          <w:sz w:val="18"/>
          <w:szCs w:val="18"/>
        </w:rPr>
        <w:t xml:space="preserve"> 36 000 alt/h (5 Hz)</w:t>
      </w:r>
      <w:r w:rsidRPr="00D04861">
        <w:t xml:space="preserve"> </w:t>
      </w:r>
    </w:p>
    <w:p w14:paraId="0E6C6BED" w14:textId="77777777" w:rsidR="00906D5A" w:rsidRPr="00D04861" w:rsidRDefault="00906D5A" w:rsidP="00906D5A">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Reserva de marcha</w:t>
      </w:r>
      <w:r w:rsidRPr="00D04861">
        <w:rPr>
          <w:rFonts w:ascii="Avenir Next" w:hAnsi="Avenir Next"/>
          <w:sz w:val="18"/>
          <w:szCs w:val="18"/>
        </w:rPr>
        <w:t>: mín. 50 horas</w:t>
      </w:r>
    </w:p>
    <w:p w14:paraId="70750BC8" w14:textId="77777777" w:rsidR="00906D5A" w:rsidRPr="00D04861" w:rsidRDefault="00906D5A" w:rsidP="00906D5A">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 xml:space="preserve">Funciones: </w:t>
      </w:r>
      <w:r w:rsidRPr="00D04861">
        <w:rPr>
          <w:rFonts w:ascii="Avenir Next" w:hAnsi="Avenir Next"/>
          <w:sz w:val="18"/>
          <w:szCs w:val="18"/>
        </w:rPr>
        <w:t>indicación central de horas y minutos</w:t>
      </w:r>
      <w:r w:rsidRPr="00D04861">
        <w:rPr>
          <w:rFonts w:ascii="Avenir Next" w:hAnsi="Avenir Next"/>
          <w:b/>
          <w:sz w:val="18"/>
          <w:szCs w:val="18"/>
        </w:rPr>
        <w:t xml:space="preserve">. </w:t>
      </w:r>
      <w:r w:rsidRPr="00D04861">
        <w:rPr>
          <w:rFonts w:ascii="Avenir Next" w:hAnsi="Avenir Next"/>
          <w:sz w:val="18"/>
          <w:szCs w:val="18"/>
        </w:rPr>
        <w:t>Segundero pequeño a las 9 horas</w:t>
      </w:r>
    </w:p>
    <w:p w14:paraId="5551E9B2" w14:textId="77777777" w:rsidR="00906D5A" w:rsidRPr="00D04861" w:rsidRDefault="00906D5A" w:rsidP="00906D5A">
      <w:pPr>
        <w:spacing w:line="276" w:lineRule="auto"/>
        <w:rPr>
          <w:rFonts w:ascii="Avenir Next" w:hAnsi="Avenir Next" w:cs="OpenSans-CondensedLight"/>
          <w:sz w:val="18"/>
          <w:szCs w:val="18"/>
        </w:rPr>
      </w:pPr>
      <w:r w:rsidRPr="00D04861">
        <w:rPr>
          <w:rFonts w:ascii="Avenir Next" w:hAnsi="Avenir Next"/>
          <w:sz w:val="18"/>
          <w:szCs w:val="18"/>
        </w:rPr>
        <w:t>Cronógrafo: Aguja central de cronógrafo, contador de 12 horas a las 6 horas, contador de 30 minutos a las 3 horas. Escala taquimétrica. Indicación de la fecha a las 4:30 horas</w:t>
      </w:r>
    </w:p>
    <w:p w14:paraId="427F3D30" w14:textId="77777777" w:rsidR="00906D5A" w:rsidRPr="00D04861" w:rsidRDefault="00906D5A" w:rsidP="00906D5A">
      <w:pPr>
        <w:spacing w:line="276" w:lineRule="auto"/>
        <w:rPr>
          <w:rFonts w:ascii="Avenir Next" w:hAnsi="Avenir Next" w:cs="OpenSans-CondensedLight"/>
          <w:sz w:val="12"/>
          <w:szCs w:val="18"/>
        </w:rPr>
      </w:pPr>
      <w:r w:rsidRPr="00D04861">
        <w:rPr>
          <w:rFonts w:ascii="Avenir Next" w:hAnsi="Avenir Next"/>
          <w:b/>
          <w:sz w:val="18"/>
          <w:szCs w:val="18"/>
        </w:rPr>
        <w:t>Precio</w:t>
      </w:r>
      <w:r w:rsidRPr="00D04861">
        <w:rPr>
          <w:rFonts w:ascii="Avenir Next" w:hAnsi="Avenir Next"/>
          <w:sz w:val="18"/>
          <w:szCs w:val="18"/>
        </w:rPr>
        <w:t>: 7900 CHF</w:t>
      </w:r>
    </w:p>
    <w:p w14:paraId="265B2704" w14:textId="77777777" w:rsidR="00906D5A" w:rsidRPr="00D04861" w:rsidRDefault="00906D5A" w:rsidP="00906D5A">
      <w:pPr>
        <w:spacing w:line="276" w:lineRule="auto"/>
        <w:rPr>
          <w:rFonts w:ascii="Avenir Next" w:hAnsi="Avenir Next" w:cs="OpenSans-CondensedLight"/>
          <w:sz w:val="18"/>
          <w:szCs w:val="18"/>
        </w:rPr>
      </w:pPr>
      <w:r w:rsidRPr="00D04861">
        <w:rPr>
          <w:rFonts w:ascii="Avenir Next" w:hAnsi="Avenir Next"/>
          <w:b/>
          <w:sz w:val="18"/>
          <w:szCs w:val="18"/>
        </w:rPr>
        <w:t>Material:</w:t>
      </w:r>
      <w:r w:rsidRPr="00D04861">
        <w:rPr>
          <w:rFonts w:ascii="Avenir Next" w:hAnsi="Avenir Next"/>
          <w:sz w:val="18"/>
          <w:szCs w:val="18"/>
        </w:rPr>
        <w:t xml:space="preserve"> acero inoxidable</w:t>
      </w:r>
      <w:r w:rsidRPr="00D04861">
        <w:rPr>
          <w:rFonts w:ascii="Avenir Next" w:hAnsi="Avenir Next"/>
          <w:sz w:val="18"/>
          <w:szCs w:val="18"/>
        </w:rPr>
        <w:br/>
      </w:r>
      <w:r w:rsidRPr="00D04861">
        <w:rPr>
          <w:rFonts w:ascii="Avenir Next" w:hAnsi="Avenir Next"/>
          <w:b/>
          <w:sz w:val="18"/>
          <w:szCs w:val="18"/>
        </w:rPr>
        <w:t>Estanqueidad</w:t>
      </w:r>
      <w:r w:rsidRPr="00D04861">
        <w:rPr>
          <w:rFonts w:ascii="Avenir Next" w:hAnsi="Avenir Next"/>
          <w:sz w:val="18"/>
          <w:szCs w:val="18"/>
        </w:rPr>
        <w:t>: 5 ATM</w:t>
      </w:r>
      <w:r w:rsidRPr="00D04861">
        <w:rPr>
          <w:rFonts w:ascii="Avenir Next" w:hAnsi="Avenir Next"/>
          <w:sz w:val="18"/>
          <w:szCs w:val="18"/>
        </w:rPr>
        <w:br/>
      </w:r>
      <w:r w:rsidRPr="00D04861">
        <w:rPr>
          <w:rFonts w:ascii="Avenir Next" w:hAnsi="Avenir Next"/>
          <w:b/>
          <w:sz w:val="18"/>
          <w:szCs w:val="18"/>
        </w:rPr>
        <w:t>Esfera:</w:t>
      </w:r>
      <w:r w:rsidRPr="00D04861">
        <w:rPr>
          <w:rFonts w:ascii="Avenir Next" w:hAnsi="Avenir Next"/>
          <w:sz w:val="18"/>
          <w:szCs w:val="18"/>
        </w:rPr>
        <w:t xml:space="preserve"> esfera marrón ahumado degradada con contadores blancos</w:t>
      </w:r>
      <w:r w:rsidRPr="00D04861">
        <w:rPr>
          <w:rFonts w:ascii="Avenir Next" w:hAnsi="Avenir Next"/>
          <w:sz w:val="18"/>
          <w:szCs w:val="18"/>
        </w:rPr>
        <w:br/>
      </w:r>
      <w:r w:rsidRPr="00D04861">
        <w:rPr>
          <w:rFonts w:ascii="Avenir Next" w:hAnsi="Avenir Next"/>
          <w:b/>
          <w:sz w:val="18"/>
          <w:szCs w:val="18"/>
        </w:rPr>
        <w:t>Índices:</w:t>
      </w:r>
      <w:r w:rsidRPr="00D04861">
        <w:rPr>
          <w:rFonts w:ascii="Avenir Next" w:hAnsi="Avenir Next"/>
          <w:sz w:val="18"/>
          <w:szCs w:val="18"/>
        </w:rPr>
        <w:t xml:space="preserve"> rodiados, facetados y recubiertos de Super-LumiNova® SLN beige </w:t>
      </w:r>
      <w:r w:rsidRPr="00D04861">
        <w:rPr>
          <w:rFonts w:ascii="Avenir Next" w:hAnsi="Avenir Next"/>
          <w:sz w:val="18"/>
          <w:szCs w:val="18"/>
        </w:rPr>
        <w:br/>
      </w:r>
      <w:r w:rsidRPr="00D04861">
        <w:rPr>
          <w:rFonts w:ascii="Avenir Next" w:hAnsi="Avenir Next"/>
          <w:b/>
          <w:sz w:val="18"/>
          <w:szCs w:val="18"/>
        </w:rPr>
        <w:t>Agujas:</w:t>
      </w:r>
      <w:r w:rsidRPr="00D04861">
        <w:rPr>
          <w:rFonts w:ascii="Avenir Next" w:hAnsi="Avenir Next"/>
          <w:sz w:val="18"/>
          <w:szCs w:val="18"/>
        </w:rPr>
        <w:t xml:space="preserve"> rodiados, facetados y recubiertos de Super-LumiNova® SLN beige </w:t>
      </w:r>
    </w:p>
    <w:p w14:paraId="11F4905C" w14:textId="6B0A394A" w:rsidR="00906D5A" w:rsidRPr="00D04861" w:rsidRDefault="00906D5A" w:rsidP="00906D5A">
      <w:pPr>
        <w:autoSpaceDE w:val="0"/>
        <w:autoSpaceDN w:val="0"/>
        <w:spacing w:line="276" w:lineRule="auto"/>
        <w:rPr>
          <w:rFonts w:ascii="Avenir Next" w:hAnsi="Avenir Next"/>
          <w:sz w:val="18"/>
          <w:szCs w:val="18"/>
        </w:rPr>
      </w:pPr>
      <w:r w:rsidRPr="00D04861">
        <w:rPr>
          <w:rFonts w:ascii="Avenir Next" w:hAnsi="Avenir Next"/>
          <w:b/>
          <w:sz w:val="18"/>
          <w:szCs w:val="18"/>
        </w:rPr>
        <w:t>Brazalete y cierre:</w:t>
      </w:r>
      <w:r w:rsidRPr="00D04861">
        <w:rPr>
          <w:rFonts w:ascii="Avenir Next" w:hAnsi="Avenir Next"/>
          <w:sz w:val="18"/>
          <w:szCs w:val="18"/>
        </w:rPr>
        <w:t xml:space="preserve"> correa de piel de becerro marrón claro revestida con una protección de caucho y una hebilla de acero inoxidable. </w:t>
      </w:r>
    </w:p>
    <w:p w14:paraId="6E52CCF8" w14:textId="282A2FA5" w:rsidR="00906D5A" w:rsidRPr="00D04861" w:rsidRDefault="00906D5A" w:rsidP="00906D5A">
      <w:pPr>
        <w:autoSpaceDE w:val="0"/>
        <w:autoSpaceDN w:val="0"/>
        <w:adjustRightInd w:val="0"/>
        <w:spacing w:line="276" w:lineRule="auto"/>
        <w:rPr>
          <w:rFonts w:ascii="Avenir Next" w:hAnsi="Avenir Next" w:cs="Antonio-Regular"/>
          <w:b/>
        </w:rPr>
      </w:pPr>
    </w:p>
    <w:p w14:paraId="2B21D79D" w14:textId="77777777" w:rsidR="00D04861" w:rsidRDefault="00D04861">
      <w:pPr>
        <w:rPr>
          <w:rFonts w:ascii="Avenir Next" w:hAnsi="Avenir Next"/>
          <w:b/>
        </w:rPr>
      </w:pPr>
      <w:r>
        <w:rPr>
          <w:rFonts w:ascii="Avenir Next" w:hAnsi="Avenir Next"/>
          <w:b/>
        </w:rPr>
        <w:br w:type="page"/>
      </w:r>
    </w:p>
    <w:p w14:paraId="798E4518" w14:textId="3ADC291C" w:rsidR="00906D5A" w:rsidRPr="00D04861" w:rsidRDefault="00906D5A" w:rsidP="00906D5A">
      <w:pPr>
        <w:autoSpaceDE w:val="0"/>
        <w:autoSpaceDN w:val="0"/>
        <w:adjustRightInd w:val="0"/>
        <w:spacing w:line="276" w:lineRule="auto"/>
        <w:rPr>
          <w:rFonts w:ascii="Avenir Next" w:hAnsi="Avenir Next" w:cs="Antonio-Regular"/>
          <w:b/>
        </w:rPr>
      </w:pPr>
      <w:r w:rsidRPr="00D04861">
        <w:rPr>
          <w:rFonts w:ascii="Avenir Next" w:hAnsi="Avenir Next"/>
          <w:b/>
        </w:rPr>
        <w:lastRenderedPageBreak/>
        <w:t xml:space="preserve">CHRONOMASTER REVIVAL A385 </w:t>
      </w:r>
    </w:p>
    <w:p w14:paraId="61FDA56C" w14:textId="00B22728" w:rsidR="00906D5A" w:rsidRPr="00D04861" w:rsidRDefault="00906D5A" w:rsidP="00906D5A">
      <w:pPr>
        <w:autoSpaceDE w:val="0"/>
        <w:autoSpaceDN w:val="0"/>
        <w:adjustRightInd w:val="0"/>
        <w:spacing w:line="276" w:lineRule="auto"/>
        <w:rPr>
          <w:rFonts w:ascii="Avenir Next" w:hAnsi="Avenir Next" w:cs="Antonio-Regular"/>
          <w:b/>
        </w:rPr>
      </w:pPr>
      <w:r w:rsidRPr="00D04861">
        <w:rPr>
          <w:rFonts w:ascii="Avenir Next" w:hAnsi="Avenir Next"/>
          <w:sz w:val="18"/>
          <w:szCs w:val="18"/>
        </w:rPr>
        <w:t>Referencia: 03.A384.400/385.M385</w:t>
      </w:r>
    </w:p>
    <w:p w14:paraId="5AC01C3D" w14:textId="77777777" w:rsidR="00906D5A" w:rsidRPr="00D04861" w:rsidRDefault="00906D5A" w:rsidP="00906D5A">
      <w:pPr>
        <w:autoSpaceDE w:val="0"/>
        <w:autoSpaceDN w:val="0"/>
        <w:rPr>
          <w:rFonts w:ascii="Avenir Next" w:hAnsi="Avenir Next"/>
        </w:rPr>
      </w:pPr>
      <w:r w:rsidRPr="00D04861">
        <w:rPr>
          <w:rFonts w:ascii="Avenir Next" w:hAnsi="Avenir Next"/>
          <w:color w:val="4E586A"/>
          <w:sz w:val="16"/>
          <w:szCs w:val="16"/>
        </w:rPr>
        <w:t> </w:t>
      </w:r>
    </w:p>
    <w:p w14:paraId="1708419B" w14:textId="438455FB" w:rsidR="00906D5A" w:rsidRPr="00D04861" w:rsidRDefault="00BE4670" w:rsidP="00906D5A">
      <w:pPr>
        <w:autoSpaceDE w:val="0"/>
        <w:autoSpaceDN w:val="0"/>
        <w:adjustRightInd w:val="0"/>
        <w:spacing w:line="276" w:lineRule="auto"/>
        <w:rPr>
          <w:rFonts w:ascii="Avenir Next" w:hAnsi="Avenir Next" w:cs="OpenSans-CondensedLight"/>
          <w:sz w:val="18"/>
          <w:szCs w:val="18"/>
        </w:rPr>
      </w:pPr>
      <w:r w:rsidRPr="00D04861">
        <w:rPr>
          <w:noProof/>
        </w:rPr>
        <w:drawing>
          <wp:anchor distT="0" distB="0" distL="114300" distR="114300" simplePos="0" relativeHeight="251669504" behindDoc="1" locked="0" layoutInCell="1" allowOverlap="1" wp14:anchorId="13D10EF9" wp14:editId="068A6E41">
            <wp:simplePos x="0" y="0"/>
            <wp:positionH relativeFrom="margin">
              <wp:posOffset>3863072</wp:posOffset>
            </wp:positionH>
            <wp:positionV relativeFrom="paragraph">
              <wp:posOffset>79142</wp:posOffset>
            </wp:positionV>
            <wp:extent cx="2446655" cy="3496310"/>
            <wp:effectExtent l="0" t="0" r="0" b="8890"/>
            <wp:wrapTight wrapText="bothSides">
              <wp:wrapPolygon edited="0">
                <wp:start x="0" y="0"/>
                <wp:lineTo x="0" y="21537"/>
                <wp:lineTo x="21359" y="21537"/>
                <wp:lineTo x="21359"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6655" cy="349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861">
        <w:rPr>
          <w:rFonts w:ascii="Avenir Next" w:hAnsi="Avenir Next"/>
          <w:b/>
          <w:sz w:val="18"/>
          <w:szCs w:val="18"/>
        </w:rPr>
        <w:t>Puntos clave</w:t>
      </w:r>
      <w:r w:rsidRPr="00D04861">
        <w:t>:</w:t>
      </w:r>
      <w:r w:rsidRPr="00D04861">
        <w:rPr>
          <w:rFonts w:ascii="Avenir Next" w:hAnsi="Avenir Next"/>
          <w:b/>
          <w:sz w:val="18"/>
          <w:szCs w:val="18"/>
        </w:rPr>
        <w:t xml:space="preserve"> </w:t>
      </w:r>
      <w:r w:rsidRPr="00D04861">
        <w:rPr>
          <w:rFonts w:ascii="Avenir Next" w:hAnsi="Avenir Next"/>
          <w:sz w:val="18"/>
          <w:szCs w:val="18"/>
        </w:rPr>
        <w:t>Primera esfera degradada de la industria relojera en 1969.</w:t>
      </w:r>
    </w:p>
    <w:p w14:paraId="32C98AEF" w14:textId="77777777" w:rsidR="00906D5A" w:rsidRPr="00D04861" w:rsidRDefault="00906D5A" w:rsidP="00906D5A">
      <w:pPr>
        <w:autoSpaceDE w:val="0"/>
        <w:autoSpaceDN w:val="0"/>
        <w:adjustRightInd w:val="0"/>
        <w:spacing w:line="276" w:lineRule="auto"/>
        <w:rPr>
          <w:rFonts w:ascii="Avenir Next" w:hAnsi="Avenir Next" w:cs="OpenSans-CondensedLight"/>
          <w:sz w:val="18"/>
          <w:szCs w:val="18"/>
        </w:rPr>
      </w:pPr>
      <w:r w:rsidRPr="00D04861">
        <w:rPr>
          <w:rFonts w:ascii="Avenir Next" w:hAnsi="Avenir Next"/>
          <w:sz w:val="18"/>
          <w:szCs w:val="18"/>
        </w:rPr>
        <w:t>Recuperación original del modelo de 1969, referencia A385, 37 mm de diámetro.</w:t>
      </w:r>
    </w:p>
    <w:p w14:paraId="78E3D26E" w14:textId="77777777" w:rsidR="00906D5A" w:rsidRPr="00D04861" w:rsidRDefault="00906D5A" w:rsidP="00906D5A">
      <w:pPr>
        <w:autoSpaceDE w:val="0"/>
        <w:autoSpaceDN w:val="0"/>
        <w:adjustRightInd w:val="0"/>
        <w:spacing w:line="276" w:lineRule="auto"/>
        <w:rPr>
          <w:rFonts w:ascii="Avenir Next" w:hAnsi="Avenir Next" w:cs="OpenSans-CondensedLight"/>
          <w:sz w:val="18"/>
          <w:szCs w:val="18"/>
        </w:rPr>
      </w:pPr>
      <w:r w:rsidRPr="00D04861">
        <w:rPr>
          <w:rFonts w:ascii="Avenir Next" w:hAnsi="Avenir Next"/>
          <w:sz w:val="18"/>
          <w:szCs w:val="18"/>
        </w:rPr>
        <w:t>Movimiento de cronógrafo El Primero automático con rueda de pilares.</w:t>
      </w:r>
    </w:p>
    <w:p w14:paraId="570CBD78" w14:textId="77777777" w:rsidR="00906D5A" w:rsidRPr="00D04861" w:rsidRDefault="00906D5A" w:rsidP="00906D5A">
      <w:pPr>
        <w:autoSpaceDE w:val="0"/>
        <w:autoSpaceDN w:val="0"/>
        <w:adjustRightInd w:val="0"/>
        <w:spacing w:line="276" w:lineRule="auto"/>
        <w:rPr>
          <w:rFonts w:ascii="Avenir Next" w:hAnsi="Avenir Next" w:cs="Antonio-Regular"/>
          <w:b/>
          <w:sz w:val="18"/>
          <w:szCs w:val="18"/>
        </w:rPr>
      </w:pPr>
      <w:r w:rsidRPr="00D04861">
        <w:rPr>
          <w:rFonts w:ascii="Avenir Next" w:hAnsi="Avenir Next"/>
          <w:b/>
          <w:sz w:val="18"/>
          <w:szCs w:val="18"/>
        </w:rPr>
        <w:t>Movimiento:</w:t>
      </w:r>
      <w:r w:rsidRPr="00D04861">
        <w:rPr>
          <w:rFonts w:ascii="Avenir Next" w:hAnsi="Avenir Next"/>
          <w:sz w:val="18"/>
          <w:szCs w:val="18"/>
        </w:rPr>
        <w:t xml:space="preserve"> El Primero 400 Automático</w:t>
      </w:r>
    </w:p>
    <w:p w14:paraId="1ECD9A02" w14:textId="77777777" w:rsidR="00906D5A" w:rsidRPr="00D04861" w:rsidRDefault="00906D5A" w:rsidP="00906D5A">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Frecuencia:</w:t>
      </w:r>
      <w:r w:rsidRPr="00D04861">
        <w:rPr>
          <w:rFonts w:ascii="Avenir Next" w:hAnsi="Avenir Next"/>
          <w:sz w:val="18"/>
          <w:szCs w:val="18"/>
        </w:rPr>
        <w:t xml:space="preserve"> 36 000 alt/h (5 Hz)</w:t>
      </w:r>
    </w:p>
    <w:p w14:paraId="509A0A67" w14:textId="77777777" w:rsidR="00906D5A" w:rsidRPr="00D04861" w:rsidRDefault="00906D5A" w:rsidP="00906D5A">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Reserva de marcha</w:t>
      </w:r>
      <w:r w:rsidRPr="00D04861">
        <w:rPr>
          <w:rFonts w:ascii="Avenir Next" w:hAnsi="Avenir Next"/>
          <w:sz w:val="18"/>
          <w:szCs w:val="18"/>
        </w:rPr>
        <w:t>: mín. 50 horas</w:t>
      </w:r>
    </w:p>
    <w:p w14:paraId="408DFCCA" w14:textId="77777777" w:rsidR="00906D5A" w:rsidRPr="00D04861" w:rsidRDefault="00906D5A" w:rsidP="00906D5A">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 xml:space="preserve">Funciones: </w:t>
      </w:r>
      <w:r w:rsidRPr="00D04861">
        <w:rPr>
          <w:rFonts w:ascii="Avenir Next" w:hAnsi="Avenir Next"/>
          <w:sz w:val="18"/>
          <w:szCs w:val="18"/>
        </w:rPr>
        <w:t>indicación central de horas y minutos. Segundero pequeño a las 9 horas</w:t>
      </w:r>
    </w:p>
    <w:p w14:paraId="2227B663" w14:textId="2C3AAFF3" w:rsidR="00906D5A" w:rsidRPr="00D04861" w:rsidRDefault="00906D5A" w:rsidP="00906D5A">
      <w:pPr>
        <w:spacing w:line="276" w:lineRule="auto"/>
        <w:rPr>
          <w:rFonts w:ascii="Avenir Next" w:hAnsi="Avenir Next" w:cs="OpenSans-CondensedLight"/>
          <w:sz w:val="18"/>
          <w:szCs w:val="18"/>
        </w:rPr>
      </w:pPr>
      <w:r w:rsidRPr="00D04861">
        <w:rPr>
          <w:rFonts w:ascii="Avenir Next" w:hAnsi="Avenir Next"/>
          <w:sz w:val="18"/>
          <w:szCs w:val="18"/>
        </w:rPr>
        <w:t>Cronógrafo: Aguja central de cronógrafo, contador de 12 horas a las 6 horas, contador de 30 minutos a las 3 horas. Escala taquimétrica. Indicación de la fecha a las 4:30 horas</w:t>
      </w:r>
    </w:p>
    <w:p w14:paraId="688CC81B" w14:textId="77777777" w:rsidR="00906D5A" w:rsidRPr="00D04861" w:rsidRDefault="00906D5A" w:rsidP="00906D5A">
      <w:pPr>
        <w:spacing w:line="276" w:lineRule="auto"/>
        <w:rPr>
          <w:rFonts w:ascii="Avenir Next" w:hAnsi="Avenir Next" w:cs="OpenSans-CondensedLight"/>
          <w:sz w:val="12"/>
          <w:szCs w:val="18"/>
        </w:rPr>
      </w:pPr>
      <w:r w:rsidRPr="00D04861">
        <w:rPr>
          <w:rFonts w:ascii="Avenir Next" w:hAnsi="Avenir Next"/>
          <w:b/>
          <w:sz w:val="18"/>
          <w:szCs w:val="18"/>
        </w:rPr>
        <w:t>Precio</w:t>
      </w:r>
      <w:r w:rsidRPr="00D04861">
        <w:rPr>
          <w:rFonts w:ascii="Avenir Next" w:hAnsi="Avenir Next"/>
          <w:sz w:val="18"/>
          <w:szCs w:val="18"/>
        </w:rPr>
        <w:t>: 8400 CHF</w:t>
      </w:r>
    </w:p>
    <w:p w14:paraId="7BE5B355" w14:textId="3B4E8469" w:rsidR="00906D5A" w:rsidRPr="00D04861" w:rsidRDefault="00906D5A" w:rsidP="00906D5A">
      <w:pPr>
        <w:spacing w:line="276" w:lineRule="auto"/>
        <w:rPr>
          <w:rFonts w:ascii="Avenir Next" w:hAnsi="Avenir Next" w:cs="OpenSans-CondensedLight"/>
          <w:sz w:val="18"/>
          <w:szCs w:val="18"/>
        </w:rPr>
      </w:pPr>
      <w:r w:rsidRPr="00D04861">
        <w:rPr>
          <w:rFonts w:ascii="Avenir Next" w:hAnsi="Avenir Next"/>
          <w:b/>
          <w:sz w:val="18"/>
          <w:szCs w:val="18"/>
        </w:rPr>
        <w:t>Material:</w:t>
      </w:r>
      <w:r w:rsidRPr="00D04861">
        <w:rPr>
          <w:rFonts w:ascii="Avenir Next" w:hAnsi="Avenir Next"/>
          <w:sz w:val="18"/>
          <w:szCs w:val="18"/>
        </w:rPr>
        <w:t xml:space="preserve"> acero inoxidable</w:t>
      </w:r>
      <w:r w:rsidRPr="00D04861">
        <w:rPr>
          <w:rFonts w:ascii="Avenir Next" w:hAnsi="Avenir Next"/>
          <w:sz w:val="18"/>
          <w:szCs w:val="18"/>
        </w:rPr>
        <w:br/>
      </w:r>
      <w:r w:rsidRPr="00D04861">
        <w:rPr>
          <w:rFonts w:ascii="Avenir Next" w:hAnsi="Avenir Next"/>
          <w:b/>
          <w:sz w:val="18"/>
          <w:szCs w:val="18"/>
        </w:rPr>
        <w:t>Estanqueidad</w:t>
      </w:r>
      <w:r w:rsidRPr="00D04861">
        <w:rPr>
          <w:rFonts w:ascii="Avenir Next" w:hAnsi="Avenir Next"/>
          <w:sz w:val="18"/>
          <w:szCs w:val="18"/>
        </w:rPr>
        <w:t>: 5 ATM</w:t>
      </w:r>
      <w:r w:rsidRPr="00D04861">
        <w:rPr>
          <w:rFonts w:ascii="Avenir Next" w:hAnsi="Avenir Next"/>
          <w:sz w:val="18"/>
          <w:szCs w:val="18"/>
        </w:rPr>
        <w:br/>
      </w:r>
      <w:r w:rsidRPr="00D04861">
        <w:rPr>
          <w:rFonts w:ascii="Avenir Next" w:hAnsi="Avenir Next"/>
          <w:b/>
          <w:sz w:val="18"/>
          <w:szCs w:val="18"/>
        </w:rPr>
        <w:t>Esfera:</w:t>
      </w:r>
      <w:r w:rsidRPr="00D04861">
        <w:rPr>
          <w:rFonts w:ascii="Avenir Next" w:hAnsi="Avenir Next"/>
          <w:sz w:val="18"/>
          <w:szCs w:val="18"/>
        </w:rPr>
        <w:t xml:space="preserve"> esfera marrón ahumado degradada con contadores blancos</w:t>
      </w:r>
      <w:r w:rsidRPr="00D04861">
        <w:rPr>
          <w:rFonts w:ascii="Avenir Next" w:hAnsi="Avenir Next"/>
          <w:sz w:val="18"/>
          <w:szCs w:val="18"/>
        </w:rPr>
        <w:br/>
      </w:r>
      <w:r w:rsidRPr="00D04861">
        <w:rPr>
          <w:rFonts w:ascii="Avenir Next" w:hAnsi="Avenir Next"/>
          <w:b/>
          <w:sz w:val="18"/>
          <w:szCs w:val="18"/>
        </w:rPr>
        <w:t>Índices:</w:t>
      </w:r>
      <w:r w:rsidRPr="00D04861">
        <w:rPr>
          <w:rFonts w:ascii="Avenir Next" w:hAnsi="Avenir Next"/>
          <w:sz w:val="18"/>
          <w:szCs w:val="18"/>
        </w:rPr>
        <w:t xml:space="preserve"> rodiados, facetados y recubiertos de Super-LumiNova® SLN beige </w:t>
      </w:r>
      <w:r w:rsidRPr="00D04861">
        <w:rPr>
          <w:rFonts w:ascii="Avenir Next" w:hAnsi="Avenir Next"/>
          <w:sz w:val="18"/>
          <w:szCs w:val="18"/>
        </w:rPr>
        <w:br/>
      </w:r>
      <w:r w:rsidRPr="00D04861">
        <w:rPr>
          <w:rFonts w:ascii="Avenir Next" w:hAnsi="Avenir Next"/>
          <w:b/>
          <w:sz w:val="18"/>
          <w:szCs w:val="18"/>
        </w:rPr>
        <w:t>Agujas:</w:t>
      </w:r>
      <w:r w:rsidRPr="00D04861">
        <w:rPr>
          <w:rFonts w:ascii="Avenir Next" w:hAnsi="Avenir Next"/>
          <w:sz w:val="18"/>
          <w:szCs w:val="18"/>
        </w:rPr>
        <w:t xml:space="preserve"> rodiados, facetados y recubiertos de Super-LumiNova® SLN beige </w:t>
      </w:r>
    </w:p>
    <w:p w14:paraId="361DC9ED" w14:textId="77777777" w:rsidR="00906D5A" w:rsidRPr="00D04861" w:rsidRDefault="00906D5A" w:rsidP="00906D5A">
      <w:pPr>
        <w:autoSpaceDE w:val="0"/>
        <w:autoSpaceDN w:val="0"/>
        <w:spacing w:line="276" w:lineRule="auto"/>
        <w:rPr>
          <w:rFonts w:ascii="Avenir Next" w:hAnsi="Avenir Next"/>
          <w:sz w:val="18"/>
          <w:szCs w:val="18"/>
        </w:rPr>
      </w:pPr>
      <w:r w:rsidRPr="00D04861">
        <w:rPr>
          <w:rFonts w:ascii="Avenir Next" w:hAnsi="Avenir Next"/>
          <w:b/>
          <w:sz w:val="18"/>
          <w:szCs w:val="18"/>
        </w:rPr>
        <w:t>Brazalete y cierre:</w:t>
      </w:r>
      <w:r w:rsidRPr="00D04861">
        <w:rPr>
          <w:rFonts w:ascii="Avenir Next" w:hAnsi="Avenir Next"/>
          <w:sz w:val="18"/>
          <w:szCs w:val="18"/>
        </w:rPr>
        <w:t xml:space="preserve"> brazalete "escala" con doble cierre desplegable de acero inoxidable</w:t>
      </w:r>
    </w:p>
    <w:p w14:paraId="25E404ED" w14:textId="3C9284DF" w:rsidR="00891DCD" w:rsidRPr="00D04861" w:rsidRDefault="00906D5A" w:rsidP="00891DCD">
      <w:pPr>
        <w:spacing w:line="276" w:lineRule="auto"/>
        <w:rPr>
          <w:rFonts w:ascii="Avenir Next" w:hAnsi="Avenir Next" w:cs="Arial"/>
          <w:b/>
          <w:szCs w:val="20"/>
        </w:rPr>
      </w:pPr>
      <w:r w:rsidRPr="00D04861">
        <w:rPr>
          <w:rFonts w:ascii="Avenir Next" w:hAnsi="Avenir Next"/>
          <w:b/>
        </w:rPr>
        <w:t>PILOT TYPE 20 CHRONOGRAPH SILVER</w:t>
      </w:r>
    </w:p>
    <w:p w14:paraId="304434FD" w14:textId="77DF545E" w:rsidR="00891DCD" w:rsidRPr="00D04861" w:rsidRDefault="009B3E14" w:rsidP="00891DCD">
      <w:pPr>
        <w:spacing w:line="276" w:lineRule="auto"/>
        <w:rPr>
          <w:rFonts w:ascii="Avenir Next" w:hAnsi="Avenir Next" w:cs="Arial"/>
          <w:b/>
          <w:sz w:val="16"/>
          <w:szCs w:val="12"/>
        </w:rPr>
      </w:pPr>
      <w:r w:rsidRPr="00D04861">
        <w:rPr>
          <w:noProof/>
        </w:rPr>
        <w:drawing>
          <wp:anchor distT="0" distB="0" distL="114300" distR="114300" simplePos="0" relativeHeight="251666432" behindDoc="1" locked="0" layoutInCell="1" allowOverlap="1" wp14:anchorId="1959898B" wp14:editId="3A3553C3">
            <wp:simplePos x="0" y="0"/>
            <wp:positionH relativeFrom="column">
              <wp:posOffset>4116070</wp:posOffset>
            </wp:positionH>
            <wp:positionV relativeFrom="paragraph">
              <wp:posOffset>8890</wp:posOffset>
            </wp:positionV>
            <wp:extent cx="2273300" cy="3248025"/>
            <wp:effectExtent l="0" t="0" r="0" b="0"/>
            <wp:wrapTight wrapText="bothSides">
              <wp:wrapPolygon edited="0">
                <wp:start x="9955" y="1267"/>
                <wp:lineTo x="8145" y="1647"/>
                <wp:lineTo x="6878" y="2534"/>
                <wp:lineTo x="6878" y="3547"/>
                <wp:lineTo x="5973" y="4687"/>
                <wp:lineTo x="5792" y="5574"/>
                <wp:lineTo x="3982" y="7981"/>
                <wp:lineTo x="3439" y="9375"/>
                <wp:lineTo x="3801" y="12035"/>
                <wp:lineTo x="5249" y="13682"/>
                <wp:lineTo x="5792" y="15709"/>
                <wp:lineTo x="6878" y="17736"/>
                <wp:lineTo x="6697" y="19763"/>
                <wp:lineTo x="6878" y="20777"/>
                <wp:lineTo x="14480" y="20777"/>
                <wp:lineTo x="14661" y="20523"/>
                <wp:lineTo x="14480" y="17736"/>
                <wp:lineTo x="16653" y="13682"/>
                <wp:lineTo x="18101" y="11655"/>
                <wp:lineTo x="19006" y="11655"/>
                <wp:lineTo x="19911" y="10515"/>
                <wp:lineTo x="19911" y="9628"/>
                <wp:lineTo x="19187" y="8868"/>
                <wp:lineTo x="17739" y="7601"/>
                <wp:lineTo x="15747" y="5448"/>
                <wp:lineTo x="15385" y="4561"/>
                <wp:lineTo x="14480" y="3547"/>
                <wp:lineTo x="14661" y="2534"/>
                <wp:lineTo x="13394" y="1774"/>
                <wp:lineTo x="11403" y="1267"/>
                <wp:lineTo x="9955" y="126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330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861">
        <w:rPr>
          <w:rFonts w:ascii="Avenir Next" w:hAnsi="Avenir Next"/>
          <w:sz w:val="18"/>
          <w:szCs w:val="20"/>
        </w:rPr>
        <w:t>Referencia: 05.2430.4069/17.I011</w:t>
      </w:r>
      <w:r w:rsidRPr="00D04861">
        <w:rPr>
          <w:rFonts w:ascii="Avenir Next" w:hAnsi="Avenir Next"/>
          <w:b/>
          <w:szCs w:val="20"/>
        </w:rPr>
        <w:br/>
      </w:r>
    </w:p>
    <w:p w14:paraId="72E26C92" w14:textId="43FBDC6E" w:rsidR="00906D5A" w:rsidRPr="00D04861" w:rsidRDefault="00906D5A" w:rsidP="00891DCD">
      <w:pPr>
        <w:spacing w:line="276" w:lineRule="auto"/>
        <w:rPr>
          <w:rFonts w:ascii="Avenir Next" w:hAnsi="Avenir Next" w:cs="Arial"/>
          <w:b/>
          <w:szCs w:val="20"/>
        </w:rPr>
      </w:pPr>
      <w:r w:rsidRPr="00D04861">
        <w:rPr>
          <w:rFonts w:ascii="Avenir Next" w:hAnsi="Avenir Next"/>
          <w:b/>
          <w:sz w:val="18"/>
          <w:szCs w:val="18"/>
        </w:rPr>
        <w:t xml:space="preserve">Puntos clave: </w:t>
      </w:r>
      <w:r w:rsidRPr="00D04861">
        <w:rPr>
          <w:rFonts w:ascii="Avenir Next" w:hAnsi="Avenir Next"/>
          <w:sz w:val="18"/>
          <w:szCs w:val="20"/>
        </w:rPr>
        <w:t>Caja de auténtica plata 925: edición limitada a 250 unidades. Fondo con grabado del logotipo de Zenith Flying Instruments. Inspirado en los legendarios relojes de aviación de Zenith Números arábigos hechos íntegramente de SuperLuminova</w:t>
      </w:r>
    </w:p>
    <w:p w14:paraId="7178C4EF" w14:textId="67B9CA12" w:rsidR="00906D5A" w:rsidRPr="00D04861" w:rsidRDefault="00906D5A" w:rsidP="00891DCD">
      <w:pPr>
        <w:autoSpaceDE w:val="0"/>
        <w:autoSpaceDN w:val="0"/>
        <w:adjustRightInd w:val="0"/>
        <w:spacing w:line="276" w:lineRule="auto"/>
        <w:rPr>
          <w:rFonts w:ascii="Avenir Next" w:hAnsi="Avenir Next" w:cs="Antonio-Regular"/>
          <w:b/>
          <w:sz w:val="18"/>
          <w:szCs w:val="18"/>
        </w:rPr>
      </w:pPr>
      <w:r w:rsidRPr="00D04861">
        <w:rPr>
          <w:rFonts w:ascii="Avenir Next" w:hAnsi="Avenir Next"/>
          <w:b/>
          <w:sz w:val="18"/>
          <w:szCs w:val="18"/>
        </w:rPr>
        <w:t>Movimiento:</w:t>
      </w:r>
      <w:r w:rsidRPr="00D04861">
        <w:rPr>
          <w:rFonts w:ascii="Avenir Next" w:hAnsi="Avenir Next"/>
          <w:sz w:val="18"/>
          <w:szCs w:val="18"/>
        </w:rPr>
        <w:t xml:space="preserve"> El Primero 4069 Automático</w:t>
      </w:r>
    </w:p>
    <w:p w14:paraId="4128016E" w14:textId="21591B5B" w:rsidR="00906D5A" w:rsidRPr="00D04861" w:rsidRDefault="00906D5A" w:rsidP="00891DCD">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Frecuencia:</w:t>
      </w:r>
      <w:r w:rsidRPr="00D04861">
        <w:rPr>
          <w:rFonts w:ascii="Avenir Next" w:hAnsi="Avenir Next"/>
          <w:sz w:val="18"/>
          <w:szCs w:val="18"/>
        </w:rPr>
        <w:t xml:space="preserve"> 36 000 alt/h (5 Hz)</w:t>
      </w:r>
      <w:r w:rsidRPr="00D04861">
        <w:t xml:space="preserve"> </w:t>
      </w:r>
    </w:p>
    <w:p w14:paraId="36CBB580" w14:textId="77777777" w:rsidR="00906D5A" w:rsidRPr="00D04861" w:rsidRDefault="00906D5A" w:rsidP="00891DCD">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Reserva de marcha</w:t>
      </w:r>
      <w:r w:rsidRPr="00D04861">
        <w:rPr>
          <w:rFonts w:ascii="Avenir Next" w:hAnsi="Avenir Next"/>
          <w:sz w:val="18"/>
          <w:szCs w:val="18"/>
        </w:rPr>
        <w:t>: mín. 50 horas</w:t>
      </w:r>
    </w:p>
    <w:p w14:paraId="289F2CE6" w14:textId="60736847" w:rsidR="00906D5A" w:rsidRPr="00D04861" w:rsidRDefault="00906D5A" w:rsidP="00891DCD">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 xml:space="preserve">Funciones: </w:t>
      </w:r>
      <w:r w:rsidRPr="00D04861">
        <w:rPr>
          <w:rFonts w:ascii="Avenir Next" w:hAnsi="Avenir Next"/>
          <w:sz w:val="18"/>
          <w:szCs w:val="18"/>
        </w:rPr>
        <w:t xml:space="preserve">indicación central de horas y minutos. Segundero pequeño a las 9 horas. Cronógrafo: aguja central de cronógrafo, contador de 30 minutos a las 3 horas. </w:t>
      </w:r>
    </w:p>
    <w:p w14:paraId="7D8A28E6" w14:textId="441AB234" w:rsidR="00906D5A" w:rsidRPr="00D04861" w:rsidRDefault="00906D5A" w:rsidP="00891DCD">
      <w:pPr>
        <w:spacing w:line="276" w:lineRule="auto"/>
        <w:rPr>
          <w:rFonts w:ascii="Avenir Next" w:hAnsi="Avenir Next" w:cs="OpenSans-CondensedLight"/>
          <w:sz w:val="12"/>
          <w:szCs w:val="18"/>
        </w:rPr>
      </w:pPr>
      <w:r w:rsidRPr="00D04861">
        <w:rPr>
          <w:rFonts w:ascii="Avenir Next" w:hAnsi="Avenir Next"/>
          <w:b/>
          <w:sz w:val="18"/>
          <w:szCs w:val="18"/>
        </w:rPr>
        <w:t>Precio</w:t>
      </w:r>
      <w:r w:rsidRPr="00D04861">
        <w:rPr>
          <w:rFonts w:ascii="Avenir Next" w:hAnsi="Avenir Next"/>
          <w:sz w:val="18"/>
          <w:szCs w:val="18"/>
        </w:rPr>
        <w:t>: 9900 CHF</w:t>
      </w:r>
    </w:p>
    <w:p w14:paraId="70B127A7" w14:textId="77777777" w:rsidR="009B3E14" w:rsidRPr="00D04861" w:rsidRDefault="00906D5A" w:rsidP="00891DCD">
      <w:pPr>
        <w:spacing w:line="276" w:lineRule="auto"/>
        <w:rPr>
          <w:rFonts w:ascii="Avenir Next" w:hAnsi="Avenir Next" w:cs="OpenSans-CondensedLight"/>
          <w:sz w:val="18"/>
          <w:szCs w:val="18"/>
        </w:rPr>
      </w:pPr>
      <w:r w:rsidRPr="00D04861">
        <w:rPr>
          <w:rFonts w:ascii="Avenir Next" w:hAnsi="Avenir Next"/>
          <w:b/>
          <w:sz w:val="18"/>
          <w:szCs w:val="18"/>
        </w:rPr>
        <w:t>Material:</w:t>
      </w:r>
      <w:r w:rsidRPr="00D04861">
        <w:rPr>
          <w:rFonts w:ascii="Avenir Next" w:hAnsi="Avenir Next"/>
          <w:sz w:val="18"/>
          <w:szCs w:val="18"/>
        </w:rPr>
        <w:t xml:space="preserve"> Plata 925</w:t>
      </w:r>
    </w:p>
    <w:p w14:paraId="38500C59" w14:textId="29B482E6" w:rsidR="00906D5A" w:rsidRPr="00D04861" w:rsidRDefault="009B3E14" w:rsidP="00891DCD">
      <w:pPr>
        <w:spacing w:line="276" w:lineRule="auto"/>
        <w:rPr>
          <w:rFonts w:ascii="Avenir Next" w:hAnsi="Avenir Next" w:cs="OpenSans-CondensedLight"/>
          <w:sz w:val="18"/>
          <w:szCs w:val="18"/>
        </w:rPr>
      </w:pPr>
      <w:r w:rsidRPr="00D04861">
        <w:rPr>
          <w:rFonts w:ascii="Avenir Next" w:hAnsi="Avenir Next"/>
          <w:b/>
          <w:sz w:val="18"/>
          <w:szCs w:val="18"/>
        </w:rPr>
        <w:t xml:space="preserve">Fondo de la caja: </w:t>
      </w:r>
      <w:r w:rsidRPr="00D04861">
        <w:rPr>
          <w:rFonts w:ascii="Avenir Next" w:hAnsi="Avenir Next"/>
          <w:sz w:val="18"/>
          <w:szCs w:val="18"/>
        </w:rPr>
        <w:t>Fondo de caja de plata grabado con el logotipo de Zenith Flying Instruments</w:t>
      </w:r>
      <w:r w:rsidRPr="00D04861">
        <w:rPr>
          <w:rFonts w:ascii="Avenir Next" w:hAnsi="Avenir Next"/>
          <w:sz w:val="18"/>
          <w:szCs w:val="18"/>
        </w:rPr>
        <w:br/>
      </w:r>
      <w:r w:rsidRPr="00D04861">
        <w:rPr>
          <w:rFonts w:ascii="Avenir Next" w:hAnsi="Avenir Next"/>
          <w:b/>
          <w:sz w:val="18"/>
          <w:szCs w:val="18"/>
        </w:rPr>
        <w:t>Estanqueidad</w:t>
      </w:r>
      <w:r w:rsidRPr="00D04861">
        <w:rPr>
          <w:rFonts w:ascii="Avenir Next" w:hAnsi="Avenir Next"/>
          <w:sz w:val="18"/>
          <w:szCs w:val="18"/>
        </w:rPr>
        <w:t>: 10 ATM</w:t>
      </w:r>
      <w:r w:rsidRPr="00D04861">
        <w:rPr>
          <w:rFonts w:ascii="Avenir Next" w:hAnsi="Avenir Next"/>
          <w:sz w:val="18"/>
          <w:szCs w:val="18"/>
        </w:rPr>
        <w:br/>
      </w:r>
      <w:r w:rsidRPr="00D04861">
        <w:rPr>
          <w:rFonts w:ascii="Avenir Next" w:hAnsi="Avenir Next"/>
          <w:b/>
          <w:sz w:val="18"/>
          <w:szCs w:val="18"/>
        </w:rPr>
        <w:t>Esfera:</w:t>
      </w:r>
      <w:r w:rsidRPr="00D04861">
        <w:rPr>
          <w:rFonts w:ascii="Avenir Next" w:hAnsi="Avenir Next"/>
          <w:sz w:val="18"/>
          <w:szCs w:val="18"/>
        </w:rPr>
        <w:t xml:space="preserve"> Esfera remachada y cepillada con reflejos brillantes</w:t>
      </w:r>
      <w:r w:rsidRPr="00D04861">
        <w:rPr>
          <w:rFonts w:ascii="Avenir Next" w:hAnsi="Avenir Next"/>
          <w:sz w:val="18"/>
          <w:szCs w:val="18"/>
        </w:rPr>
        <w:br/>
      </w:r>
      <w:r w:rsidRPr="00D04861">
        <w:rPr>
          <w:rFonts w:ascii="Avenir Next" w:hAnsi="Avenir Next"/>
          <w:b/>
          <w:sz w:val="18"/>
          <w:szCs w:val="18"/>
        </w:rPr>
        <w:t>Índices</w:t>
      </w:r>
      <w:r w:rsidRPr="00D04861">
        <w:rPr>
          <w:rFonts w:ascii="Avenir Next" w:hAnsi="Avenir Next"/>
          <w:sz w:val="18"/>
          <w:szCs w:val="18"/>
        </w:rPr>
        <w:t>: Números arábigos de Super-LumiNova SLN C1®</w:t>
      </w:r>
      <w:r w:rsidRPr="00D04861">
        <w:rPr>
          <w:rFonts w:ascii="Avenir Next" w:hAnsi="Avenir Next"/>
          <w:sz w:val="18"/>
          <w:szCs w:val="18"/>
        </w:rPr>
        <w:br/>
      </w:r>
      <w:r w:rsidRPr="00D04861">
        <w:rPr>
          <w:rFonts w:ascii="Avenir Next" w:hAnsi="Avenir Next"/>
          <w:b/>
          <w:sz w:val="18"/>
          <w:szCs w:val="18"/>
        </w:rPr>
        <w:t>Agujas:</w:t>
      </w:r>
      <w:r w:rsidRPr="00D04861">
        <w:rPr>
          <w:rFonts w:ascii="Avenir Next" w:hAnsi="Avenir Next"/>
          <w:sz w:val="18"/>
          <w:szCs w:val="18"/>
        </w:rPr>
        <w:t xml:space="preserve"> Rodiados y recubiertos de Superluminova SLN C1® </w:t>
      </w:r>
    </w:p>
    <w:p w14:paraId="0C3F5E3A" w14:textId="4C595D9A" w:rsidR="00C2201F" w:rsidRPr="00D04861" w:rsidRDefault="00906D5A" w:rsidP="00D04861">
      <w:pPr>
        <w:autoSpaceDE w:val="0"/>
        <w:autoSpaceDN w:val="0"/>
        <w:spacing w:line="276" w:lineRule="auto"/>
        <w:rPr>
          <w:rFonts w:ascii="Avenir Next" w:hAnsi="Avenir Next"/>
          <w:sz w:val="18"/>
          <w:szCs w:val="18"/>
        </w:rPr>
      </w:pPr>
      <w:r w:rsidRPr="00D04861">
        <w:rPr>
          <w:rFonts w:ascii="Avenir Next" w:hAnsi="Avenir Next"/>
          <w:b/>
          <w:sz w:val="18"/>
          <w:szCs w:val="18"/>
        </w:rPr>
        <w:t>Brazalete y cierre:</w:t>
      </w:r>
      <w:r w:rsidRPr="00D04861">
        <w:rPr>
          <w:rFonts w:ascii="Avenir Next" w:hAnsi="Avenir Next"/>
          <w:sz w:val="18"/>
          <w:szCs w:val="18"/>
        </w:rPr>
        <w:t xml:space="preserve"> Correa de piel de becerro marrón con remaches. Hebilla ardillón de acero pulido</w:t>
      </w:r>
      <w:r w:rsidR="00C2201F" w:rsidRPr="00D04861">
        <w:br w:type="page"/>
      </w:r>
    </w:p>
    <w:p w14:paraId="3BD5B2DF" w14:textId="73DCBECB" w:rsidR="00891DCD" w:rsidRPr="00D04861" w:rsidRDefault="00C2201F" w:rsidP="00C2201F">
      <w:pPr>
        <w:jc w:val="both"/>
        <w:rPr>
          <w:rFonts w:ascii="Avenir Next" w:hAnsi="Avenir Next" w:cstheme="majorHAnsi"/>
          <w:b/>
          <w:szCs w:val="20"/>
        </w:rPr>
      </w:pPr>
      <w:r w:rsidRPr="00D04861">
        <w:rPr>
          <w:rFonts w:ascii="Avenir Next" w:hAnsi="Avenir Next"/>
          <w:b/>
          <w:szCs w:val="20"/>
        </w:rPr>
        <w:lastRenderedPageBreak/>
        <w:t xml:space="preserve">DEFY 21 URBAN JUNGLE </w:t>
      </w:r>
    </w:p>
    <w:p w14:paraId="5F96CC75" w14:textId="32815EE9" w:rsidR="00C2201F" w:rsidRPr="00D04861" w:rsidRDefault="00A91968" w:rsidP="00C2201F">
      <w:pPr>
        <w:jc w:val="both"/>
        <w:rPr>
          <w:rFonts w:ascii="Avenir Next" w:hAnsi="Avenir Next" w:cs="OpenSans-CondensedLight"/>
          <w:sz w:val="18"/>
          <w:szCs w:val="18"/>
        </w:rPr>
      </w:pPr>
      <w:r w:rsidRPr="00D04861">
        <w:rPr>
          <w:noProof/>
        </w:rPr>
        <w:drawing>
          <wp:anchor distT="0" distB="0" distL="114300" distR="114300" simplePos="0" relativeHeight="251667456" behindDoc="1" locked="0" layoutInCell="1" allowOverlap="1" wp14:anchorId="56E6859A" wp14:editId="2BFE3064">
            <wp:simplePos x="0" y="0"/>
            <wp:positionH relativeFrom="column">
              <wp:posOffset>3887985</wp:posOffset>
            </wp:positionH>
            <wp:positionV relativeFrom="paragraph">
              <wp:posOffset>11904</wp:posOffset>
            </wp:positionV>
            <wp:extent cx="2523490" cy="3599815"/>
            <wp:effectExtent l="0" t="0" r="0" b="635"/>
            <wp:wrapTight wrapText="bothSides">
              <wp:wrapPolygon edited="0">
                <wp:start x="0" y="0"/>
                <wp:lineTo x="0" y="21490"/>
                <wp:lineTo x="21361" y="21490"/>
                <wp:lineTo x="2136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3490" cy="3599815"/>
                    </a:xfrm>
                    <a:prstGeom prst="rect">
                      <a:avLst/>
                    </a:prstGeom>
                    <a:noFill/>
                    <a:ln>
                      <a:noFill/>
                    </a:ln>
                  </pic:spPr>
                </pic:pic>
              </a:graphicData>
            </a:graphic>
          </wp:anchor>
        </w:drawing>
      </w:r>
      <w:r w:rsidRPr="00D04861">
        <w:rPr>
          <w:rFonts w:ascii="Avenir Next" w:hAnsi="Avenir Next"/>
          <w:sz w:val="18"/>
          <w:szCs w:val="18"/>
        </w:rPr>
        <w:t>Referencia: 49.9006.9004/90.R942</w:t>
      </w:r>
    </w:p>
    <w:p w14:paraId="03C13E1A" w14:textId="77777777" w:rsidR="00891DCD" w:rsidRPr="00D04861" w:rsidRDefault="00891DCD" w:rsidP="00C2201F">
      <w:pPr>
        <w:jc w:val="both"/>
        <w:rPr>
          <w:rFonts w:ascii="Avenir Next" w:hAnsi="Avenir Next" w:cs="Arial"/>
          <w:color w:val="000000" w:themeColor="text1"/>
          <w:sz w:val="16"/>
          <w:szCs w:val="36"/>
        </w:rPr>
      </w:pPr>
    </w:p>
    <w:p w14:paraId="372E9127" w14:textId="5D61D570" w:rsidR="00C2201F" w:rsidRPr="00D04861" w:rsidRDefault="00C2201F" w:rsidP="00C2201F">
      <w:pPr>
        <w:autoSpaceDE w:val="0"/>
        <w:autoSpaceDN w:val="0"/>
        <w:adjustRightInd w:val="0"/>
        <w:spacing w:line="276" w:lineRule="auto"/>
        <w:rPr>
          <w:rFonts w:ascii="Avenir Next" w:hAnsi="Avenir Next" w:cs="OpenSans-CondensedLight"/>
          <w:sz w:val="18"/>
          <w:szCs w:val="18"/>
        </w:rPr>
      </w:pPr>
      <w:bookmarkStart w:id="2" w:name="_Hlk29295538"/>
      <w:r w:rsidRPr="00D04861">
        <w:rPr>
          <w:rFonts w:ascii="Avenir Next" w:hAnsi="Avenir Next"/>
          <w:b/>
          <w:sz w:val="18"/>
          <w:szCs w:val="18"/>
        </w:rPr>
        <w:t>Puntos clave:</w:t>
      </w:r>
      <w:r w:rsidRPr="00D04861">
        <w:rPr>
          <w:rFonts w:ascii="Avenir Next" w:hAnsi="Avenir Next"/>
          <w:sz w:val="18"/>
          <w:szCs w:val="18"/>
        </w:rPr>
        <w:t xml:space="preserve"> movimiento de cronógrafo con indicación de las centésimas de segundo. Frecuencia característica y exclusiva de una rotación por segundo. 1 escape para el reloj (36 000 alt/h - 5 Hz); 1 escape para el cronógrafo (360 000 alt/h - 50 Hz). Certificado como cronómetro. </w:t>
      </w:r>
    </w:p>
    <w:p w14:paraId="1083472F" w14:textId="44DB8FCE" w:rsidR="00C2201F" w:rsidRPr="00D04861" w:rsidRDefault="00C2201F" w:rsidP="00C2201F">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Movimiento</w:t>
      </w:r>
      <w:r w:rsidRPr="00D04861">
        <w:rPr>
          <w:rFonts w:ascii="Avenir Next" w:hAnsi="Avenir Next"/>
          <w:sz w:val="18"/>
          <w:szCs w:val="18"/>
        </w:rPr>
        <w:t xml:space="preserve">: El Primero 9004 Automático. </w:t>
      </w:r>
    </w:p>
    <w:p w14:paraId="174E8A87" w14:textId="77777777" w:rsidR="00C2201F" w:rsidRPr="00D04861" w:rsidRDefault="00C2201F" w:rsidP="00C2201F">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Frecuencia</w:t>
      </w:r>
      <w:r w:rsidRPr="00D04861">
        <w:rPr>
          <w:rFonts w:ascii="Avenir Next" w:hAnsi="Avenir Next"/>
          <w:sz w:val="18"/>
          <w:szCs w:val="18"/>
        </w:rPr>
        <w:t>: 36 000 alt/h (5 Hz)</w:t>
      </w:r>
      <w:r w:rsidRPr="00D04861">
        <w:t xml:space="preserve"> </w:t>
      </w:r>
    </w:p>
    <w:p w14:paraId="3B251637" w14:textId="77777777" w:rsidR="00C2201F" w:rsidRPr="00D04861" w:rsidRDefault="00C2201F" w:rsidP="00C2201F">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Reserva de marcha</w:t>
      </w:r>
      <w:r w:rsidRPr="00D04861">
        <w:rPr>
          <w:rFonts w:ascii="Avenir Next" w:hAnsi="Avenir Next"/>
          <w:sz w:val="18"/>
          <w:szCs w:val="18"/>
        </w:rPr>
        <w:t>: 50 horas aproximadamente</w:t>
      </w:r>
    </w:p>
    <w:p w14:paraId="18D2062A" w14:textId="36289D4A" w:rsidR="00C2201F" w:rsidRPr="00D04861" w:rsidRDefault="00C2201F" w:rsidP="00C2201F">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Funciones</w:t>
      </w:r>
      <w:r w:rsidRPr="00D04861">
        <w:rPr>
          <w:rFonts w:ascii="Avenir Next" w:hAnsi="Avenir Next"/>
          <w:sz w:val="18"/>
          <w:szCs w:val="18"/>
        </w:rPr>
        <w:t>: función cronógrafo con indicación de las centésimas de segundo. Indicación de reserva de marcha del cronógrafo a las 12 horas. indicación central de horas y minutos. Segundero pequeño a las 9 horas, aguja central del cronógrafo, contador de 30 minutos a las 3 horas, contador de 60 segundos a las 6 horas</w:t>
      </w:r>
    </w:p>
    <w:p w14:paraId="4F26F659" w14:textId="47FEA38F" w:rsidR="00891DCD" w:rsidRPr="00D04861" w:rsidRDefault="00891DCD" w:rsidP="00891DCD">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bCs/>
          <w:sz w:val="18"/>
          <w:szCs w:val="18"/>
        </w:rPr>
        <w:t>Acabados:</w:t>
      </w:r>
      <w:r w:rsidRPr="00D04861">
        <w:rPr>
          <w:rFonts w:ascii="Avenir Next" w:hAnsi="Avenir Next"/>
          <w:sz w:val="18"/>
          <w:szCs w:val="18"/>
        </w:rPr>
        <w:t xml:space="preserve">  Platina principal de color verde caqui en el movimiento + masa oscilante especial verde con acabado satinado</w:t>
      </w:r>
    </w:p>
    <w:p w14:paraId="4C4325FD" w14:textId="03882E84" w:rsidR="00C2201F" w:rsidRPr="00D04861" w:rsidRDefault="00C2201F" w:rsidP="00C2201F">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Precio</w:t>
      </w:r>
      <w:r w:rsidRPr="00D04861">
        <w:rPr>
          <w:rFonts w:ascii="Avenir Next" w:hAnsi="Avenir Next"/>
          <w:sz w:val="18"/>
          <w:szCs w:val="18"/>
        </w:rPr>
        <w:t>: 14400 CHF</w:t>
      </w:r>
    </w:p>
    <w:p w14:paraId="4715459C" w14:textId="1A4F7A98" w:rsidR="00C2201F" w:rsidRPr="00D04861" w:rsidRDefault="00C2201F" w:rsidP="00C2201F">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Material</w:t>
      </w:r>
      <w:r w:rsidRPr="00D04861">
        <w:rPr>
          <w:rFonts w:ascii="Avenir Next" w:hAnsi="Avenir Next"/>
          <w:sz w:val="18"/>
          <w:szCs w:val="18"/>
        </w:rPr>
        <w:t>: Cerámica verde caqui</w:t>
      </w:r>
    </w:p>
    <w:p w14:paraId="161C3E54" w14:textId="77777777" w:rsidR="00C2201F" w:rsidRPr="00D04861" w:rsidRDefault="00C2201F" w:rsidP="00C2201F">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Estanqueidad</w:t>
      </w:r>
      <w:r w:rsidRPr="00D04861">
        <w:rPr>
          <w:rFonts w:ascii="Avenir Next" w:hAnsi="Avenir Next"/>
          <w:sz w:val="18"/>
          <w:szCs w:val="18"/>
        </w:rPr>
        <w:t>: 10 ATM</w:t>
      </w:r>
    </w:p>
    <w:p w14:paraId="548FC906" w14:textId="5569D342" w:rsidR="00C2201F" w:rsidRPr="00D04861" w:rsidRDefault="00C2201F" w:rsidP="00C2201F">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Esfera</w:t>
      </w:r>
      <w:r w:rsidRPr="00D04861">
        <w:rPr>
          <w:rFonts w:ascii="Avenir Next" w:hAnsi="Avenir Next"/>
          <w:sz w:val="18"/>
          <w:szCs w:val="18"/>
        </w:rPr>
        <w:t>: esqueletizada con contadores bicolores.</w:t>
      </w:r>
    </w:p>
    <w:p w14:paraId="2B1FC0F9" w14:textId="0D9BCD24" w:rsidR="00C2201F" w:rsidRPr="00D04861" w:rsidRDefault="00C2201F" w:rsidP="00C2201F">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Índices:</w:t>
      </w:r>
      <w:r w:rsidRPr="00D04861">
        <w:rPr>
          <w:rFonts w:ascii="Avenir Next" w:hAnsi="Avenir Next"/>
          <w:sz w:val="18"/>
          <w:szCs w:val="18"/>
        </w:rPr>
        <w:t xml:space="preserve"> rodiadas, facetadas y recubiertas de Super-LumiNova® SLN C3</w:t>
      </w:r>
    </w:p>
    <w:p w14:paraId="7C3AE978" w14:textId="4C3360C1" w:rsidR="00C2201F" w:rsidRPr="00D04861" w:rsidRDefault="00C2201F" w:rsidP="00C2201F">
      <w:pPr>
        <w:autoSpaceDE w:val="0"/>
        <w:autoSpaceDN w:val="0"/>
        <w:adjustRightInd w:val="0"/>
        <w:spacing w:line="276" w:lineRule="auto"/>
        <w:rPr>
          <w:rFonts w:ascii="Avenir Next" w:hAnsi="Avenir Next" w:cs="OpenSans-CondensedLight"/>
          <w:sz w:val="18"/>
          <w:szCs w:val="18"/>
        </w:rPr>
      </w:pPr>
      <w:r w:rsidRPr="00D04861">
        <w:rPr>
          <w:rFonts w:ascii="Avenir Next" w:hAnsi="Avenir Next"/>
          <w:b/>
          <w:sz w:val="18"/>
          <w:szCs w:val="18"/>
        </w:rPr>
        <w:t>Agujas</w:t>
      </w:r>
      <w:r w:rsidRPr="00D04861">
        <w:rPr>
          <w:rFonts w:ascii="Avenir Next" w:hAnsi="Avenir Next"/>
          <w:sz w:val="18"/>
          <w:szCs w:val="18"/>
        </w:rPr>
        <w:t>: rodiadas, facetadas y recubiertas de Super-LumiNova® SLN C3</w:t>
      </w:r>
    </w:p>
    <w:p w14:paraId="4B660F9C" w14:textId="397A73AD" w:rsidR="00C2201F" w:rsidRPr="00906D5A" w:rsidRDefault="00C2201F" w:rsidP="00891DCD">
      <w:pPr>
        <w:autoSpaceDE w:val="0"/>
        <w:autoSpaceDN w:val="0"/>
        <w:adjustRightInd w:val="0"/>
        <w:spacing w:line="276" w:lineRule="auto"/>
        <w:rPr>
          <w:rFonts w:ascii="Avenir Next" w:hAnsi="Avenir Next" w:cstheme="minorHAnsi"/>
          <w:color w:val="000000" w:themeColor="text1"/>
          <w:sz w:val="20"/>
          <w:szCs w:val="20"/>
        </w:rPr>
      </w:pPr>
      <w:r w:rsidRPr="00D04861">
        <w:rPr>
          <w:rFonts w:ascii="Avenir Next" w:hAnsi="Avenir Next"/>
          <w:b/>
          <w:sz w:val="18"/>
          <w:szCs w:val="18"/>
        </w:rPr>
        <w:t>Brazalete y cierre:</w:t>
      </w:r>
      <w:r w:rsidRPr="00D04861">
        <w:rPr>
          <w:rFonts w:ascii="Avenir Next" w:hAnsi="Avenir Next"/>
          <w:sz w:val="18"/>
          <w:szCs w:val="18"/>
        </w:rPr>
        <w:t xml:space="preserve"> Caucho negro con caucho verde caqui "efecto cordura". </w:t>
      </w:r>
      <w:bookmarkEnd w:id="2"/>
      <w:r w:rsidRPr="00D04861">
        <w:rPr>
          <w:rFonts w:ascii="Avenir Next" w:hAnsi="Avenir Next"/>
          <w:sz w:val="18"/>
          <w:szCs w:val="18"/>
        </w:rPr>
        <w:t>Doble cierre desplegable de titanio microgranallado.</w:t>
      </w:r>
    </w:p>
    <w:sectPr w:rsidR="00C2201F" w:rsidRPr="00906D5A">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3AD57" w14:textId="77777777" w:rsidR="00272872" w:rsidRDefault="00272872" w:rsidP="00903B71">
      <w:r>
        <w:separator/>
      </w:r>
    </w:p>
  </w:endnote>
  <w:endnote w:type="continuationSeparator" w:id="0">
    <w:p w14:paraId="011E80FD" w14:textId="77777777" w:rsidR="00272872" w:rsidRDefault="00272872"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8170D" w14:textId="77777777" w:rsidR="0031191E" w:rsidRPr="00897EAD" w:rsidRDefault="0031191E" w:rsidP="0031191E">
    <w:pPr>
      <w:pStyle w:val="Pieddepage"/>
      <w:jc w:val="center"/>
      <w:rPr>
        <w:rFonts w:ascii="Avenir Next" w:hAnsi="Avenir Next"/>
        <w:sz w:val="18"/>
        <w:szCs w:val="18"/>
        <w:lang w:val="fr-FR"/>
      </w:rPr>
    </w:pPr>
    <w:r w:rsidRPr="00897EAD">
      <w:rPr>
        <w:rFonts w:ascii="Avenir Next" w:hAnsi="Avenir Next"/>
        <w:b/>
        <w:sz w:val="18"/>
        <w:szCs w:val="18"/>
        <w:lang w:val="fr-FR"/>
      </w:rPr>
      <w:t>ZENITH</w:t>
    </w:r>
    <w:r w:rsidRPr="00897EAD">
      <w:rPr>
        <w:rFonts w:ascii="Avenir Next" w:hAnsi="Avenir Next"/>
        <w:sz w:val="18"/>
        <w:szCs w:val="18"/>
        <w:lang w:val="fr-FR"/>
      </w:rPr>
      <w:t xml:space="preserve"> | www.zenith-watches.com | Rue des Billodes 34-36 | CH-2400 Le Locle</w:t>
    </w:r>
  </w:p>
  <w:p w14:paraId="1A5D819A" w14:textId="0ECD8EEB" w:rsidR="0031191E" w:rsidRPr="0031191E" w:rsidRDefault="0031191E" w:rsidP="0031191E">
    <w:pPr>
      <w:pStyle w:val="Pieddepage"/>
      <w:jc w:val="center"/>
    </w:pPr>
    <w:r>
      <w:rPr>
        <w:rFonts w:ascii="Avenir Next" w:hAnsi="Avenir Next"/>
        <w:sz w:val="18"/>
        <w:szCs w:val="18"/>
      </w:rPr>
      <w:t xml:space="preserve">Relaciones con medios internacionales — Correo electrónico: </w:t>
    </w:r>
    <w:hyperlink r:id="rId1" w:history="1">
      <w:r>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137C1" w14:textId="77777777" w:rsidR="00272872" w:rsidRDefault="00272872" w:rsidP="00903B71">
      <w:r>
        <w:separator/>
      </w:r>
    </w:p>
  </w:footnote>
  <w:footnote w:type="continuationSeparator" w:id="0">
    <w:p w14:paraId="2C631A0A" w14:textId="77777777" w:rsidR="00272872" w:rsidRDefault="00272872"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39B4" w14:textId="440F18E6" w:rsidR="0031191E" w:rsidRDefault="0031191E" w:rsidP="0031191E">
    <w:pPr>
      <w:pStyle w:val="En-tte"/>
      <w:jc w:val="center"/>
    </w:pPr>
    <w:r>
      <w:rPr>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22010"/>
    <w:rsid w:val="00060681"/>
    <w:rsid w:val="00075CB5"/>
    <w:rsid w:val="00096C48"/>
    <w:rsid w:val="000E0BCF"/>
    <w:rsid w:val="001004EE"/>
    <w:rsid w:val="001106A8"/>
    <w:rsid w:val="001700E0"/>
    <w:rsid w:val="00204035"/>
    <w:rsid w:val="0020796C"/>
    <w:rsid w:val="00266796"/>
    <w:rsid w:val="002677CA"/>
    <w:rsid w:val="00272872"/>
    <w:rsid w:val="002F3E65"/>
    <w:rsid w:val="003006EF"/>
    <w:rsid w:val="0031191E"/>
    <w:rsid w:val="0033294D"/>
    <w:rsid w:val="00370708"/>
    <w:rsid w:val="00390352"/>
    <w:rsid w:val="003C16B5"/>
    <w:rsid w:val="003C6663"/>
    <w:rsid w:val="003E112A"/>
    <w:rsid w:val="003E2AE1"/>
    <w:rsid w:val="004164FF"/>
    <w:rsid w:val="00430CF3"/>
    <w:rsid w:val="00470C89"/>
    <w:rsid w:val="004840DC"/>
    <w:rsid w:val="00497C59"/>
    <w:rsid w:val="004B5726"/>
    <w:rsid w:val="004F2972"/>
    <w:rsid w:val="004F50C5"/>
    <w:rsid w:val="0050347A"/>
    <w:rsid w:val="00581D32"/>
    <w:rsid w:val="00596E81"/>
    <w:rsid w:val="005F35E8"/>
    <w:rsid w:val="00680F3B"/>
    <w:rsid w:val="006B0205"/>
    <w:rsid w:val="006E6DB4"/>
    <w:rsid w:val="00726C80"/>
    <w:rsid w:val="00762D37"/>
    <w:rsid w:val="007E428D"/>
    <w:rsid w:val="007E56D1"/>
    <w:rsid w:val="00891DCD"/>
    <w:rsid w:val="00892007"/>
    <w:rsid w:val="00897EAD"/>
    <w:rsid w:val="008A5FE1"/>
    <w:rsid w:val="008B7A6F"/>
    <w:rsid w:val="00903B71"/>
    <w:rsid w:val="00906D5A"/>
    <w:rsid w:val="00921988"/>
    <w:rsid w:val="00956BA5"/>
    <w:rsid w:val="009734E9"/>
    <w:rsid w:val="00985E71"/>
    <w:rsid w:val="009B3E14"/>
    <w:rsid w:val="009D10F7"/>
    <w:rsid w:val="009E7EE1"/>
    <w:rsid w:val="009F6D9D"/>
    <w:rsid w:val="00A43139"/>
    <w:rsid w:val="00A53015"/>
    <w:rsid w:val="00A702E2"/>
    <w:rsid w:val="00A91968"/>
    <w:rsid w:val="00A92F15"/>
    <w:rsid w:val="00AA3B7A"/>
    <w:rsid w:val="00B15662"/>
    <w:rsid w:val="00B357B9"/>
    <w:rsid w:val="00B43F7A"/>
    <w:rsid w:val="00B469D4"/>
    <w:rsid w:val="00B500B8"/>
    <w:rsid w:val="00B548DC"/>
    <w:rsid w:val="00B831FC"/>
    <w:rsid w:val="00BB5C8E"/>
    <w:rsid w:val="00BD7501"/>
    <w:rsid w:val="00BE4670"/>
    <w:rsid w:val="00BE7101"/>
    <w:rsid w:val="00BF52B5"/>
    <w:rsid w:val="00C2110C"/>
    <w:rsid w:val="00C2201F"/>
    <w:rsid w:val="00C46C67"/>
    <w:rsid w:val="00C512DA"/>
    <w:rsid w:val="00C60806"/>
    <w:rsid w:val="00C85400"/>
    <w:rsid w:val="00CD2DFF"/>
    <w:rsid w:val="00D04861"/>
    <w:rsid w:val="00D263E1"/>
    <w:rsid w:val="00D527E3"/>
    <w:rsid w:val="00D82B24"/>
    <w:rsid w:val="00DB2FF7"/>
    <w:rsid w:val="00DC109F"/>
    <w:rsid w:val="00DD6292"/>
    <w:rsid w:val="00DE46FE"/>
    <w:rsid w:val="00DF2F1B"/>
    <w:rsid w:val="00E372BB"/>
    <w:rsid w:val="00E56B66"/>
    <w:rsid w:val="00E831D9"/>
    <w:rsid w:val="00EB25B4"/>
    <w:rsid w:val="00ED7A8C"/>
    <w:rsid w:val="00EE4873"/>
    <w:rsid w:val="00F266ED"/>
    <w:rsid w:val="00F324CC"/>
    <w:rsid w:val="00F41BFA"/>
    <w:rsid w:val="00F516F3"/>
    <w:rsid w:val="00F975F5"/>
    <w:rsid w:val="00FB4638"/>
    <w:rsid w:val="00FD0A6F"/>
    <w:rsid w:val="00FD1A7D"/>
    <w:rsid w:val="00FD20EC"/>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semiHidden/>
    <w:unhideWhenUsed/>
    <w:rsid w:val="006B0205"/>
    <w:rPr>
      <w:sz w:val="20"/>
      <w:szCs w:val="20"/>
    </w:rPr>
  </w:style>
  <w:style w:type="character" w:customStyle="1" w:styleId="CommentaireCar">
    <w:name w:val="Commentaire Car"/>
    <w:basedOn w:val="Policepardfaut"/>
    <w:link w:val="Commentaire"/>
    <w:uiPriority w:val="99"/>
    <w:semiHidden/>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 w:type="paragraph" w:styleId="Rvision">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3064</Words>
  <Characters>16853</Characters>
  <Application>Microsoft Office Word</Application>
  <DocSecurity>0</DocSecurity>
  <Lines>140</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6</cp:revision>
  <cp:lastPrinted>2021-01-21T10:09:00Z</cp:lastPrinted>
  <dcterms:created xsi:type="dcterms:W3CDTF">2021-01-21T09:09:00Z</dcterms:created>
  <dcterms:modified xsi:type="dcterms:W3CDTF">2021-01-25T07:18:00Z</dcterms:modified>
</cp:coreProperties>
</file>