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13C5F" w14:textId="77777777" w:rsidR="001D194E" w:rsidRDefault="00F35399" w:rsidP="00DE6E16">
      <w:pPr>
        <w:autoSpaceDE w:val="0"/>
        <w:autoSpaceDN w:val="0"/>
        <w:adjustRightInd w:val="0"/>
        <w:spacing w:after="0" w:line="240" w:lineRule="auto"/>
        <w:rPr>
          <w:rFonts w:ascii="DINOT-Bold" w:eastAsia="Times New Roman" w:hAnsi="DINOT-Bold" w:cs="Times New Roman"/>
          <w:b/>
          <w:bCs/>
          <w:color w:val="FF3300"/>
          <w:sz w:val="28"/>
          <w:szCs w:val="28"/>
          <w:lang w:eastAsia="en-US"/>
        </w:rPr>
      </w:pPr>
      <w:r>
        <w:rPr>
          <w:rFonts w:ascii="DINOT" w:eastAsia="Times New Roman" w:hAnsi="DINOT" w:cs="Times New Roman"/>
          <w:b/>
          <w:noProof/>
          <w:color w:val="FF0000"/>
          <w:sz w:val="28"/>
          <w:lang w:val="en-GB"/>
        </w:rPr>
        <w:drawing>
          <wp:anchor distT="0" distB="0" distL="114300" distR="114300" simplePos="0" relativeHeight="251664383" behindDoc="1" locked="0" layoutInCell="1" allowOverlap="1" wp14:anchorId="512569BC" wp14:editId="23562059">
            <wp:simplePos x="0" y="0"/>
            <wp:positionH relativeFrom="column">
              <wp:posOffset>5143500</wp:posOffset>
            </wp:positionH>
            <wp:positionV relativeFrom="paragraph">
              <wp:posOffset>-686435</wp:posOffset>
            </wp:positionV>
            <wp:extent cx="1340485" cy="6075680"/>
            <wp:effectExtent l="2540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a:blip r:embed="rId8"/>
                    <a:stretch>
                      <a:fillRect/>
                    </a:stretch>
                  </pic:blipFill>
                  <pic:spPr bwMode="auto">
                    <a:xfrm>
                      <a:off x="0" y="0"/>
                      <a:ext cx="1340485" cy="6075680"/>
                    </a:xfrm>
                    <a:prstGeom prst="rect">
                      <a:avLst/>
                    </a:prstGeom>
                    <a:ln>
                      <a:noFill/>
                    </a:ln>
                    <a:extLst>
                      <a:ext uri="{53640926-AAD7-44D8-BBD7-CCE9431645EC}">
                        <a14:shadowObscured xmlns:a14="http://schemas.microsoft.com/office/drawing/2010/main"/>
                      </a:ext>
                    </a:extLst>
                  </pic:spPr>
                </pic:pic>
              </a:graphicData>
            </a:graphic>
          </wp:anchor>
        </w:drawing>
      </w:r>
    </w:p>
    <w:p w14:paraId="40E5B565" w14:textId="77777777" w:rsidR="001D194E" w:rsidRDefault="00EF4EC3" w:rsidP="00EF4EC3">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r>
        <w:rPr>
          <w:rFonts w:ascii="DINOT-Medium" w:eastAsia="Times New Roman" w:hAnsi="DINOT-Medium" w:cs="Times New Roman"/>
          <w:noProof/>
          <w:lang w:val="en-GB"/>
        </w:rPr>
        <w:drawing>
          <wp:inline distT="0" distB="0" distL="0" distR="0" wp14:anchorId="3A23C203" wp14:editId="08D6B21A">
            <wp:extent cx="2232660" cy="985417"/>
            <wp:effectExtent l="0" t="0" r="0" b="0"/>
            <wp:docPr id="1" name="Image 1" descr="C:\Users\Fabiana.Chiacchio\AppData\Local\Microsoft\Windows\Temporary Internet Files\Content.Outlook\RXLAO796\swiss zen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Chiacchio\AppData\Local\Microsoft\Windows\Temporary Internet Files\Content.Outlook\RXLAO796\swiss zeni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685" cy="992931"/>
                    </a:xfrm>
                    <a:prstGeom prst="rect">
                      <a:avLst/>
                    </a:prstGeom>
                    <a:noFill/>
                    <a:ln>
                      <a:noFill/>
                    </a:ln>
                  </pic:spPr>
                </pic:pic>
              </a:graphicData>
            </a:graphic>
          </wp:inline>
        </w:drawing>
      </w:r>
    </w:p>
    <w:p w14:paraId="476CB5F6" w14:textId="77777777" w:rsidR="001D194E" w:rsidRDefault="001D194E" w:rsidP="00C5324A">
      <w:pPr>
        <w:autoSpaceDE w:val="0"/>
        <w:autoSpaceDN w:val="0"/>
        <w:adjustRightInd w:val="0"/>
        <w:spacing w:after="0" w:line="240" w:lineRule="auto"/>
        <w:rPr>
          <w:rFonts w:ascii="DINOT-Bold" w:eastAsia="Times New Roman" w:hAnsi="DINOT-Bold" w:cs="Times New Roman"/>
          <w:b/>
          <w:bCs/>
          <w:color w:val="FF3300"/>
          <w:sz w:val="28"/>
          <w:szCs w:val="28"/>
          <w:lang w:eastAsia="en-US"/>
        </w:rPr>
      </w:pPr>
    </w:p>
    <w:p w14:paraId="795B8AC6" w14:textId="412324DC" w:rsidR="00533FBC" w:rsidRPr="00945F79" w:rsidRDefault="00945F79" w:rsidP="00945F79">
      <w:pPr>
        <w:autoSpaceDE w:val="0"/>
        <w:autoSpaceDN w:val="0"/>
        <w:adjustRightInd w:val="0"/>
        <w:spacing w:after="0" w:line="240" w:lineRule="auto"/>
        <w:jc w:val="center"/>
        <w:rPr>
          <w:rFonts w:ascii="Arial" w:eastAsia="Times New Roman" w:hAnsi="Arial" w:cs="Arial"/>
          <w:b/>
          <w:color w:val="000000" w:themeColor="text1"/>
          <w:sz w:val="24"/>
          <w:szCs w:val="24"/>
          <w:lang w:eastAsia="en-US"/>
        </w:rPr>
      </w:pPr>
      <w:r>
        <w:rPr>
          <w:rFonts w:ascii="Arial" w:eastAsia="Times New Roman" w:hAnsi="Arial" w:cs="Arial"/>
          <w:b/>
          <w:color w:val="000000" w:themeColor="text1"/>
          <w:sz w:val="24"/>
        </w:rPr>
        <w:t>ELITE LADY MOONPHASE</w:t>
      </w:r>
    </w:p>
    <w:p w14:paraId="47E7CA76" w14:textId="77777777" w:rsidR="00825F1F" w:rsidRPr="00875A02" w:rsidRDefault="003D325B" w:rsidP="00422215">
      <w:pPr>
        <w:autoSpaceDE w:val="0"/>
        <w:autoSpaceDN w:val="0"/>
        <w:adjustRightInd w:val="0"/>
        <w:spacing w:after="0" w:line="240" w:lineRule="auto"/>
        <w:jc w:val="center"/>
        <w:rPr>
          <w:rFonts w:ascii="Arial" w:eastAsia="Times New Roman" w:hAnsi="Arial" w:cs="Arial"/>
          <w:b/>
          <w:color w:val="000000" w:themeColor="text1"/>
          <w:sz w:val="24"/>
          <w:szCs w:val="24"/>
          <w:lang w:eastAsia="en-US"/>
        </w:rPr>
      </w:pPr>
      <w:r>
        <w:rPr>
          <w:rFonts w:ascii="Arial" w:hAnsi="Arial" w:cs="Arial"/>
          <w:b/>
          <w:color w:val="000000" w:themeColor="text1"/>
          <w:sz w:val="24"/>
          <w:shd w:val="clear" w:color="auto" w:fill="FFFFFF"/>
        </w:rPr>
        <w:t>UN HOMMAGE AUX COULEURS</w:t>
      </w:r>
    </w:p>
    <w:p w14:paraId="224EE683" w14:textId="77777777" w:rsidR="00422215" w:rsidRPr="003B6AC6" w:rsidRDefault="00422215" w:rsidP="00422215">
      <w:pPr>
        <w:spacing w:after="0" w:line="240" w:lineRule="auto"/>
        <w:contextualSpacing/>
        <w:jc w:val="both"/>
        <w:rPr>
          <w:rFonts w:ascii="Arial" w:eastAsia="Times New Roman" w:hAnsi="Arial" w:cs="Arial"/>
          <w:b/>
          <w:lang w:eastAsia="fr-CH"/>
        </w:rPr>
      </w:pPr>
    </w:p>
    <w:p w14:paraId="47EDFAAB" w14:textId="77777777" w:rsidR="00422215" w:rsidRPr="00585F48" w:rsidRDefault="00825F1F" w:rsidP="00422215">
      <w:pPr>
        <w:spacing w:after="0" w:line="240" w:lineRule="auto"/>
        <w:contextualSpacing/>
        <w:jc w:val="both"/>
        <w:rPr>
          <w:rFonts w:ascii="Arial" w:eastAsia="Times New Roman" w:hAnsi="Arial" w:cs="Arial"/>
          <w:b/>
          <w:lang w:eastAsia="fr-CH"/>
        </w:rPr>
      </w:pPr>
      <w:r>
        <w:rPr>
          <w:rFonts w:ascii="Arial" w:eastAsia="Times New Roman" w:hAnsi="Arial" w:cs="Arial"/>
          <w:b/>
        </w:rPr>
        <w:t>La collection Elite accueille un nouveau modèle offrant la possibilité de changer la couleur du temps. Des versions jaune, vert pomme, turquoise et rouge font leur apparition au sein d'un boîtier en acier inoxydable plus élégant que jamais, avec une lunette sertie de diamants : la nouvelle Elite Lady Moonphase 33 mm se démarque par son fort tempérament, son esthétique originale et ses couleurs attrayantes.</w:t>
      </w:r>
    </w:p>
    <w:p w14:paraId="0FB64C1D" w14:textId="77777777" w:rsidR="00335633" w:rsidRPr="00585F48" w:rsidRDefault="0009305E" w:rsidP="00422215">
      <w:pPr>
        <w:spacing w:after="0" w:line="240" w:lineRule="auto"/>
        <w:contextualSpacing/>
        <w:jc w:val="both"/>
        <w:rPr>
          <w:rFonts w:ascii="Arial" w:eastAsia="Times New Roman" w:hAnsi="Arial" w:cs="Arial"/>
          <w:b/>
          <w:lang w:eastAsia="fr-CH"/>
        </w:rPr>
      </w:pPr>
      <w:r>
        <w:rPr>
          <w:rFonts w:ascii="Arial" w:eastAsia="Times New Roman" w:hAnsi="Arial" w:cs="Arial"/>
          <w:b/>
        </w:rPr>
        <w:t xml:space="preserve">La montre Elite Lady est une déclaration de style iconique pour les femmes qui ne passent jamais inaperçues. Ce garde-temps délicieusement féminin incarnant l'élégance contemporaine offre une nouvelle perspective temporelle qui ravira le cœur des femmes en quête d'une montre qui </w:t>
      </w:r>
      <w:bookmarkStart w:id="0" w:name="_Hlk482798328"/>
      <w:r>
        <w:rPr>
          <w:rFonts w:ascii="Arial" w:eastAsia="Times New Roman" w:hAnsi="Arial" w:cs="Arial"/>
          <w:b/>
        </w:rPr>
        <w:t xml:space="preserve">non seulement arbore un mouvement raffiné mais qui soit aussi un beau </w:t>
      </w:r>
      <w:bookmarkEnd w:id="0"/>
      <w:r>
        <w:rPr>
          <w:rFonts w:ascii="Arial" w:eastAsia="Times New Roman" w:hAnsi="Arial" w:cs="Arial"/>
          <w:b/>
        </w:rPr>
        <w:t>bijou.</w:t>
      </w:r>
    </w:p>
    <w:p w14:paraId="5F92ADC7" w14:textId="77777777" w:rsidR="00422215" w:rsidRPr="00585F48" w:rsidRDefault="00422215" w:rsidP="00422215">
      <w:pPr>
        <w:pBdr>
          <w:bottom w:val="single" w:sz="6" w:space="1" w:color="auto"/>
        </w:pBdr>
        <w:spacing w:after="0" w:line="240" w:lineRule="auto"/>
        <w:contextualSpacing/>
        <w:jc w:val="both"/>
        <w:rPr>
          <w:rFonts w:ascii="Arial" w:eastAsia="Times New Roman" w:hAnsi="Arial" w:cs="Arial"/>
          <w:b/>
          <w:lang w:eastAsia="fr-CH"/>
        </w:rPr>
      </w:pPr>
    </w:p>
    <w:p w14:paraId="1921A2CE" w14:textId="77777777" w:rsidR="00422215" w:rsidRPr="00585F48" w:rsidRDefault="00422215" w:rsidP="00422215">
      <w:pPr>
        <w:spacing w:after="0" w:line="240" w:lineRule="auto"/>
        <w:contextualSpacing/>
        <w:jc w:val="both"/>
        <w:rPr>
          <w:rFonts w:ascii="Arial" w:eastAsia="Times New Roman" w:hAnsi="Arial" w:cs="Arial"/>
          <w:lang w:eastAsia="fr-CH"/>
        </w:rPr>
      </w:pPr>
    </w:p>
    <w:p w14:paraId="3A6F87D0" w14:textId="77777777" w:rsidR="00422215" w:rsidRPr="00585F48" w:rsidRDefault="003B6AC6" w:rsidP="00422215">
      <w:pPr>
        <w:spacing w:after="0" w:line="240" w:lineRule="auto"/>
        <w:contextualSpacing/>
        <w:jc w:val="both"/>
        <w:rPr>
          <w:rFonts w:ascii="Arial" w:eastAsia="Times New Roman" w:hAnsi="Arial" w:cs="Arial"/>
          <w:b/>
          <w:strike/>
          <w:lang w:eastAsia="fr-CH"/>
        </w:rPr>
      </w:pPr>
      <w:r>
        <w:rPr>
          <w:rFonts w:ascii="Arial" w:eastAsia="Times New Roman" w:hAnsi="Arial" w:cs="Arial"/>
          <w:b/>
        </w:rPr>
        <w:t>UN MOUVEMENT RAFFINÉ DANS UNE PRÉCIEUSE CRÉATION JOAILLIÈRE</w:t>
      </w:r>
    </w:p>
    <w:p w14:paraId="63B9FB45" w14:textId="50781E8D" w:rsidR="00422215" w:rsidRPr="00585F48" w:rsidRDefault="00422215" w:rsidP="007C0D0D">
      <w:pPr>
        <w:spacing w:after="0" w:line="240" w:lineRule="auto"/>
        <w:contextualSpacing/>
        <w:jc w:val="both"/>
        <w:rPr>
          <w:rFonts w:ascii="Arial" w:eastAsia="Times New Roman" w:hAnsi="Arial" w:cs="Arial"/>
          <w:lang w:eastAsia="fr-CH"/>
        </w:rPr>
      </w:pPr>
      <w:r>
        <w:rPr>
          <w:rFonts w:ascii="Arial" w:eastAsia="Times New Roman" w:hAnsi="Arial" w:cs="Arial"/>
        </w:rPr>
        <w:t xml:space="preserve">Le cœur de cette nouvelle montre pour femme bat au rythme du calibre automatique Elite </w:t>
      </w:r>
      <w:r w:rsidR="007C0D0D">
        <w:rPr>
          <w:rFonts w:ascii="Arial" w:eastAsia="Times New Roman" w:hAnsi="Arial" w:cs="Arial"/>
        </w:rPr>
        <w:t xml:space="preserve">692 </w:t>
      </w:r>
      <w:r>
        <w:rPr>
          <w:rFonts w:ascii="Arial" w:eastAsia="Times New Roman" w:hAnsi="Arial" w:cs="Arial"/>
        </w:rPr>
        <w:t xml:space="preserve">et affiche l'inimitable griffe Zenith. Doté d'une réserve de marche de plus de 50 heures, ce mouvement ultra-plat fonctionnant à une fréquence de 28 800 vibrations par heure et comprenant 195 pièces – le tout d'une épaisseur exceptionnellement fine de 3,97 mm – donne l'heure, les minutes, les petites secondes et les phases lunaires. </w:t>
      </w:r>
    </w:p>
    <w:p w14:paraId="70E9758F" w14:textId="77777777" w:rsidR="00CF1573" w:rsidRPr="00585F48" w:rsidRDefault="00CF1573" w:rsidP="00422215">
      <w:pPr>
        <w:spacing w:after="0" w:line="240" w:lineRule="auto"/>
        <w:contextualSpacing/>
        <w:jc w:val="both"/>
        <w:rPr>
          <w:rFonts w:ascii="Arial" w:eastAsia="Times New Roman" w:hAnsi="Arial" w:cs="Arial"/>
          <w:lang w:eastAsia="fr-CH"/>
        </w:rPr>
      </w:pPr>
    </w:p>
    <w:p w14:paraId="474FD394" w14:textId="77777777" w:rsidR="003B6AC6" w:rsidRPr="00585F48" w:rsidRDefault="00CF1573" w:rsidP="00CF1573">
      <w:pPr>
        <w:spacing w:after="0" w:line="240" w:lineRule="auto"/>
        <w:contextualSpacing/>
        <w:jc w:val="both"/>
        <w:rPr>
          <w:rFonts w:ascii="Arial" w:eastAsia="Times New Roman" w:hAnsi="Arial" w:cs="Arial"/>
          <w:lang w:eastAsia="fr-CH"/>
        </w:rPr>
      </w:pPr>
      <w:r>
        <w:rPr>
          <w:rFonts w:ascii="Arial" w:eastAsia="Times New Roman" w:hAnsi="Arial" w:cs="Arial"/>
        </w:rPr>
        <w:t>Avec son boîtier ultra-plat de 33 mm de diamètre, l'Elite Lady Moonphase exprime l'élégance contemporaine de Zenith à travers quatre variations en acier inoxydable serties de diamants. Elle résiste à l'eau jusqu'à 50 mètres et sa couronne cannelée permet de régler tout en douceur les phases lunaires. Son fond de boîte transparent permet d'admirer son mouvement entraîné par une masse oscillante ornée d'un motif « Côtes de Genève ». Ceint d'une lunette polie, le cadran en nacre pure est paré d'un disque de lune bleu nuit parsemé d'étoiles. De fines aiguilles feuilles parcourent des index gravés stylisés.</w:t>
      </w:r>
    </w:p>
    <w:p w14:paraId="5C74AC81" w14:textId="77777777" w:rsidR="00CF1573" w:rsidRPr="00585F48" w:rsidRDefault="00CF1573" w:rsidP="00422215">
      <w:pPr>
        <w:spacing w:after="0" w:line="240" w:lineRule="auto"/>
        <w:contextualSpacing/>
        <w:jc w:val="both"/>
        <w:rPr>
          <w:rFonts w:ascii="Arial" w:eastAsia="Times New Roman" w:hAnsi="Arial" w:cs="Arial"/>
          <w:lang w:eastAsia="fr-CH"/>
        </w:rPr>
      </w:pPr>
    </w:p>
    <w:p w14:paraId="030AC59B" w14:textId="77777777" w:rsidR="00875A02" w:rsidRPr="00585F48" w:rsidRDefault="0059376C" w:rsidP="00422215">
      <w:pPr>
        <w:spacing w:after="0" w:line="240" w:lineRule="auto"/>
        <w:contextualSpacing/>
        <w:jc w:val="both"/>
        <w:rPr>
          <w:rFonts w:ascii="Arial" w:eastAsia="Times New Roman" w:hAnsi="Arial" w:cs="Arial"/>
          <w:lang w:eastAsia="fr-CH"/>
        </w:rPr>
      </w:pPr>
      <w:r>
        <w:rPr>
          <w:rFonts w:ascii="Arial" w:eastAsia="Times New Roman" w:hAnsi="Arial" w:cs="Arial"/>
        </w:rPr>
        <w:t>Cette interprétation élégante et délicieusement féminine de l'Elite Lady Moonphase est agrémentée d'un bracelet en cuir d'alligator jaune, vert pomme, turquoise ou rouge, pourvu d'une doublure de protection en caoutchouc et fermé par une boucle ardillon en acier inoxydable. Ces quatre nouvelles références Elite constituent la quintessence de la féminité gracieuse et du raffinement technique sophistiqué.</w:t>
      </w:r>
    </w:p>
    <w:p w14:paraId="4F4B7EA2" w14:textId="21339D7C" w:rsidR="00974671" w:rsidRDefault="00974671">
      <w:pPr>
        <w:rPr>
          <w:rFonts w:cs="Arial"/>
          <w:b/>
          <w:bCs/>
          <w:sz w:val="20"/>
          <w:szCs w:val="20"/>
        </w:rPr>
      </w:pPr>
      <w:r>
        <w:rPr>
          <w:rFonts w:cs="Arial"/>
          <w:b/>
          <w:bCs/>
          <w:sz w:val="20"/>
          <w:szCs w:val="20"/>
        </w:rPr>
        <w:br w:type="page"/>
      </w:r>
    </w:p>
    <w:p w14:paraId="542D59C4" w14:textId="77777777" w:rsidR="00E61C81" w:rsidRPr="00697BDA" w:rsidRDefault="00E61C81" w:rsidP="00422215">
      <w:pPr>
        <w:rPr>
          <w:rFonts w:ascii="Arial" w:hAnsi="Arial" w:cs="Arial"/>
          <w:b/>
          <w:bCs/>
          <w:sz w:val="20"/>
          <w:szCs w:val="20"/>
        </w:rPr>
      </w:pPr>
      <w:bookmarkStart w:id="1" w:name="_GoBack"/>
    </w:p>
    <w:p w14:paraId="1E45F6F4" w14:textId="77777777" w:rsidR="00422215" w:rsidRPr="00697BDA" w:rsidRDefault="00422215" w:rsidP="00422215">
      <w:pPr>
        <w:rPr>
          <w:rFonts w:ascii="Arial" w:hAnsi="Arial" w:cs="Arial"/>
          <w:b/>
          <w:bCs/>
          <w:sz w:val="20"/>
          <w:szCs w:val="20"/>
        </w:rPr>
      </w:pPr>
      <w:r w:rsidRPr="00697BDA">
        <w:rPr>
          <w:rFonts w:ascii="Arial" w:hAnsi="Arial" w:cs="Arial"/>
          <w:b/>
          <w:sz w:val="20"/>
        </w:rPr>
        <w:t>COLLECTION ELITE : ELITE LADY MOONPHASE</w:t>
      </w:r>
    </w:p>
    <w:p w14:paraId="7D1FC0E9" w14:textId="77777777" w:rsidR="00422215" w:rsidRPr="00697BDA" w:rsidRDefault="00875A02"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Boîtier ultra-plat en acier inoxydable</w:t>
      </w:r>
    </w:p>
    <w:p w14:paraId="4638956B" w14:textId="77777777" w:rsidR="00422215" w:rsidRPr="00697BDA" w:rsidRDefault="00875A02"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Lunette sertie de 62 diamants ronds : ~0,75 carat</w:t>
      </w:r>
    </w:p>
    <w:p w14:paraId="03C8FD92"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Indicateur des phases de lune réglable par la couronne</w:t>
      </w:r>
    </w:p>
    <w:p w14:paraId="50B47965" w14:textId="77777777" w:rsidR="00422215" w:rsidRPr="00697BDA" w:rsidRDefault="00422215" w:rsidP="00422215">
      <w:pPr>
        <w:rPr>
          <w:rFonts w:ascii="Arial" w:hAnsi="Arial" w:cs="Arial"/>
          <w:sz w:val="20"/>
          <w:szCs w:val="20"/>
        </w:rPr>
      </w:pPr>
      <w:r w:rsidRPr="00697BDA">
        <w:rPr>
          <w:rFonts w:ascii="Arial" w:hAnsi="Arial" w:cs="Arial"/>
          <w:sz w:val="20"/>
        </w:rPr>
        <w:t>Boîtier de 33 mm de diamètre</w:t>
      </w:r>
    </w:p>
    <w:p w14:paraId="36A1E9BD" w14:textId="77777777" w:rsidR="0081474E" w:rsidRPr="00697BDA" w:rsidRDefault="008924B1" w:rsidP="00345EF4">
      <w:pPr>
        <w:spacing w:after="0" w:line="240" w:lineRule="auto"/>
        <w:rPr>
          <w:rFonts w:ascii="Arial" w:hAnsi="Arial" w:cs="Arial"/>
          <w:sz w:val="20"/>
          <w:szCs w:val="20"/>
        </w:rPr>
      </w:pPr>
      <w:r w:rsidRPr="00697BDA">
        <w:rPr>
          <w:rFonts w:ascii="Arial" w:hAnsi="Arial" w:cs="Arial"/>
          <w:sz w:val="20"/>
        </w:rPr>
        <w:t xml:space="preserve">REF. : </w:t>
      </w:r>
    </w:p>
    <w:p w14:paraId="7C90CD86" w14:textId="77777777" w:rsidR="00345EF4" w:rsidRPr="00697BDA" w:rsidRDefault="008924B1" w:rsidP="00345EF4">
      <w:pPr>
        <w:spacing w:after="0" w:line="240" w:lineRule="auto"/>
        <w:rPr>
          <w:rFonts w:ascii="Arial" w:hAnsi="Arial" w:cs="Arial"/>
          <w:b/>
          <w:sz w:val="20"/>
          <w:szCs w:val="20"/>
        </w:rPr>
      </w:pPr>
      <w:r w:rsidRPr="00697BDA">
        <w:rPr>
          <w:rFonts w:ascii="Arial" w:hAnsi="Arial" w:cs="Arial"/>
          <w:b/>
          <w:sz w:val="20"/>
        </w:rPr>
        <w:t xml:space="preserve">16.2331.692/74.C815 </w:t>
      </w:r>
      <w:bookmarkStart w:id="2" w:name="_Hlk482715769"/>
      <w:r w:rsidRPr="00697BDA">
        <w:rPr>
          <w:rFonts w:ascii="Arial" w:hAnsi="Arial" w:cs="Arial"/>
          <w:b/>
          <w:sz w:val="20"/>
        </w:rPr>
        <w:t>Jaune</w:t>
      </w:r>
    </w:p>
    <w:p w14:paraId="5A299406" w14:textId="77777777" w:rsidR="00345EF4" w:rsidRPr="00697BDA" w:rsidRDefault="00CE0602" w:rsidP="00345EF4">
      <w:pPr>
        <w:spacing w:after="0" w:line="240" w:lineRule="auto"/>
        <w:rPr>
          <w:rFonts w:ascii="Arial" w:hAnsi="Arial" w:cs="Arial"/>
          <w:b/>
          <w:bCs/>
          <w:sz w:val="20"/>
          <w:szCs w:val="20"/>
        </w:rPr>
      </w:pPr>
      <w:r w:rsidRPr="00697BDA">
        <w:rPr>
          <w:rFonts w:ascii="Arial" w:hAnsi="Arial" w:cs="Arial"/>
          <w:b/>
          <w:sz w:val="20"/>
        </w:rPr>
        <w:t xml:space="preserve">16.2332.692/64.C816 Vert pomme </w:t>
      </w:r>
    </w:p>
    <w:p w14:paraId="08209E3F" w14:textId="77777777" w:rsidR="00345EF4" w:rsidRPr="00697BDA" w:rsidRDefault="00345EF4" w:rsidP="00345EF4">
      <w:pPr>
        <w:spacing w:after="0" w:line="240" w:lineRule="auto"/>
        <w:rPr>
          <w:rFonts w:ascii="Arial" w:hAnsi="Arial" w:cs="Arial"/>
          <w:b/>
          <w:sz w:val="20"/>
          <w:szCs w:val="20"/>
        </w:rPr>
      </w:pPr>
      <w:r w:rsidRPr="00697BDA">
        <w:rPr>
          <w:rFonts w:ascii="Arial" w:hAnsi="Arial" w:cs="Arial"/>
          <w:b/>
          <w:sz w:val="20"/>
        </w:rPr>
        <w:t xml:space="preserve">16.2333.692/54.C817 Turquoise </w:t>
      </w:r>
    </w:p>
    <w:p w14:paraId="66639839" w14:textId="77777777" w:rsidR="008924B1" w:rsidRPr="00697BDA" w:rsidRDefault="00494193" w:rsidP="0081474E">
      <w:pPr>
        <w:spacing w:after="0" w:line="240" w:lineRule="auto"/>
        <w:rPr>
          <w:rFonts w:ascii="Arial" w:hAnsi="Arial" w:cs="Arial"/>
          <w:b/>
          <w:sz w:val="20"/>
          <w:szCs w:val="20"/>
        </w:rPr>
      </w:pPr>
      <w:r w:rsidRPr="00697BDA">
        <w:rPr>
          <w:rFonts w:ascii="Arial" w:hAnsi="Arial" w:cs="Arial"/>
          <w:b/>
          <w:sz w:val="20"/>
        </w:rPr>
        <w:t xml:space="preserve">16.2334.692/71.C818 Rouge </w:t>
      </w:r>
    </w:p>
    <w:bookmarkEnd w:id="2"/>
    <w:p w14:paraId="15D3AB89" w14:textId="77777777" w:rsidR="0081474E" w:rsidRPr="00697BDA" w:rsidRDefault="0081474E" w:rsidP="0081474E">
      <w:pPr>
        <w:spacing w:after="0" w:line="240" w:lineRule="auto"/>
        <w:rPr>
          <w:rFonts w:ascii="Arial" w:hAnsi="Arial" w:cs="Arial"/>
          <w:b/>
          <w:sz w:val="20"/>
          <w:szCs w:val="20"/>
        </w:rPr>
      </w:pPr>
    </w:p>
    <w:p w14:paraId="74685EAA" w14:textId="77777777" w:rsidR="00422215" w:rsidRPr="00697BDA" w:rsidRDefault="00422215" w:rsidP="00422215">
      <w:pPr>
        <w:autoSpaceDE w:val="0"/>
        <w:autoSpaceDN w:val="0"/>
        <w:adjustRightInd w:val="0"/>
        <w:spacing w:after="0" w:line="240" w:lineRule="auto"/>
        <w:rPr>
          <w:rFonts w:ascii="Arial" w:hAnsi="Arial" w:cs="Arial"/>
          <w:b/>
          <w:sz w:val="20"/>
          <w:szCs w:val="20"/>
        </w:rPr>
      </w:pPr>
      <w:r w:rsidRPr="00697BDA">
        <w:rPr>
          <w:rFonts w:ascii="Arial" w:hAnsi="Arial" w:cs="Arial"/>
          <w:b/>
          <w:sz w:val="20"/>
        </w:rPr>
        <w:t>MOUVEMENT</w:t>
      </w:r>
    </w:p>
    <w:p w14:paraId="63048CED"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Elite 692, automatique</w:t>
      </w:r>
    </w:p>
    <w:p w14:paraId="409F52F7"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Calibre 11½``` (Diamètre : 25,60 mm)</w:t>
      </w:r>
    </w:p>
    <w:p w14:paraId="3B3E92AA"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Épaisseur : 3,97 mm</w:t>
      </w:r>
    </w:p>
    <w:p w14:paraId="6A8D61CA" w14:textId="6A48C15A"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Composants : 195</w:t>
      </w:r>
    </w:p>
    <w:p w14:paraId="4CED8103"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Rubis : 27</w:t>
      </w:r>
    </w:p>
    <w:p w14:paraId="4E7B28E1"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Fréquence : 28 800 alt/h (4 Hz)</w:t>
      </w:r>
    </w:p>
    <w:p w14:paraId="65DC22F1"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Réserve de marche : 50 heures min</w:t>
      </w:r>
    </w:p>
    <w:p w14:paraId="49356446"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Finitions : Masse oscillante avec motif « Côtes de Genève »</w:t>
      </w:r>
    </w:p>
    <w:p w14:paraId="20549A69" w14:textId="77777777" w:rsidR="00422215" w:rsidRPr="00697BDA" w:rsidRDefault="00422215" w:rsidP="00422215">
      <w:pPr>
        <w:autoSpaceDE w:val="0"/>
        <w:autoSpaceDN w:val="0"/>
        <w:adjustRightInd w:val="0"/>
        <w:spacing w:after="0" w:line="240" w:lineRule="auto"/>
        <w:rPr>
          <w:rFonts w:ascii="Arial" w:hAnsi="Arial" w:cs="Arial"/>
          <w:sz w:val="20"/>
          <w:szCs w:val="20"/>
        </w:rPr>
      </w:pPr>
    </w:p>
    <w:p w14:paraId="68B484D6" w14:textId="77777777" w:rsidR="00422215" w:rsidRPr="00697BDA" w:rsidRDefault="00422215" w:rsidP="00422215">
      <w:pPr>
        <w:autoSpaceDE w:val="0"/>
        <w:autoSpaceDN w:val="0"/>
        <w:adjustRightInd w:val="0"/>
        <w:spacing w:after="0" w:line="240" w:lineRule="auto"/>
        <w:rPr>
          <w:rFonts w:ascii="Arial" w:hAnsi="Arial" w:cs="Arial"/>
          <w:b/>
          <w:sz w:val="20"/>
          <w:szCs w:val="20"/>
        </w:rPr>
      </w:pPr>
      <w:r w:rsidRPr="00697BDA">
        <w:rPr>
          <w:rFonts w:ascii="Arial" w:hAnsi="Arial" w:cs="Arial"/>
          <w:b/>
          <w:sz w:val="20"/>
        </w:rPr>
        <w:t xml:space="preserve">FONCTIONS </w:t>
      </w:r>
    </w:p>
    <w:p w14:paraId="7058E5A6"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Heures et minutes au centre</w:t>
      </w:r>
    </w:p>
    <w:p w14:paraId="1D6EFE54"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Petite seconde à 9 heures</w:t>
      </w:r>
    </w:p>
    <w:p w14:paraId="461F9B15"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Indication des phases de lune à 6 heures</w:t>
      </w:r>
    </w:p>
    <w:p w14:paraId="458D41CE" w14:textId="77777777" w:rsidR="00422215" w:rsidRPr="00697BDA" w:rsidRDefault="00422215" w:rsidP="00422215">
      <w:pPr>
        <w:autoSpaceDE w:val="0"/>
        <w:autoSpaceDN w:val="0"/>
        <w:adjustRightInd w:val="0"/>
        <w:spacing w:after="0" w:line="240" w:lineRule="auto"/>
        <w:rPr>
          <w:rFonts w:ascii="Arial" w:hAnsi="Arial" w:cs="Arial"/>
          <w:sz w:val="20"/>
          <w:szCs w:val="20"/>
        </w:rPr>
      </w:pPr>
    </w:p>
    <w:p w14:paraId="5722591F" w14:textId="77777777" w:rsidR="00422215" w:rsidRPr="00697BDA" w:rsidRDefault="00422215" w:rsidP="00422215">
      <w:pPr>
        <w:autoSpaceDE w:val="0"/>
        <w:autoSpaceDN w:val="0"/>
        <w:adjustRightInd w:val="0"/>
        <w:spacing w:after="0" w:line="240" w:lineRule="auto"/>
        <w:rPr>
          <w:rFonts w:ascii="Arial" w:hAnsi="Arial" w:cs="Arial"/>
          <w:b/>
          <w:sz w:val="20"/>
          <w:szCs w:val="20"/>
        </w:rPr>
      </w:pPr>
      <w:r w:rsidRPr="00697BDA">
        <w:rPr>
          <w:rFonts w:ascii="Arial" w:hAnsi="Arial" w:cs="Arial"/>
          <w:b/>
          <w:sz w:val="20"/>
        </w:rPr>
        <w:t xml:space="preserve">BOÎTIER, CADRAN ET AIGUILLES </w:t>
      </w:r>
    </w:p>
    <w:p w14:paraId="5BC1D992"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Diamètre : 33 mm</w:t>
      </w:r>
    </w:p>
    <w:p w14:paraId="36C491AD"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Diamètre d’ouverture du cadran : 26,75 mm</w:t>
      </w:r>
    </w:p>
    <w:p w14:paraId="2E15794F"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Épaisseur : 9,25 mm</w:t>
      </w:r>
    </w:p>
    <w:p w14:paraId="08DB8EEA"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Verre : Verre saphir bombé traité antireflet sur ses deux faces</w:t>
      </w:r>
    </w:p>
    <w:p w14:paraId="6A0657DC"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Fond de boîte : Verre saphir transparent</w:t>
      </w:r>
    </w:p>
    <w:p w14:paraId="10657D40" w14:textId="77777777" w:rsidR="00422215" w:rsidRPr="00697BDA" w:rsidRDefault="00875A02"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Matériau : Acier inoxydable</w:t>
      </w:r>
    </w:p>
    <w:p w14:paraId="2082AA10" w14:textId="0032551B" w:rsidR="00422215" w:rsidRPr="00697BDA" w:rsidRDefault="00422215" w:rsidP="00422215">
      <w:pPr>
        <w:spacing w:after="0" w:line="240" w:lineRule="auto"/>
        <w:rPr>
          <w:rFonts w:ascii="Arial" w:hAnsi="Arial" w:cs="Arial"/>
          <w:sz w:val="20"/>
          <w:szCs w:val="20"/>
        </w:rPr>
      </w:pPr>
      <w:r w:rsidRPr="00697BDA">
        <w:rPr>
          <w:rFonts w:ascii="Arial" w:hAnsi="Arial" w:cs="Arial"/>
          <w:sz w:val="20"/>
        </w:rPr>
        <w:t>Étanchéité : 5 ATM</w:t>
      </w:r>
    </w:p>
    <w:p w14:paraId="4FC2E8ED" w14:textId="0D8FB6A5" w:rsidR="00422215" w:rsidRPr="00697BDA" w:rsidRDefault="00F66C67" w:rsidP="00422215">
      <w:pPr>
        <w:spacing w:after="0" w:line="240" w:lineRule="auto"/>
        <w:rPr>
          <w:rFonts w:ascii="Arial" w:hAnsi="Arial" w:cs="Arial"/>
          <w:sz w:val="20"/>
          <w:szCs w:val="20"/>
        </w:rPr>
      </w:pPr>
      <w:r w:rsidRPr="00697BDA">
        <w:rPr>
          <w:rFonts w:ascii="Arial" w:hAnsi="Arial" w:cs="Arial"/>
          <w:sz w:val="20"/>
        </w:rPr>
        <w:t>Cadran :</w:t>
      </w:r>
    </w:p>
    <w:p w14:paraId="036EA005" w14:textId="77777777" w:rsidR="0066275A" w:rsidRPr="00697BDA" w:rsidRDefault="0066275A" w:rsidP="00422215">
      <w:pPr>
        <w:spacing w:after="0" w:line="240" w:lineRule="auto"/>
        <w:rPr>
          <w:rFonts w:ascii="Arial" w:hAnsi="Arial" w:cs="Arial"/>
          <w:sz w:val="20"/>
          <w:szCs w:val="20"/>
        </w:rPr>
      </w:pPr>
      <w:r w:rsidRPr="00697BDA">
        <w:rPr>
          <w:rFonts w:ascii="Arial" w:hAnsi="Arial" w:cs="Arial"/>
          <w:sz w:val="20"/>
        </w:rPr>
        <w:t>Laqué jaune</w:t>
      </w:r>
    </w:p>
    <w:p w14:paraId="45FDA413" w14:textId="77777777" w:rsidR="00345EF4" w:rsidRPr="00697BDA" w:rsidRDefault="00345EF4" w:rsidP="00422215">
      <w:pPr>
        <w:spacing w:after="0" w:line="240" w:lineRule="auto"/>
        <w:rPr>
          <w:rFonts w:ascii="Arial" w:hAnsi="Arial" w:cs="Arial"/>
          <w:sz w:val="20"/>
          <w:szCs w:val="20"/>
        </w:rPr>
      </w:pPr>
      <w:r w:rsidRPr="00697BDA">
        <w:rPr>
          <w:rFonts w:ascii="Arial" w:hAnsi="Arial" w:cs="Arial"/>
          <w:sz w:val="20"/>
        </w:rPr>
        <w:t>Laqué vert pomme</w:t>
      </w:r>
    </w:p>
    <w:p w14:paraId="2E8C58F3" w14:textId="77777777" w:rsidR="00345EF4" w:rsidRPr="00697BDA" w:rsidRDefault="00345EF4" w:rsidP="00422215">
      <w:pPr>
        <w:spacing w:after="0" w:line="240" w:lineRule="auto"/>
        <w:rPr>
          <w:rFonts w:ascii="Arial" w:hAnsi="Arial" w:cs="Arial"/>
          <w:sz w:val="20"/>
          <w:szCs w:val="20"/>
        </w:rPr>
      </w:pPr>
      <w:r w:rsidRPr="00697BDA">
        <w:rPr>
          <w:rFonts w:ascii="Arial" w:hAnsi="Arial" w:cs="Arial"/>
          <w:sz w:val="20"/>
        </w:rPr>
        <w:t>Laqué turquoise</w:t>
      </w:r>
    </w:p>
    <w:p w14:paraId="593D3945" w14:textId="77777777" w:rsidR="0066275A" w:rsidRPr="00697BDA" w:rsidRDefault="0081474E" w:rsidP="00422215">
      <w:pPr>
        <w:spacing w:after="0" w:line="240" w:lineRule="auto"/>
        <w:rPr>
          <w:rFonts w:ascii="Arial" w:hAnsi="Arial" w:cs="Arial"/>
          <w:sz w:val="20"/>
          <w:szCs w:val="20"/>
        </w:rPr>
      </w:pPr>
      <w:r w:rsidRPr="00697BDA">
        <w:rPr>
          <w:rFonts w:ascii="Arial" w:hAnsi="Arial" w:cs="Arial"/>
          <w:sz w:val="20"/>
        </w:rPr>
        <w:t>Laqué rouge</w:t>
      </w:r>
    </w:p>
    <w:p w14:paraId="1CCAE17D"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 xml:space="preserve">Index des heures : Gravés, rhodiés </w:t>
      </w:r>
    </w:p>
    <w:p w14:paraId="2E392E96"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 xml:space="preserve">Aiguilles : Forme feuille, rhodiées </w:t>
      </w:r>
    </w:p>
    <w:p w14:paraId="62BCF07B" w14:textId="77777777" w:rsidR="00422215" w:rsidRPr="00697BDA" w:rsidRDefault="00422215" w:rsidP="00422215">
      <w:pPr>
        <w:autoSpaceDE w:val="0"/>
        <w:autoSpaceDN w:val="0"/>
        <w:adjustRightInd w:val="0"/>
        <w:spacing w:after="0" w:line="240" w:lineRule="auto"/>
        <w:rPr>
          <w:rFonts w:ascii="Arial" w:hAnsi="Arial" w:cs="Arial"/>
          <w:sz w:val="20"/>
          <w:szCs w:val="20"/>
        </w:rPr>
      </w:pPr>
    </w:p>
    <w:p w14:paraId="05627D2C" w14:textId="77777777" w:rsidR="00422215" w:rsidRPr="00697BDA" w:rsidRDefault="00422215" w:rsidP="00422215">
      <w:pPr>
        <w:autoSpaceDE w:val="0"/>
        <w:autoSpaceDN w:val="0"/>
        <w:adjustRightInd w:val="0"/>
        <w:spacing w:after="0" w:line="240" w:lineRule="auto"/>
        <w:rPr>
          <w:rFonts w:ascii="Arial" w:hAnsi="Arial" w:cs="Arial"/>
          <w:b/>
          <w:sz w:val="20"/>
          <w:szCs w:val="20"/>
        </w:rPr>
      </w:pPr>
      <w:r w:rsidRPr="00697BDA">
        <w:rPr>
          <w:rFonts w:ascii="Arial" w:hAnsi="Arial" w:cs="Arial"/>
          <w:b/>
          <w:sz w:val="20"/>
        </w:rPr>
        <w:t xml:space="preserve">BRACELETS ET BOUCLES </w:t>
      </w:r>
    </w:p>
    <w:p w14:paraId="2E68B656" w14:textId="77777777" w:rsidR="00422215" w:rsidRPr="00697BDA" w:rsidRDefault="00422215"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Références des bracelets :</w:t>
      </w:r>
    </w:p>
    <w:p w14:paraId="0227C14F" w14:textId="5D5EA078" w:rsidR="0082189B" w:rsidRPr="00697BDA" w:rsidRDefault="00AD5C92" w:rsidP="0082189B">
      <w:pPr>
        <w:autoSpaceDE w:val="0"/>
        <w:autoSpaceDN w:val="0"/>
        <w:adjustRightInd w:val="0"/>
        <w:spacing w:after="0" w:line="240" w:lineRule="auto"/>
        <w:rPr>
          <w:rFonts w:ascii="Arial" w:hAnsi="Arial" w:cs="Arial"/>
          <w:sz w:val="20"/>
          <w:szCs w:val="20"/>
        </w:rPr>
      </w:pPr>
      <w:r w:rsidRPr="00697BDA">
        <w:rPr>
          <w:rFonts w:ascii="Arial" w:hAnsi="Arial" w:cs="Arial"/>
          <w:sz w:val="20"/>
        </w:rPr>
        <w:t xml:space="preserve">27.00.1714.815 AC : </w:t>
      </w:r>
      <w:bookmarkStart w:id="3" w:name="_Hlk482715991"/>
      <w:r w:rsidRPr="00697BDA">
        <w:rPr>
          <w:rFonts w:ascii="Arial" w:hAnsi="Arial" w:cs="Arial"/>
          <w:sz w:val="20"/>
        </w:rPr>
        <w:t>Bracelet en cuir d'alligator jaune brillant doublé de caoutchouc</w:t>
      </w:r>
      <w:bookmarkEnd w:id="3"/>
    </w:p>
    <w:p w14:paraId="4A2FB2CA" w14:textId="123F1535" w:rsidR="00AD5C92" w:rsidRPr="00697BDA" w:rsidRDefault="00AD5C92" w:rsidP="00AD5C92">
      <w:pPr>
        <w:autoSpaceDE w:val="0"/>
        <w:autoSpaceDN w:val="0"/>
        <w:adjustRightInd w:val="0"/>
        <w:spacing w:after="0" w:line="240" w:lineRule="auto"/>
        <w:rPr>
          <w:rFonts w:ascii="Arial" w:hAnsi="Arial" w:cs="Arial"/>
          <w:sz w:val="20"/>
          <w:szCs w:val="20"/>
        </w:rPr>
      </w:pPr>
      <w:r w:rsidRPr="00697BDA">
        <w:rPr>
          <w:rFonts w:ascii="Arial" w:hAnsi="Arial" w:cs="Arial"/>
          <w:sz w:val="20"/>
        </w:rPr>
        <w:t>27.00.1714.816 AC : Bracelet en cuir d'alligator vert brillant doublé de caoutchouc</w:t>
      </w:r>
    </w:p>
    <w:p w14:paraId="22EAC6FA" w14:textId="191D3E2A" w:rsidR="00AD5C92" w:rsidRPr="00697BDA" w:rsidRDefault="00875A02" w:rsidP="00AD5C92">
      <w:pPr>
        <w:autoSpaceDE w:val="0"/>
        <w:autoSpaceDN w:val="0"/>
        <w:adjustRightInd w:val="0"/>
        <w:spacing w:after="0" w:line="240" w:lineRule="auto"/>
        <w:rPr>
          <w:rFonts w:ascii="Arial" w:hAnsi="Arial" w:cs="Arial"/>
          <w:sz w:val="20"/>
          <w:szCs w:val="20"/>
        </w:rPr>
      </w:pPr>
      <w:r w:rsidRPr="00697BDA">
        <w:rPr>
          <w:rFonts w:ascii="Arial" w:hAnsi="Arial" w:cs="Arial"/>
          <w:sz w:val="20"/>
        </w:rPr>
        <w:t>27.00.1714.817 AC : Bracelet en cuir d'alligator turquoise brillant doublé de caoutchouc</w:t>
      </w:r>
    </w:p>
    <w:p w14:paraId="23E03C43" w14:textId="11E695AC" w:rsidR="0081474E" w:rsidRPr="00697BDA" w:rsidRDefault="0081474E" w:rsidP="0081474E">
      <w:pPr>
        <w:autoSpaceDE w:val="0"/>
        <w:autoSpaceDN w:val="0"/>
        <w:adjustRightInd w:val="0"/>
        <w:spacing w:after="0" w:line="240" w:lineRule="auto"/>
        <w:rPr>
          <w:rFonts w:ascii="Arial" w:hAnsi="Arial" w:cs="Arial"/>
          <w:sz w:val="20"/>
          <w:szCs w:val="20"/>
        </w:rPr>
      </w:pPr>
      <w:r w:rsidRPr="00697BDA">
        <w:rPr>
          <w:rFonts w:ascii="Arial" w:hAnsi="Arial" w:cs="Arial"/>
          <w:sz w:val="20"/>
        </w:rPr>
        <w:t>27.00.1714.818 AC : Bracelet en cuir d'alligator rouge brillant avec doublé de caoutchouc</w:t>
      </w:r>
    </w:p>
    <w:p w14:paraId="6C74AF34" w14:textId="77777777" w:rsidR="0082189B" w:rsidRPr="00697BDA" w:rsidRDefault="0082189B" w:rsidP="0082189B">
      <w:pPr>
        <w:autoSpaceDE w:val="0"/>
        <w:autoSpaceDN w:val="0"/>
        <w:adjustRightInd w:val="0"/>
        <w:spacing w:after="0" w:line="240" w:lineRule="auto"/>
        <w:rPr>
          <w:rFonts w:ascii="Arial" w:hAnsi="Arial" w:cs="Arial"/>
          <w:sz w:val="20"/>
          <w:szCs w:val="20"/>
        </w:rPr>
      </w:pPr>
    </w:p>
    <w:p w14:paraId="53724810" w14:textId="77777777" w:rsidR="00422215" w:rsidRPr="00697BDA" w:rsidRDefault="00875A02" w:rsidP="00422215">
      <w:pPr>
        <w:autoSpaceDE w:val="0"/>
        <w:autoSpaceDN w:val="0"/>
        <w:adjustRightInd w:val="0"/>
        <w:spacing w:after="0" w:line="240" w:lineRule="auto"/>
        <w:rPr>
          <w:rFonts w:ascii="Arial" w:hAnsi="Arial" w:cs="Arial"/>
          <w:sz w:val="20"/>
          <w:szCs w:val="20"/>
        </w:rPr>
      </w:pPr>
      <w:r w:rsidRPr="00697BDA">
        <w:rPr>
          <w:rFonts w:ascii="Arial" w:hAnsi="Arial" w:cs="Arial"/>
          <w:sz w:val="20"/>
        </w:rPr>
        <w:t>Boucle :</w:t>
      </w:r>
    </w:p>
    <w:p w14:paraId="6243767C" w14:textId="77777777" w:rsidR="00D81E8E" w:rsidRPr="00697BDA" w:rsidRDefault="0066275A" w:rsidP="00D36FC9">
      <w:pPr>
        <w:autoSpaceDE w:val="0"/>
        <w:autoSpaceDN w:val="0"/>
        <w:adjustRightInd w:val="0"/>
        <w:spacing w:after="0" w:line="240" w:lineRule="auto"/>
        <w:rPr>
          <w:rFonts w:ascii="Arial" w:hAnsi="Arial" w:cs="Arial"/>
          <w:sz w:val="20"/>
          <w:szCs w:val="20"/>
        </w:rPr>
      </w:pPr>
      <w:r w:rsidRPr="00697BDA">
        <w:rPr>
          <w:rFonts w:ascii="Arial" w:hAnsi="Arial" w:cs="Arial"/>
          <w:sz w:val="20"/>
        </w:rPr>
        <w:t>27.01.0014.001 Boucle ardillon en acier inoxydable</w:t>
      </w:r>
      <w:bookmarkEnd w:id="1"/>
    </w:p>
    <w:sectPr w:rsidR="00D81E8E" w:rsidRPr="00697BDA" w:rsidSect="008C5DC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8039" w14:textId="77777777" w:rsidR="004D252C" w:rsidRDefault="004D252C" w:rsidP="00CC306B">
      <w:pPr>
        <w:spacing w:after="0" w:line="240" w:lineRule="auto"/>
      </w:pPr>
      <w:r>
        <w:separator/>
      </w:r>
    </w:p>
  </w:endnote>
  <w:endnote w:type="continuationSeparator" w:id="0">
    <w:p w14:paraId="736FB569" w14:textId="77777777" w:rsidR="004D252C" w:rsidRDefault="004D252C"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altName w:val="Calibri"/>
    <w:panose1 w:val="020B0504020101010102"/>
    <w:charset w:val="00"/>
    <w:family w:val="swiss"/>
    <w:notTrueType/>
    <w:pitch w:val="variable"/>
    <w:sig w:usb0="800000EF" w:usb1="4000A47B" w:usb2="00000000" w:usb3="00000000" w:csb0="00000001" w:csb1="00000000"/>
  </w:font>
  <w:font w:name="DINOT-Bold">
    <w:altName w:val="Calibri"/>
    <w:panose1 w:val="020B0804020101010102"/>
    <w:charset w:val="00"/>
    <w:family w:val="swiss"/>
    <w:notTrueType/>
    <w:pitch w:val="variable"/>
    <w:sig w:usb0="800000EF" w:usb1="4000A47B" w:usb2="00000000" w:usb3="00000000" w:csb0="00000001" w:csb1="00000000"/>
  </w:font>
  <w:font w:name="DINOT-Medium">
    <w:altName w:val="Arial"/>
    <w:panose1 w:val="020B0604020101010102"/>
    <w:charset w:val="00"/>
    <w:family w:val="swiss"/>
    <w:notTrueType/>
    <w:pitch w:val="variable"/>
    <w:sig w:usb0="800000EF" w:usb1="4000A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4700" w14:textId="77777777" w:rsidR="00FB185F" w:rsidRDefault="00FB18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7C9E" w14:textId="77777777" w:rsidR="00FB185F" w:rsidRPr="00974671" w:rsidRDefault="00FB185F" w:rsidP="00FB185F">
    <w:pPr>
      <w:pStyle w:val="Pieddepage"/>
      <w:jc w:val="center"/>
      <w:rPr>
        <w:sz w:val="20"/>
        <w:szCs w:val="20"/>
        <w:lang w:val="en-GB"/>
      </w:rPr>
    </w:pPr>
    <w:r w:rsidRPr="00974671">
      <w:rPr>
        <w:b/>
        <w:sz w:val="20"/>
        <w:lang w:val="en-GB"/>
      </w:rPr>
      <w:t>ZENITH</w:t>
    </w:r>
    <w:r w:rsidRPr="00974671">
      <w:rPr>
        <w:sz w:val="20"/>
        <w:lang w:val="en-GB"/>
      </w:rPr>
      <w:t xml:space="preserve"> | Swiss Watch Manufacture Since 1865 | Rue des Billodes 34-36 | CH-2400 Le Locle </w:t>
    </w:r>
  </w:p>
  <w:p w14:paraId="2A186DB3" w14:textId="77777777" w:rsidR="00FB185F" w:rsidRPr="007C0D0D" w:rsidRDefault="00FB185F" w:rsidP="00FB185F">
    <w:pPr>
      <w:pStyle w:val="Pieddepage"/>
      <w:jc w:val="center"/>
      <w:rPr>
        <w:sz w:val="20"/>
        <w:szCs w:val="20"/>
        <w:lang w:val="it-IT"/>
      </w:rPr>
    </w:pPr>
    <w:r w:rsidRPr="007C0D0D">
      <w:rPr>
        <w:sz w:val="20"/>
        <w:lang w:val="it-IT"/>
      </w:rPr>
      <w:t>Fabiana Chiacchio  Tél. +41 32 930 65 59 | Mobile +41 79 515 47 54</w:t>
    </w:r>
  </w:p>
  <w:p w14:paraId="06353DA1" w14:textId="77777777" w:rsidR="00CC306B" w:rsidRPr="007C0D0D" w:rsidRDefault="00FB185F" w:rsidP="00FB185F">
    <w:pPr>
      <w:pStyle w:val="Pieddepage"/>
      <w:jc w:val="center"/>
      <w:rPr>
        <w:sz w:val="20"/>
        <w:szCs w:val="20"/>
        <w:lang w:val="it-IT"/>
      </w:rPr>
    </w:pPr>
    <w:r w:rsidRPr="007C0D0D">
      <w:rPr>
        <w:sz w:val="20"/>
        <w:lang w:val="it-IT"/>
      </w:rPr>
      <w:t>Email : fabiana.chiacchio@zenith-watches.com | www.zenith-watches.com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205A" w14:textId="77777777" w:rsidR="00FB185F" w:rsidRDefault="00FB18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BD73" w14:textId="77777777" w:rsidR="004D252C" w:rsidRDefault="004D252C" w:rsidP="00CC306B">
      <w:pPr>
        <w:spacing w:after="0" w:line="240" w:lineRule="auto"/>
      </w:pPr>
      <w:r>
        <w:separator/>
      </w:r>
    </w:p>
  </w:footnote>
  <w:footnote w:type="continuationSeparator" w:id="0">
    <w:p w14:paraId="0F9B47EB" w14:textId="77777777" w:rsidR="004D252C" w:rsidRDefault="004D252C" w:rsidP="00CC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049F" w14:textId="77777777" w:rsidR="00FB185F" w:rsidRDefault="00FB18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27EF" w14:textId="77777777" w:rsidR="00FB185F" w:rsidRDefault="00FB18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CE35" w14:textId="77777777" w:rsidR="00FB185F" w:rsidRDefault="00FB18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7649B"/>
    <w:rsid w:val="00080F67"/>
    <w:rsid w:val="0009305E"/>
    <w:rsid w:val="00096931"/>
    <w:rsid w:val="000D5607"/>
    <w:rsid w:val="000D6A37"/>
    <w:rsid w:val="000F6AFB"/>
    <w:rsid w:val="001262FF"/>
    <w:rsid w:val="00137E93"/>
    <w:rsid w:val="001440F2"/>
    <w:rsid w:val="00157936"/>
    <w:rsid w:val="00164AFC"/>
    <w:rsid w:val="0018742B"/>
    <w:rsid w:val="001B0688"/>
    <w:rsid w:val="001D194E"/>
    <w:rsid w:val="001D1A5C"/>
    <w:rsid w:val="00203A9A"/>
    <w:rsid w:val="0020618F"/>
    <w:rsid w:val="00216BC9"/>
    <w:rsid w:val="002430F8"/>
    <w:rsid w:val="00245DD1"/>
    <w:rsid w:val="0025434A"/>
    <w:rsid w:val="00266058"/>
    <w:rsid w:val="00272000"/>
    <w:rsid w:val="0028460B"/>
    <w:rsid w:val="002A27ED"/>
    <w:rsid w:val="002A5D30"/>
    <w:rsid w:val="002F2ABB"/>
    <w:rsid w:val="003008EA"/>
    <w:rsid w:val="00335633"/>
    <w:rsid w:val="00345EF4"/>
    <w:rsid w:val="00365E7B"/>
    <w:rsid w:val="003B6AC6"/>
    <w:rsid w:val="003D325B"/>
    <w:rsid w:val="003D7857"/>
    <w:rsid w:val="00410327"/>
    <w:rsid w:val="00412EA8"/>
    <w:rsid w:val="00422215"/>
    <w:rsid w:val="00494193"/>
    <w:rsid w:val="004B3EB6"/>
    <w:rsid w:val="004D252C"/>
    <w:rsid w:val="004D305D"/>
    <w:rsid w:val="004F3F10"/>
    <w:rsid w:val="00521D3A"/>
    <w:rsid w:val="00533FBC"/>
    <w:rsid w:val="0053545C"/>
    <w:rsid w:val="00567B18"/>
    <w:rsid w:val="00572046"/>
    <w:rsid w:val="005826F5"/>
    <w:rsid w:val="00585F48"/>
    <w:rsid w:val="0059376C"/>
    <w:rsid w:val="005A544B"/>
    <w:rsid w:val="005B56A3"/>
    <w:rsid w:val="00622D8B"/>
    <w:rsid w:val="00645F61"/>
    <w:rsid w:val="00651C8D"/>
    <w:rsid w:val="0066275A"/>
    <w:rsid w:val="00663860"/>
    <w:rsid w:val="00683685"/>
    <w:rsid w:val="00697BDA"/>
    <w:rsid w:val="006C160E"/>
    <w:rsid w:val="006D43DB"/>
    <w:rsid w:val="006D5433"/>
    <w:rsid w:val="006E16A9"/>
    <w:rsid w:val="00761BF3"/>
    <w:rsid w:val="007852B2"/>
    <w:rsid w:val="007B7EFE"/>
    <w:rsid w:val="007C0D0D"/>
    <w:rsid w:val="007C59DD"/>
    <w:rsid w:val="007D192C"/>
    <w:rsid w:val="00811B59"/>
    <w:rsid w:val="0081474E"/>
    <w:rsid w:val="0082189B"/>
    <w:rsid w:val="00825F1F"/>
    <w:rsid w:val="00875A02"/>
    <w:rsid w:val="0087734C"/>
    <w:rsid w:val="008924B1"/>
    <w:rsid w:val="008B2335"/>
    <w:rsid w:val="008C5DC0"/>
    <w:rsid w:val="008E52E0"/>
    <w:rsid w:val="008E79CB"/>
    <w:rsid w:val="00903495"/>
    <w:rsid w:val="00920589"/>
    <w:rsid w:val="00945F79"/>
    <w:rsid w:val="00950E74"/>
    <w:rsid w:val="009679FF"/>
    <w:rsid w:val="00974671"/>
    <w:rsid w:val="009F623C"/>
    <w:rsid w:val="00A07E08"/>
    <w:rsid w:val="00A62D3A"/>
    <w:rsid w:val="00A75A36"/>
    <w:rsid w:val="00AD5C92"/>
    <w:rsid w:val="00AD5F0E"/>
    <w:rsid w:val="00B00508"/>
    <w:rsid w:val="00B0495C"/>
    <w:rsid w:val="00B313D5"/>
    <w:rsid w:val="00B3384B"/>
    <w:rsid w:val="00B76A6A"/>
    <w:rsid w:val="00BA1D11"/>
    <w:rsid w:val="00BB177B"/>
    <w:rsid w:val="00BD3B3D"/>
    <w:rsid w:val="00BE5FEC"/>
    <w:rsid w:val="00C12300"/>
    <w:rsid w:val="00C5324A"/>
    <w:rsid w:val="00CC306B"/>
    <w:rsid w:val="00CC62E4"/>
    <w:rsid w:val="00CE0602"/>
    <w:rsid w:val="00CF1573"/>
    <w:rsid w:val="00D336F8"/>
    <w:rsid w:val="00D36FC9"/>
    <w:rsid w:val="00D52C66"/>
    <w:rsid w:val="00D75949"/>
    <w:rsid w:val="00D81E8E"/>
    <w:rsid w:val="00DA7A9B"/>
    <w:rsid w:val="00DC2C17"/>
    <w:rsid w:val="00DC7E35"/>
    <w:rsid w:val="00DE6E16"/>
    <w:rsid w:val="00DF3ACB"/>
    <w:rsid w:val="00E017FA"/>
    <w:rsid w:val="00E120C6"/>
    <w:rsid w:val="00E61C81"/>
    <w:rsid w:val="00E91E69"/>
    <w:rsid w:val="00EA3C86"/>
    <w:rsid w:val="00ED31A9"/>
    <w:rsid w:val="00EE4224"/>
    <w:rsid w:val="00EF4EC3"/>
    <w:rsid w:val="00F0784A"/>
    <w:rsid w:val="00F07A00"/>
    <w:rsid w:val="00F35399"/>
    <w:rsid w:val="00F404F3"/>
    <w:rsid w:val="00F66C67"/>
    <w:rsid w:val="00F74113"/>
    <w:rsid w:val="00F94DBD"/>
    <w:rsid w:val="00FB185F"/>
    <w:rsid w:val="00FB77D7"/>
    <w:rsid w:val="00FD1FA9"/>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52726"/>
  <w15:docId w15:val="{4A9B438E-A91B-456D-A756-DA1CCB5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24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10BFCCC-38BF-4ABC-92B8-DCE119C6444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Zenith, Branch of LVMH Swiss Manufactures SA</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Fabiana Chiacchio</cp:lastModifiedBy>
  <cp:revision>6</cp:revision>
  <cp:lastPrinted>2016-02-03T17:16:00Z</cp:lastPrinted>
  <dcterms:created xsi:type="dcterms:W3CDTF">2017-05-19T14:53:00Z</dcterms:created>
  <dcterms:modified xsi:type="dcterms:W3CDTF">2017-05-31T13:58:00Z</dcterms:modified>
</cp:coreProperties>
</file>