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13C5F" w14:textId="77777777" w:rsidR="001D194E" w:rsidRDefault="00F35399" w:rsidP="00DE6E16">
      <w:pPr>
        <w:autoSpaceDE w:val="0"/>
        <w:autoSpaceDN w:val="0"/>
        <w:adjustRightInd w:val="0"/>
        <w:spacing w:after="0" w:line="240" w:lineRule="auto"/>
        <w:rPr>
          <w:rFonts w:ascii="DINOT-Bold" w:eastAsia="Times New Roman" w:hAnsi="DINOT-Bold" w:cs="Times New Roman"/>
          <w:b/>
          <w:bCs/>
          <w:color w:val="FF3300"/>
          <w:sz w:val="28"/>
          <w:szCs w:val="28"/>
          <w:lang w:eastAsia="en-US"/>
        </w:rPr>
      </w:pPr>
      <w:r>
        <w:rPr>
          <w:rFonts w:ascii="DINOT" w:eastAsia="Times New Roman" w:hAnsi="DINOT" w:cs="Times New Roman"/>
          <w:b/>
          <w:noProof/>
          <w:color w:val="FF0000"/>
          <w:sz w:val="28"/>
          <w:lang w:val="en-GB"/>
        </w:rPr>
        <w:drawing>
          <wp:anchor distT="0" distB="0" distL="114300" distR="114300" simplePos="0" relativeHeight="251664383" behindDoc="1" locked="0" layoutInCell="1" allowOverlap="1" wp14:anchorId="512569BC" wp14:editId="23562059">
            <wp:simplePos x="0" y="0"/>
            <wp:positionH relativeFrom="column">
              <wp:posOffset>5143500</wp:posOffset>
            </wp:positionH>
            <wp:positionV relativeFrom="paragraph">
              <wp:posOffset>-686435</wp:posOffset>
            </wp:positionV>
            <wp:extent cx="1340485" cy="6075680"/>
            <wp:effectExtent l="25400" t="0" r="571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WORD-20162.jpg"/>
                    <pic:cNvPicPr/>
                  </pic:nvPicPr>
                  <pic:blipFill>
                    <a:blip r:embed="rId8"/>
                    <a:stretch>
                      <a:fillRect/>
                    </a:stretch>
                  </pic:blipFill>
                  <pic:spPr bwMode="auto">
                    <a:xfrm>
                      <a:off x="0" y="0"/>
                      <a:ext cx="1340485" cy="6075680"/>
                    </a:xfrm>
                    <a:prstGeom prst="rect">
                      <a:avLst/>
                    </a:prstGeom>
                    <a:ln>
                      <a:noFill/>
                    </a:ln>
                    <a:extLst>
                      <a:ext uri="{53640926-AAD7-44D8-BBD7-CCE9431645EC}">
                        <a14:shadowObscured xmlns:a14="http://schemas.microsoft.com/office/drawing/2010/main"/>
                      </a:ext>
                    </a:extLst>
                  </pic:spPr>
                </pic:pic>
              </a:graphicData>
            </a:graphic>
          </wp:anchor>
        </w:drawing>
      </w:r>
    </w:p>
    <w:p w14:paraId="40E5B565" w14:textId="77777777" w:rsidR="001D194E" w:rsidRDefault="00EF4EC3" w:rsidP="00EF4EC3">
      <w:pPr>
        <w:autoSpaceDE w:val="0"/>
        <w:autoSpaceDN w:val="0"/>
        <w:adjustRightInd w:val="0"/>
        <w:spacing w:after="0" w:line="240" w:lineRule="auto"/>
        <w:jc w:val="center"/>
        <w:rPr>
          <w:rFonts w:ascii="DINOT-Bold" w:eastAsia="Times New Roman" w:hAnsi="DINOT-Bold" w:cs="Times New Roman"/>
          <w:b/>
          <w:bCs/>
          <w:color w:val="FF3300"/>
          <w:sz w:val="28"/>
          <w:szCs w:val="28"/>
          <w:lang w:eastAsia="en-US"/>
        </w:rPr>
      </w:pPr>
      <w:r>
        <w:rPr>
          <w:rFonts w:ascii="DINOT-Medium" w:eastAsia="Times New Roman" w:hAnsi="DINOT-Medium" w:cs="Times New Roman"/>
          <w:noProof/>
          <w:lang w:val="en-GB"/>
        </w:rPr>
        <w:drawing>
          <wp:inline distT="0" distB="0" distL="0" distR="0" wp14:anchorId="3A23C203" wp14:editId="08D6B21A">
            <wp:extent cx="2232660" cy="985417"/>
            <wp:effectExtent l="0" t="0" r="0" b="0"/>
            <wp:docPr id="1" name="Image 1" descr="C:\Users\Fabiana.Chiacchio\AppData\Local\Microsoft\Windows\Temporary Internet Files\Content.Outlook\RXLAO796\swiss zeni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a.Chiacchio\AppData\Local\Microsoft\Windows\Temporary Internet Files\Content.Outlook\RXLAO796\swiss zenit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685" cy="992931"/>
                    </a:xfrm>
                    <a:prstGeom prst="rect">
                      <a:avLst/>
                    </a:prstGeom>
                    <a:noFill/>
                    <a:ln>
                      <a:noFill/>
                    </a:ln>
                  </pic:spPr>
                </pic:pic>
              </a:graphicData>
            </a:graphic>
          </wp:inline>
        </w:drawing>
      </w:r>
    </w:p>
    <w:p w14:paraId="476CB5F6" w14:textId="77777777" w:rsidR="001D194E" w:rsidRDefault="001D194E" w:rsidP="00C5324A">
      <w:pPr>
        <w:autoSpaceDE w:val="0"/>
        <w:autoSpaceDN w:val="0"/>
        <w:adjustRightInd w:val="0"/>
        <w:spacing w:after="0" w:line="240" w:lineRule="auto"/>
        <w:rPr>
          <w:rFonts w:ascii="DINOT-Bold" w:eastAsia="Times New Roman" w:hAnsi="DINOT-Bold" w:cs="Times New Roman"/>
          <w:b/>
          <w:bCs/>
          <w:color w:val="FF3300"/>
          <w:sz w:val="28"/>
          <w:szCs w:val="28"/>
          <w:lang w:eastAsia="en-US"/>
        </w:rPr>
      </w:pPr>
    </w:p>
    <w:p w14:paraId="795B8AC6" w14:textId="412324DC" w:rsidR="00533FBC" w:rsidRPr="00945F79" w:rsidRDefault="00945F79" w:rsidP="00945F79">
      <w:pPr>
        <w:autoSpaceDE w:val="0"/>
        <w:autoSpaceDN w:val="0"/>
        <w:adjustRightInd w:val="0"/>
        <w:spacing w:after="0" w:line="240" w:lineRule="auto"/>
        <w:jc w:val="center"/>
        <w:rPr>
          <w:rFonts w:ascii="Arial" w:eastAsia="Times New Roman" w:hAnsi="Arial" w:cs="Arial"/>
          <w:b/>
          <w:color w:val="000000" w:themeColor="text1"/>
          <w:sz w:val="24"/>
          <w:szCs w:val="24"/>
          <w:lang w:eastAsia="en-US"/>
        </w:rPr>
      </w:pPr>
      <w:r>
        <w:rPr>
          <w:rFonts w:ascii="Arial" w:eastAsia="Times New Roman" w:hAnsi="Arial" w:cs="Arial"/>
          <w:b/>
          <w:color w:val="000000" w:themeColor="text1"/>
          <w:sz w:val="24"/>
        </w:rPr>
        <w:t>ELITE LADY MOONPHASE</w:t>
      </w:r>
    </w:p>
    <w:p w14:paraId="47E7CA76" w14:textId="77777777" w:rsidR="00825F1F" w:rsidRPr="00A22FCB" w:rsidRDefault="003D325B" w:rsidP="00422215">
      <w:pPr>
        <w:autoSpaceDE w:val="0"/>
        <w:autoSpaceDN w:val="0"/>
        <w:adjustRightInd w:val="0"/>
        <w:spacing w:after="0" w:line="240" w:lineRule="auto"/>
        <w:jc w:val="center"/>
        <w:rPr>
          <w:rFonts w:ascii="Arial" w:eastAsia="Times New Roman" w:hAnsi="Arial" w:cs="Arial"/>
          <w:b/>
          <w:color w:val="000000" w:themeColor="text1"/>
          <w:sz w:val="24"/>
          <w:szCs w:val="24"/>
          <w:lang w:eastAsia="en-US"/>
        </w:rPr>
      </w:pPr>
      <w:bookmarkStart w:id="0" w:name="_GoBack"/>
      <w:r w:rsidRPr="00A22FCB">
        <w:rPr>
          <w:rFonts w:ascii="Arial" w:hAnsi="Arial" w:cs="Arial"/>
          <w:b/>
          <w:color w:val="000000" w:themeColor="text1"/>
          <w:sz w:val="24"/>
          <w:shd w:val="clear" w:color="auto" w:fill="FFFFFF"/>
        </w:rPr>
        <w:t>UN TRIONFO DI COLORI</w:t>
      </w:r>
    </w:p>
    <w:p w14:paraId="224EE683" w14:textId="77777777" w:rsidR="00422215" w:rsidRPr="00A22FCB" w:rsidRDefault="00422215" w:rsidP="00422215">
      <w:pPr>
        <w:spacing w:after="0" w:line="240" w:lineRule="auto"/>
        <w:contextualSpacing/>
        <w:jc w:val="both"/>
        <w:rPr>
          <w:rFonts w:ascii="Arial" w:eastAsia="Times New Roman" w:hAnsi="Arial" w:cs="Arial"/>
          <w:b/>
          <w:lang w:eastAsia="fr-CH"/>
        </w:rPr>
      </w:pPr>
    </w:p>
    <w:p w14:paraId="47EDFAAB" w14:textId="77777777" w:rsidR="00422215" w:rsidRPr="00A22FCB" w:rsidRDefault="00825F1F" w:rsidP="00422215">
      <w:pPr>
        <w:spacing w:after="0" w:line="240" w:lineRule="auto"/>
        <w:contextualSpacing/>
        <w:jc w:val="both"/>
        <w:rPr>
          <w:rFonts w:ascii="Arial" w:eastAsia="Times New Roman" w:hAnsi="Arial" w:cs="Arial"/>
          <w:b/>
          <w:lang w:eastAsia="fr-CH"/>
        </w:rPr>
      </w:pPr>
      <w:r w:rsidRPr="00A22FCB">
        <w:rPr>
          <w:rFonts w:ascii="Arial" w:eastAsia="Times New Roman" w:hAnsi="Arial" w:cs="Arial"/>
          <w:b/>
        </w:rPr>
        <w:t>La collezione Elite si arricchisce di un nuovo modello disponibile in tutti i colori dell’estate.Giallo, verde mela, turchese e rosso sono le varianti della finissima cassa in acciaio inossidabile con lunetta tempestata di diamanti.Il nuovo Elite Lady Moonphase 33 mm dalla personalità forte e dai colori accattivanti,</w:t>
      </w:r>
    </w:p>
    <w:p w14:paraId="0FB64C1D" w14:textId="77777777" w:rsidR="00335633" w:rsidRPr="00A22FCB" w:rsidRDefault="0009305E" w:rsidP="00422215">
      <w:pPr>
        <w:spacing w:after="0" w:line="240" w:lineRule="auto"/>
        <w:contextualSpacing/>
        <w:jc w:val="both"/>
        <w:rPr>
          <w:rFonts w:ascii="Arial" w:eastAsia="Times New Roman" w:hAnsi="Arial" w:cs="Arial"/>
          <w:b/>
          <w:lang w:eastAsia="fr-CH"/>
        </w:rPr>
      </w:pPr>
      <w:r w:rsidRPr="00A22FCB">
        <w:rPr>
          <w:rFonts w:ascii="Arial" w:eastAsia="Times New Roman" w:hAnsi="Arial" w:cs="Arial"/>
          <w:b/>
        </w:rPr>
        <w:t xml:space="preserve">è un'iconica dichiarazione di stile per donne che non vogliono passare inosservate. Questo segnatempo squisitamente femminile, simbolo di eleganza contemporanea conquisterà le donne che </w:t>
      </w:r>
      <w:bookmarkStart w:id="1" w:name="_Hlk482798328"/>
      <w:bookmarkEnd w:id="1"/>
      <w:r w:rsidRPr="00A22FCB">
        <w:rPr>
          <w:rFonts w:ascii="Arial" w:eastAsia="Times New Roman" w:hAnsi="Arial" w:cs="Arial"/>
          <w:b/>
        </w:rPr>
        <w:t>desiderano indossare al proprio polso un meccanismo pregiato che è allo stesso tempo un bellissimo gioiello.</w:t>
      </w:r>
    </w:p>
    <w:p w14:paraId="5F92ADC7" w14:textId="77777777" w:rsidR="00422215" w:rsidRPr="00A22FCB" w:rsidRDefault="00422215" w:rsidP="00422215">
      <w:pPr>
        <w:pBdr>
          <w:bottom w:val="single" w:sz="6" w:space="1" w:color="auto"/>
        </w:pBdr>
        <w:spacing w:after="0" w:line="240" w:lineRule="auto"/>
        <w:contextualSpacing/>
        <w:jc w:val="both"/>
        <w:rPr>
          <w:rFonts w:ascii="Arial" w:eastAsia="Times New Roman" w:hAnsi="Arial" w:cs="Arial"/>
          <w:b/>
          <w:lang w:eastAsia="fr-CH"/>
        </w:rPr>
      </w:pPr>
    </w:p>
    <w:p w14:paraId="1921A2CE" w14:textId="77777777" w:rsidR="00422215" w:rsidRPr="00A22FCB" w:rsidRDefault="00422215" w:rsidP="00422215">
      <w:pPr>
        <w:spacing w:after="0" w:line="240" w:lineRule="auto"/>
        <w:contextualSpacing/>
        <w:jc w:val="both"/>
        <w:rPr>
          <w:rFonts w:ascii="Arial" w:eastAsia="Times New Roman" w:hAnsi="Arial" w:cs="Arial"/>
          <w:lang w:eastAsia="fr-CH"/>
        </w:rPr>
      </w:pPr>
    </w:p>
    <w:p w14:paraId="3A6F87D0" w14:textId="77777777" w:rsidR="00422215" w:rsidRPr="00A22FCB" w:rsidRDefault="003B6AC6" w:rsidP="00422215">
      <w:pPr>
        <w:spacing w:after="0" w:line="240" w:lineRule="auto"/>
        <w:contextualSpacing/>
        <w:jc w:val="both"/>
        <w:rPr>
          <w:rFonts w:ascii="Arial" w:eastAsia="Times New Roman" w:hAnsi="Arial" w:cs="Arial"/>
          <w:b/>
          <w:strike/>
          <w:lang w:eastAsia="fr-CH"/>
        </w:rPr>
      </w:pPr>
      <w:r w:rsidRPr="00A22FCB">
        <w:rPr>
          <w:rFonts w:ascii="Arial" w:eastAsia="Times New Roman" w:hAnsi="Arial" w:cs="Arial"/>
          <w:b/>
        </w:rPr>
        <w:t>UN MECCANISMO PREGIATO RACCHIUSO IN UN PREZIOSO GIOIELLO</w:t>
      </w:r>
    </w:p>
    <w:p w14:paraId="63B9FB45" w14:textId="77777777" w:rsidR="00422215" w:rsidRPr="00A22FCB" w:rsidRDefault="00422215" w:rsidP="00422215">
      <w:pPr>
        <w:spacing w:after="0" w:line="240" w:lineRule="auto"/>
        <w:contextualSpacing/>
        <w:jc w:val="both"/>
        <w:rPr>
          <w:rFonts w:ascii="Arial" w:eastAsia="Times New Roman" w:hAnsi="Arial" w:cs="Arial"/>
          <w:lang w:eastAsia="fr-CH"/>
        </w:rPr>
      </w:pPr>
      <w:r w:rsidRPr="00A22FCB">
        <w:rPr>
          <w:rFonts w:ascii="Arial" w:eastAsia="Times New Roman" w:hAnsi="Arial" w:cs="Arial"/>
        </w:rPr>
        <w:t xml:space="preserve">Il cuore di questo nuovo orologio da donna batte alla frequenza del calibro automatico Elite 692, che reca l'inimitabile firma di Zenith. Questo movimento ultrasottile di soli 3,97 mm, costituito da 195 componenti, con una riserva di carica di oltre 50 ore e una frequenza di 28.800 alternanze/ora, offre le indicazioni di ore, minuti, piccoli secondi e fasi lunari. </w:t>
      </w:r>
    </w:p>
    <w:p w14:paraId="70E9758F" w14:textId="77777777" w:rsidR="00CF1573" w:rsidRPr="00A22FCB" w:rsidRDefault="00CF1573" w:rsidP="00422215">
      <w:pPr>
        <w:spacing w:after="0" w:line="240" w:lineRule="auto"/>
        <w:contextualSpacing/>
        <w:jc w:val="both"/>
        <w:rPr>
          <w:rFonts w:ascii="Arial" w:eastAsia="Times New Roman" w:hAnsi="Arial" w:cs="Arial"/>
          <w:lang w:eastAsia="fr-CH"/>
        </w:rPr>
      </w:pPr>
    </w:p>
    <w:p w14:paraId="474FD394" w14:textId="77777777" w:rsidR="003B6AC6" w:rsidRPr="00A22FCB" w:rsidRDefault="00CF1573" w:rsidP="00CF1573">
      <w:pPr>
        <w:spacing w:after="0" w:line="240" w:lineRule="auto"/>
        <w:contextualSpacing/>
        <w:jc w:val="both"/>
        <w:rPr>
          <w:rFonts w:ascii="Arial" w:eastAsia="Times New Roman" w:hAnsi="Arial" w:cs="Arial"/>
          <w:lang w:eastAsia="fr-CH"/>
        </w:rPr>
      </w:pPr>
      <w:r w:rsidRPr="00A22FCB">
        <w:rPr>
          <w:rFonts w:ascii="Arial" w:eastAsia="Times New Roman" w:hAnsi="Arial" w:cs="Arial"/>
        </w:rPr>
        <w:t>L'Elite Lady Moonphase, con la sua cassa ultrapiatta di 33 mm di diametro, esprime l'eleganza contemporanea caratteristica di Zenith in quattro varianti in acciaio inossidabile con diamanti, impermeabili fino a 50 metri e dotate di una corona zigrinata che consente un'agevole regolazione delle fasi lunari.Il fondello permette di ammirare il meccanismo animato da una massa oscillante con motivo “Côtes de Genève”. Sul quadrante in madreperla, incorniciato da una lunetta lucida, spicca il disco della luna blu intenso cosparso di stelle e le lancette a foglia che scorrono sugli indici incisi stilizzati delle ore.</w:t>
      </w:r>
    </w:p>
    <w:p w14:paraId="5C74AC81" w14:textId="77777777" w:rsidR="00CF1573" w:rsidRPr="00A22FCB" w:rsidRDefault="00CF1573" w:rsidP="00422215">
      <w:pPr>
        <w:spacing w:after="0" w:line="240" w:lineRule="auto"/>
        <w:contextualSpacing/>
        <w:jc w:val="both"/>
        <w:rPr>
          <w:rFonts w:ascii="Arial" w:eastAsia="Times New Roman" w:hAnsi="Arial" w:cs="Arial"/>
          <w:lang w:eastAsia="fr-CH"/>
        </w:rPr>
      </w:pPr>
    </w:p>
    <w:p w14:paraId="030AC59B" w14:textId="77777777" w:rsidR="00875A02" w:rsidRPr="00A22FCB" w:rsidRDefault="0059376C" w:rsidP="00422215">
      <w:pPr>
        <w:spacing w:after="0" w:line="240" w:lineRule="auto"/>
        <w:contextualSpacing/>
        <w:jc w:val="both"/>
        <w:rPr>
          <w:rFonts w:ascii="Arial" w:eastAsia="Times New Roman" w:hAnsi="Arial" w:cs="Arial"/>
          <w:lang w:eastAsia="fr-CH"/>
        </w:rPr>
      </w:pPr>
      <w:r w:rsidRPr="00A22FCB">
        <w:rPr>
          <w:rFonts w:ascii="Arial" w:eastAsia="Times New Roman" w:hAnsi="Arial" w:cs="Arial"/>
        </w:rPr>
        <w:t>Questa interpretazione squisitamente femminile dell'Elite Lady Moonphase è corredata da un cinturino in alligatore giallo, verde mela, turchese o rosso con fodera di protezione in caucciù e da una fibbia ad ardiglione in acciaio inossidabile.Le quattro nuove referenze Elite sono un mix perfetto di eleganza e sofisticata raffinatezza tecnica.</w:t>
      </w:r>
    </w:p>
    <w:p w14:paraId="4F4B7EA2" w14:textId="77777777" w:rsidR="00E61C81" w:rsidRPr="00A22FCB" w:rsidRDefault="00E61C81" w:rsidP="00422215">
      <w:pPr>
        <w:rPr>
          <w:rFonts w:ascii="Arial" w:hAnsi="Arial" w:cs="Arial"/>
          <w:b/>
          <w:bCs/>
          <w:sz w:val="20"/>
          <w:szCs w:val="20"/>
        </w:rPr>
      </w:pPr>
    </w:p>
    <w:p w14:paraId="4DEF0F2D" w14:textId="77777777" w:rsidR="005743BB" w:rsidRPr="00A22FCB" w:rsidRDefault="005743BB">
      <w:pPr>
        <w:rPr>
          <w:rFonts w:ascii="Arial" w:hAnsi="Arial" w:cs="Arial"/>
          <w:b/>
          <w:sz w:val="20"/>
        </w:rPr>
      </w:pPr>
      <w:r w:rsidRPr="00A22FCB">
        <w:rPr>
          <w:rFonts w:ascii="Arial" w:hAnsi="Arial" w:cs="Arial"/>
          <w:b/>
          <w:sz w:val="20"/>
        </w:rPr>
        <w:br w:type="page"/>
      </w:r>
    </w:p>
    <w:p w14:paraId="1E45F6F4" w14:textId="318B7407" w:rsidR="00422215" w:rsidRPr="00A22FCB" w:rsidRDefault="00422215" w:rsidP="00422215">
      <w:pPr>
        <w:rPr>
          <w:rFonts w:ascii="Arial" w:hAnsi="Arial" w:cs="Arial"/>
          <w:b/>
          <w:bCs/>
          <w:sz w:val="20"/>
          <w:szCs w:val="20"/>
        </w:rPr>
      </w:pPr>
      <w:r w:rsidRPr="00A22FCB">
        <w:rPr>
          <w:rFonts w:ascii="Arial" w:hAnsi="Arial" w:cs="Arial"/>
          <w:b/>
          <w:sz w:val="20"/>
        </w:rPr>
        <w:lastRenderedPageBreak/>
        <w:t>COLLEZIONE ELITE: ELITE LADY MOONPHASE</w:t>
      </w:r>
    </w:p>
    <w:p w14:paraId="7D1FC0E9" w14:textId="77777777" w:rsidR="00422215" w:rsidRPr="00A22FCB" w:rsidRDefault="00875A02"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Cassa ultrapiatta in acciaio inossidabile</w:t>
      </w:r>
    </w:p>
    <w:p w14:paraId="4638956B" w14:textId="77777777" w:rsidR="00422215" w:rsidRPr="00A22FCB" w:rsidRDefault="00875A02"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Lunetta tempestata di 62 diamanti rotondi: ~0,75 ct</w:t>
      </w:r>
    </w:p>
    <w:p w14:paraId="03C8FD92" w14:textId="77777777" w:rsidR="00422215" w:rsidRPr="00A22FCB" w:rsidRDefault="00422215"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Fasi lunari regolabili mediante corona</w:t>
      </w:r>
    </w:p>
    <w:p w14:paraId="50B47965" w14:textId="77777777" w:rsidR="00422215" w:rsidRPr="00A22FCB" w:rsidRDefault="00422215" w:rsidP="00422215">
      <w:pPr>
        <w:rPr>
          <w:rFonts w:ascii="Arial" w:hAnsi="Arial" w:cs="Arial"/>
          <w:sz w:val="20"/>
          <w:szCs w:val="20"/>
        </w:rPr>
      </w:pPr>
      <w:r w:rsidRPr="00A22FCB">
        <w:rPr>
          <w:rFonts w:ascii="Arial" w:hAnsi="Arial" w:cs="Arial"/>
          <w:sz w:val="20"/>
        </w:rPr>
        <w:t>Cassa del diametro di 33 mm</w:t>
      </w:r>
    </w:p>
    <w:p w14:paraId="36A1E9BD" w14:textId="77777777" w:rsidR="0081474E" w:rsidRPr="00A22FCB" w:rsidRDefault="008924B1" w:rsidP="00345EF4">
      <w:pPr>
        <w:spacing w:after="0" w:line="240" w:lineRule="auto"/>
        <w:rPr>
          <w:rFonts w:ascii="Arial" w:hAnsi="Arial" w:cs="Arial"/>
          <w:sz w:val="20"/>
          <w:szCs w:val="20"/>
        </w:rPr>
      </w:pPr>
      <w:r w:rsidRPr="00A22FCB">
        <w:rPr>
          <w:rFonts w:ascii="Arial" w:hAnsi="Arial" w:cs="Arial"/>
          <w:sz w:val="20"/>
        </w:rPr>
        <w:t xml:space="preserve">REF.: </w:t>
      </w:r>
    </w:p>
    <w:p w14:paraId="7C90CD86" w14:textId="77777777" w:rsidR="00345EF4" w:rsidRPr="00A22FCB" w:rsidRDefault="008924B1" w:rsidP="00345EF4">
      <w:pPr>
        <w:spacing w:after="0" w:line="240" w:lineRule="auto"/>
        <w:rPr>
          <w:rFonts w:ascii="Arial" w:hAnsi="Arial" w:cs="Arial"/>
          <w:b/>
          <w:sz w:val="20"/>
          <w:szCs w:val="20"/>
        </w:rPr>
      </w:pPr>
      <w:r w:rsidRPr="00A22FCB">
        <w:rPr>
          <w:rFonts w:ascii="Arial" w:hAnsi="Arial" w:cs="Arial"/>
          <w:b/>
          <w:sz w:val="20"/>
        </w:rPr>
        <w:t xml:space="preserve">16.2331.692/74.C815 </w:t>
      </w:r>
      <w:bookmarkStart w:id="2" w:name="_Hlk482715769"/>
      <w:r w:rsidRPr="00A22FCB">
        <w:rPr>
          <w:rFonts w:ascii="Arial" w:hAnsi="Arial" w:cs="Arial"/>
          <w:b/>
          <w:sz w:val="20"/>
        </w:rPr>
        <w:t>Giallo</w:t>
      </w:r>
    </w:p>
    <w:p w14:paraId="5A299406" w14:textId="77777777" w:rsidR="00345EF4" w:rsidRPr="00A22FCB" w:rsidRDefault="00CE0602" w:rsidP="00345EF4">
      <w:pPr>
        <w:spacing w:after="0" w:line="240" w:lineRule="auto"/>
        <w:rPr>
          <w:rFonts w:ascii="Arial" w:hAnsi="Arial" w:cs="Arial"/>
          <w:b/>
          <w:bCs/>
          <w:sz w:val="20"/>
          <w:szCs w:val="20"/>
        </w:rPr>
      </w:pPr>
      <w:r w:rsidRPr="00A22FCB">
        <w:rPr>
          <w:rFonts w:ascii="Arial" w:hAnsi="Arial" w:cs="Arial"/>
          <w:b/>
          <w:sz w:val="20"/>
        </w:rPr>
        <w:t xml:space="preserve">16.2332.692/64.C816 Verde mela </w:t>
      </w:r>
    </w:p>
    <w:p w14:paraId="08209E3F" w14:textId="77777777" w:rsidR="00345EF4" w:rsidRPr="00A22FCB" w:rsidRDefault="00345EF4" w:rsidP="00345EF4">
      <w:pPr>
        <w:spacing w:after="0" w:line="240" w:lineRule="auto"/>
        <w:rPr>
          <w:rFonts w:ascii="Arial" w:hAnsi="Arial" w:cs="Arial"/>
          <w:b/>
          <w:sz w:val="20"/>
          <w:szCs w:val="20"/>
        </w:rPr>
      </w:pPr>
      <w:r w:rsidRPr="00A22FCB">
        <w:rPr>
          <w:rFonts w:ascii="Arial" w:hAnsi="Arial" w:cs="Arial"/>
          <w:b/>
          <w:sz w:val="20"/>
        </w:rPr>
        <w:t xml:space="preserve">16.2333.692/54.C817 Turchese </w:t>
      </w:r>
    </w:p>
    <w:p w14:paraId="66639839" w14:textId="77777777" w:rsidR="008924B1" w:rsidRPr="00A22FCB" w:rsidRDefault="00494193" w:rsidP="0081474E">
      <w:pPr>
        <w:spacing w:after="0" w:line="240" w:lineRule="auto"/>
        <w:rPr>
          <w:rFonts w:ascii="Arial" w:hAnsi="Arial" w:cs="Arial"/>
          <w:b/>
          <w:sz w:val="20"/>
          <w:szCs w:val="20"/>
        </w:rPr>
      </w:pPr>
      <w:r w:rsidRPr="00A22FCB">
        <w:rPr>
          <w:rFonts w:ascii="Arial" w:hAnsi="Arial" w:cs="Arial"/>
          <w:b/>
          <w:sz w:val="20"/>
        </w:rPr>
        <w:t xml:space="preserve">16.2334.692/71.C818 Rosso </w:t>
      </w:r>
    </w:p>
    <w:bookmarkEnd w:id="2"/>
    <w:p w14:paraId="15D3AB89" w14:textId="77777777" w:rsidR="0081474E" w:rsidRPr="00A22FCB" w:rsidRDefault="0081474E" w:rsidP="0081474E">
      <w:pPr>
        <w:spacing w:after="0" w:line="240" w:lineRule="auto"/>
        <w:rPr>
          <w:rFonts w:ascii="Arial" w:hAnsi="Arial" w:cs="Arial"/>
          <w:b/>
          <w:sz w:val="20"/>
          <w:szCs w:val="20"/>
        </w:rPr>
      </w:pPr>
    </w:p>
    <w:p w14:paraId="74685EAA" w14:textId="77777777" w:rsidR="00422215" w:rsidRPr="00A22FCB" w:rsidRDefault="00422215" w:rsidP="00422215">
      <w:pPr>
        <w:autoSpaceDE w:val="0"/>
        <w:autoSpaceDN w:val="0"/>
        <w:adjustRightInd w:val="0"/>
        <w:spacing w:after="0" w:line="240" w:lineRule="auto"/>
        <w:rPr>
          <w:rFonts w:ascii="Arial" w:hAnsi="Arial" w:cs="Arial"/>
          <w:b/>
          <w:sz w:val="20"/>
          <w:szCs w:val="20"/>
        </w:rPr>
      </w:pPr>
      <w:r w:rsidRPr="00A22FCB">
        <w:rPr>
          <w:rFonts w:ascii="Arial" w:hAnsi="Arial" w:cs="Arial"/>
          <w:b/>
          <w:sz w:val="20"/>
        </w:rPr>
        <w:t>MOVIMENTO</w:t>
      </w:r>
    </w:p>
    <w:p w14:paraId="63048CED" w14:textId="77777777" w:rsidR="00422215" w:rsidRPr="00A22FCB" w:rsidRDefault="00422215"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Elite 692, Automatico</w:t>
      </w:r>
    </w:p>
    <w:p w14:paraId="409F52F7" w14:textId="77777777" w:rsidR="00422215" w:rsidRPr="00A22FCB" w:rsidRDefault="00422215"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Calibro 11½``` (Diametro: 25,60 mm)</w:t>
      </w:r>
    </w:p>
    <w:p w14:paraId="3B3E92AA" w14:textId="77777777" w:rsidR="00422215" w:rsidRPr="00A22FCB" w:rsidRDefault="00422215"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Spessore del movimento: 3,97 mm</w:t>
      </w:r>
    </w:p>
    <w:p w14:paraId="6A8D61CA" w14:textId="6A48C15A" w:rsidR="00422215" w:rsidRPr="00A22FCB" w:rsidRDefault="00422215"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Componenti: 195</w:t>
      </w:r>
    </w:p>
    <w:p w14:paraId="4CED8103" w14:textId="77777777" w:rsidR="00422215" w:rsidRPr="00A22FCB" w:rsidRDefault="00422215"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Rubini: 27</w:t>
      </w:r>
    </w:p>
    <w:p w14:paraId="4E7B28E1" w14:textId="77777777" w:rsidR="00422215" w:rsidRPr="00A22FCB" w:rsidRDefault="00422215"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Frequenza: 28.800 alt/ora (4 Hz)</w:t>
      </w:r>
    </w:p>
    <w:p w14:paraId="65DC22F1" w14:textId="77777777" w:rsidR="00422215" w:rsidRPr="00A22FCB" w:rsidRDefault="00422215"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Riserva di carica: Min. 50 ore</w:t>
      </w:r>
    </w:p>
    <w:p w14:paraId="49356446" w14:textId="77777777" w:rsidR="00422215" w:rsidRPr="00A22FCB" w:rsidRDefault="00422215"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Finitura: Massa oscillante con motivo “Côtes de Genève”</w:t>
      </w:r>
    </w:p>
    <w:p w14:paraId="20549A69" w14:textId="77777777" w:rsidR="00422215" w:rsidRPr="00A22FCB" w:rsidRDefault="00422215" w:rsidP="00422215">
      <w:pPr>
        <w:autoSpaceDE w:val="0"/>
        <w:autoSpaceDN w:val="0"/>
        <w:adjustRightInd w:val="0"/>
        <w:spacing w:after="0" w:line="240" w:lineRule="auto"/>
        <w:rPr>
          <w:rFonts w:ascii="Arial" w:hAnsi="Arial" w:cs="Arial"/>
          <w:sz w:val="20"/>
          <w:szCs w:val="20"/>
        </w:rPr>
      </w:pPr>
    </w:p>
    <w:p w14:paraId="68B484D6" w14:textId="77777777" w:rsidR="00422215" w:rsidRPr="00A22FCB" w:rsidRDefault="00422215" w:rsidP="00422215">
      <w:pPr>
        <w:autoSpaceDE w:val="0"/>
        <w:autoSpaceDN w:val="0"/>
        <w:adjustRightInd w:val="0"/>
        <w:spacing w:after="0" w:line="240" w:lineRule="auto"/>
        <w:rPr>
          <w:rFonts w:ascii="Arial" w:hAnsi="Arial" w:cs="Arial"/>
          <w:b/>
          <w:sz w:val="20"/>
          <w:szCs w:val="20"/>
        </w:rPr>
      </w:pPr>
      <w:r w:rsidRPr="00A22FCB">
        <w:rPr>
          <w:rFonts w:ascii="Arial" w:hAnsi="Arial" w:cs="Arial"/>
          <w:b/>
          <w:sz w:val="20"/>
        </w:rPr>
        <w:t xml:space="preserve">FUNZIONI </w:t>
      </w:r>
    </w:p>
    <w:p w14:paraId="7058E5A6" w14:textId="77777777" w:rsidR="00422215" w:rsidRPr="00A22FCB" w:rsidRDefault="00422215"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Ore e minuti al centro</w:t>
      </w:r>
    </w:p>
    <w:p w14:paraId="1D6EFE54" w14:textId="77777777" w:rsidR="00422215" w:rsidRPr="00A22FCB" w:rsidRDefault="00422215"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Piccoli secondi a ore 9</w:t>
      </w:r>
    </w:p>
    <w:p w14:paraId="461F9B15" w14:textId="77777777" w:rsidR="00422215" w:rsidRPr="00A22FCB" w:rsidRDefault="00422215"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Indicazione delle fasi lunari a ore 6</w:t>
      </w:r>
    </w:p>
    <w:p w14:paraId="458D41CE" w14:textId="77777777" w:rsidR="00422215" w:rsidRPr="00A22FCB" w:rsidRDefault="00422215" w:rsidP="00422215">
      <w:pPr>
        <w:autoSpaceDE w:val="0"/>
        <w:autoSpaceDN w:val="0"/>
        <w:adjustRightInd w:val="0"/>
        <w:spacing w:after="0" w:line="240" w:lineRule="auto"/>
        <w:rPr>
          <w:rFonts w:ascii="Arial" w:hAnsi="Arial" w:cs="Arial"/>
          <w:sz w:val="20"/>
          <w:szCs w:val="20"/>
        </w:rPr>
      </w:pPr>
    </w:p>
    <w:p w14:paraId="5722591F" w14:textId="77777777" w:rsidR="00422215" w:rsidRPr="00A22FCB" w:rsidRDefault="00422215" w:rsidP="00422215">
      <w:pPr>
        <w:autoSpaceDE w:val="0"/>
        <w:autoSpaceDN w:val="0"/>
        <w:adjustRightInd w:val="0"/>
        <w:spacing w:after="0" w:line="240" w:lineRule="auto"/>
        <w:rPr>
          <w:rFonts w:ascii="Arial" w:hAnsi="Arial" w:cs="Arial"/>
          <w:b/>
          <w:sz w:val="20"/>
          <w:szCs w:val="20"/>
        </w:rPr>
      </w:pPr>
      <w:r w:rsidRPr="00A22FCB">
        <w:rPr>
          <w:rFonts w:ascii="Arial" w:hAnsi="Arial" w:cs="Arial"/>
          <w:b/>
          <w:sz w:val="20"/>
        </w:rPr>
        <w:t xml:space="preserve">CASSA, QUADRANTE E LANCETTE </w:t>
      </w:r>
    </w:p>
    <w:p w14:paraId="5BC1D992" w14:textId="77777777" w:rsidR="00422215" w:rsidRPr="00A22FCB" w:rsidRDefault="00422215"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Diametro: 33 mm</w:t>
      </w:r>
    </w:p>
    <w:p w14:paraId="36C491AD" w14:textId="77777777" w:rsidR="00422215" w:rsidRPr="00A22FCB" w:rsidRDefault="00422215"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Diametro apertura quadrante: 26,75 mm</w:t>
      </w:r>
    </w:p>
    <w:p w14:paraId="2E15794F" w14:textId="77777777" w:rsidR="00422215" w:rsidRPr="00A22FCB" w:rsidRDefault="00422215"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Spessore: 9,25 mm</w:t>
      </w:r>
    </w:p>
    <w:p w14:paraId="08DB8EEA" w14:textId="77777777" w:rsidR="00422215" w:rsidRPr="00A22FCB" w:rsidRDefault="00422215"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Vetro: Vetro zaffiro bombato con trattamento antiriflesso sui due lati</w:t>
      </w:r>
    </w:p>
    <w:p w14:paraId="6A0657DC" w14:textId="77777777" w:rsidR="00422215" w:rsidRPr="00A22FCB" w:rsidRDefault="00422215"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Fondello: Vetro zaffiro trasparente</w:t>
      </w:r>
    </w:p>
    <w:p w14:paraId="10657D40" w14:textId="77777777" w:rsidR="00422215" w:rsidRPr="00A22FCB" w:rsidRDefault="00875A02"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Materiale: Acciaio inossidabile</w:t>
      </w:r>
    </w:p>
    <w:p w14:paraId="2082AA10" w14:textId="0032551B" w:rsidR="00422215" w:rsidRPr="00A22FCB" w:rsidRDefault="00422215" w:rsidP="00422215">
      <w:pPr>
        <w:spacing w:after="0" w:line="240" w:lineRule="auto"/>
        <w:rPr>
          <w:rFonts w:ascii="Arial" w:hAnsi="Arial" w:cs="Arial"/>
          <w:sz w:val="20"/>
          <w:szCs w:val="20"/>
        </w:rPr>
      </w:pPr>
      <w:r w:rsidRPr="00A22FCB">
        <w:rPr>
          <w:rFonts w:ascii="Arial" w:hAnsi="Arial" w:cs="Arial"/>
          <w:sz w:val="20"/>
        </w:rPr>
        <w:t>Impermeabilità: 5 ATM</w:t>
      </w:r>
    </w:p>
    <w:p w14:paraId="4FC2E8ED" w14:textId="0D8FB6A5" w:rsidR="00422215" w:rsidRPr="00A22FCB" w:rsidRDefault="00F66C67" w:rsidP="00422215">
      <w:pPr>
        <w:spacing w:after="0" w:line="240" w:lineRule="auto"/>
        <w:rPr>
          <w:rFonts w:ascii="Arial" w:hAnsi="Arial" w:cs="Arial"/>
          <w:sz w:val="20"/>
          <w:szCs w:val="20"/>
        </w:rPr>
      </w:pPr>
      <w:r w:rsidRPr="00A22FCB">
        <w:rPr>
          <w:rFonts w:ascii="Arial" w:hAnsi="Arial" w:cs="Arial"/>
          <w:sz w:val="20"/>
        </w:rPr>
        <w:t>Quadrante:</w:t>
      </w:r>
    </w:p>
    <w:p w14:paraId="036EA005" w14:textId="77777777" w:rsidR="0066275A" w:rsidRPr="00A22FCB" w:rsidRDefault="0066275A" w:rsidP="00422215">
      <w:pPr>
        <w:spacing w:after="0" w:line="240" w:lineRule="auto"/>
        <w:rPr>
          <w:rFonts w:ascii="Arial" w:hAnsi="Arial" w:cs="Arial"/>
          <w:sz w:val="20"/>
          <w:szCs w:val="20"/>
        </w:rPr>
      </w:pPr>
      <w:r w:rsidRPr="00A22FCB">
        <w:rPr>
          <w:rFonts w:ascii="Arial" w:hAnsi="Arial" w:cs="Arial"/>
          <w:sz w:val="20"/>
        </w:rPr>
        <w:t>Laccato giallo</w:t>
      </w:r>
    </w:p>
    <w:p w14:paraId="45FDA413" w14:textId="77777777" w:rsidR="00345EF4" w:rsidRPr="00A22FCB" w:rsidRDefault="00345EF4" w:rsidP="00422215">
      <w:pPr>
        <w:spacing w:after="0" w:line="240" w:lineRule="auto"/>
        <w:rPr>
          <w:rFonts w:ascii="Arial" w:hAnsi="Arial" w:cs="Arial"/>
          <w:sz w:val="20"/>
          <w:szCs w:val="20"/>
        </w:rPr>
      </w:pPr>
      <w:r w:rsidRPr="00A22FCB">
        <w:rPr>
          <w:rFonts w:ascii="Arial" w:hAnsi="Arial" w:cs="Arial"/>
          <w:sz w:val="20"/>
        </w:rPr>
        <w:t>Laccato verde mela</w:t>
      </w:r>
    </w:p>
    <w:p w14:paraId="2E8C58F3" w14:textId="77777777" w:rsidR="00345EF4" w:rsidRPr="00A22FCB" w:rsidRDefault="00345EF4" w:rsidP="00422215">
      <w:pPr>
        <w:spacing w:after="0" w:line="240" w:lineRule="auto"/>
        <w:rPr>
          <w:rFonts w:ascii="Arial" w:hAnsi="Arial" w:cs="Arial"/>
          <w:sz w:val="20"/>
          <w:szCs w:val="20"/>
        </w:rPr>
      </w:pPr>
      <w:r w:rsidRPr="00A22FCB">
        <w:rPr>
          <w:rFonts w:ascii="Arial" w:hAnsi="Arial" w:cs="Arial"/>
          <w:sz w:val="20"/>
        </w:rPr>
        <w:t>Laccato turchese</w:t>
      </w:r>
    </w:p>
    <w:p w14:paraId="593D3945" w14:textId="77777777" w:rsidR="0066275A" w:rsidRPr="00A22FCB" w:rsidRDefault="0081474E" w:rsidP="00422215">
      <w:pPr>
        <w:spacing w:after="0" w:line="240" w:lineRule="auto"/>
        <w:rPr>
          <w:rFonts w:ascii="Arial" w:hAnsi="Arial" w:cs="Arial"/>
          <w:sz w:val="20"/>
          <w:szCs w:val="20"/>
        </w:rPr>
      </w:pPr>
      <w:r w:rsidRPr="00A22FCB">
        <w:rPr>
          <w:rFonts w:ascii="Arial" w:hAnsi="Arial" w:cs="Arial"/>
          <w:sz w:val="20"/>
        </w:rPr>
        <w:t>Laccato rosso</w:t>
      </w:r>
    </w:p>
    <w:p w14:paraId="1CCAE17D" w14:textId="77777777" w:rsidR="00422215" w:rsidRPr="00A22FCB" w:rsidRDefault="00422215"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 xml:space="preserve">Indici delle ore: Incisi, rodiati </w:t>
      </w:r>
    </w:p>
    <w:p w14:paraId="2E392E96" w14:textId="77777777" w:rsidR="00422215" w:rsidRPr="00A22FCB" w:rsidRDefault="00422215"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 xml:space="preserve">Lancette: A forma di foglia, placcate rodio </w:t>
      </w:r>
    </w:p>
    <w:p w14:paraId="62BCF07B" w14:textId="77777777" w:rsidR="00422215" w:rsidRPr="00A22FCB" w:rsidRDefault="00422215" w:rsidP="00422215">
      <w:pPr>
        <w:autoSpaceDE w:val="0"/>
        <w:autoSpaceDN w:val="0"/>
        <w:adjustRightInd w:val="0"/>
        <w:spacing w:after="0" w:line="240" w:lineRule="auto"/>
        <w:rPr>
          <w:rFonts w:ascii="Arial" w:hAnsi="Arial" w:cs="Arial"/>
          <w:sz w:val="20"/>
          <w:szCs w:val="20"/>
        </w:rPr>
      </w:pPr>
    </w:p>
    <w:p w14:paraId="05627D2C" w14:textId="77777777" w:rsidR="00422215" w:rsidRPr="00A22FCB" w:rsidRDefault="00422215" w:rsidP="00422215">
      <w:pPr>
        <w:autoSpaceDE w:val="0"/>
        <w:autoSpaceDN w:val="0"/>
        <w:adjustRightInd w:val="0"/>
        <w:spacing w:after="0" w:line="240" w:lineRule="auto"/>
        <w:rPr>
          <w:rFonts w:ascii="Arial" w:hAnsi="Arial" w:cs="Arial"/>
          <w:b/>
          <w:sz w:val="20"/>
          <w:szCs w:val="20"/>
        </w:rPr>
      </w:pPr>
      <w:r w:rsidRPr="00A22FCB">
        <w:rPr>
          <w:rFonts w:ascii="Arial" w:hAnsi="Arial" w:cs="Arial"/>
          <w:b/>
          <w:sz w:val="20"/>
        </w:rPr>
        <w:t xml:space="preserve">CINTURINI E FIBBIE </w:t>
      </w:r>
    </w:p>
    <w:p w14:paraId="2E68B656" w14:textId="77777777" w:rsidR="00422215" w:rsidRPr="00A22FCB" w:rsidRDefault="00422215"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Referenze cinturini:</w:t>
      </w:r>
    </w:p>
    <w:p w14:paraId="0227C14F" w14:textId="5D5EA078" w:rsidR="0082189B" w:rsidRPr="00A22FCB" w:rsidRDefault="00AD5C92" w:rsidP="0082189B">
      <w:pPr>
        <w:autoSpaceDE w:val="0"/>
        <w:autoSpaceDN w:val="0"/>
        <w:adjustRightInd w:val="0"/>
        <w:spacing w:after="0" w:line="240" w:lineRule="auto"/>
        <w:rPr>
          <w:rFonts w:ascii="Arial" w:hAnsi="Arial" w:cs="Arial"/>
          <w:sz w:val="20"/>
          <w:szCs w:val="20"/>
        </w:rPr>
      </w:pPr>
      <w:r w:rsidRPr="00A22FCB">
        <w:rPr>
          <w:rFonts w:ascii="Arial" w:hAnsi="Arial" w:cs="Arial"/>
          <w:sz w:val="20"/>
        </w:rPr>
        <w:t xml:space="preserve">27.00.1714.815 AC: </w:t>
      </w:r>
      <w:bookmarkStart w:id="3" w:name="_Hlk482715991"/>
      <w:r w:rsidRPr="00A22FCB">
        <w:rPr>
          <w:rFonts w:ascii="Arial" w:hAnsi="Arial" w:cs="Arial"/>
          <w:sz w:val="20"/>
        </w:rPr>
        <w:t xml:space="preserve">Cinturino </w:t>
      </w:r>
      <w:bookmarkEnd w:id="3"/>
      <w:r w:rsidRPr="00A22FCB">
        <w:rPr>
          <w:rFonts w:ascii="Arial" w:hAnsi="Arial" w:cs="Arial"/>
          <w:sz w:val="20"/>
        </w:rPr>
        <w:t>in alligatore giallo lucido con fodera di protezione in caucciù</w:t>
      </w:r>
    </w:p>
    <w:p w14:paraId="4A2FB2CA" w14:textId="123F1535" w:rsidR="00AD5C92" w:rsidRPr="00A22FCB" w:rsidRDefault="00AD5C92" w:rsidP="00AD5C92">
      <w:pPr>
        <w:autoSpaceDE w:val="0"/>
        <w:autoSpaceDN w:val="0"/>
        <w:adjustRightInd w:val="0"/>
        <w:spacing w:after="0" w:line="240" w:lineRule="auto"/>
        <w:rPr>
          <w:rFonts w:ascii="Arial" w:hAnsi="Arial" w:cs="Arial"/>
          <w:sz w:val="20"/>
          <w:szCs w:val="20"/>
        </w:rPr>
      </w:pPr>
      <w:r w:rsidRPr="00A22FCB">
        <w:rPr>
          <w:rFonts w:ascii="Arial" w:hAnsi="Arial" w:cs="Arial"/>
          <w:sz w:val="20"/>
        </w:rPr>
        <w:t>27.00.1714.816 AC: Cinturino in alligatore verde mela lucido con fodera di protezione in caucciù</w:t>
      </w:r>
    </w:p>
    <w:p w14:paraId="22EAC6FA" w14:textId="191D3E2A" w:rsidR="00AD5C92" w:rsidRPr="00A22FCB" w:rsidRDefault="00875A02" w:rsidP="00AD5C92">
      <w:pPr>
        <w:autoSpaceDE w:val="0"/>
        <w:autoSpaceDN w:val="0"/>
        <w:adjustRightInd w:val="0"/>
        <w:spacing w:after="0" w:line="240" w:lineRule="auto"/>
        <w:rPr>
          <w:rFonts w:ascii="Arial" w:hAnsi="Arial" w:cs="Arial"/>
          <w:sz w:val="20"/>
          <w:szCs w:val="20"/>
        </w:rPr>
      </w:pPr>
      <w:r w:rsidRPr="00A22FCB">
        <w:rPr>
          <w:rFonts w:ascii="Arial" w:hAnsi="Arial" w:cs="Arial"/>
          <w:sz w:val="20"/>
        </w:rPr>
        <w:t>27.00.1714.817 AC: Cinturino in alligatore turchese lucido con fodera di protezione in caucciù</w:t>
      </w:r>
    </w:p>
    <w:p w14:paraId="23E03C43" w14:textId="11E695AC" w:rsidR="0081474E" w:rsidRPr="00A22FCB" w:rsidRDefault="0081474E" w:rsidP="0081474E">
      <w:pPr>
        <w:autoSpaceDE w:val="0"/>
        <w:autoSpaceDN w:val="0"/>
        <w:adjustRightInd w:val="0"/>
        <w:spacing w:after="0" w:line="240" w:lineRule="auto"/>
        <w:rPr>
          <w:rFonts w:ascii="Arial" w:hAnsi="Arial" w:cs="Arial"/>
          <w:sz w:val="20"/>
          <w:szCs w:val="20"/>
        </w:rPr>
      </w:pPr>
      <w:r w:rsidRPr="00A22FCB">
        <w:rPr>
          <w:rFonts w:ascii="Arial" w:hAnsi="Arial" w:cs="Arial"/>
          <w:sz w:val="20"/>
        </w:rPr>
        <w:t>27.00.1714.818 AC: Cinturino in alligatore rosso lucido con fodera di protezione in caucciù</w:t>
      </w:r>
    </w:p>
    <w:p w14:paraId="6C74AF34" w14:textId="77777777" w:rsidR="0082189B" w:rsidRPr="00A22FCB" w:rsidRDefault="0082189B" w:rsidP="0082189B">
      <w:pPr>
        <w:autoSpaceDE w:val="0"/>
        <w:autoSpaceDN w:val="0"/>
        <w:adjustRightInd w:val="0"/>
        <w:spacing w:after="0" w:line="240" w:lineRule="auto"/>
        <w:rPr>
          <w:rFonts w:ascii="Arial" w:hAnsi="Arial" w:cs="Arial"/>
          <w:sz w:val="20"/>
          <w:szCs w:val="20"/>
        </w:rPr>
      </w:pPr>
    </w:p>
    <w:p w14:paraId="53724810" w14:textId="77777777" w:rsidR="00422215" w:rsidRPr="00A22FCB" w:rsidRDefault="00875A02" w:rsidP="00422215">
      <w:pPr>
        <w:autoSpaceDE w:val="0"/>
        <w:autoSpaceDN w:val="0"/>
        <w:adjustRightInd w:val="0"/>
        <w:spacing w:after="0" w:line="240" w:lineRule="auto"/>
        <w:rPr>
          <w:rFonts w:ascii="Arial" w:hAnsi="Arial" w:cs="Arial"/>
          <w:sz w:val="20"/>
          <w:szCs w:val="20"/>
        </w:rPr>
      </w:pPr>
      <w:r w:rsidRPr="00A22FCB">
        <w:rPr>
          <w:rFonts w:ascii="Arial" w:hAnsi="Arial" w:cs="Arial"/>
          <w:sz w:val="20"/>
        </w:rPr>
        <w:t>Fibbia:</w:t>
      </w:r>
    </w:p>
    <w:p w14:paraId="6243767C" w14:textId="77777777" w:rsidR="00D81E8E" w:rsidRPr="00A22FCB" w:rsidRDefault="0066275A" w:rsidP="00D36FC9">
      <w:pPr>
        <w:autoSpaceDE w:val="0"/>
        <w:autoSpaceDN w:val="0"/>
        <w:adjustRightInd w:val="0"/>
        <w:spacing w:after="0" w:line="240" w:lineRule="auto"/>
        <w:rPr>
          <w:rFonts w:ascii="Arial" w:hAnsi="Arial" w:cs="Arial"/>
          <w:sz w:val="20"/>
          <w:szCs w:val="20"/>
        </w:rPr>
      </w:pPr>
      <w:r w:rsidRPr="00A22FCB">
        <w:rPr>
          <w:rFonts w:ascii="Arial" w:hAnsi="Arial" w:cs="Arial"/>
          <w:sz w:val="20"/>
        </w:rPr>
        <w:t>27.01.0014.001 Fibbia ad ardiglione in acciaio inossidabile</w:t>
      </w:r>
      <w:bookmarkEnd w:id="0"/>
    </w:p>
    <w:sectPr w:rsidR="00D81E8E" w:rsidRPr="00A22FCB" w:rsidSect="008C5DC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8039" w14:textId="77777777" w:rsidR="004D252C" w:rsidRDefault="004D252C" w:rsidP="00CC306B">
      <w:pPr>
        <w:spacing w:after="0" w:line="240" w:lineRule="auto"/>
      </w:pPr>
      <w:r>
        <w:separator/>
      </w:r>
    </w:p>
  </w:endnote>
  <w:endnote w:type="continuationSeparator" w:id="0">
    <w:p w14:paraId="736FB569" w14:textId="77777777" w:rsidR="004D252C" w:rsidRDefault="004D252C" w:rsidP="00CC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
    <w:altName w:val="Calibri"/>
    <w:panose1 w:val="020B0504020101010102"/>
    <w:charset w:val="00"/>
    <w:family w:val="swiss"/>
    <w:notTrueType/>
    <w:pitch w:val="variable"/>
    <w:sig w:usb0="800000EF" w:usb1="4000A47B" w:usb2="00000000" w:usb3="00000000" w:csb0="00000001" w:csb1="00000000"/>
  </w:font>
  <w:font w:name="DINOT-Bold">
    <w:altName w:val="Calibri"/>
    <w:panose1 w:val="020B0804020101010102"/>
    <w:charset w:val="00"/>
    <w:family w:val="swiss"/>
    <w:notTrueType/>
    <w:pitch w:val="variable"/>
    <w:sig w:usb0="800000EF" w:usb1="4000A47B" w:usb2="00000000" w:usb3="00000000" w:csb0="00000001" w:csb1="00000000"/>
  </w:font>
  <w:font w:name="DINOT-Medium">
    <w:altName w:val="Arial"/>
    <w:panose1 w:val="020B0604020101010102"/>
    <w:charset w:val="00"/>
    <w:family w:val="swiss"/>
    <w:notTrueType/>
    <w:pitch w:val="variable"/>
    <w:sig w:usb0="800000EF" w:usb1="4000A4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4700" w14:textId="77777777" w:rsidR="00FB185F" w:rsidRDefault="00FB18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7C9E" w14:textId="77777777" w:rsidR="00FB185F" w:rsidRPr="005743BB" w:rsidRDefault="00FB185F" w:rsidP="00FB185F">
    <w:pPr>
      <w:pStyle w:val="Pieddepage"/>
      <w:jc w:val="center"/>
      <w:rPr>
        <w:sz w:val="20"/>
        <w:szCs w:val="20"/>
        <w:lang w:val="en-GB"/>
      </w:rPr>
    </w:pPr>
    <w:r w:rsidRPr="005743BB">
      <w:rPr>
        <w:b/>
        <w:sz w:val="20"/>
        <w:lang w:val="en-GB"/>
      </w:rPr>
      <w:t>ZENITH</w:t>
    </w:r>
    <w:r w:rsidRPr="005743BB">
      <w:rPr>
        <w:sz w:val="20"/>
        <w:lang w:val="en-GB"/>
      </w:rPr>
      <w:t xml:space="preserve"> | Swiss Watch Manufacture Since 1865 | Rue des Billodes 34-36 | CH-2400 Le Locle </w:t>
    </w:r>
  </w:p>
  <w:p w14:paraId="2A186DB3" w14:textId="77777777" w:rsidR="00FB185F" w:rsidRPr="00FB185F" w:rsidRDefault="00FB185F" w:rsidP="00FB185F">
    <w:pPr>
      <w:pStyle w:val="Pieddepage"/>
      <w:jc w:val="center"/>
      <w:rPr>
        <w:sz w:val="20"/>
        <w:szCs w:val="20"/>
      </w:rPr>
    </w:pPr>
    <w:r>
      <w:rPr>
        <w:sz w:val="20"/>
      </w:rPr>
      <w:t>Fabiana Chiacchio Tel. +41 32 930 65 59 | Mobile +41 79 515 47 54</w:t>
    </w:r>
  </w:p>
  <w:p w14:paraId="06353DA1" w14:textId="77777777" w:rsidR="00CC306B" w:rsidRPr="00FB185F" w:rsidRDefault="00FB185F" w:rsidP="00FB185F">
    <w:pPr>
      <w:pStyle w:val="Pieddepage"/>
      <w:jc w:val="center"/>
      <w:rPr>
        <w:sz w:val="20"/>
        <w:szCs w:val="20"/>
      </w:rPr>
    </w:pPr>
    <w:r>
      <w:rPr>
        <w:sz w:val="20"/>
      </w:rPr>
      <w:t>E-mail: fabiana.chiacchio@zenith-watches.com | www.zenith-watches.com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2205A" w14:textId="77777777" w:rsidR="00FB185F" w:rsidRDefault="00FB18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5BD73" w14:textId="77777777" w:rsidR="004D252C" w:rsidRDefault="004D252C" w:rsidP="00CC306B">
      <w:pPr>
        <w:spacing w:after="0" w:line="240" w:lineRule="auto"/>
      </w:pPr>
      <w:r>
        <w:separator/>
      </w:r>
    </w:p>
  </w:footnote>
  <w:footnote w:type="continuationSeparator" w:id="0">
    <w:p w14:paraId="0F9B47EB" w14:textId="77777777" w:rsidR="004D252C" w:rsidRDefault="004D252C" w:rsidP="00CC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049F" w14:textId="77777777" w:rsidR="00FB185F" w:rsidRDefault="00FB18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27EF" w14:textId="77777777" w:rsidR="00FB185F" w:rsidRDefault="00FB185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CE35" w14:textId="77777777" w:rsidR="00FB185F" w:rsidRDefault="00FB18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A99"/>
    <w:multiLevelType w:val="hybridMultilevel"/>
    <w:tmpl w:val="E1D08ED0"/>
    <w:lvl w:ilvl="0" w:tplc="100C000F">
      <w:start w:val="1"/>
      <w:numFmt w:val="decimal"/>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5156327"/>
    <w:multiLevelType w:val="hybridMultilevel"/>
    <w:tmpl w:val="E4566B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16"/>
    <w:rsid w:val="0007649B"/>
    <w:rsid w:val="00080F67"/>
    <w:rsid w:val="0009305E"/>
    <w:rsid w:val="00096931"/>
    <w:rsid w:val="000D5607"/>
    <w:rsid w:val="000D6A37"/>
    <w:rsid w:val="000F6AFB"/>
    <w:rsid w:val="001262FF"/>
    <w:rsid w:val="00137E93"/>
    <w:rsid w:val="001440F2"/>
    <w:rsid w:val="00157936"/>
    <w:rsid w:val="00164AFC"/>
    <w:rsid w:val="0018742B"/>
    <w:rsid w:val="001B0688"/>
    <w:rsid w:val="001D194E"/>
    <w:rsid w:val="001D1A5C"/>
    <w:rsid w:val="00203A9A"/>
    <w:rsid w:val="0020618F"/>
    <w:rsid w:val="00216BC9"/>
    <w:rsid w:val="002430F8"/>
    <w:rsid w:val="00245DD1"/>
    <w:rsid w:val="0025434A"/>
    <w:rsid w:val="00266058"/>
    <w:rsid w:val="00272000"/>
    <w:rsid w:val="0028460B"/>
    <w:rsid w:val="002A27ED"/>
    <w:rsid w:val="002A5D30"/>
    <w:rsid w:val="002F2ABB"/>
    <w:rsid w:val="003008EA"/>
    <w:rsid w:val="00335633"/>
    <w:rsid w:val="00345EF4"/>
    <w:rsid w:val="00365E7B"/>
    <w:rsid w:val="003B6AC6"/>
    <w:rsid w:val="003D325B"/>
    <w:rsid w:val="003D7857"/>
    <w:rsid w:val="00410327"/>
    <w:rsid w:val="00412EA8"/>
    <w:rsid w:val="00422215"/>
    <w:rsid w:val="00494193"/>
    <w:rsid w:val="004B3EB6"/>
    <w:rsid w:val="004D252C"/>
    <w:rsid w:val="004D305D"/>
    <w:rsid w:val="004F3F10"/>
    <w:rsid w:val="00521D3A"/>
    <w:rsid w:val="00533FBC"/>
    <w:rsid w:val="0053545C"/>
    <w:rsid w:val="00567B18"/>
    <w:rsid w:val="00572046"/>
    <w:rsid w:val="005743BB"/>
    <w:rsid w:val="005826F5"/>
    <w:rsid w:val="00585F48"/>
    <w:rsid w:val="0059376C"/>
    <w:rsid w:val="005A544B"/>
    <w:rsid w:val="005B56A3"/>
    <w:rsid w:val="00622D8B"/>
    <w:rsid w:val="00645F61"/>
    <w:rsid w:val="00651C8D"/>
    <w:rsid w:val="0066275A"/>
    <w:rsid w:val="00663860"/>
    <w:rsid w:val="00683685"/>
    <w:rsid w:val="006C160E"/>
    <w:rsid w:val="006D43DB"/>
    <w:rsid w:val="006D5433"/>
    <w:rsid w:val="006E16A9"/>
    <w:rsid w:val="00761BF3"/>
    <w:rsid w:val="007852B2"/>
    <w:rsid w:val="007B7EFE"/>
    <w:rsid w:val="007C59DD"/>
    <w:rsid w:val="007D192C"/>
    <w:rsid w:val="00811B59"/>
    <w:rsid w:val="0081474E"/>
    <w:rsid w:val="0082189B"/>
    <w:rsid w:val="00825F1F"/>
    <w:rsid w:val="00875A02"/>
    <w:rsid w:val="0087734C"/>
    <w:rsid w:val="008924B1"/>
    <w:rsid w:val="008B2335"/>
    <w:rsid w:val="008C5DC0"/>
    <w:rsid w:val="008E52E0"/>
    <w:rsid w:val="008E79CB"/>
    <w:rsid w:val="00903495"/>
    <w:rsid w:val="00920589"/>
    <w:rsid w:val="00945F79"/>
    <w:rsid w:val="00950E74"/>
    <w:rsid w:val="009679FF"/>
    <w:rsid w:val="009F623C"/>
    <w:rsid w:val="00A07E08"/>
    <w:rsid w:val="00A22FCB"/>
    <w:rsid w:val="00A62D3A"/>
    <w:rsid w:val="00A75A36"/>
    <w:rsid w:val="00AD5C92"/>
    <w:rsid w:val="00AD5F0E"/>
    <w:rsid w:val="00B00508"/>
    <w:rsid w:val="00B0495C"/>
    <w:rsid w:val="00B313D5"/>
    <w:rsid w:val="00B3384B"/>
    <w:rsid w:val="00B76A6A"/>
    <w:rsid w:val="00BA1D11"/>
    <w:rsid w:val="00BB177B"/>
    <w:rsid w:val="00BD3B3D"/>
    <w:rsid w:val="00BE5FEC"/>
    <w:rsid w:val="00C12300"/>
    <w:rsid w:val="00C5324A"/>
    <w:rsid w:val="00CC306B"/>
    <w:rsid w:val="00CC62E4"/>
    <w:rsid w:val="00CE0602"/>
    <w:rsid w:val="00CF1573"/>
    <w:rsid w:val="00D336F8"/>
    <w:rsid w:val="00D36FC9"/>
    <w:rsid w:val="00D52C66"/>
    <w:rsid w:val="00D75949"/>
    <w:rsid w:val="00D81E8E"/>
    <w:rsid w:val="00DA7A9B"/>
    <w:rsid w:val="00DC2C17"/>
    <w:rsid w:val="00DC7E35"/>
    <w:rsid w:val="00DE6E16"/>
    <w:rsid w:val="00DF3ACB"/>
    <w:rsid w:val="00E017FA"/>
    <w:rsid w:val="00E120C6"/>
    <w:rsid w:val="00E61C81"/>
    <w:rsid w:val="00E91E69"/>
    <w:rsid w:val="00EA3C86"/>
    <w:rsid w:val="00ED31A9"/>
    <w:rsid w:val="00EE4224"/>
    <w:rsid w:val="00EF4EC3"/>
    <w:rsid w:val="00F0784A"/>
    <w:rsid w:val="00F07A00"/>
    <w:rsid w:val="00F35399"/>
    <w:rsid w:val="00F404F3"/>
    <w:rsid w:val="00F66C67"/>
    <w:rsid w:val="00F74113"/>
    <w:rsid w:val="00F94DBD"/>
    <w:rsid w:val="00FB185F"/>
    <w:rsid w:val="00FB77D7"/>
    <w:rsid w:val="00FD1FA9"/>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C52726"/>
  <w15:docId w15:val="{4A9B438E-A91B-456D-A756-DA1CCB56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07649B"/>
  </w:style>
  <w:style w:type="character" w:customStyle="1" w:styleId="DateCar">
    <w:name w:val="Date Car"/>
    <w:basedOn w:val="Policepardfaut"/>
    <w:link w:val="Date"/>
    <w:uiPriority w:val="99"/>
    <w:semiHidden/>
    <w:rsid w:val="0007649B"/>
  </w:style>
  <w:style w:type="paragraph" w:styleId="En-tte">
    <w:name w:val="header"/>
    <w:basedOn w:val="Normal"/>
    <w:link w:val="En-tteCar"/>
    <w:uiPriority w:val="99"/>
    <w:unhideWhenUsed/>
    <w:rsid w:val="00CC306B"/>
    <w:pPr>
      <w:tabs>
        <w:tab w:val="center" w:pos="4536"/>
        <w:tab w:val="right" w:pos="9072"/>
      </w:tabs>
      <w:spacing w:after="0" w:line="240" w:lineRule="auto"/>
    </w:pPr>
  </w:style>
  <w:style w:type="character" w:customStyle="1" w:styleId="En-tteCar">
    <w:name w:val="En-tête Car"/>
    <w:basedOn w:val="Policepardfaut"/>
    <w:link w:val="En-tte"/>
    <w:uiPriority w:val="99"/>
    <w:rsid w:val="00CC306B"/>
  </w:style>
  <w:style w:type="paragraph" w:styleId="Pieddepage">
    <w:name w:val="footer"/>
    <w:basedOn w:val="Normal"/>
    <w:link w:val="PieddepageCar"/>
    <w:uiPriority w:val="99"/>
    <w:unhideWhenUsed/>
    <w:rsid w:val="00CC30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06B"/>
  </w:style>
  <w:style w:type="paragraph" w:styleId="Textedebulles">
    <w:name w:val="Balloon Text"/>
    <w:basedOn w:val="Normal"/>
    <w:link w:val="TextedebullesCar"/>
    <w:uiPriority w:val="99"/>
    <w:semiHidden/>
    <w:unhideWhenUsed/>
    <w:rsid w:val="00CC30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06B"/>
    <w:rPr>
      <w:rFonts w:ascii="Tahoma" w:hAnsi="Tahoma" w:cs="Tahoma"/>
      <w:sz w:val="16"/>
      <w:szCs w:val="16"/>
    </w:rPr>
  </w:style>
  <w:style w:type="paragraph" w:customStyle="1" w:styleId="p1">
    <w:name w:val="p1"/>
    <w:basedOn w:val="Normal"/>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s1">
    <w:name w:val="s1"/>
    <w:basedOn w:val="Policepardfaut"/>
    <w:rsid w:val="002430F8"/>
  </w:style>
  <w:style w:type="paragraph" w:customStyle="1" w:styleId="p2">
    <w:name w:val="p2"/>
    <w:basedOn w:val="Normal"/>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rmalWeb">
    <w:name w:val="Normal (Web)"/>
    <w:basedOn w:val="Normal"/>
    <w:uiPriority w:val="99"/>
    <w:unhideWhenUsed/>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243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9729">
      <w:bodyDiv w:val="1"/>
      <w:marLeft w:val="0"/>
      <w:marRight w:val="0"/>
      <w:marTop w:val="0"/>
      <w:marBottom w:val="0"/>
      <w:divBdr>
        <w:top w:val="none" w:sz="0" w:space="0" w:color="auto"/>
        <w:left w:val="none" w:sz="0" w:space="0" w:color="auto"/>
        <w:bottom w:val="none" w:sz="0" w:space="0" w:color="auto"/>
        <w:right w:val="none" w:sz="0" w:space="0" w:color="auto"/>
      </w:divBdr>
      <w:divsChild>
        <w:div w:id="182878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2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28347619-C323-4503-B462-85AA5456FCA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3071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Zenith, Branch of LVMH Swiss Manufactures SA</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Fabiana Chiacchio</cp:lastModifiedBy>
  <cp:revision>5</cp:revision>
  <cp:lastPrinted>2016-02-03T17:16:00Z</cp:lastPrinted>
  <dcterms:created xsi:type="dcterms:W3CDTF">2017-05-19T14:53:00Z</dcterms:created>
  <dcterms:modified xsi:type="dcterms:W3CDTF">2017-05-31T13:56:00Z</dcterms:modified>
</cp:coreProperties>
</file>