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6E" w:rsidRPr="00E1344C" w:rsidRDefault="007C67FA" w:rsidP="00E1344C">
      <w:pPr>
        <w:spacing w:after="0"/>
        <w:jc w:val="center"/>
        <w:rPr>
          <w:rFonts w:ascii="Arial" w:eastAsia="Times New Roman" w:hAnsi="Arial" w:cs="Arial"/>
          <w:b/>
          <w:bCs/>
          <w:color w:val="000000" w:themeColor="text1"/>
          <w:sz w:val="32"/>
          <w:szCs w:val="32"/>
          <w:lang w:val="en-US" w:eastAsia="en-US"/>
        </w:rPr>
      </w:pPr>
      <w:r w:rsidRPr="00E1344C">
        <w:rPr>
          <w:rFonts w:ascii="Arial" w:eastAsia="Times New Roman" w:hAnsi="Arial" w:cs="Arial"/>
          <w:b/>
          <w:color w:val="000000" w:themeColor="text1"/>
          <w:sz w:val="32"/>
          <w:lang w:val="en-US"/>
        </w:rPr>
        <w:t xml:space="preserve">Zenith </w:t>
      </w:r>
      <w:proofErr w:type="spellStart"/>
      <w:r w:rsidRPr="00E1344C">
        <w:rPr>
          <w:rFonts w:ascii="Arial" w:eastAsia="Times New Roman" w:hAnsi="Arial" w:cs="Arial"/>
          <w:b/>
          <w:color w:val="000000" w:themeColor="text1"/>
          <w:sz w:val="32"/>
          <w:lang w:val="en-US"/>
        </w:rPr>
        <w:t>Chronomaster</w:t>
      </w:r>
      <w:proofErr w:type="spellEnd"/>
      <w:r w:rsidRPr="00E1344C">
        <w:rPr>
          <w:rFonts w:ascii="Arial" w:eastAsia="Times New Roman" w:hAnsi="Arial" w:cs="Arial"/>
          <w:b/>
          <w:color w:val="000000" w:themeColor="text1"/>
          <w:sz w:val="32"/>
          <w:lang w:val="en-US"/>
        </w:rPr>
        <w:t xml:space="preserve"> El Primero Full Open</w:t>
      </w:r>
    </w:p>
    <w:p w:rsidR="007F632E" w:rsidRDefault="00427086" w:rsidP="00E1344C">
      <w:pPr>
        <w:spacing w:after="0" w:line="240" w:lineRule="auto"/>
        <w:jc w:val="center"/>
        <w:rPr>
          <w:rFonts w:ascii="Arial" w:eastAsia="Times New Roman" w:hAnsi="Arial" w:cs="Arial"/>
          <w:b/>
          <w:i/>
          <w:lang w:eastAsia="en-US"/>
        </w:rPr>
      </w:pPr>
      <w:r>
        <w:rPr>
          <w:rFonts w:ascii="Arial" w:eastAsia="Times New Roman" w:hAnsi="Arial" w:cs="Arial"/>
          <w:b/>
          <w:i/>
        </w:rPr>
        <w:t xml:space="preserve">Neuheit 2017: das legendäre El </w:t>
      </w:r>
      <w:proofErr w:type="spellStart"/>
      <w:r>
        <w:rPr>
          <w:rFonts w:ascii="Arial" w:eastAsia="Times New Roman" w:hAnsi="Arial" w:cs="Arial"/>
          <w:b/>
          <w:i/>
        </w:rPr>
        <w:t>Primero</w:t>
      </w:r>
      <w:proofErr w:type="spellEnd"/>
      <w:r>
        <w:rPr>
          <w:rFonts w:ascii="Arial" w:eastAsia="Times New Roman" w:hAnsi="Arial" w:cs="Arial"/>
          <w:b/>
          <w:i/>
        </w:rPr>
        <w:t>-Uhrwerk zeigt dem Betrachter seine hohe Frequenz durch das gänzlich geöffnete und skelettierte Zifferblatt in voller Schönheit.</w:t>
      </w:r>
    </w:p>
    <w:p w:rsidR="00E1344C" w:rsidRPr="00E1344C" w:rsidRDefault="00E1344C" w:rsidP="00E1344C">
      <w:pPr>
        <w:spacing w:after="0" w:line="240" w:lineRule="auto"/>
        <w:jc w:val="center"/>
        <w:rPr>
          <w:rFonts w:ascii="Arial" w:eastAsia="Times New Roman" w:hAnsi="Arial" w:cs="Arial"/>
          <w:b/>
          <w:i/>
          <w:lang w:eastAsia="en-US"/>
        </w:rPr>
      </w:pPr>
    </w:p>
    <w:p w:rsidR="00427086" w:rsidRDefault="00427086" w:rsidP="00152245">
      <w:pPr>
        <w:spacing w:after="240" w:line="240" w:lineRule="auto"/>
        <w:jc w:val="both"/>
        <w:rPr>
          <w:rFonts w:ascii="Arial" w:eastAsia="Times New Roman" w:hAnsi="Arial" w:cs="Arial"/>
          <w:lang w:eastAsia="en-US"/>
        </w:rPr>
      </w:pPr>
      <w:r>
        <w:rPr>
          <w:rFonts w:ascii="Arial" w:eastAsia="Times New Roman" w:hAnsi="Arial" w:cs="Arial"/>
        </w:rPr>
        <w:t xml:space="preserve">Freie Sicht auf den legendären Mechanismus: Der berühmte Automatikchronograph </w:t>
      </w:r>
      <w:proofErr w:type="spellStart"/>
      <w:r>
        <w:rPr>
          <w:rFonts w:ascii="Arial" w:eastAsia="Times New Roman" w:hAnsi="Arial" w:cs="Arial"/>
        </w:rPr>
        <w:t>Chronomaster</w:t>
      </w:r>
      <w:proofErr w:type="spellEnd"/>
      <w:r>
        <w:rPr>
          <w:rFonts w:ascii="Arial" w:eastAsia="Times New Roman" w:hAnsi="Arial" w:cs="Arial"/>
        </w:rPr>
        <w:t xml:space="preserve"> El </w:t>
      </w:r>
      <w:proofErr w:type="spellStart"/>
      <w:r>
        <w:rPr>
          <w:rFonts w:ascii="Arial" w:eastAsia="Times New Roman" w:hAnsi="Arial" w:cs="Arial"/>
        </w:rPr>
        <w:t>Primero</w:t>
      </w:r>
      <w:proofErr w:type="spellEnd"/>
      <w:r>
        <w:rPr>
          <w:rFonts w:ascii="Arial" w:eastAsia="Times New Roman" w:hAnsi="Arial" w:cs="Arial"/>
        </w:rPr>
        <w:t xml:space="preserve"> « </w:t>
      </w:r>
      <w:proofErr w:type="spellStart"/>
      <w:r>
        <w:rPr>
          <w:rFonts w:ascii="Arial" w:eastAsia="Times New Roman" w:hAnsi="Arial" w:cs="Arial"/>
        </w:rPr>
        <w:t>Full</w:t>
      </w:r>
      <w:proofErr w:type="spellEnd"/>
      <w:r>
        <w:rPr>
          <w:rFonts w:ascii="Arial" w:eastAsia="Times New Roman" w:hAnsi="Arial" w:cs="Arial"/>
        </w:rPr>
        <w:t xml:space="preserve"> Open » von </w:t>
      </w:r>
      <w:proofErr w:type="spellStart"/>
      <w:r>
        <w:rPr>
          <w:rFonts w:ascii="Arial" w:eastAsia="Times New Roman" w:hAnsi="Arial" w:cs="Arial"/>
        </w:rPr>
        <w:t>Zenith</w:t>
      </w:r>
      <w:proofErr w:type="spellEnd"/>
      <w:r>
        <w:rPr>
          <w:rFonts w:ascii="Arial" w:eastAsia="Times New Roman" w:hAnsi="Arial" w:cs="Arial"/>
        </w:rPr>
        <w:t xml:space="preserve"> trägt seinen Namen zu Recht, denn er kann nun dank des vollständig geöffneten und skelettierten Zifferblatts das Herzstück seiner Leistung und Präzision zeigen.</w:t>
      </w:r>
    </w:p>
    <w:p w:rsidR="00427086" w:rsidRDefault="00427086" w:rsidP="00956E6E">
      <w:pPr>
        <w:spacing w:after="240" w:line="240" w:lineRule="auto"/>
        <w:jc w:val="both"/>
        <w:rPr>
          <w:rFonts w:ascii="Arial" w:eastAsia="Times New Roman" w:hAnsi="Arial" w:cs="Arial"/>
          <w:lang w:eastAsia="en-US"/>
        </w:rPr>
      </w:pPr>
      <w:r>
        <w:rPr>
          <w:rFonts w:ascii="Arial" w:eastAsia="Times New Roman" w:hAnsi="Arial" w:cs="Arial"/>
        </w:rPr>
        <w:t xml:space="preserve">Zum Verständnis der Wurzeln der ikonischen </w:t>
      </w:r>
      <w:proofErr w:type="spellStart"/>
      <w:r>
        <w:rPr>
          <w:rFonts w:ascii="Arial" w:eastAsia="Times New Roman" w:hAnsi="Arial" w:cs="Arial"/>
        </w:rPr>
        <w:t>Chronomaster</w:t>
      </w:r>
      <w:proofErr w:type="spellEnd"/>
      <w:r>
        <w:rPr>
          <w:rFonts w:ascii="Arial" w:eastAsia="Times New Roman" w:hAnsi="Arial" w:cs="Arial"/>
        </w:rPr>
        <w:t xml:space="preserve">-Kollektion bietet </w:t>
      </w:r>
      <w:proofErr w:type="spellStart"/>
      <w:r>
        <w:rPr>
          <w:rFonts w:ascii="Arial" w:eastAsia="Times New Roman" w:hAnsi="Arial" w:cs="Arial"/>
        </w:rPr>
        <w:t>Zenith</w:t>
      </w:r>
      <w:proofErr w:type="spellEnd"/>
      <w:r>
        <w:rPr>
          <w:rFonts w:ascii="Arial" w:eastAsia="Times New Roman" w:hAnsi="Arial" w:cs="Arial"/>
        </w:rPr>
        <w:t xml:space="preserve"> den legendären Chronographen El </w:t>
      </w:r>
      <w:proofErr w:type="spellStart"/>
      <w:r>
        <w:rPr>
          <w:rFonts w:ascii="Arial" w:eastAsia="Times New Roman" w:hAnsi="Arial" w:cs="Arial"/>
        </w:rPr>
        <w:t>Primero</w:t>
      </w:r>
      <w:proofErr w:type="spellEnd"/>
      <w:r>
        <w:rPr>
          <w:rFonts w:ascii="Arial" w:eastAsia="Times New Roman" w:hAnsi="Arial" w:cs="Arial"/>
        </w:rPr>
        <w:t xml:space="preserve"> in drei verschiedenen Versionen an: mit vollständig geschlossenem Zifferblatt (geschlossen), mit halbgeöffnetem Zifferblatt (Open) und jetzt auch mit vollständig geöffnetem Zifferblatt (</w:t>
      </w:r>
      <w:proofErr w:type="spellStart"/>
      <w:r>
        <w:rPr>
          <w:rFonts w:ascii="Arial" w:eastAsia="Times New Roman" w:hAnsi="Arial" w:cs="Arial"/>
        </w:rPr>
        <w:t>Full</w:t>
      </w:r>
      <w:proofErr w:type="spellEnd"/>
      <w:r>
        <w:rPr>
          <w:rFonts w:ascii="Arial" w:eastAsia="Times New Roman" w:hAnsi="Arial" w:cs="Arial"/>
        </w:rPr>
        <w:t xml:space="preserve"> Open) ‒ wobei die letztgenannte Version die aktuellste und damit DIE Neuheit 2017 ist.</w:t>
      </w:r>
    </w:p>
    <w:p w:rsidR="00956E6E" w:rsidRDefault="00427086" w:rsidP="00956E6E">
      <w:pPr>
        <w:spacing w:after="240" w:line="240" w:lineRule="auto"/>
        <w:jc w:val="both"/>
        <w:rPr>
          <w:rFonts w:ascii="Arial" w:eastAsia="Times New Roman" w:hAnsi="Arial" w:cs="Arial"/>
          <w:lang w:eastAsia="en-US"/>
        </w:rPr>
      </w:pPr>
      <w:r>
        <w:rPr>
          <w:rFonts w:ascii="Arial" w:eastAsia="Times New Roman" w:hAnsi="Arial" w:cs="Arial"/>
          <w:u w:val="single"/>
        </w:rPr>
        <w:t>Hauptvorteil:</w:t>
      </w:r>
      <w:r>
        <w:rPr>
          <w:rFonts w:ascii="Arial" w:eastAsia="Times New Roman" w:hAnsi="Arial" w:cs="Arial"/>
        </w:rPr>
        <w:t xml:space="preserve"> Die vollständige Öffnung ermöglicht den Kunden, die hohe Frequenz des Uhrwerks visuell wahrzunehmen und zu bewundern, denn sie ist das Markenzeichen des legendären El-</w:t>
      </w:r>
      <w:proofErr w:type="spellStart"/>
      <w:r>
        <w:rPr>
          <w:rFonts w:ascii="Arial" w:eastAsia="Times New Roman" w:hAnsi="Arial" w:cs="Arial"/>
        </w:rPr>
        <w:t>Primero</w:t>
      </w:r>
      <w:proofErr w:type="spellEnd"/>
      <w:r>
        <w:rPr>
          <w:rFonts w:ascii="Arial" w:eastAsia="Times New Roman" w:hAnsi="Arial" w:cs="Arial"/>
        </w:rPr>
        <w:t xml:space="preserve">-Uhrwerks, einem integrierten Chronographen mit Schaltrad und automatischem Aufzug aus 326 Bauteilen (davon 31 Lagersteine), der mit dem atemberaubenden Tempo von 5 Hz (36 000 Halbschwingungen pro Stunde) schlägt und damit eine gemessene und angezeigte Ganggenauigkeit von einer Zehntelsekunde erreicht. Eigenschaften, die er von seinem illustren Vorfahren, dem 1969 von </w:t>
      </w:r>
      <w:proofErr w:type="spellStart"/>
      <w:r>
        <w:rPr>
          <w:rFonts w:ascii="Arial" w:eastAsia="Times New Roman" w:hAnsi="Arial" w:cs="Arial"/>
        </w:rPr>
        <w:t>Zenith</w:t>
      </w:r>
      <w:proofErr w:type="spellEnd"/>
      <w:r>
        <w:rPr>
          <w:rFonts w:ascii="Arial" w:eastAsia="Times New Roman" w:hAnsi="Arial" w:cs="Arial"/>
        </w:rPr>
        <w:t xml:space="preserve"> entwickelten, genauesten Serienchronographen der Welt geerbt hat.</w:t>
      </w:r>
    </w:p>
    <w:p w:rsidR="00B17F04" w:rsidRDefault="00427086" w:rsidP="00FE3382">
      <w:pPr>
        <w:spacing w:after="240" w:line="240" w:lineRule="auto"/>
        <w:jc w:val="both"/>
        <w:rPr>
          <w:rFonts w:ascii="Arial" w:eastAsia="Times New Roman" w:hAnsi="Arial" w:cs="Arial"/>
          <w:lang w:eastAsia="en-US"/>
        </w:rPr>
      </w:pPr>
      <w:r>
        <w:rPr>
          <w:rFonts w:ascii="Arial" w:eastAsia="Times New Roman" w:hAnsi="Arial" w:cs="Arial"/>
        </w:rPr>
        <w:t xml:space="preserve">Obgleich die Mechanik nun vollständig enthüllt wurde, bleiben </w:t>
      </w:r>
      <w:r>
        <w:rPr>
          <w:rFonts w:ascii="Arial" w:eastAsia="Times New Roman" w:hAnsi="Arial" w:cs="Arial"/>
          <w:u w:val="single"/>
        </w:rPr>
        <w:t xml:space="preserve">einige subtile Verweise auf das historische Original von El </w:t>
      </w:r>
      <w:proofErr w:type="spellStart"/>
      <w:r>
        <w:rPr>
          <w:rFonts w:ascii="Arial" w:eastAsia="Times New Roman" w:hAnsi="Arial" w:cs="Arial"/>
          <w:u w:val="single"/>
        </w:rPr>
        <w:t>Primero</w:t>
      </w:r>
      <w:proofErr w:type="spellEnd"/>
      <w:r>
        <w:rPr>
          <w:rFonts w:ascii="Arial" w:eastAsia="Times New Roman" w:hAnsi="Arial" w:cs="Arial"/>
          <w:u w:val="single"/>
        </w:rPr>
        <w:t xml:space="preserve"> aus dem Jahr 1969</w:t>
      </w:r>
      <w:r>
        <w:rPr>
          <w:rFonts w:ascii="Arial" w:eastAsia="Times New Roman" w:hAnsi="Arial" w:cs="Arial"/>
        </w:rPr>
        <w:t xml:space="preserve"> bestehen: Bei der 38-mm-Version wurde das Datumsfenster – genau wie beim Original – auf 4.30 Uhr positioniert. Ebenso findet sich das berühmte Blau wieder, das genau mit dem Ton der historischen Version übereinstimmt. In Kombination mit den beiden anderen Farben, Anthrazit und Rhodium, ergibt sich eine perfekte Harmonie, die das Uhrwerk wirken lässt. </w:t>
      </w:r>
    </w:p>
    <w:p w:rsidR="00D73A54" w:rsidRDefault="00CE5AB6" w:rsidP="00FE3382">
      <w:pPr>
        <w:spacing w:after="240" w:line="240" w:lineRule="auto"/>
        <w:jc w:val="both"/>
        <w:rPr>
          <w:rFonts w:ascii="Arial" w:eastAsia="Times New Roman" w:hAnsi="Arial" w:cs="Arial"/>
          <w:lang w:eastAsia="en-US"/>
        </w:rPr>
      </w:pPr>
      <w:r>
        <w:rPr>
          <w:rFonts w:ascii="Arial" w:eastAsia="Times New Roman" w:hAnsi="Arial" w:cs="Arial"/>
          <w:u w:val="single"/>
        </w:rPr>
        <w:t>Drei Zusatzzifferblätter vervollständigen das Gesamtbild:</w:t>
      </w:r>
      <w:r>
        <w:rPr>
          <w:rFonts w:ascii="Arial" w:eastAsia="Times New Roman" w:hAnsi="Arial" w:cs="Arial"/>
        </w:rPr>
        <w:t xml:space="preserve"> bei 3 Uhr ein 30-Minuten-Zähler, bei 6 Uhr der 12-Stunden-Zähler und bei 9 Uhr der Zähler für die kleine Sekunde, an dem sich insbesondere der genaue Gang des Uhrwerks überprüfen lässt. Der silberne Höhenring, die schwarz-weiße Minutenteilung sowie die fluoreszierenden facettierten Indizes und Zeiger sorgen für eine optimale Ablesbarkeit, ohne die Sicht auf das faszinierende Räderwerk zu verdecken. Die elegante Signatur von </w:t>
      </w:r>
      <w:proofErr w:type="spellStart"/>
      <w:r>
        <w:rPr>
          <w:rFonts w:ascii="Arial" w:eastAsia="Times New Roman" w:hAnsi="Arial" w:cs="Arial"/>
        </w:rPr>
        <w:t>Zenith</w:t>
      </w:r>
      <w:proofErr w:type="spellEnd"/>
      <w:r>
        <w:rPr>
          <w:rFonts w:ascii="Arial" w:eastAsia="Times New Roman" w:hAnsi="Arial" w:cs="Arial"/>
        </w:rPr>
        <w:t xml:space="preserve"> ist auf die Innenseite des Saphirglases gedruckt.</w:t>
      </w:r>
    </w:p>
    <w:p w:rsidR="00956E6E" w:rsidRDefault="00D73A54" w:rsidP="00FE3382">
      <w:pPr>
        <w:spacing w:after="240" w:line="240" w:lineRule="auto"/>
        <w:jc w:val="both"/>
        <w:rPr>
          <w:rFonts w:ascii="Arial" w:eastAsia="Times New Roman" w:hAnsi="Arial" w:cs="Arial"/>
          <w:lang w:eastAsia="fr-CH"/>
        </w:rPr>
      </w:pPr>
      <w:r>
        <w:rPr>
          <w:rFonts w:ascii="Arial" w:eastAsia="Times New Roman" w:hAnsi="Arial" w:cs="Arial"/>
        </w:rPr>
        <w:t>Das Gehäuse wiederum nimmt die historische Form des berühmten El-</w:t>
      </w:r>
      <w:proofErr w:type="spellStart"/>
      <w:r>
        <w:rPr>
          <w:rFonts w:ascii="Arial" w:eastAsia="Times New Roman" w:hAnsi="Arial" w:cs="Arial"/>
        </w:rPr>
        <w:t>Primero</w:t>
      </w:r>
      <w:proofErr w:type="spellEnd"/>
      <w:r>
        <w:rPr>
          <w:rFonts w:ascii="Arial" w:eastAsia="Times New Roman" w:hAnsi="Arial" w:cs="Arial"/>
        </w:rPr>
        <w:t xml:space="preserve">-Chronographen von 1969 auf. Seit ihrer Modernisierung im Jahr 2010 ist dieses Gehäuse unverzichtbar geworden und wird als Quintessenz des klassisch-zeitlosen Stils von </w:t>
      </w:r>
      <w:proofErr w:type="spellStart"/>
      <w:r>
        <w:rPr>
          <w:rFonts w:ascii="Arial" w:eastAsia="Times New Roman" w:hAnsi="Arial" w:cs="Arial"/>
        </w:rPr>
        <w:t>Zenith</w:t>
      </w:r>
      <w:proofErr w:type="spellEnd"/>
      <w:r>
        <w:rPr>
          <w:rFonts w:ascii="Arial" w:eastAsia="Times New Roman" w:hAnsi="Arial" w:cs="Arial"/>
        </w:rPr>
        <w:t xml:space="preserve"> in allen Durchmessern angeboten. Selbstverständlich ist der Gehäuseboden offen und zeigt durch das Saphirglas eine kompromisslos moderne Architektur.</w:t>
      </w:r>
    </w:p>
    <w:p w:rsidR="00FE3382" w:rsidRDefault="00FE3382" w:rsidP="00FE3382">
      <w:pPr>
        <w:spacing w:after="240" w:line="240" w:lineRule="auto"/>
        <w:jc w:val="both"/>
        <w:rPr>
          <w:rFonts w:ascii="Arial" w:eastAsia="Times New Roman" w:hAnsi="Arial" w:cs="Arial"/>
          <w:lang w:eastAsia="en-US"/>
        </w:rPr>
      </w:pPr>
      <w:r>
        <w:rPr>
          <w:rFonts w:ascii="Arial" w:eastAsia="Times New Roman" w:hAnsi="Arial" w:cs="Arial"/>
        </w:rPr>
        <w:t xml:space="preserve">Der imposante, robuste und rassige Chronograph fällt auf und lenkt den Blick auf die Spitzenmechanik von </w:t>
      </w:r>
      <w:proofErr w:type="spellStart"/>
      <w:r>
        <w:rPr>
          <w:rFonts w:ascii="Arial" w:eastAsia="Times New Roman" w:hAnsi="Arial" w:cs="Arial"/>
        </w:rPr>
        <w:t>Zenith</w:t>
      </w:r>
      <w:proofErr w:type="spellEnd"/>
      <w:r>
        <w:rPr>
          <w:rFonts w:ascii="Arial" w:eastAsia="Times New Roman" w:hAnsi="Arial" w:cs="Arial"/>
        </w:rPr>
        <w:t xml:space="preserve">. Er ist wahlweise im </w:t>
      </w:r>
      <w:r>
        <w:rPr>
          <w:rFonts w:ascii="Arial" w:eastAsia="Times New Roman" w:hAnsi="Arial" w:cs="Arial"/>
          <w:u w:val="single"/>
        </w:rPr>
        <w:t>Durchmesser 38 mm oder 42 mm</w:t>
      </w:r>
      <w:r>
        <w:rPr>
          <w:rFonts w:ascii="Arial" w:eastAsia="Times New Roman" w:hAnsi="Arial" w:cs="Arial"/>
        </w:rPr>
        <w:t xml:space="preserve"> aus Edelstahl oder zweifarbig aus Edelstahl mit Lünette aus 18 Karat </w:t>
      </w:r>
      <w:proofErr w:type="spellStart"/>
      <w:r>
        <w:rPr>
          <w:rFonts w:ascii="Arial" w:eastAsia="Times New Roman" w:hAnsi="Arial" w:cs="Arial"/>
        </w:rPr>
        <w:t>Roségold</w:t>
      </w:r>
      <w:proofErr w:type="spellEnd"/>
      <w:r>
        <w:rPr>
          <w:rFonts w:ascii="Arial" w:eastAsia="Times New Roman" w:hAnsi="Arial" w:cs="Arial"/>
        </w:rPr>
        <w:t xml:space="preserve"> erhältlich, mit Armband aus </w:t>
      </w:r>
      <w:proofErr w:type="spellStart"/>
      <w:r>
        <w:rPr>
          <w:rFonts w:ascii="Arial" w:eastAsia="Times New Roman" w:hAnsi="Arial" w:cs="Arial"/>
        </w:rPr>
        <w:t>Alligatorleder</w:t>
      </w:r>
      <w:proofErr w:type="spellEnd"/>
      <w:r>
        <w:rPr>
          <w:rFonts w:ascii="Arial" w:eastAsia="Times New Roman" w:hAnsi="Arial" w:cs="Arial"/>
        </w:rPr>
        <w:t xml:space="preserve"> (schwarz bei der Stahlvariante und braun bei der zweifarbigen Version mit </w:t>
      </w:r>
      <w:proofErr w:type="spellStart"/>
      <w:r>
        <w:rPr>
          <w:rFonts w:ascii="Arial" w:eastAsia="Times New Roman" w:hAnsi="Arial" w:cs="Arial"/>
        </w:rPr>
        <w:t>Roségold</w:t>
      </w:r>
      <w:proofErr w:type="spellEnd"/>
      <w:r>
        <w:rPr>
          <w:rFonts w:ascii="Arial" w:eastAsia="Times New Roman" w:hAnsi="Arial" w:cs="Arial"/>
        </w:rPr>
        <w:t>) oder aus Metall. Gangreserve über 50 Stunden. Wasserdicht bis 100 Meter.</w:t>
      </w:r>
    </w:p>
    <w:p w:rsidR="00360007" w:rsidRPr="00462B76" w:rsidRDefault="00152245" w:rsidP="00462B76">
      <w:pPr>
        <w:spacing w:after="160" w:line="259" w:lineRule="auto"/>
        <w:jc w:val="center"/>
        <w:rPr>
          <w:rFonts w:ascii="Arial" w:eastAsia="Times New Roman" w:hAnsi="Arial" w:cs="Arial"/>
          <w:sz w:val="32"/>
          <w:szCs w:val="32"/>
          <w:lang w:eastAsia="en-US"/>
        </w:rPr>
      </w:pPr>
      <w:r>
        <w:rPr>
          <w:rFonts w:ascii="Arial" w:hAnsi="Arial" w:cs="Arial"/>
          <w:sz w:val="32"/>
        </w:rPr>
        <w:br w:type="page"/>
      </w:r>
      <w:proofErr w:type="spellStart"/>
      <w:r>
        <w:rPr>
          <w:rFonts w:ascii="Arial" w:hAnsi="Arial" w:cs="Arial"/>
          <w:b/>
          <w:sz w:val="32"/>
        </w:rPr>
        <w:lastRenderedPageBreak/>
        <w:t>Zenith</w:t>
      </w:r>
      <w:proofErr w:type="spellEnd"/>
      <w:r>
        <w:rPr>
          <w:rFonts w:ascii="Arial" w:hAnsi="Arial" w:cs="Arial"/>
          <w:b/>
          <w:sz w:val="32"/>
        </w:rPr>
        <w:t xml:space="preserve"> </w:t>
      </w:r>
      <w:proofErr w:type="spellStart"/>
      <w:r>
        <w:rPr>
          <w:rFonts w:ascii="Arial" w:hAnsi="Arial" w:cs="Arial"/>
          <w:b/>
          <w:sz w:val="32"/>
        </w:rPr>
        <w:t>Chronomaster</w:t>
      </w:r>
      <w:proofErr w:type="spellEnd"/>
      <w:r>
        <w:rPr>
          <w:rFonts w:ascii="Arial" w:hAnsi="Arial" w:cs="Arial"/>
          <w:b/>
          <w:sz w:val="32"/>
        </w:rPr>
        <w:t xml:space="preserve"> El </w:t>
      </w:r>
      <w:proofErr w:type="spellStart"/>
      <w:r>
        <w:rPr>
          <w:rFonts w:ascii="Arial" w:hAnsi="Arial" w:cs="Arial"/>
          <w:b/>
          <w:sz w:val="32"/>
        </w:rPr>
        <w:t>Primero</w:t>
      </w:r>
      <w:proofErr w:type="spellEnd"/>
      <w:r>
        <w:rPr>
          <w:rFonts w:ascii="Arial" w:hAnsi="Arial" w:cs="Arial"/>
          <w:b/>
          <w:sz w:val="32"/>
        </w:rPr>
        <w:t xml:space="preserve"> </w:t>
      </w:r>
      <w:proofErr w:type="spellStart"/>
      <w:r>
        <w:rPr>
          <w:rFonts w:ascii="Arial" w:hAnsi="Arial" w:cs="Arial"/>
          <w:b/>
          <w:sz w:val="32"/>
        </w:rPr>
        <w:t>Full</w:t>
      </w:r>
      <w:proofErr w:type="spellEnd"/>
      <w:r>
        <w:rPr>
          <w:rFonts w:ascii="Arial" w:hAnsi="Arial" w:cs="Arial"/>
          <w:b/>
          <w:sz w:val="32"/>
        </w:rPr>
        <w:t xml:space="preserve"> Open</w:t>
      </w:r>
    </w:p>
    <w:p w:rsidR="00462B76" w:rsidRPr="0002221D" w:rsidRDefault="00462B76" w:rsidP="00360007">
      <w:pPr>
        <w:spacing w:after="240" w:line="240" w:lineRule="auto"/>
        <w:jc w:val="both"/>
        <w:rPr>
          <w:rFonts w:ascii="Arial" w:hAnsi="Arial" w:cs="Arial"/>
          <w:b/>
          <w:sz w:val="16"/>
          <w:szCs w:val="16"/>
        </w:rPr>
      </w:pPr>
    </w:p>
    <w:p w:rsidR="00F30271" w:rsidRPr="00462B76" w:rsidRDefault="00F30271" w:rsidP="00360007">
      <w:pPr>
        <w:spacing w:after="240" w:line="240" w:lineRule="auto"/>
        <w:jc w:val="both"/>
        <w:rPr>
          <w:rFonts w:ascii="Arial" w:hAnsi="Arial" w:cs="Arial"/>
          <w:b/>
          <w:u w:val="single"/>
        </w:rPr>
      </w:pPr>
      <w:r>
        <w:rPr>
          <w:rFonts w:ascii="Arial" w:hAnsi="Arial" w:cs="Arial"/>
          <w:b/>
          <w:u w:val="single"/>
        </w:rPr>
        <w:t>Technische Daten</w:t>
      </w:r>
    </w:p>
    <w:p w:rsidR="00462B76" w:rsidRPr="00C700A5" w:rsidRDefault="00F30271" w:rsidP="00462B76">
      <w:pPr>
        <w:spacing w:after="0" w:line="240" w:lineRule="auto"/>
        <w:jc w:val="both"/>
        <w:rPr>
          <w:rFonts w:ascii="Arial" w:hAnsi="Arial" w:cs="Arial"/>
        </w:rPr>
      </w:pPr>
      <w:r>
        <w:rPr>
          <w:rFonts w:ascii="Arial" w:hAnsi="Arial" w:cs="Arial"/>
        </w:rPr>
        <w:t xml:space="preserve">Artikelnummern: </w:t>
      </w:r>
      <w:r>
        <w:rPr>
          <w:rFonts w:ascii="Arial" w:hAnsi="Arial" w:cs="Arial"/>
        </w:rPr>
        <w:tab/>
        <w:t xml:space="preserve">51.2081.400/78.C810 (42 mm, Stahl mit Lünette aus 18 Karat </w:t>
      </w:r>
      <w:proofErr w:type="spellStart"/>
      <w:r>
        <w:rPr>
          <w:rFonts w:ascii="Arial" w:hAnsi="Arial" w:cs="Arial"/>
        </w:rPr>
        <w:t>Roségold</w:t>
      </w:r>
      <w:proofErr w:type="spellEnd"/>
      <w:r>
        <w:rPr>
          <w:rFonts w:ascii="Arial" w:hAnsi="Arial" w:cs="Arial"/>
        </w:rPr>
        <w:t>)</w:t>
      </w:r>
    </w:p>
    <w:p w:rsidR="00462B76" w:rsidRPr="00C700A5" w:rsidRDefault="00462B76" w:rsidP="00E1344C">
      <w:pPr>
        <w:spacing w:after="0" w:line="240" w:lineRule="auto"/>
        <w:ind w:left="1416" w:firstLine="708"/>
        <w:jc w:val="both"/>
        <w:rPr>
          <w:rFonts w:ascii="Arial" w:hAnsi="Arial" w:cs="Arial"/>
        </w:rPr>
      </w:pPr>
      <w:r>
        <w:rPr>
          <w:rFonts w:ascii="Arial" w:hAnsi="Arial" w:cs="Arial"/>
        </w:rPr>
        <w:t>03.2081.400/78.C813 (42 mm, Stahl)</w:t>
      </w:r>
    </w:p>
    <w:p w:rsidR="00DC38C6" w:rsidRPr="00C700A5" w:rsidRDefault="00DC38C6" w:rsidP="00E1344C">
      <w:pPr>
        <w:spacing w:after="0" w:line="240" w:lineRule="auto"/>
        <w:ind w:left="1416" w:firstLine="708"/>
        <w:jc w:val="both"/>
        <w:rPr>
          <w:rFonts w:ascii="Arial" w:hAnsi="Arial" w:cs="Arial"/>
        </w:rPr>
      </w:pPr>
      <w:r>
        <w:rPr>
          <w:rFonts w:ascii="Arial" w:hAnsi="Arial" w:cs="Arial"/>
        </w:rPr>
        <w:t>03.2081.400/78.M2040 (42 mm, Stahl mit Metallarmband)</w:t>
      </w:r>
    </w:p>
    <w:p w:rsidR="00462B76" w:rsidRPr="00C700A5" w:rsidRDefault="00462B76" w:rsidP="00E1344C">
      <w:pPr>
        <w:spacing w:after="0" w:line="240" w:lineRule="auto"/>
        <w:ind w:left="1416" w:firstLine="708"/>
        <w:jc w:val="both"/>
        <w:rPr>
          <w:rFonts w:ascii="Arial" w:hAnsi="Arial" w:cs="Arial"/>
        </w:rPr>
      </w:pPr>
      <w:r>
        <w:rPr>
          <w:rFonts w:ascii="Arial" w:hAnsi="Arial" w:cs="Arial"/>
        </w:rPr>
        <w:t xml:space="preserve">51.2151.400/78.C810 (38 mm, Stahl mit Lünette aus 18 Karat </w:t>
      </w:r>
      <w:proofErr w:type="spellStart"/>
      <w:r>
        <w:rPr>
          <w:rFonts w:ascii="Arial" w:hAnsi="Arial" w:cs="Arial"/>
        </w:rPr>
        <w:t>Roségold</w:t>
      </w:r>
      <w:proofErr w:type="spellEnd"/>
      <w:r>
        <w:rPr>
          <w:rFonts w:ascii="Arial" w:hAnsi="Arial" w:cs="Arial"/>
        </w:rPr>
        <w:t>)</w:t>
      </w:r>
    </w:p>
    <w:p w:rsidR="00360007" w:rsidRPr="00C700A5" w:rsidRDefault="00462B76" w:rsidP="00E1344C">
      <w:pPr>
        <w:spacing w:after="0" w:line="240" w:lineRule="auto"/>
        <w:ind w:left="1416" w:firstLine="708"/>
        <w:jc w:val="both"/>
        <w:rPr>
          <w:rFonts w:ascii="Arial" w:hAnsi="Arial" w:cs="Arial"/>
        </w:rPr>
      </w:pPr>
      <w:r>
        <w:rPr>
          <w:rFonts w:ascii="Arial" w:hAnsi="Arial" w:cs="Arial"/>
        </w:rPr>
        <w:t>03.2153.400/78.C813 (38 mm, Stahl)</w:t>
      </w:r>
      <w:bookmarkStart w:id="0" w:name="_GoBack"/>
      <w:bookmarkEnd w:id="0"/>
    </w:p>
    <w:p w:rsidR="00DC38C6" w:rsidRPr="00C700A5" w:rsidRDefault="00DC38C6" w:rsidP="00E1344C">
      <w:pPr>
        <w:spacing w:after="0" w:line="240" w:lineRule="auto"/>
        <w:ind w:left="1416" w:firstLine="708"/>
        <w:jc w:val="both"/>
        <w:rPr>
          <w:rFonts w:ascii="Arial" w:hAnsi="Arial" w:cs="Arial"/>
        </w:rPr>
      </w:pPr>
      <w:r>
        <w:rPr>
          <w:rFonts w:ascii="Arial" w:hAnsi="Arial" w:cs="Arial"/>
        </w:rPr>
        <w:t>03.2153.400/78.M2150 (38 mm, Stahl mit Metallarmband)</w:t>
      </w:r>
    </w:p>
    <w:p w:rsidR="00360007" w:rsidRDefault="00360007" w:rsidP="00360007">
      <w:pPr>
        <w:autoSpaceDE w:val="0"/>
        <w:autoSpaceDN w:val="0"/>
        <w:adjustRightInd w:val="0"/>
        <w:spacing w:after="0" w:line="240" w:lineRule="auto"/>
        <w:rPr>
          <w:rFonts w:ascii="Arial" w:hAnsi="Arial" w:cs="Arial"/>
          <w:sz w:val="20"/>
          <w:szCs w:val="20"/>
        </w:rPr>
      </w:pPr>
    </w:p>
    <w:p w:rsidR="00AE1359" w:rsidRDefault="00AE1359" w:rsidP="00AE1359">
      <w:pPr>
        <w:autoSpaceDE w:val="0"/>
        <w:autoSpaceDN w:val="0"/>
        <w:adjustRightInd w:val="0"/>
        <w:spacing w:after="0" w:line="240" w:lineRule="auto"/>
        <w:rPr>
          <w:rFonts w:ascii="Arial" w:hAnsi="Arial" w:cs="Arial"/>
          <w:sz w:val="20"/>
          <w:szCs w:val="20"/>
        </w:rPr>
      </w:pPr>
      <w:r>
        <w:rPr>
          <w:rFonts w:ascii="Arial" w:hAnsi="Arial" w:cs="Arial"/>
          <w:sz w:val="20"/>
        </w:rPr>
        <w:t>El-</w:t>
      </w:r>
      <w:proofErr w:type="spellStart"/>
      <w:r>
        <w:rPr>
          <w:rFonts w:ascii="Arial" w:hAnsi="Arial" w:cs="Arial"/>
          <w:sz w:val="20"/>
        </w:rPr>
        <w:t>Primero</w:t>
      </w:r>
      <w:proofErr w:type="spellEnd"/>
      <w:r>
        <w:rPr>
          <w:rFonts w:ascii="Arial" w:hAnsi="Arial" w:cs="Arial"/>
          <w:sz w:val="20"/>
        </w:rPr>
        <w:t>-Säulenradchronograph mit Automatikaufzug und Datumsanzeige</w:t>
      </w:r>
    </w:p>
    <w:p w:rsidR="00360007" w:rsidRDefault="00AE1359" w:rsidP="00360007">
      <w:pPr>
        <w:autoSpaceDE w:val="0"/>
        <w:autoSpaceDN w:val="0"/>
        <w:adjustRightInd w:val="0"/>
        <w:spacing w:after="0" w:line="240" w:lineRule="auto"/>
        <w:rPr>
          <w:rFonts w:ascii="Arial" w:hAnsi="Arial" w:cs="Arial"/>
          <w:sz w:val="20"/>
          <w:szCs w:val="20"/>
        </w:rPr>
      </w:pPr>
      <w:r>
        <w:rPr>
          <w:rFonts w:ascii="Arial" w:hAnsi="Arial" w:cs="Arial"/>
          <w:sz w:val="20"/>
        </w:rPr>
        <w:t>Vollständig geöffnetes, skelettiertes Gehäuse mit Blick auf das legendäre Uhrwerk</w:t>
      </w:r>
    </w:p>
    <w:p w:rsidR="00AE1359" w:rsidRDefault="00AE1359" w:rsidP="00360007">
      <w:pPr>
        <w:autoSpaceDE w:val="0"/>
        <w:autoSpaceDN w:val="0"/>
        <w:adjustRightInd w:val="0"/>
        <w:spacing w:after="0" w:line="240" w:lineRule="auto"/>
        <w:rPr>
          <w:rFonts w:ascii="Arial" w:hAnsi="Arial" w:cs="Arial"/>
          <w:sz w:val="20"/>
          <w:szCs w:val="20"/>
        </w:rPr>
      </w:pPr>
    </w:p>
    <w:p w:rsidR="00360007"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UHRWERK </w:t>
      </w:r>
    </w:p>
    <w:p w:rsidR="00360007" w:rsidRDefault="00DC38C6"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Uhrwerk El </w:t>
      </w:r>
      <w:proofErr w:type="spellStart"/>
      <w:r>
        <w:rPr>
          <w:rFonts w:ascii="Arial" w:hAnsi="Arial" w:cs="Arial"/>
          <w:sz w:val="20"/>
        </w:rPr>
        <w:t>Primero</w:t>
      </w:r>
      <w:proofErr w:type="spellEnd"/>
      <w:r>
        <w:rPr>
          <w:rFonts w:ascii="Arial" w:hAnsi="Arial" w:cs="Arial"/>
          <w:sz w:val="20"/>
        </w:rPr>
        <w:t xml:space="preserve"> 400, Automatikaufzug</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Kaliber 13½ ``` (Durchmesser: 30 mm)</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Höhe des Uhrwerks: 6,6 mm</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Bauteile: 326</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Lagersteine: 31</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Frequenz: 36 000 Halbschwingungen pro Stunde (5 Hz)</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Gangreserve: mindestens 50 Stunden</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Veredelungen: Schwungmasse mit „</w:t>
      </w:r>
      <w:proofErr w:type="spellStart"/>
      <w:r>
        <w:rPr>
          <w:rFonts w:ascii="Arial" w:hAnsi="Arial" w:cs="Arial"/>
          <w:sz w:val="20"/>
        </w:rPr>
        <w:t>Côtes</w:t>
      </w:r>
      <w:proofErr w:type="spellEnd"/>
      <w:r>
        <w:rPr>
          <w:rFonts w:ascii="Arial" w:hAnsi="Arial" w:cs="Arial"/>
          <w:sz w:val="20"/>
        </w:rPr>
        <w:t xml:space="preserve"> de Genève“-Motiv</w:t>
      </w:r>
    </w:p>
    <w:p w:rsidR="006C4F41" w:rsidRPr="0002221D" w:rsidRDefault="006C4F41" w:rsidP="00360007">
      <w:pPr>
        <w:autoSpaceDE w:val="0"/>
        <w:autoSpaceDN w:val="0"/>
        <w:adjustRightInd w:val="0"/>
        <w:spacing w:after="0" w:line="240" w:lineRule="auto"/>
        <w:rPr>
          <w:rFonts w:ascii="Arial" w:hAnsi="Arial" w:cs="Arial"/>
          <w:b/>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FUNKTIONEN </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Funktionen: Stunden- und Minutenzeiger aus der Mitte</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Kleine Sekunde bei 9 Uhr</w:t>
      </w:r>
    </w:p>
    <w:p w:rsidR="00360007" w:rsidRPr="00C700A5" w:rsidRDefault="00360007" w:rsidP="00360007">
      <w:pPr>
        <w:autoSpaceDE w:val="0"/>
        <w:autoSpaceDN w:val="0"/>
        <w:adjustRightInd w:val="0"/>
        <w:spacing w:after="0" w:line="240" w:lineRule="auto"/>
        <w:rPr>
          <w:rFonts w:ascii="Arial" w:hAnsi="Arial" w:cs="Arial"/>
          <w:sz w:val="20"/>
          <w:szCs w:val="20"/>
        </w:rPr>
      </w:pPr>
      <w:proofErr w:type="gramStart"/>
      <w:r>
        <w:rPr>
          <w:rFonts w:ascii="Arial" w:hAnsi="Arial" w:cs="Arial"/>
          <w:sz w:val="20"/>
        </w:rPr>
        <w:t>Chronograph :</w:t>
      </w:r>
      <w:proofErr w:type="gramEnd"/>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 Zentraler </w:t>
      </w:r>
      <w:proofErr w:type="spellStart"/>
      <w:r>
        <w:rPr>
          <w:rFonts w:ascii="Arial" w:hAnsi="Arial" w:cs="Arial"/>
          <w:sz w:val="20"/>
        </w:rPr>
        <w:t>Chronographenzeiger</w:t>
      </w:r>
      <w:proofErr w:type="spellEnd"/>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- 12-Stunden-Zähler bei 6 Uhr</w:t>
      </w:r>
    </w:p>
    <w:p w:rsidR="006C4F41" w:rsidRPr="00C700A5"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- 30-Minuten-Zähler bei 3 Uhr</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Datumsfenster bei 6 Uhr (Version 42 mm) und bei 4.30 Uhr (Version 38 mm)</w:t>
      </w:r>
    </w:p>
    <w:p w:rsidR="006C4F41" w:rsidRPr="0002221D" w:rsidRDefault="006C4F41"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GEHÄUSE, ZIFFERBLATT &amp; ZEIGER </w:t>
      </w:r>
    </w:p>
    <w:p w:rsidR="00360007" w:rsidRPr="00C700A5"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Durchmesser: 42 mm und 38 mm</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Höhe: 12,75 mm</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Glas: gewölbtes, beidseitig entspiegeltes Saphirglas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Gehäuseboden: transparentes Saphirglas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Material: Stahl, mit Lünette aus 18 Karat </w:t>
      </w:r>
      <w:proofErr w:type="spellStart"/>
      <w:r>
        <w:rPr>
          <w:rFonts w:ascii="Arial" w:hAnsi="Arial" w:cs="Arial"/>
          <w:sz w:val="20"/>
        </w:rPr>
        <w:t>Roségold</w:t>
      </w:r>
      <w:proofErr w:type="spellEnd"/>
      <w:r>
        <w:rPr>
          <w:rFonts w:ascii="Arial" w:hAnsi="Arial" w:cs="Arial"/>
          <w:sz w:val="20"/>
        </w:rPr>
        <w:t xml:space="preserve"> bei der zweifarbigen Version</w:t>
      </w:r>
    </w:p>
    <w:p w:rsidR="00360007" w:rsidRPr="0002221D" w:rsidRDefault="00360007"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b/>
          <w:sz w:val="20"/>
        </w:rPr>
        <w:t>GEHÄUSE, ZIFFERBLATT &amp; ZEIGER</w:t>
      </w:r>
      <w:r>
        <w:rPr>
          <w:rFonts w:ascii="Arial" w:hAnsi="Arial" w:cs="Arial"/>
          <w:sz w:val="20"/>
        </w:rPr>
        <w:t xml:space="preserve"> </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Wasserdichtigkeit: 10 ATM, entspricht 100 Meter Wassertiefe</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Zifferblatt: skelettiert</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Stundenindizes: rhodiniert oder vergoldet, facettiert und mit </w:t>
      </w:r>
      <w:proofErr w:type="spellStart"/>
      <w:r>
        <w:rPr>
          <w:rFonts w:ascii="Arial" w:hAnsi="Arial" w:cs="Arial"/>
          <w:sz w:val="20"/>
        </w:rPr>
        <w:t>SuperLuminova</w:t>
      </w:r>
      <w:proofErr w:type="spellEnd"/>
      <w:r>
        <w:rPr>
          <w:rFonts w:ascii="Arial" w:hAnsi="Arial" w:cs="Arial"/>
          <w:sz w:val="20"/>
        </w:rPr>
        <w:t xml:space="preserve"> SLN C1 beschichtet</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Zeiger: rhodiniert oder vergoldet, facettiert und mit </w:t>
      </w:r>
      <w:proofErr w:type="spellStart"/>
      <w:r>
        <w:rPr>
          <w:rFonts w:ascii="Arial" w:hAnsi="Arial" w:cs="Arial"/>
          <w:sz w:val="20"/>
        </w:rPr>
        <w:t>SuperLuminova</w:t>
      </w:r>
      <w:proofErr w:type="spellEnd"/>
      <w:r>
        <w:rPr>
          <w:rFonts w:ascii="Arial" w:hAnsi="Arial" w:cs="Arial"/>
          <w:sz w:val="20"/>
        </w:rPr>
        <w:t xml:space="preserve"> SLN C1 beschichtet</w:t>
      </w:r>
    </w:p>
    <w:p w:rsidR="006C4F41" w:rsidRPr="0002221D" w:rsidRDefault="006C4F41"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ARMBÄNDER &amp; SCHLIESSEN </w:t>
      </w:r>
    </w:p>
    <w:p w:rsidR="00360007" w:rsidRPr="00C700A5" w:rsidRDefault="00DC38C6" w:rsidP="00360007">
      <w:pPr>
        <w:autoSpaceDE w:val="0"/>
        <w:autoSpaceDN w:val="0"/>
        <w:adjustRightInd w:val="0"/>
        <w:spacing w:after="0" w:line="240" w:lineRule="auto"/>
        <w:rPr>
          <w:rFonts w:ascii="Arial" w:hAnsi="Arial" w:cs="Arial"/>
          <w:sz w:val="20"/>
          <w:szCs w:val="20"/>
        </w:rPr>
      </w:pPr>
      <w:r>
        <w:rPr>
          <w:rFonts w:ascii="Arial" w:hAnsi="Arial" w:cs="Arial"/>
          <w:sz w:val="20"/>
        </w:rPr>
        <w:t xml:space="preserve">Geschnittenes </w:t>
      </w:r>
      <w:proofErr w:type="spellStart"/>
      <w:r>
        <w:rPr>
          <w:rFonts w:ascii="Arial" w:hAnsi="Arial" w:cs="Arial"/>
          <w:sz w:val="20"/>
        </w:rPr>
        <w:t>Alligatorleder</w:t>
      </w:r>
      <w:proofErr w:type="spellEnd"/>
      <w:r>
        <w:rPr>
          <w:rFonts w:ascii="Arial" w:hAnsi="Arial" w:cs="Arial"/>
          <w:sz w:val="20"/>
        </w:rPr>
        <w:t>, schwarz oder braun, mit Kautschuk-Innenfutter</w:t>
      </w:r>
    </w:p>
    <w:p w:rsidR="0002221D" w:rsidRDefault="00360007" w:rsidP="00DC38C6">
      <w:pPr>
        <w:autoSpaceDE w:val="0"/>
        <w:autoSpaceDN w:val="0"/>
        <w:adjustRightInd w:val="0"/>
        <w:spacing w:after="0" w:line="240" w:lineRule="auto"/>
        <w:rPr>
          <w:rFonts w:ascii="Arial" w:hAnsi="Arial" w:cs="Arial"/>
          <w:sz w:val="20"/>
        </w:rPr>
      </w:pPr>
      <w:r>
        <w:rPr>
          <w:rFonts w:ascii="Arial" w:hAnsi="Arial" w:cs="Arial"/>
          <w:sz w:val="20"/>
        </w:rPr>
        <w:t>Dreifachfaltschließe aus Edelstahl</w:t>
      </w:r>
    </w:p>
    <w:p w:rsidR="0002221D" w:rsidRPr="00782E3D" w:rsidRDefault="0002221D" w:rsidP="00782E3D">
      <w:pPr>
        <w:rPr>
          <w:rFonts w:ascii="Arial" w:hAnsi="Arial" w:cs="Arial"/>
          <w:sz w:val="16"/>
          <w:szCs w:val="16"/>
          <w:lang w:val="de-CH"/>
        </w:rPr>
      </w:pPr>
    </w:p>
    <w:sectPr w:rsidR="0002221D" w:rsidRPr="00782E3D" w:rsidSect="00782E3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07" w:rsidRDefault="00360007" w:rsidP="00360007">
      <w:pPr>
        <w:spacing w:after="0" w:line="240" w:lineRule="auto"/>
      </w:pPr>
      <w:r>
        <w:separator/>
      </w:r>
    </w:p>
  </w:endnote>
  <w:endnote w:type="continuationSeparator" w:id="0">
    <w:p w:rsidR="00360007" w:rsidRDefault="00360007" w:rsidP="003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07" w:rsidRDefault="00360007" w:rsidP="00360007">
      <w:pPr>
        <w:spacing w:after="0" w:line="240" w:lineRule="auto"/>
      </w:pPr>
      <w:r>
        <w:separator/>
      </w:r>
    </w:p>
  </w:footnote>
  <w:footnote w:type="continuationSeparator" w:id="0">
    <w:p w:rsidR="00360007" w:rsidRDefault="00360007" w:rsidP="003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Default="007F632E" w:rsidP="007F632E">
    <w:pPr>
      <w:pStyle w:val="En-tte"/>
      <w:jc w:val="right"/>
    </w:pPr>
    <w:r>
      <w:t>Medienmitteilung</w:t>
    </w:r>
  </w:p>
  <w:p w:rsidR="007F632E" w:rsidRDefault="007F632E" w:rsidP="007F632E">
    <w:pPr>
      <w:pStyle w:val="En-tte"/>
      <w:jc w:val="right"/>
    </w:pPr>
    <w:r>
      <w:t>August 2017</w:t>
    </w:r>
  </w:p>
  <w:p w:rsidR="00360007" w:rsidRDefault="00360007">
    <w:pPr>
      <w:pStyle w:val="En-tte"/>
    </w:pPr>
    <w:r>
      <w:rPr>
        <w:noProof/>
        <w:lang w:val="fr-CH" w:eastAsia="fr-CH"/>
      </w:rPr>
      <w:drawing>
        <wp:anchor distT="0" distB="0" distL="0" distR="0" simplePos="0" relativeHeight="251659264" behindDoc="1" locked="0" layoutInCell="1" allowOverlap="1" wp14:anchorId="24E25A98" wp14:editId="1ABA5037">
          <wp:simplePos x="0" y="0"/>
          <wp:positionH relativeFrom="margin">
            <wp:align>center</wp:align>
          </wp:positionH>
          <wp:positionV relativeFrom="page">
            <wp:posOffset>401320</wp:posOffset>
          </wp:positionV>
          <wp:extent cx="1828292" cy="805561"/>
          <wp:effectExtent l="0" t="0" r="63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7"/>
    <w:rsid w:val="0002221D"/>
    <w:rsid w:val="00152245"/>
    <w:rsid w:val="00216F63"/>
    <w:rsid w:val="00240E40"/>
    <w:rsid w:val="00286CFF"/>
    <w:rsid w:val="002F5938"/>
    <w:rsid w:val="00360007"/>
    <w:rsid w:val="00427086"/>
    <w:rsid w:val="00462B76"/>
    <w:rsid w:val="00650376"/>
    <w:rsid w:val="006C4F41"/>
    <w:rsid w:val="00735714"/>
    <w:rsid w:val="00782E3D"/>
    <w:rsid w:val="007C67FA"/>
    <w:rsid w:val="007F632E"/>
    <w:rsid w:val="0089013A"/>
    <w:rsid w:val="008B451F"/>
    <w:rsid w:val="00956E6E"/>
    <w:rsid w:val="00AE1359"/>
    <w:rsid w:val="00B17F04"/>
    <w:rsid w:val="00C700A5"/>
    <w:rsid w:val="00CE5AB6"/>
    <w:rsid w:val="00D73A54"/>
    <w:rsid w:val="00DB5664"/>
    <w:rsid w:val="00DC38C6"/>
    <w:rsid w:val="00E1344C"/>
    <w:rsid w:val="00F30271"/>
    <w:rsid w:val="00FE33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4C11"/>
  <w15:chartTrackingRefBased/>
  <w15:docId w15:val="{04E0B738-42A8-47BF-B068-7D9F8E9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07"/>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007"/>
    <w:pPr>
      <w:tabs>
        <w:tab w:val="center" w:pos="4536"/>
        <w:tab w:val="right" w:pos="9072"/>
      </w:tabs>
      <w:spacing w:after="0" w:line="240" w:lineRule="auto"/>
    </w:pPr>
  </w:style>
  <w:style w:type="character" w:customStyle="1" w:styleId="En-tteCar">
    <w:name w:val="En-tête Car"/>
    <w:basedOn w:val="Policepardfaut"/>
    <w:link w:val="En-tte"/>
    <w:uiPriority w:val="99"/>
    <w:rsid w:val="00360007"/>
    <w:rPr>
      <w:rFonts w:eastAsiaTheme="minorEastAsia"/>
      <w:lang w:val="de-DE" w:eastAsia="ja-JP"/>
    </w:rPr>
  </w:style>
  <w:style w:type="paragraph" w:styleId="Pieddepage">
    <w:name w:val="footer"/>
    <w:basedOn w:val="Normal"/>
    <w:link w:val="PieddepageCar"/>
    <w:uiPriority w:val="99"/>
    <w:unhideWhenUsed/>
    <w:rsid w:val="00360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007"/>
    <w:rPr>
      <w:rFonts w:eastAsiaTheme="minorEastAsia"/>
      <w:lang w:val="de-DE" w:eastAsia="ja-JP"/>
    </w:rPr>
  </w:style>
  <w:style w:type="character" w:styleId="Lienhypertexte">
    <w:name w:val="Hyperlink"/>
    <w:basedOn w:val="Policepardfaut"/>
    <w:uiPriority w:val="99"/>
    <w:unhideWhenUsed/>
    <w:rsid w:val="00022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02E7A85-FAF5-4637-93F1-8686D8D3B2E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5</cp:revision>
  <dcterms:created xsi:type="dcterms:W3CDTF">2017-08-03T10:34:00Z</dcterms:created>
  <dcterms:modified xsi:type="dcterms:W3CDTF">2017-08-10T13:31:00Z</dcterms:modified>
</cp:coreProperties>
</file>