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1F" w:rsidRPr="00DB5664" w:rsidRDefault="007C67FA" w:rsidP="00956E6E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color w:val="000000" w:themeColor="text1"/>
          <w:sz w:val="32"/>
        </w:rPr>
        <w:t>Zenith Chronomaster El Primero Full Open</w:t>
      </w:r>
    </w:p>
    <w:p w:rsidR="00956E6E" w:rsidRPr="00DB5664" w:rsidRDefault="00956E6E" w:rsidP="00956E6E">
      <w:p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</w:p>
    <w:p w:rsidR="00427086" w:rsidRPr="007F632E" w:rsidRDefault="00427086" w:rsidP="00DB5664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en-US"/>
        </w:rPr>
      </w:pPr>
      <w:r>
        <w:rPr>
          <w:rFonts w:ascii="Arial" w:eastAsia="Times New Roman" w:hAnsi="Arial" w:cs="Arial"/>
          <w:b/>
          <w:i/>
        </w:rPr>
        <w:t>Новинка 2017 года: легендарный механизм El Primero максимально раскрывается через прозрачный скелетонированный циферблат, который позволяет визуально оценить высокую частоту работы механизма.</w:t>
      </w:r>
    </w:p>
    <w:p w:rsidR="00EF466A" w:rsidRDefault="00EF466A" w:rsidP="00152245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</w:p>
    <w:p w:rsidR="00427086" w:rsidRDefault="00427086" w:rsidP="00152245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>Знаменитый автоматический хронограф Zenith Chronomaster El Primero Full Open полностью открывает легендарный механизм и заслуженно получает говорящее само за себя имя, потому что теперь он может продемонстрировать источник своей высокой производительности и точности благодаря прозрачному скелетонированному циферблату.</w:t>
      </w:r>
    </w:p>
    <w:p w:rsidR="00427086" w:rsidRDefault="00427086" w:rsidP="00956E6E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>Чтобы глубже понять суть флагманской коллекции Chronomaster, часовая марка Zenith предлагает свой легендарный хронограф El Primero в трех вариантах: с классическим, полностью закрытым циферблатом, с частично открытым циферблатом (модель Open) и теперь с полностью открытым циферблатом (модель Full Open). Последняя модель – самая современная и актуальная: это новинка 2017 года.</w:t>
      </w:r>
    </w:p>
    <w:p w:rsidR="00956E6E" w:rsidRDefault="00427086" w:rsidP="00956E6E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u w:val="single"/>
        </w:rPr>
        <w:t>Основные преимущества:</w:t>
      </w:r>
      <w:r>
        <w:rPr>
          <w:rFonts w:ascii="Arial" w:eastAsia="Times New Roman" w:hAnsi="Arial" w:cs="Arial"/>
        </w:rPr>
        <w:t xml:space="preserve"> полная открытость циферблата позволяет владельцу наблюдать работу высокочастотного механизма. Это автоматический хронограф со встроенным колонным колесом в неповторимом стиле легендарного механизма El Primero, он состоит из 326-ти деталей (в их число входит 31 камень) и «бьется» в неудержимом ритме с частотой 5 Гц (36 000 полуколебаний в час), позволяя измерять время с точностью до десятых долей секунды. Свои первоклассные характеристики он унаследовал от прославленного предшественника, самого точного в мире серийного хронографа, разработанного часовой маркой Zenith в 1969 году.</w:t>
      </w:r>
    </w:p>
    <w:p w:rsidR="00B17F04" w:rsidRDefault="00427086" w:rsidP="00FE3382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 xml:space="preserve">Хоть механика часов теперь полностью раскрыта, можно отметить, тем не менее, </w:t>
      </w:r>
      <w:r>
        <w:rPr>
          <w:rFonts w:ascii="Arial" w:eastAsia="Times New Roman" w:hAnsi="Arial" w:cs="Arial"/>
          <w:u w:val="single"/>
        </w:rPr>
        <w:t>несколько легких намеков на легендарную модель El Primero 1969 года</w:t>
      </w:r>
      <w:r>
        <w:rPr>
          <w:rFonts w:ascii="Arial" w:eastAsia="Times New Roman" w:hAnsi="Arial" w:cs="Arial"/>
        </w:rPr>
        <w:t xml:space="preserve">: окошко даты новой модели диаметром 38 мм перемещается на отметку «04:30», повторяя оформление оригинальных часов, а также снова используется знаменитый синий цвет, полностью идентичный цвету первых часов этой коллекции. Все три тона гальванического покрытия, включая антрацитовое и родиевое, идеально подходят для акцентирования внимания на механизме. </w:t>
      </w:r>
    </w:p>
    <w:p w:rsidR="00D73A54" w:rsidRDefault="00CE5AB6" w:rsidP="00FE3382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u w:val="single"/>
        </w:rPr>
        <w:t>Три счетчика довершают созданный часовыми мастерами образ:</w:t>
      </w:r>
      <w:r>
        <w:rPr>
          <w:rFonts w:ascii="Arial" w:eastAsia="Times New Roman" w:hAnsi="Arial" w:cs="Arial"/>
        </w:rPr>
        <w:t xml:space="preserve"> на отметке «3 часа» расположен 30-минутный счетчик, на отметке «6 часов» – 12-часовой счетчик, а на отметке «9 часов» – счетчик малой секундной стрелки, который позволяет следить за правильной работой механизма. Посеребренный безель, черно-белая минутная шкала, фацетированные часовые отметки и стрелки с люминесцентным покрытием обеспечивают оптимальную считываемость показаний, не мешая при этом наблюдать за увлекательной работой колесной системы, а логотип часовой марки Zenith с названием модели нанесен методом декалькирования на центральную часть сапфирового стекла.</w:t>
      </w:r>
    </w:p>
    <w:p w:rsidR="00956E6E" w:rsidRDefault="00D73A54" w:rsidP="00FE3382">
      <w:pPr>
        <w:spacing w:after="240" w:line="240" w:lineRule="auto"/>
        <w:jc w:val="both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</w:rPr>
        <w:t xml:space="preserve">Что касается корпуса, то его дизайн никогда не отступает от строгих пропорций знаменитого оригинального корпуса хронографа El Primero 1969 года. Претерпевший обновление дизайна и модернизацию в 2010 году, этот корпус вновь был создан во всех </w:t>
      </w:r>
      <w:r>
        <w:rPr>
          <w:rFonts w:ascii="Arial" w:eastAsia="Times New Roman" w:hAnsi="Arial" w:cs="Arial"/>
        </w:rPr>
        <w:lastRenderedPageBreak/>
        <w:t>размерах и вполне закономерно стал воплощением творчества и классического стиля марки Zenith. Задняя крышка часов, разумеется, прозрачная и выполнена из сапфирового стекла, демонстрируя ультрасовременную конструкцию.</w:t>
      </w:r>
    </w:p>
    <w:p w:rsidR="00EF466A" w:rsidRDefault="00FE3382" w:rsidP="00360007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u w:val="single"/>
        </w:rPr>
        <w:t>Часы выпускаются с корпусами диаметром 38 мм и 42 мм</w:t>
      </w:r>
      <w:r>
        <w:rPr>
          <w:rFonts w:ascii="Arial" w:eastAsia="Times New Roman" w:hAnsi="Arial" w:cs="Arial"/>
        </w:rPr>
        <w:t xml:space="preserve"> из стали или из стали с безелем из розового золота 750-й пробы, с ремешком из кожи аллигатора (черного цвета для стального корпуса и коричневого цвета для двухцветной модели с безелем из розового золота) или металлическим браслетом. Надежный, солидный и эффектный хронограф делает все, чтобы передовой механизм марки Zenith, не остался незамеченным. Продолжительность автономной работы механизма составляет более 50-ти часов. Водонепроницаемость до 100 метров.</w:t>
      </w:r>
    </w:p>
    <w:p w:rsidR="00EF466A" w:rsidRPr="00EF466A" w:rsidRDefault="00EF466A" w:rsidP="00360007">
      <w:pPr>
        <w:spacing w:after="240" w:line="240" w:lineRule="auto"/>
        <w:jc w:val="both"/>
        <w:rPr>
          <w:rFonts w:ascii="Arial" w:eastAsia="Times New Roman" w:hAnsi="Arial" w:cs="Arial"/>
          <w:lang w:eastAsia="en-US"/>
        </w:rPr>
      </w:pPr>
      <w:bookmarkStart w:id="0" w:name="_GoBack"/>
      <w:bookmarkEnd w:id="0"/>
    </w:p>
    <w:p w:rsidR="00F30271" w:rsidRPr="00462B76" w:rsidRDefault="00F30271" w:rsidP="00360007">
      <w:pPr>
        <w:spacing w:after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Технические характеристики</w:t>
      </w:r>
    </w:p>
    <w:p w:rsidR="00EF466A" w:rsidRDefault="00EF466A" w:rsidP="00462B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Артикулы:</w:t>
      </w:r>
    </w:p>
    <w:p w:rsidR="00462B76" w:rsidRPr="00C700A5" w:rsidRDefault="00F30271" w:rsidP="00462B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51.2081.400/78.C810 (42 мм, сталь и безель из розового золота 750-й пробы)</w:t>
      </w:r>
    </w:p>
    <w:p w:rsidR="00462B76" w:rsidRPr="00C700A5" w:rsidRDefault="00462B76" w:rsidP="00EF46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03.2081.400/78.C813 (42 мм, сталь)</w:t>
      </w:r>
    </w:p>
    <w:p w:rsidR="00DC38C6" w:rsidRPr="00C700A5" w:rsidRDefault="00DC38C6" w:rsidP="00EF46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03.2081.400/78.M2040 (42 мм, сталь, в исполнении с металлическим браслетом)</w:t>
      </w:r>
    </w:p>
    <w:p w:rsidR="00EF466A" w:rsidRDefault="00462B76" w:rsidP="00EF46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51.2151.400/78.C810 (38 мм, сталь и безель из розового золота 750-й пробы)</w:t>
      </w:r>
    </w:p>
    <w:p w:rsidR="00360007" w:rsidRPr="00C700A5" w:rsidRDefault="00462B76" w:rsidP="00EF46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03.2153.400/78.C813 (38 мм, сталь)</w:t>
      </w:r>
    </w:p>
    <w:p w:rsidR="00DC38C6" w:rsidRPr="00C700A5" w:rsidRDefault="00DC38C6" w:rsidP="00EF46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03.2153.400/78.M2150 (38 мм, сталь, в исполнении с металлическим браслетом))</w:t>
      </w:r>
    </w:p>
    <w:p w:rsidR="00360007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1359" w:rsidRDefault="00AE1359" w:rsidP="00AE1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Автоматический хронограф El Primero с колонным колесом и указателем даты</w:t>
      </w:r>
    </w:p>
    <w:p w:rsidR="00360007" w:rsidRDefault="00AE1359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Полностью открытый скелетонированный циферблат, демонстрирующий легендарный механизм</w:t>
      </w:r>
    </w:p>
    <w:p w:rsidR="00AE1359" w:rsidRDefault="00AE1359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007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МЕХАНИЗМ </w:t>
      </w:r>
    </w:p>
    <w:p w:rsidR="00360007" w:rsidRDefault="00DC38C6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Часовой механизм El Primero 400, автоматический подзавод</w:t>
      </w:r>
    </w:p>
    <w:p w:rsidR="00360007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Калибр 13½``` (диаметр: 30 мм)</w:t>
      </w:r>
    </w:p>
    <w:p w:rsidR="00360007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Толщина механизма: 6,6 мм</w:t>
      </w:r>
    </w:p>
    <w:p w:rsidR="00360007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Количество деталей: 326</w:t>
      </w:r>
    </w:p>
    <w:p w:rsidR="00360007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Количество камней: 31</w:t>
      </w:r>
    </w:p>
    <w:p w:rsidR="00360007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Частота колебаний: 36 000 полуколебаний в час (5 Гц)</w:t>
      </w:r>
    </w:p>
    <w:p w:rsidR="00360007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Запас хода: минимум 50 часов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Отделка: инерционный груз с гильоше «Côtes de Genève»</w:t>
      </w:r>
    </w:p>
    <w:p w:rsidR="006C4F41" w:rsidRPr="00C700A5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ФУНКЦИИ 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Центральные часовая и минутная стрелки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Малая секундная стрелка на отметке «9 часов»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Хронограф: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- Центральная стрелка хронографа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- 12-часовой счетчик на отметке «6 часов»</w:t>
      </w:r>
    </w:p>
    <w:p w:rsidR="006C4F41" w:rsidRPr="00C700A5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- 30-минутный счетчик на отметке «3 часа»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Окошко даты на отметке «6 часов» (модель диаметром 42 мм) или на отметке «04:30» (модель диаметром 38 мм)</w:t>
      </w:r>
    </w:p>
    <w:p w:rsidR="006C4F41" w:rsidRPr="00C700A5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КОРПУС, ЦИФЕРБЛАТ И СТРЕЛКИ </w:t>
      </w:r>
    </w:p>
    <w:p w:rsidR="00360007" w:rsidRPr="00C700A5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Диаметр 42 мм или 38 мм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Толщина 12,75 мм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Выпуклое сапфировое стекло с двусторонним антибликовым покрытием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Прозрачная задняя крышка из сапфирового стекла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Материал: сталь и розовое золото 750-й пробы для безеля двухцветной модели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КОРПУС, ЦИФЕРБЛАТ И СТРЕЛКИ</w:t>
      </w:r>
      <w:r>
        <w:rPr>
          <w:rFonts w:ascii="Arial" w:hAnsi="Arial" w:cs="Arial"/>
          <w:sz w:val="20"/>
        </w:rPr>
        <w:t xml:space="preserve"> 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Водонепроницаемость 10 АТМ (100 м)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Циферблат скелетонированный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Часовые отметки с родиевым покрытием или позолоченные, фацетированные и с фотолюминесцентным покрытием SuperLuminova SLN C1</w:t>
      </w: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Стрелки с родиевым покрытием или позолоченные, фацетированные и с фотолюминесцентным покрытием SuperLuminova SLN C1</w:t>
      </w:r>
    </w:p>
    <w:p w:rsidR="006C4F41" w:rsidRPr="00C700A5" w:rsidRDefault="006C4F41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007" w:rsidRPr="00C700A5" w:rsidRDefault="00360007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РЕМЕШОК И ЗАСТЕЖКА </w:t>
      </w:r>
    </w:p>
    <w:p w:rsidR="00360007" w:rsidRPr="00C700A5" w:rsidRDefault="00DC38C6" w:rsidP="00360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Кожа аллигатора черного или коричневого цвета с открытым срезом и подкладкой из каучука</w:t>
      </w:r>
    </w:p>
    <w:p w:rsidR="0089013A" w:rsidRDefault="00360007" w:rsidP="00D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Тройная раскладывающаяся застежка из стали</w:t>
      </w:r>
    </w:p>
    <w:p w:rsidR="00D63CE3" w:rsidRPr="00C700A5" w:rsidRDefault="00D63CE3" w:rsidP="00DC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63CE3" w:rsidRPr="00C700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07" w:rsidRDefault="00360007" w:rsidP="00360007">
      <w:pPr>
        <w:spacing w:after="0" w:line="240" w:lineRule="auto"/>
      </w:pPr>
      <w:r>
        <w:separator/>
      </w:r>
    </w:p>
  </w:endnote>
  <w:endnote w:type="continuationSeparator" w:id="0">
    <w:p w:rsidR="00360007" w:rsidRDefault="00360007" w:rsidP="0036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07" w:rsidRDefault="00360007" w:rsidP="00360007">
      <w:pPr>
        <w:spacing w:after="0" w:line="240" w:lineRule="auto"/>
      </w:pPr>
      <w:r>
        <w:separator/>
      </w:r>
    </w:p>
  </w:footnote>
  <w:footnote w:type="continuationSeparator" w:id="0">
    <w:p w:rsidR="00360007" w:rsidRDefault="00360007" w:rsidP="0036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07" w:rsidRDefault="00360007">
    <w:pPr>
      <w:pStyle w:val="En-tte"/>
    </w:pPr>
  </w:p>
  <w:p w:rsidR="00360007" w:rsidRDefault="00360007">
    <w:pPr>
      <w:pStyle w:val="En-tte"/>
    </w:pPr>
  </w:p>
  <w:p w:rsidR="00360007" w:rsidRDefault="00360007">
    <w:pPr>
      <w:pStyle w:val="En-tte"/>
    </w:pPr>
  </w:p>
  <w:p w:rsidR="00360007" w:rsidRDefault="00360007">
    <w:pPr>
      <w:pStyle w:val="En-tte"/>
    </w:pPr>
  </w:p>
  <w:p w:rsidR="00360007" w:rsidRDefault="00360007">
    <w:pPr>
      <w:pStyle w:val="En-tte"/>
    </w:pPr>
  </w:p>
  <w:p w:rsidR="00360007" w:rsidRDefault="007F632E" w:rsidP="007F632E">
    <w:pPr>
      <w:pStyle w:val="En-tte"/>
      <w:jc w:val="right"/>
    </w:pPr>
    <w:r>
      <w:t>Пресс-релиз</w:t>
    </w:r>
  </w:p>
  <w:p w:rsidR="007F632E" w:rsidRDefault="007F632E" w:rsidP="007F632E">
    <w:pPr>
      <w:pStyle w:val="En-tte"/>
      <w:jc w:val="right"/>
    </w:pPr>
    <w:r>
      <w:t>Август 2017 г.</w:t>
    </w:r>
  </w:p>
  <w:p w:rsidR="00360007" w:rsidRDefault="00360007">
    <w:pPr>
      <w:pStyle w:val="En-tte"/>
    </w:pPr>
    <w:r>
      <w:rPr>
        <w:noProof/>
        <w:lang w:val="fr-CH" w:eastAsia="fr-CH"/>
      </w:rPr>
      <w:drawing>
        <wp:anchor distT="0" distB="0" distL="0" distR="0" simplePos="0" relativeHeight="251659264" behindDoc="1" locked="0" layoutInCell="1" allowOverlap="1" wp14:anchorId="24E25A98" wp14:editId="1ABA5037">
          <wp:simplePos x="0" y="0"/>
          <wp:positionH relativeFrom="margin">
            <wp:align>center</wp:align>
          </wp:positionH>
          <wp:positionV relativeFrom="page">
            <wp:posOffset>401320</wp:posOffset>
          </wp:positionV>
          <wp:extent cx="1828292" cy="805561"/>
          <wp:effectExtent l="0" t="0" r="63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292" cy="805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07"/>
    <w:rsid w:val="00152245"/>
    <w:rsid w:val="00216F63"/>
    <w:rsid w:val="00240E40"/>
    <w:rsid w:val="00286CFF"/>
    <w:rsid w:val="002F5938"/>
    <w:rsid w:val="00360007"/>
    <w:rsid w:val="00427086"/>
    <w:rsid w:val="00462B76"/>
    <w:rsid w:val="00650376"/>
    <w:rsid w:val="006C4F41"/>
    <w:rsid w:val="00735714"/>
    <w:rsid w:val="007C67FA"/>
    <w:rsid w:val="007F632E"/>
    <w:rsid w:val="0089013A"/>
    <w:rsid w:val="008B451F"/>
    <w:rsid w:val="00956E6E"/>
    <w:rsid w:val="00AE1359"/>
    <w:rsid w:val="00B17F04"/>
    <w:rsid w:val="00C700A5"/>
    <w:rsid w:val="00CE5AB6"/>
    <w:rsid w:val="00D63CE3"/>
    <w:rsid w:val="00D73A54"/>
    <w:rsid w:val="00DB5664"/>
    <w:rsid w:val="00DC38C6"/>
    <w:rsid w:val="00EF466A"/>
    <w:rsid w:val="00F30271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CC8BB"/>
  <w15:chartTrackingRefBased/>
  <w15:docId w15:val="{04E0B738-42A8-47BF-B068-7D9F8E9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007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007"/>
    <w:rPr>
      <w:rFonts w:eastAsiaTheme="minorEastAsia"/>
      <w:lang w:val="ru-RU" w:eastAsia="ja-JP"/>
    </w:rPr>
  </w:style>
  <w:style w:type="paragraph" w:styleId="Pieddepage">
    <w:name w:val="footer"/>
    <w:basedOn w:val="Normal"/>
    <w:link w:val="PieddepageCar"/>
    <w:uiPriority w:val="99"/>
    <w:unhideWhenUsed/>
    <w:rsid w:val="0036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007"/>
    <w:rPr>
      <w:rFonts w:eastAsiaTheme="minorEastAsia"/>
      <w:lang w:val="ru-RU" w:eastAsia="ja-JP"/>
    </w:rPr>
  </w:style>
  <w:style w:type="character" w:styleId="Lienhypertexte">
    <w:name w:val="Hyperlink"/>
    <w:basedOn w:val="Policepardfaut"/>
    <w:uiPriority w:val="99"/>
    <w:unhideWhenUsed/>
    <w:rsid w:val="00D63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FA9656C-3C9E-4889-901E-19FFC181602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Marine Lemonnier Brennan</cp:lastModifiedBy>
  <cp:revision>4</cp:revision>
  <dcterms:created xsi:type="dcterms:W3CDTF">2017-08-03T10:34:00Z</dcterms:created>
  <dcterms:modified xsi:type="dcterms:W3CDTF">2017-08-10T13:33:00Z</dcterms:modified>
</cp:coreProperties>
</file>