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0E" w:rsidRDefault="0097580E" w:rsidP="00D128B1">
      <w:pPr>
        <w:jc w:val="right"/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CH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45745" cy="5048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7" cy="50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85" w:rsidRDefault="00581A85" w:rsidP="00581A85">
      <w:pPr>
        <w:tabs>
          <w:tab w:val="left" w:pos="1545"/>
        </w:tabs>
        <w:rPr>
          <w:rFonts w:ascii="Arial" w:hAnsi="Arial" w:cs="Arial"/>
          <w:b/>
          <w:sz w:val="40"/>
          <w:szCs w:val="40"/>
        </w:rPr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CH"/>
        </w:rPr>
        <w:drawing>
          <wp:inline distT="0" distB="0" distL="0" distR="0" wp14:anchorId="4DE99BFA" wp14:editId="1611B23F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</w:p>
    <w:p w:rsidR="009B3ADA" w:rsidRPr="004A74CB" w:rsidRDefault="00D128B1" w:rsidP="007110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Distinguished Gentleman’s Ride edición 2017: ¡récord batido, un rotundo éxito!</w:t>
      </w:r>
    </w:p>
    <w:p w:rsidR="00C95EE6" w:rsidRPr="004A74CB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:rsidR="003A05DD" w:rsidRDefault="00091C72" w:rsidP="003A05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95 países. 600 ciudades. Más de 70 000 </w:t>
      </w:r>
      <w:r>
        <w:rPr>
          <w:rFonts w:ascii="Arial" w:hAnsi="Arial" w:cs="Arial"/>
          <w:b/>
          <w:i/>
          <w:sz w:val="20"/>
        </w:rPr>
        <w:t>gentlemen</w:t>
      </w:r>
      <w:r>
        <w:rPr>
          <w:rFonts w:ascii="Arial" w:hAnsi="Arial" w:cs="Arial"/>
          <w:b/>
          <w:sz w:val="20"/>
        </w:rPr>
        <w:t xml:space="preserve"> con sus motocicletas clásicas reunidos por una buena causa.</w:t>
      </w:r>
    </w:p>
    <w:p w:rsidR="00EC5879" w:rsidRPr="003A05DD" w:rsidRDefault="00EC5879" w:rsidP="003A05DD">
      <w:pPr>
        <w:rPr>
          <w:rFonts w:ascii="Arial" w:hAnsi="Arial" w:cs="Arial"/>
          <w:b/>
          <w:sz w:val="20"/>
          <w:szCs w:val="20"/>
        </w:rPr>
      </w:pPr>
    </w:p>
    <w:p w:rsidR="00A16B0C" w:rsidRDefault="00EC5879" w:rsidP="004A74C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 evento apoyado por Zenith en ben</w:t>
      </w:r>
      <w:r w:rsidR="00A16B0C">
        <w:rPr>
          <w:rFonts w:ascii="Arial" w:hAnsi="Arial" w:cs="Arial"/>
          <w:b/>
          <w:sz w:val="20"/>
        </w:rPr>
        <w:t xml:space="preserve">eficio de la Fundación </w:t>
      </w:r>
      <w:proofErr w:type="spellStart"/>
      <w:r w:rsidR="00A16B0C">
        <w:rPr>
          <w:rFonts w:ascii="Arial" w:hAnsi="Arial" w:cs="Arial"/>
          <w:b/>
          <w:sz w:val="20"/>
        </w:rPr>
        <w:t>Movember</w:t>
      </w:r>
      <w:proofErr w:type="spellEnd"/>
    </w:p>
    <w:p w:rsidR="00EC5879" w:rsidRPr="003A05DD" w:rsidRDefault="00EC5879" w:rsidP="004A74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para la investigación contra el cáncer de próstata.</w:t>
      </w: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581A85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Zenith ha apoyado la reunión en todo el mundo y ha creado para la ocasión un magnífico reloj PILOT TON-UP grabado con la imagen de la Distinguished Gentleman’s Ride.</w:t>
      </w:r>
    </w:p>
    <w:p w:rsidR="00581A85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3317C1" w:rsidRPr="003A05DD" w:rsidRDefault="00397A0F" w:rsidP="004A74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El ejemplar «N.º 0» se ha vendido en subasta por 7500 euros a un generoso donante durante una elegante velada de gala celebrada ayer en Milán, que contó con la presencia de Julien Tornare, CEO de Zenith y de Mark Hawwa, fundador del evento.</w:t>
      </w:r>
    </w:p>
    <w:p w:rsidR="009B3ADA" w:rsidRPr="003A05DD" w:rsidRDefault="009B3ADA" w:rsidP="00EC5879">
      <w:pPr>
        <w:rPr>
          <w:rFonts w:ascii="Arial" w:hAnsi="Arial" w:cs="Arial"/>
          <w:sz w:val="20"/>
          <w:szCs w:val="20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581A85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</w:rPr>
        <w:t>Le Locle, 26 de septiembre de 2017.</w:t>
      </w:r>
      <w:r>
        <w:rPr>
          <w:rFonts w:ascii="Arial" w:hAnsi="Arial" w:cs="Arial"/>
          <w:sz w:val="20"/>
        </w:rPr>
        <w:t xml:space="preserve"> Un evento con un alcance sin precedentes en el universo del </w:t>
      </w:r>
      <w:r>
        <w:rPr>
          <w:rFonts w:ascii="Arial" w:hAnsi="Arial" w:cs="Arial"/>
          <w:i/>
          <w:sz w:val="20"/>
        </w:rPr>
        <w:t>vintage biking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u w:val="single"/>
        </w:rPr>
        <w:t>El pasado domingo 24 de septiembre de 2017</w:t>
      </w:r>
      <w:r>
        <w:rPr>
          <w:rFonts w:ascii="Arial" w:hAnsi="Arial" w:cs="Arial"/>
          <w:sz w:val="20"/>
        </w:rPr>
        <w:t xml:space="preserve">, en más de 600 ciudades de 95 países, 70 000 </w:t>
      </w:r>
      <w:r>
        <w:rPr>
          <w:rFonts w:ascii="Arial" w:hAnsi="Arial" w:cs="Arial"/>
          <w:i/>
          <w:sz w:val="20"/>
        </w:rPr>
        <w:t>gentlemen</w:t>
      </w:r>
      <w:r>
        <w:rPr>
          <w:rFonts w:ascii="Arial" w:hAnsi="Arial" w:cs="Arial"/>
          <w:sz w:val="20"/>
        </w:rPr>
        <w:t xml:space="preserve"> se dieron cita un mismo día, subidos a sus motocicletas clásicas, para ayudar a sostener la investigación contra el cáncer de próstata apoyando a la Fundación Movember.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¿El punto en común?</w:t>
      </w:r>
      <w:r>
        <w:rPr>
          <w:rFonts w:ascii="Arial" w:hAnsi="Arial" w:cs="Arial"/>
          <w:sz w:val="20"/>
        </w:rPr>
        <w:t xml:space="preserve"> Todas serán motos antiguas, café racers, bobbers, scramblers y otras excepcionales motos personalizadas, que recorrerán las carreteras pisando los adoquines en festivos desfiles, en un ambiente muy chic. 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¿El objetivo?</w:t>
      </w:r>
      <w:r>
        <w:rPr>
          <w:rFonts w:ascii="Arial" w:hAnsi="Arial" w:cs="Arial"/>
          <w:sz w:val="20"/>
        </w:rPr>
        <w:t xml:space="preserve"> Recaudar fondos. Un evento en beneficio de la </w:t>
      </w:r>
      <w:r>
        <w:rPr>
          <w:rFonts w:ascii="Arial" w:hAnsi="Arial" w:cs="Arial"/>
          <w:b/>
          <w:sz w:val="20"/>
        </w:rPr>
        <w:t>Fundación Movember</w:t>
      </w:r>
      <w:r>
        <w:rPr>
          <w:rFonts w:ascii="Arial" w:hAnsi="Arial" w:cs="Arial"/>
          <w:sz w:val="20"/>
        </w:rPr>
        <w:t xml:space="preserve"> para la investigación contra el cáncer de próstata que ha superado este año la barrera simbólica de los 5 millones de dólares (el evento ha recaudado ya más de 8 millones de dólares desde su creación en 2012 por el australiano Mark Hawwa). Entre los personajes famosos que han participado en la edición de 2017 se encuentran el actor americano </w:t>
      </w:r>
      <w:r>
        <w:rPr>
          <w:rFonts w:ascii="Arial" w:hAnsi="Arial" w:cs="Arial"/>
          <w:b/>
          <w:sz w:val="20"/>
        </w:rPr>
        <w:t>Eric C. Olsen</w:t>
      </w:r>
      <w:r>
        <w:rPr>
          <w:rFonts w:ascii="Arial" w:hAnsi="Arial" w:cs="Arial"/>
          <w:sz w:val="20"/>
        </w:rPr>
        <w:t xml:space="preserve"> (de la serie Navy: Investigación criminal - Los Ángeles), el actor australiano </w:t>
      </w:r>
      <w:r>
        <w:rPr>
          <w:rFonts w:ascii="Arial" w:hAnsi="Arial" w:cs="Arial"/>
          <w:b/>
          <w:sz w:val="20"/>
        </w:rPr>
        <w:t>Jai Courtney</w:t>
      </w:r>
      <w:r>
        <w:rPr>
          <w:rFonts w:ascii="Arial" w:hAnsi="Arial" w:cs="Arial"/>
          <w:sz w:val="20"/>
        </w:rPr>
        <w:t xml:space="preserve"> y el </w:t>
      </w:r>
      <w:r>
        <w:rPr>
          <w:rFonts w:ascii="Arial" w:hAnsi="Arial" w:cs="Arial"/>
          <w:i/>
          <w:sz w:val="20"/>
        </w:rPr>
        <w:t>blogger</w:t>
      </w:r>
      <w:r>
        <w:rPr>
          <w:rFonts w:ascii="Arial" w:hAnsi="Arial" w:cs="Arial"/>
          <w:sz w:val="20"/>
        </w:rPr>
        <w:t xml:space="preserve"> de moda </w:t>
      </w:r>
      <w:r>
        <w:rPr>
          <w:rFonts w:ascii="Arial" w:hAnsi="Arial" w:cs="Arial"/>
          <w:b/>
          <w:sz w:val="20"/>
        </w:rPr>
        <w:t>Mariano Di Vaio</w:t>
      </w:r>
      <w:r>
        <w:rPr>
          <w:rFonts w:ascii="Arial" w:hAnsi="Arial" w:cs="Arial"/>
          <w:sz w:val="20"/>
        </w:rPr>
        <w:t xml:space="preserve"> (DGR en Milán) con sus motos.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Elegancia y generosidad:</w:t>
      </w:r>
      <w:r>
        <w:rPr>
          <w:rFonts w:ascii="Arial" w:hAnsi="Arial" w:cs="Arial"/>
          <w:sz w:val="20"/>
        </w:rPr>
        <w:t xml:space="preserve"> Zenith está orgulloso y feliz de apoyar este evento benéfico internacional por segundo año consecutivo. Para conmemorar la reunión y rendir homenaje a los generosos donantes, la manufactura relojera suiza ha producido </w:t>
      </w:r>
      <w:r>
        <w:rPr>
          <w:rFonts w:ascii="Arial" w:hAnsi="Arial" w:cs="Arial"/>
          <w:sz w:val="20"/>
          <w:u w:val="single"/>
        </w:rPr>
        <w:t>seis ejemplares especiales</w:t>
      </w:r>
      <w:r>
        <w:rPr>
          <w:rFonts w:ascii="Arial" w:hAnsi="Arial" w:cs="Arial"/>
          <w:sz w:val="20"/>
        </w:rPr>
        <w:t xml:space="preserve"> numerados del reloj </w:t>
      </w:r>
      <w:r>
        <w:rPr>
          <w:rFonts w:ascii="Arial" w:hAnsi="Arial" w:cs="Arial"/>
          <w:b/>
          <w:sz w:val="20"/>
        </w:rPr>
        <w:t>Pilot Ton-Up</w:t>
      </w:r>
      <w:r>
        <w:rPr>
          <w:rFonts w:ascii="Arial" w:hAnsi="Arial" w:cs="Arial"/>
          <w:sz w:val="20"/>
        </w:rPr>
        <w:t xml:space="preserve">, todos ellos con el sello de la DGR 2017: una celebración del diseño atemporal y la </w:t>
      </w:r>
      <w:bookmarkStart w:id="0" w:name="_GoBack"/>
      <w:bookmarkEnd w:id="0"/>
      <w:r>
        <w:rPr>
          <w:rFonts w:ascii="Arial" w:hAnsi="Arial" w:cs="Arial"/>
          <w:sz w:val="20"/>
        </w:rPr>
        <w:t xml:space="preserve">mecánica eterna en favor de una buena causa. Cinco de ellos se han entregado como obsequio a los donantes y el ejemplar especial «N.° 0» se ha subastado por 7500 euros a beneficio de la fundación durante una velada de excepción celebrada en Milán. </w:t>
      </w:r>
    </w:p>
    <w:p w:rsidR="00B102FD" w:rsidRDefault="00B102FD">
      <w:pPr>
        <w:rPr>
          <w:rFonts w:ascii="Arial" w:hAnsi="Arial" w:cs="Arial"/>
          <w:b/>
          <w:sz w:val="18"/>
          <w:szCs w:val="18"/>
        </w:rPr>
      </w:pPr>
    </w:p>
    <w:p w:rsidR="00753BA8" w:rsidRDefault="00753BA8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Relaciones con la prensa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Marine Lemonnier-Brennan – Directora internacional de RR. PP. de ZENITH</w:t>
      </w:r>
    </w:p>
    <w:p w:rsidR="00DF1FD4" w:rsidRPr="00B102FD" w:rsidRDefault="00A16B0C">
      <w:pPr>
        <w:rPr>
          <w:rFonts w:ascii="Arial" w:hAnsi="Arial" w:cs="Arial"/>
          <w:sz w:val="18"/>
          <w:szCs w:val="18"/>
        </w:rPr>
      </w:pPr>
      <w:hyperlink r:id="rId6" w:history="1">
        <w:r w:rsidR="0071107D" w:rsidRPr="00A16B0C">
          <w:rPr>
            <w:rStyle w:val="Lienhypertexte"/>
            <w:rFonts w:ascii="Arial" w:hAnsi="Arial" w:cs="Arial"/>
            <w:sz w:val="18"/>
            <w:lang w:val="de-CH"/>
          </w:rPr>
          <w:t>marine.lemonnier@zenith-watches.com</w:t>
        </w:r>
      </w:hyperlink>
      <w:r w:rsidR="0071107D" w:rsidRPr="00A16B0C">
        <w:rPr>
          <w:rFonts w:ascii="Arial" w:hAnsi="Arial" w:cs="Arial"/>
          <w:sz w:val="18"/>
          <w:lang w:val="de-CH"/>
        </w:rPr>
        <w:t xml:space="preserve"> – Tel. </w:t>
      </w:r>
      <w:r w:rsidR="0071107D">
        <w:rPr>
          <w:rFonts w:ascii="Arial" w:hAnsi="Arial" w:cs="Arial"/>
          <w:sz w:val="18"/>
        </w:rPr>
        <w:t>+41 79 389 67 62</w:t>
      </w:r>
    </w:p>
    <w:sectPr w:rsidR="00DF1FD4" w:rsidRPr="00B102FD" w:rsidSect="00A16B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230B7A"/>
    <w:rsid w:val="002D4AC4"/>
    <w:rsid w:val="003317C1"/>
    <w:rsid w:val="00397A0F"/>
    <w:rsid w:val="003A05DD"/>
    <w:rsid w:val="003F41E9"/>
    <w:rsid w:val="004A74CB"/>
    <w:rsid w:val="004F719E"/>
    <w:rsid w:val="00581A85"/>
    <w:rsid w:val="0063468D"/>
    <w:rsid w:val="0071107D"/>
    <w:rsid w:val="00753BA8"/>
    <w:rsid w:val="008F7187"/>
    <w:rsid w:val="00964E61"/>
    <w:rsid w:val="0097580E"/>
    <w:rsid w:val="009B3ADA"/>
    <w:rsid w:val="009E409F"/>
    <w:rsid w:val="00A16B0C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87978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es-E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 Matos</cp:lastModifiedBy>
  <cp:revision>5</cp:revision>
  <cp:lastPrinted>2017-07-31T15:25:00Z</cp:lastPrinted>
  <dcterms:created xsi:type="dcterms:W3CDTF">2017-09-26T08:27:00Z</dcterms:created>
  <dcterms:modified xsi:type="dcterms:W3CDTF">2017-09-28T14:46:00Z</dcterms:modified>
</cp:coreProperties>
</file>