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0976D" w14:textId="3F33A4D2" w:rsidR="00200C58" w:rsidRPr="00A6050E" w:rsidRDefault="00A6050E" w:rsidP="006C7A4A">
      <w:pPr>
        <w:pStyle w:val="A0"/>
        <w:spacing w:after="0" w:line="360" w:lineRule="auto"/>
        <w:ind w:left="6372" w:firstLine="708"/>
        <w:jc w:val="right"/>
        <w:rPr>
          <w:rFonts w:ascii="DINOT-Light" w:hAnsi="DINOT-Light"/>
          <w:color w:val="FF3300"/>
          <w:u w:color="FF3300"/>
          <w:lang w:val="en-US"/>
        </w:rPr>
      </w:pPr>
      <w:r>
        <w:rPr>
          <w:rFonts w:ascii="DINOT-Light" w:hAnsi="DINOT-Light"/>
          <w:color w:val="auto"/>
          <w:sz w:val="20"/>
          <w:szCs w:val="20"/>
          <w:u w:color="FF0000"/>
          <w:lang w:val="en-US"/>
        </w:rPr>
        <w:t>For immediate release</w:t>
      </w:r>
    </w:p>
    <w:p w14:paraId="4C9DFB27" w14:textId="71C6303A" w:rsidR="00200C58" w:rsidRPr="00A6050E" w:rsidRDefault="006C7A4A">
      <w:pPr>
        <w:pStyle w:val="A0"/>
        <w:spacing w:after="120"/>
        <w:jc w:val="center"/>
        <w:rPr>
          <w:rFonts w:ascii="DINOT-Light" w:hAnsi="DINOT-Light"/>
          <w:b/>
          <w:color w:val="auto"/>
          <w:sz w:val="36"/>
          <w:szCs w:val="36"/>
          <w:u w:color="FF0000"/>
          <w:lang w:val="en-US"/>
        </w:rPr>
      </w:pPr>
      <w:r>
        <w:rPr>
          <w:noProof/>
          <w:lang w:val="fr-FR" w:eastAsia="fr-FR"/>
        </w:rPr>
        <w:drawing>
          <wp:anchor distT="0" distB="0" distL="114300" distR="114300" simplePos="0" relativeHeight="251660288" behindDoc="1" locked="0" layoutInCell="1" allowOverlap="1" wp14:anchorId="1877EA2C" wp14:editId="67E2BEA0">
            <wp:simplePos x="0" y="0"/>
            <wp:positionH relativeFrom="column">
              <wp:posOffset>3691890</wp:posOffset>
            </wp:positionH>
            <wp:positionV relativeFrom="paragraph">
              <wp:posOffset>258445</wp:posOffset>
            </wp:positionV>
            <wp:extent cx="1155079" cy="861060"/>
            <wp:effectExtent l="0" t="0" r="6985" b="0"/>
            <wp:wrapNone/>
            <wp:docPr id="1" name="Image 1" descr="Résultat de recherche d'images pour &quot;logo GPH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GPHG&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079"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FBE">
        <w:rPr>
          <w:rFonts w:ascii="DINOT-Light" w:hAnsi="DINOT-Light"/>
          <w:noProof/>
          <w:color w:val="auto"/>
          <w:sz w:val="36"/>
          <w:szCs w:val="36"/>
          <w:u w:color="FF0000"/>
          <w:lang w:val="fr-FR" w:eastAsia="fr-FR"/>
        </w:rPr>
        <w:drawing>
          <wp:anchor distT="0" distB="0" distL="114300" distR="114300" simplePos="0" relativeHeight="251661312" behindDoc="1" locked="0" layoutInCell="1" allowOverlap="1" wp14:anchorId="2A5C5688" wp14:editId="1C72FE4B">
            <wp:simplePos x="0" y="0"/>
            <wp:positionH relativeFrom="column">
              <wp:posOffset>1344930</wp:posOffset>
            </wp:positionH>
            <wp:positionV relativeFrom="paragraph">
              <wp:posOffset>258445</wp:posOffset>
            </wp:positionV>
            <wp:extent cx="1933639" cy="853440"/>
            <wp:effectExtent l="0" t="0" r="9525" b="3810"/>
            <wp:wrapNone/>
            <wp:docPr id="2" name="Image 2" descr="O:\Communication 2017\LOGOS\ZENITH CURRENT LOGO\Corporate\JPG\ZE-ETOILE-BASELINE-POS-Sw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 2017\LOGOS\ZENITH CURRENT LOGO\Corporate\JPG\ZE-ETOILE-BASELINE-POS-Swi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237" cy="854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8D6BD" w14:textId="5D01F951" w:rsidR="00372840" w:rsidRPr="00A6050E" w:rsidRDefault="00372840">
      <w:pPr>
        <w:pStyle w:val="A0"/>
        <w:spacing w:after="120"/>
        <w:jc w:val="center"/>
        <w:rPr>
          <w:rFonts w:ascii="DINOT-Light" w:hAnsi="DINOT-Light"/>
          <w:b/>
          <w:color w:val="auto"/>
          <w:sz w:val="36"/>
          <w:szCs w:val="36"/>
          <w:u w:color="FF0000"/>
          <w:lang w:val="en-US"/>
        </w:rPr>
      </w:pPr>
    </w:p>
    <w:p w14:paraId="5FD8FE47" w14:textId="57E2C8BA" w:rsidR="00CB220D" w:rsidRPr="006C7A4A" w:rsidRDefault="00E31D97" w:rsidP="00CB220D">
      <w:pPr>
        <w:pStyle w:val="A0"/>
        <w:spacing w:after="120" w:line="240" w:lineRule="auto"/>
        <w:jc w:val="center"/>
        <w:rPr>
          <w:rFonts w:ascii="DINOT-Light" w:hAnsi="DINOT-Light"/>
          <w:b/>
          <w:sz w:val="28"/>
          <w:szCs w:val="28"/>
          <w:lang w:val="en-GB"/>
        </w:rPr>
      </w:pPr>
      <w:r w:rsidRPr="00A6050E">
        <w:rPr>
          <w:rFonts w:ascii="DINOT-Light" w:hAnsi="DINOT-Light"/>
          <w:color w:val="auto"/>
          <w:sz w:val="28"/>
          <w:szCs w:val="28"/>
          <w:u w:color="FF0000"/>
          <w:lang w:val="en-US"/>
        </w:rPr>
        <w:br/>
      </w:r>
      <w:r w:rsidR="003E6767" w:rsidRPr="00A6050E">
        <w:rPr>
          <w:rFonts w:ascii="DINOT-Light" w:hAnsi="DINOT-Light"/>
          <w:b/>
          <w:color w:val="auto"/>
          <w:sz w:val="24"/>
          <w:szCs w:val="24"/>
          <w:u w:color="FF0000"/>
          <w:lang w:val="en-US"/>
        </w:rPr>
        <w:br/>
      </w:r>
      <w:r w:rsidR="006C7A4A">
        <w:rPr>
          <w:rFonts w:ascii="DINOT-Light" w:hAnsi="DINOT-Light"/>
          <w:b/>
          <w:sz w:val="28"/>
          <w:szCs w:val="28"/>
          <w:lang w:val="en-GB"/>
        </w:rPr>
        <w:br/>
      </w:r>
      <w:r w:rsidR="00CB220D" w:rsidRPr="006C7A4A">
        <w:rPr>
          <w:rFonts w:ascii="DINOT-Light" w:hAnsi="DINOT-Light"/>
          <w:b/>
          <w:sz w:val="28"/>
          <w:szCs w:val="28"/>
          <w:lang w:val="en-GB"/>
        </w:rPr>
        <w:t>The Defy Lab wins the GPHG 2017 Innovation Watch Prize</w:t>
      </w:r>
      <w:r w:rsidR="00CB220D" w:rsidRPr="006C7A4A">
        <w:rPr>
          <w:rFonts w:ascii="DINOT-Light" w:hAnsi="DINOT-Light"/>
          <w:b/>
          <w:sz w:val="28"/>
          <w:szCs w:val="28"/>
          <w:lang w:val="en-GB"/>
        </w:rPr>
        <w:br/>
      </w:r>
    </w:p>
    <w:p w14:paraId="09415098" w14:textId="0B5C298A" w:rsidR="00A6050E" w:rsidRPr="006C7A4A" w:rsidRDefault="00A6050E" w:rsidP="009668C1">
      <w:pPr>
        <w:pStyle w:val="A0"/>
        <w:spacing w:after="0" w:line="240" w:lineRule="auto"/>
        <w:jc w:val="both"/>
        <w:rPr>
          <w:rFonts w:ascii="DINOT-Light" w:hAnsi="DINOT-Light"/>
          <w:sz w:val="20"/>
          <w:szCs w:val="20"/>
          <w:lang w:val="en-GB"/>
        </w:rPr>
      </w:pPr>
      <w:r w:rsidRPr="006C7A4A">
        <w:rPr>
          <w:rFonts w:ascii="DINOT-Light" w:hAnsi="DINOT-Light"/>
          <w:sz w:val="20"/>
          <w:szCs w:val="20"/>
          <w:lang w:val="en-GB"/>
        </w:rPr>
        <w:t>On November 8</w:t>
      </w:r>
      <w:r w:rsidRPr="006C7A4A">
        <w:rPr>
          <w:rFonts w:ascii="DINOT-Light" w:hAnsi="DINOT-Light"/>
          <w:sz w:val="20"/>
          <w:szCs w:val="20"/>
          <w:vertAlign w:val="superscript"/>
          <w:lang w:val="en-GB"/>
        </w:rPr>
        <w:t>th</w:t>
      </w:r>
      <w:proofErr w:type="gramStart"/>
      <w:r w:rsidRPr="006C7A4A">
        <w:rPr>
          <w:rFonts w:ascii="DINOT-Light" w:hAnsi="DINOT-Light"/>
          <w:sz w:val="20"/>
          <w:szCs w:val="20"/>
          <w:lang w:val="en-GB"/>
        </w:rPr>
        <w:t xml:space="preserve"> 2017</w:t>
      </w:r>
      <w:proofErr w:type="gramEnd"/>
      <w:r w:rsidRPr="006C7A4A">
        <w:rPr>
          <w:rFonts w:ascii="DINOT-Light" w:hAnsi="DINOT-Light"/>
          <w:sz w:val="20"/>
          <w:szCs w:val="20"/>
          <w:lang w:val="en-GB"/>
        </w:rPr>
        <w:t xml:space="preserve"> in Geneva, in front of an audience composed of leading personalities and representatives of the Swiss watch industry, the 2017 Grand Prix </w:t>
      </w:r>
      <w:proofErr w:type="spellStart"/>
      <w:r w:rsidRPr="006C7A4A">
        <w:rPr>
          <w:rFonts w:ascii="DINOT-Light" w:hAnsi="DINOT-Light"/>
          <w:sz w:val="20"/>
          <w:szCs w:val="20"/>
          <w:lang w:val="en-GB"/>
        </w:rPr>
        <w:t>d’Horlogerie</w:t>
      </w:r>
      <w:proofErr w:type="spellEnd"/>
      <w:r w:rsidRPr="006C7A4A">
        <w:rPr>
          <w:rFonts w:ascii="DINOT-Light" w:hAnsi="DINOT-Light"/>
          <w:sz w:val="20"/>
          <w:szCs w:val="20"/>
          <w:lang w:val="en-GB"/>
        </w:rPr>
        <w:t xml:space="preserve"> de Genève unveiled its prize list, including the Innovation Watch Prize awarded to Zenith for its Defy Lab.  A fitting reward for the world’s most accurate watch, with which Zenith is writing its future as well as that of the entire Swiss watch industry.</w:t>
      </w:r>
    </w:p>
    <w:p w14:paraId="29BD8E11" w14:textId="17F75539" w:rsidR="00A6050E" w:rsidRPr="006C7A4A" w:rsidRDefault="00A6050E" w:rsidP="006C7A4A">
      <w:pPr>
        <w:jc w:val="both"/>
        <w:rPr>
          <w:rFonts w:ascii="DINOT-Light" w:eastAsia="Calibri" w:hAnsi="DINOT-Light" w:cs="Calibri"/>
          <w:b/>
          <w:color w:val="000000"/>
          <w:sz w:val="20"/>
          <w:szCs w:val="20"/>
          <w:lang w:val="en-GB" w:eastAsia="fr-CH"/>
        </w:rPr>
      </w:pPr>
      <w:r w:rsidRPr="006C7A4A">
        <w:rPr>
          <w:rFonts w:ascii="DINOT-Light" w:eastAsia="Calibri" w:hAnsi="DINOT-Light"/>
          <w:i/>
          <w:iCs/>
          <w:sz w:val="20"/>
          <w:szCs w:val="20"/>
          <w:lang w:val="en-GB"/>
        </w:rPr>
        <w:br/>
        <w:t>“I congratulate the Zenith teams as well as the R&amp;D Institute of the LVMH Watches Division. Through this synergy of competencies devoted to serving Zenith, they have demonstrated and confirmed that Zenith now represents the future of the traditional watchmaking art.”</w:t>
      </w:r>
      <w:r w:rsidRPr="006C7A4A">
        <w:rPr>
          <w:rFonts w:eastAsia="Times New Roman"/>
          <w:sz w:val="20"/>
          <w:szCs w:val="20"/>
        </w:rPr>
        <w:t xml:space="preserve">  </w:t>
      </w:r>
      <w:r w:rsidRPr="006C7A4A">
        <w:rPr>
          <w:rFonts w:ascii="DINOT-Light" w:eastAsia="Calibri" w:hAnsi="DINOT-Light" w:cs="Calibri"/>
          <w:color w:val="000000"/>
          <w:sz w:val="20"/>
          <w:szCs w:val="20"/>
          <w:lang w:val="en-GB" w:eastAsia="fr-CH"/>
        </w:rPr>
        <w:t xml:space="preserve">declared </w:t>
      </w:r>
      <w:r w:rsidRPr="006C7A4A">
        <w:rPr>
          <w:rFonts w:ascii="DINOT-Light" w:eastAsia="Calibri" w:hAnsi="DINOT-Light" w:cs="Calibri"/>
          <w:b/>
          <w:color w:val="000000"/>
          <w:sz w:val="20"/>
          <w:szCs w:val="20"/>
          <w:lang w:val="en-GB" w:eastAsia="fr-CH"/>
        </w:rPr>
        <w:t xml:space="preserve">Jean-Claude </w:t>
      </w:r>
      <w:proofErr w:type="spellStart"/>
      <w:r w:rsidRPr="006C7A4A">
        <w:rPr>
          <w:rFonts w:ascii="DINOT-Light" w:eastAsia="Calibri" w:hAnsi="DINOT-Light" w:cs="Calibri"/>
          <w:b/>
          <w:color w:val="000000"/>
          <w:sz w:val="20"/>
          <w:szCs w:val="20"/>
          <w:lang w:val="en-GB" w:eastAsia="fr-CH"/>
        </w:rPr>
        <w:t>Biver</w:t>
      </w:r>
      <w:proofErr w:type="spellEnd"/>
      <w:r w:rsidRPr="006C7A4A">
        <w:rPr>
          <w:rFonts w:ascii="DINOT-Light" w:eastAsia="Calibri" w:hAnsi="DINOT-Light" w:cs="Calibri"/>
          <w:b/>
          <w:color w:val="000000"/>
          <w:sz w:val="20"/>
          <w:szCs w:val="20"/>
          <w:lang w:val="en-GB" w:eastAsia="fr-CH"/>
        </w:rPr>
        <w:t>, President of LVMH Watch Division.</w:t>
      </w:r>
      <w:r w:rsidR="009668C1" w:rsidRPr="006C7A4A">
        <w:rPr>
          <w:rFonts w:ascii="DINOT-Light" w:eastAsia="Calibri" w:hAnsi="DINOT-Light" w:cs="Calibri"/>
          <w:b/>
          <w:color w:val="000000"/>
          <w:sz w:val="20"/>
          <w:szCs w:val="20"/>
          <w:lang w:val="en-GB" w:eastAsia="fr-CH"/>
        </w:rPr>
        <w:br/>
      </w:r>
    </w:p>
    <w:p w14:paraId="67FFFA84" w14:textId="355AD3D6" w:rsidR="00A6050E" w:rsidRPr="006C7A4A" w:rsidRDefault="00A6050E" w:rsidP="007C0810">
      <w:pPr>
        <w:pStyle w:val="A0"/>
        <w:tabs>
          <w:tab w:val="left" w:pos="8564"/>
        </w:tabs>
        <w:spacing w:after="0" w:line="240" w:lineRule="auto"/>
        <w:ind w:right="141"/>
        <w:jc w:val="both"/>
        <w:rPr>
          <w:rFonts w:ascii="DINOT-Light" w:hAnsi="DINOT-Light"/>
          <w:color w:val="auto"/>
          <w:sz w:val="20"/>
          <w:szCs w:val="20"/>
          <w:lang w:val="en-GB"/>
        </w:rPr>
      </w:pPr>
      <w:r w:rsidRPr="006C7A4A">
        <w:rPr>
          <w:rFonts w:ascii="DINOT-Light" w:hAnsi="DINOT-Light"/>
          <w:sz w:val="20"/>
          <w:szCs w:val="20"/>
          <w:lang w:val="en-GB"/>
        </w:rPr>
        <w:t xml:space="preserve"> “We are truly proud to receive this prize</w:t>
      </w:r>
      <w:r w:rsidRPr="006C7A4A">
        <w:rPr>
          <w:rFonts w:ascii="DINOT-Light" w:hAnsi="DINOT-Light"/>
          <w:i/>
          <w:color w:val="auto"/>
          <w:sz w:val="20"/>
          <w:szCs w:val="20"/>
          <w:lang w:val="en-GB"/>
        </w:rPr>
        <w:t>, which we see as the most important of them all. Here at Zeni</w:t>
      </w:r>
      <w:r w:rsidR="00DB06E0">
        <w:rPr>
          <w:rFonts w:ascii="DINOT-Light" w:hAnsi="DINOT-Light"/>
          <w:i/>
          <w:color w:val="auto"/>
          <w:sz w:val="20"/>
          <w:szCs w:val="20"/>
          <w:lang w:val="en-GB"/>
        </w:rPr>
        <w:t xml:space="preserve">th, we are determined to instil </w:t>
      </w:r>
      <w:r w:rsidRPr="006C7A4A">
        <w:rPr>
          <w:rFonts w:ascii="DINOT-Light" w:hAnsi="DINOT-Light"/>
          <w:i/>
          <w:color w:val="auto"/>
          <w:sz w:val="20"/>
          <w:szCs w:val="20"/>
          <w:lang w:val="en-GB"/>
        </w:rPr>
        <w:t xml:space="preserve">a genuine start-up spirit and to reconnect the brand with innovation, the driving force for growth since our founding 152 years ago. It is a real reward and a token of recognition for the work accomplished by our entire staff! Once again, a big thank you to the jury of the Grand Prix </w:t>
      </w:r>
      <w:proofErr w:type="spellStart"/>
      <w:r w:rsidRPr="006C7A4A">
        <w:rPr>
          <w:rFonts w:ascii="DINOT-Light" w:hAnsi="DINOT-Light"/>
          <w:i/>
          <w:color w:val="auto"/>
          <w:sz w:val="20"/>
          <w:szCs w:val="20"/>
          <w:lang w:val="en-GB"/>
        </w:rPr>
        <w:t>d’Horlogerie</w:t>
      </w:r>
      <w:proofErr w:type="spellEnd"/>
      <w:r w:rsidRPr="006C7A4A">
        <w:rPr>
          <w:rFonts w:ascii="DINOT-Light" w:hAnsi="DINOT-Light"/>
          <w:i/>
          <w:color w:val="auto"/>
          <w:sz w:val="20"/>
          <w:szCs w:val="20"/>
          <w:lang w:val="en-GB"/>
        </w:rPr>
        <w:t xml:space="preserve"> de Genève and to all my teams.” </w:t>
      </w:r>
      <w:r w:rsidRPr="006C7A4A">
        <w:rPr>
          <w:rFonts w:ascii="DINOT-Light" w:hAnsi="DINOT-Light"/>
          <w:b/>
          <w:color w:val="auto"/>
          <w:sz w:val="20"/>
          <w:szCs w:val="20"/>
          <w:lang w:val="en-GB"/>
        </w:rPr>
        <w:t xml:space="preserve">Julien </w:t>
      </w:r>
      <w:proofErr w:type="spellStart"/>
      <w:r w:rsidRPr="006C7A4A">
        <w:rPr>
          <w:rFonts w:ascii="DINOT-Light" w:hAnsi="DINOT-Light"/>
          <w:b/>
          <w:color w:val="auto"/>
          <w:sz w:val="20"/>
          <w:szCs w:val="20"/>
          <w:lang w:val="en-GB"/>
        </w:rPr>
        <w:t>Tornare</w:t>
      </w:r>
      <w:proofErr w:type="spellEnd"/>
      <w:r w:rsidRPr="006C7A4A">
        <w:rPr>
          <w:rFonts w:ascii="DINOT-Light" w:hAnsi="DINOT-Light"/>
          <w:b/>
          <w:color w:val="auto"/>
          <w:sz w:val="20"/>
          <w:szCs w:val="20"/>
          <w:lang w:val="en-GB"/>
        </w:rPr>
        <w:t>, CEO Zenith.</w:t>
      </w:r>
    </w:p>
    <w:p w14:paraId="623A79B6" w14:textId="77777777" w:rsidR="00A6050E" w:rsidRPr="006C7A4A" w:rsidRDefault="00A6050E" w:rsidP="00A6050E">
      <w:pPr>
        <w:autoSpaceDE w:val="0"/>
        <w:autoSpaceDN w:val="0"/>
        <w:adjustRightInd w:val="0"/>
        <w:rPr>
          <w:rFonts w:ascii="DINOT-Light" w:eastAsia="Calibri" w:hAnsi="DINOT-Light" w:cs="Calibri"/>
          <w:b/>
          <w:color w:val="000000"/>
          <w:sz w:val="20"/>
          <w:szCs w:val="20"/>
          <w:lang w:val="en-GB" w:eastAsia="fr-CH"/>
        </w:rPr>
      </w:pPr>
    </w:p>
    <w:p w14:paraId="785C1A33" w14:textId="0CD7C645" w:rsidR="00A6050E" w:rsidRPr="006C7A4A" w:rsidRDefault="00A6050E" w:rsidP="00A6050E">
      <w:pPr>
        <w:autoSpaceDE w:val="0"/>
        <w:autoSpaceDN w:val="0"/>
        <w:adjustRightInd w:val="0"/>
        <w:rPr>
          <w:rFonts w:ascii="DINOT-Light" w:eastAsia="Calibri" w:hAnsi="DINOT-Light" w:cs="Calibri"/>
          <w:b/>
          <w:color w:val="000000"/>
          <w:sz w:val="20"/>
          <w:szCs w:val="20"/>
          <w:lang w:val="en-GB" w:eastAsia="fr-CH"/>
        </w:rPr>
      </w:pPr>
      <w:r w:rsidRPr="006C7A4A">
        <w:rPr>
          <w:rFonts w:ascii="DINOT-Light" w:eastAsia="Calibri" w:hAnsi="DINOT-Light" w:cs="Calibri"/>
          <w:b/>
          <w:color w:val="000000"/>
          <w:sz w:val="20"/>
          <w:szCs w:val="20"/>
          <w:lang w:val="en-GB" w:eastAsia="fr-CH"/>
        </w:rPr>
        <w:t>Defy Lab in a nutshell</w:t>
      </w:r>
    </w:p>
    <w:p w14:paraId="136B6C66" w14:textId="77777777" w:rsidR="00BC4177" w:rsidRDefault="00BC4177" w:rsidP="00E63615">
      <w:pPr>
        <w:autoSpaceDE w:val="0"/>
        <w:autoSpaceDN w:val="0"/>
        <w:adjustRightInd w:val="0"/>
        <w:jc w:val="both"/>
        <w:rPr>
          <w:rFonts w:ascii="DINOT-Light" w:eastAsia="Calibri" w:hAnsi="DINOT-Light" w:cs="Calibri"/>
          <w:color w:val="000000"/>
          <w:sz w:val="20"/>
          <w:szCs w:val="20"/>
          <w:lang w:val="en-GB" w:eastAsia="fr-CH"/>
        </w:rPr>
      </w:pPr>
    </w:p>
    <w:p w14:paraId="006603A1" w14:textId="41E89A12" w:rsidR="00A6050E" w:rsidRPr="006C7A4A" w:rsidRDefault="00A6050E" w:rsidP="00E63615">
      <w:pPr>
        <w:autoSpaceDE w:val="0"/>
        <w:autoSpaceDN w:val="0"/>
        <w:adjustRightInd w:val="0"/>
        <w:jc w:val="both"/>
        <w:rPr>
          <w:rFonts w:ascii="DINOT-Light" w:eastAsia="Calibri" w:hAnsi="DINOT-Light" w:cs="Calibri"/>
          <w:b/>
          <w:color w:val="000000"/>
          <w:sz w:val="20"/>
          <w:szCs w:val="20"/>
          <w:lang w:val="en-GB" w:eastAsia="fr-CH"/>
        </w:rPr>
      </w:pPr>
      <w:r w:rsidRPr="006C7A4A">
        <w:rPr>
          <w:rFonts w:ascii="DINOT-Light" w:eastAsia="Calibri" w:hAnsi="DINOT-Light" w:cs="Calibri"/>
          <w:color w:val="000000"/>
          <w:sz w:val="20"/>
          <w:szCs w:val="20"/>
          <w:lang w:val="en-GB" w:eastAsia="fr-CH"/>
        </w:rPr>
        <w:t xml:space="preserve">Boldly defying the sprung balance regulating-organ principle that has prevailed since 1675, and instead calling on cutting-edge technologies based on the latest research in horology and in the science of materials, the aptly named Defy Lab represents a major watchmaking breakthrough. Its new monolithic oscillator in monocrystalline silicon, coated with a silicon oxide layer, replaces the 30 or so components of a conventional regulating organ – and in doing so does away with all the stages normally required for the latter, such as assembly, adjustment, setting, testing and lubrication. Beating at the incredible frequency of 15Hz and boasting a generous 60 hours of autonomy, this revolutionary movement achieves a mean daily precision of 0.3 seconds, a degree of performance that it maintains for 95% of its power reserve. Insensitive to gravity and dispensing with any need for lubricants, the Defy Lab is triple certified: for its precision duly recognised by the Chronometer title awarded by </w:t>
      </w:r>
      <w:proofErr w:type="spellStart"/>
      <w:r w:rsidRPr="006C7A4A">
        <w:rPr>
          <w:rFonts w:ascii="DINOT-Light" w:eastAsia="Calibri" w:hAnsi="DINOT-Light" w:cs="Calibri"/>
          <w:color w:val="000000"/>
          <w:sz w:val="20"/>
          <w:szCs w:val="20"/>
          <w:lang w:val="en-GB" w:eastAsia="fr-CH"/>
        </w:rPr>
        <w:t>Besançon</w:t>
      </w:r>
      <w:proofErr w:type="spellEnd"/>
      <w:r w:rsidRPr="006C7A4A">
        <w:rPr>
          <w:rFonts w:ascii="DINOT-Light" w:eastAsia="Calibri" w:hAnsi="DINOT-Light" w:cs="Calibri"/>
          <w:color w:val="000000"/>
          <w:sz w:val="20"/>
          <w:szCs w:val="20"/>
          <w:lang w:val="en-GB" w:eastAsia="fr-CH"/>
        </w:rPr>
        <w:t xml:space="preserve"> Observatory; for its exceptional insensitivity to temperature changes far exceeding the ISO-3159 standard; as well as for its outstanding resistance to magnetic fields up to 1,100 Gauss, which is 18 times better than the ISO-764 standard. And to attire this distillation of innovation and technology, Zenith has chosen the world’s lightest aluminium composite, </w:t>
      </w:r>
      <w:proofErr w:type="spellStart"/>
      <w:r w:rsidRPr="006C7A4A">
        <w:rPr>
          <w:rFonts w:ascii="DINOT-Light" w:eastAsia="Calibri" w:hAnsi="DINOT-Light" w:cs="Calibri"/>
          <w:color w:val="000000"/>
          <w:sz w:val="20"/>
          <w:szCs w:val="20"/>
          <w:lang w:val="en-GB" w:eastAsia="fr-CH"/>
        </w:rPr>
        <w:t>Aeronith</w:t>
      </w:r>
      <w:proofErr w:type="spellEnd"/>
      <w:r w:rsidRPr="006C7A4A">
        <w:rPr>
          <w:rFonts w:ascii="DINOT-Light" w:eastAsia="Calibri" w:hAnsi="DINOT-Light" w:cs="Calibri"/>
          <w:color w:val="000000"/>
          <w:sz w:val="20"/>
          <w:szCs w:val="20"/>
          <w:lang w:val="en-GB" w:eastAsia="fr-CH"/>
        </w:rPr>
        <w:t xml:space="preserve">. </w:t>
      </w:r>
    </w:p>
    <w:p w14:paraId="64A5D695" w14:textId="77777777" w:rsidR="00A6050E" w:rsidRPr="006C7A4A" w:rsidRDefault="00A6050E" w:rsidP="00A6050E">
      <w:pPr>
        <w:autoSpaceDE w:val="0"/>
        <w:autoSpaceDN w:val="0"/>
        <w:adjustRightInd w:val="0"/>
        <w:jc w:val="both"/>
        <w:rPr>
          <w:rFonts w:ascii="DINOT-Light" w:eastAsia="Calibri" w:hAnsi="DINOT-Light" w:cs="Calibri"/>
          <w:color w:val="000000"/>
          <w:sz w:val="20"/>
          <w:szCs w:val="20"/>
          <w:lang w:val="en-GB" w:eastAsia="fr-CH"/>
        </w:rPr>
      </w:pPr>
    </w:p>
    <w:p w14:paraId="4925FA95" w14:textId="705D9D14" w:rsidR="00A6050E" w:rsidRPr="006C7A4A" w:rsidRDefault="00E8661F" w:rsidP="00A6050E">
      <w:pPr>
        <w:autoSpaceDE w:val="0"/>
        <w:autoSpaceDN w:val="0"/>
        <w:adjustRightInd w:val="0"/>
        <w:jc w:val="both"/>
        <w:rPr>
          <w:rFonts w:ascii="DINOT-Light" w:eastAsia="Calibri" w:hAnsi="DINOT-Light" w:cs="Calibri"/>
          <w:color w:val="000000"/>
          <w:sz w:val="20"/>
          <w:szCs w:val="20"/>
          <w:lang w:val="en-GB" w:eastAsia="fr-CH"/>
        </w:rPr>
      </w:pPr>
      <w:r>
        <w:rPr>
          <w:rFonts w:ascii="DINOT-Light" w:eastAsia="Calibri" w:hAnsi="DINOT-Light" w:cs="Calibri"/>
          <w:color w:val="000000"/>
          <w:sz w:val="20"/>
          <w:szCs w:val="20"/>
          <w:lang w:val="en-GB" w:eastAsia="fr-CH"/>
        </w:rPr>
        <w:t>This is the fifth</w:t>
      </w:r>
      <w:bookmarkStart w:id="0" w:name="_GoBack"/>
      <w:bookmarkEnd w:id="0"/>
      <w:r w:rsidR="00A6050E" w:rsidRPr="006C7A4A">
        <w:rPr>
          <w:rFonts w:ascii="DINOT-Light" w:eastAsia="Calibri" w:hAnsi="DINOT-Light" w:cs="Calibri"/>
          <w:color w:val="000000"/>
          <w:sz w:val="20"/>
          <w:szCs w:val="20"/>
          <w:lang w:val="en-GB" w:eastAsia="fr-CH"/>
        </w:rPr>
        <w:t xml:space="preserve"> time that Zenith has won a prize at the Grand Prix </w:t>
      </w:r>
      <w:proofErr w:type="spellStart"/>
      <w:r w:rsidR="00A6050E" w:rsidRPr="006C7A4A">
        <w:rPr>
          <w:rFonts w:ascii="DINOT-Light" w:eastAsia="Calibri" w:hAnsi="DINOT-Light" w:cs="Calibri"/>
          <w:color w:val="000000"/>
          <w:sz w:val="20"/>
          <w:szCs w:val="20"/>
          <w:lang w:val="en-GB" w:eastAsia="fr-CH"/>
        </w:rPr>
        <w:t>d’Horlogerie</w:t>
      </w:r>
      <w:proofErr w:type="spellEnd"/>
      <w:r w:rsidR="00A6050E" w:rsidRPr="006C7A4A">
        <w:rPr>
          <w:rFonts w:ascii="DINOT-Light" w:eastAsia="Calibri" w:hAnsi="DINOT-Light" w:cs="Calibri"/>
          <w:color w:val="000000"/>
          <w:sz w:val="20"/>
          <w:szCs w:val="20"/>
          <w:lang w:val="en-GB" w:eastAsia="fr-CH"/>
        </w:rPr>
        <w:t xml:space="preserve"> de Genève</w:t>
      </w:r>
    </w:p>
    <w:p w14:paraId="0AAEE340" w14:textId="77777777" w:rsidR="00A6712F" w:rsidRDefault="00A6050E" w:rsidP="00A6050E">
      <w:pPr>
        <w:autoSpaceDE w:val="0"/>
        <w:autoSpaceDN w:val="0"/>
        <w:adjustRightInd w:val="0"/>
        <w:rPr>
          <w:rFonts w:ascii="DINOT-Light" w:eastAsia="Calibri" w:hAnsi="DINOT-Light" w:cs="Calibri"/>
          <w:color w:val="000000"/>
          <w:sz w:val="20"/>
          <w:szCs w:val="20"/>
          <w:lang w:val="en-GB" w:eastAsia="fr-CH"/>
        </w:rPr>
      </w:pPr>
      <w:r w:rsidRPr="006C7A4A">
        <w:rPr>
          <w:rFonts w:ascii="DINOT-Light" w:eastAsia="Calibri" w:hAnsi="DINOT-Light" w:cs="Calibri"/>
          <w:color w:val="000000"/>
          <w:sz w:val="20"/>
          <w:szCs w:val="20"/>
          <w:lang w:val="en-GB" w:eastAsia="fr-CH"/>
        </w:rPr>
        <w:t xml:space="preserve">2011 – Best Complicated Watch Prize – Academy Christophe </w:t>
      </w:r>
      <w:proofErr w:type="spellStart"/>
      <w:r w:rsidRPr="006C7A4A">
        <w:rPr>
          <w:rFonts w:ascii="DINOT-Light" w:eastAsia="Calibri" w:hAnsi="DINOT-Light" w:cs="Calibri"/>
          <w:color w:val="000000"/>
          <w:sz w:val="20"/>
          <w:szCs w:val="20"/>
          <w:lang w:val="en-GB" w:eastAsia="fr-CH"/>
        </w:rPr>
        <w:t>Colomb</w:t>
      </w:r>
      <w:proofErr w:type="spellEnd"/>
      <w:r w:rsidRPr="006C7A4A">
        <w:rPr>
          <w:rFonts w:ascii="DINOT-Light" w:eastAsia="Calibri" w:hAnsi="DINOT-Light" w:cs="Calibri"/>
          <w:color w:val="000000"/>
          <w:sz w:val="20"/>
          <w:szCs w:val="20"/>
          <w:lang w:val="en-GB" w:eastAsia="fr-CH"/>
        </w:rPr>
        <w:t xml:space="preserve"> Equation of Time</w:t>
      </w:r>
      <w:r w:rsidRPr="006C7A4A">
        <w:rPr>
          <w:rFonts w:ascii="DINOT-Light" w:eastAsia="Calibri" w:hAnsi="DINOT-Light" w:cs="Calibri"/>
          <w:color w:val="000000"/>
          <w:sz w:val="20"/>
          <w:szCs w:val="20"/>
          <w:lang w:val="en-GB" w:eastAsia="fr-CH"/>
        </w:rPr>
        <w:br/>
        <w:t>2012 – “Petite Aiguille” Prize – Pilot Big Date Special</w:t>
      </w:r>
    </w:p>
    <w:p w14:paraId="510AEFEF" w14:textId="20EAFF28" w:rsidR="00A6050E" w:rsidRPr="006C7A4A" w:rsidRDefault="00A6712F" w:rsidP="00A6050E">
      <w:pPr>
        <w:autoSpaceDE w:val="0"/>
        <w:autoSpaceDN w:val="0"/>
        <w:adjustRightInd w:val="0"/>
        <w:rPr>
          <w:rFonts w:ascii="DINOT-Light" w:eastAsia="Calibri" w:hAnsi="DINOT-Light" w:cs="Calibri"/>
          <w:color w:val="000000"/>
          <w:sz w:val="20"/>
          <w:szCs w:val="20"/>
          <w:lang w:val="en-GB" w:eastAsia="fr-CH"/>
        </w:rPr>
      </w:pPr>
      <w:r>
        <w:rPr>
          <w:rFonts w:ascii="DINOT-Light" w:eastAsia="Calibri" w:hAnsi="DINOT-Light" w:cs="Calibri"/>
          <w:color w:val="000000"/>
          <w:sz w:val="20"/>
          <w:szCs w:val="20"/>
          <w:lang w:eastAsia="fr-CH"/>
        </w:rPr>
        <w:t xml:space="preserve">2013 – </w:t>
      </w:r>
      <w:r w:rsidRPr="00A6712F">
        <w:rPr>
          <w:rFonts w:ascii="DINOT-Light" w:eastAsia="Calibri" w:hAnsi="DINOT-Light" w:cs="Calibri"/>
          <w:color w:val="000000"/>
          <w:sz w:val="20"/>
          <w:szCs w:val="20"/>
          <w:lang w:eastAsia="fr-CH"/>
        </w:rPr>
        <w:t>Sport</w:t>
      </w:r>
      <w:r>
        <w:rPr>
          <w:rFonts w:ascii="DINOT-Light" w:eastAsia="Calibri" w:hAnsi="DINOT-Light" w:cs="Calibri"/>
          <w:color w:val="000000"/>
          <w:sz w:val="20"/>
          <w:szCs w:val="20"/>
          <w:lang w:eastAsia="fr-CH"/>
        </w:rPr>
        <w:t xml:space="preserve">s </w:t>
      </w:r>
      <w:r w:rsidR="0002471E">
        <w:rPr>
          <w:rFonts w:ascii="DINOT-Light" w:eastAsia="Calibri" w:hAnsi="DINOT-Light" w:cs="Calibri"/>
          <w:color w:val="000000"/>
          <w:sz w:val="20"/>
          <w:szCs w:val="20"/>
          <w:lang w:eastAsia="fr-CH"/>
        </w:rPr>
        <w:t xml:space="preserve">Watch </w:t>
      </w:r>
      <w:r>
        <w:rPr>
          <w:rFonts w:ascii="DINOT-Light" w:eastAsia="Calibri" w:hAnsi="DINOT-Light" w:cs="Calibri"/>
          <w:color w:val="000000"/>
          <w:sz w:val="20"/>
          <w:szCs w:val="20"/>
          <w:lang w:eastAsia="fr-CH"/>
        </w:rPr>
        <w:t>Prize</w:t>
      </w:r>
      <w:r w:rsidRPr="00A6712F">
        <w:rPr>
          <w:rFonts w:ascii="DINOT-Light" w:eastAsia="Calibri" w:hAnsi="DINOT-Light" w:cs="Calibri"/>
          <w:color w:val="000000"/>
          <w:sz w:val="20"/>
          <w:szCs w:val="20"/>
          <w:lang w:eastAsia="fr-CH"/>
        </w:rPr>
        <w:t xml:space="preserve"> – </w:t>
      </w:r>
      <w:proofErr w:type="spellStart"/>
      <w:r w:rsidRPr="00A6712F">
        <w:rPr>
          <w:rFonts w:ascii="DINOT-Light" w:eastAsia="Calibri" w:hAnsi="DINOT-Light" w:cs="Calibri"/>
          <w:color w:val="000000"/>
          <w:sz w:val="20"/>
          <w:szCs w:val="20"/>
          <w:lang w:eastAsia="fr-CH"/>
        </w:rPr>
        <w:t>Chronomaster</w:t>
      </w:r>
      <w:proofErr w:type="spellEnd"/>
      <w:r w:rsidRPr="00A6712F">
        <w:rPr>
          <w:rFonts w:ascii="DINOT-Light" w:eastAsia="Calibri" w:hAnsi="DINOT-Light" w:cs="Calibri"/>
          <w:color w:val="000000"/>
          <w:sz w:val="20"/>
          <w:szCs w:val="20"/>
          <w:lang w:eastAsia="fr-CH"/>
        </w:rPr>
        <w:t xml:space="preserve"> El Primero Stratos </w:t>
      </w:r>
      <w:proofErr w:type="spellStart"/>
      <w:r w:rsidRPr="00A6712F">
        <w:rPr>
          <w:rFonts w:ascii="DINOT-Light" w:eastAsia="Calibri" w:hAnsi="DINOT-Light" w:cs="Calibri"/>
          <w:color w:val="000000"/>
          <w:sz w:val="20"/>
          <w:szCs w:val="20"/>
          <w:lang w:eastAsia="fr-CH"/>
        </w:rPr>
        <w:t>Flyback</w:t>
      </w:r>
      <w:proofErr w:type="spellEnd"/>
      <w:r w:rsidRPr="00A6712F">
        <w:rPr>
          <w:rFonts w:ascii="DINOT-Light" w:eastAsia="Calibri" w:hAnsi="DINOT-Light" w:cs="Calibri"/>
          <w:color w:val="000000"/>
          <w:sz w:val="20"/>
          <w:szCs w:val="20"/>
          <w:lang w:eastAsia="fr-CH"/>
        </w:rPr>
        <w:t xml:space="preserve"> S</w:t>
      </w:r>
      <w:r>
        <w:rPr>
          <w:rFonts w:ascii="DINOT-Light" w:eastAsia="Calibri" w:hAnsi="DINOT-Light" w:cs="Calibri"/>
          <w:color w:val="000000"/>
          <w:sz w:val="20"/>
          <w:szCs w:val="20"/>
          <w:lang w:eastAsia="fr-CH"/>
        </w:rPr>
        <w:t>triking 10th</w:t>
      </w:r>
      <w:r>
        <w:rPr>
          <w:rFonts w:ascii="DINOT-Light" w:eastAsia="Calibri" w:hAnsi="DINOT-Light" w:cs="Calibri"/>
          <w:color w:val="000000"/>
          <w:sz w:val="20"/>
          <w:szCs w:val="20"/>
          <w:lang w:eastAsia="fr-CH"/>
        </w:rPr>
        <w:br/>
        <w:t xml:space="preserve">2014 – Sports </w:t>
      </w:r>
      <w:r w:rsidR="0002471E">
        <w:rPr>
          <w:rFonts w:ascii="DINOT-Light" w:eastAsia="Calibri" w:hAnsi="DINOT-Light" w:cs="Calibri"/>
          <w:color w:val="000000"/>
          <w:sz w:val="20"/>
          <w:szCs w:val="20"/>
          <w:lang w:eastAsia="fr-CH"/>
        </w:rPr>
        <w:t xml:space="preserve">Watch </w:t>
      </w:r>
      <w:r>
        <w:rPr>
          <w:rFonts w:ascii="DINOT-Light" w:eastAsia="Calibri" w:hAnsi="DINOT-Light" w:cs="Calibri"/>
          <w:color w:val="000000"/>
          <w:sz w:val="20"/>
          <w:szCs w:val="20"/>
          <w:lang w:eastAsia="fr-CH"/>
        </w:rPr>
        <w:t xml:space="preserve">Prize </w:t>
      </w:r>
      <w:r w:rsidRPr="00A6712F">
        <w:rPr>
          <w:rFonts w:ascii="DINOT-Light" w:eastAsia="Calibri" w:hAnsi="DINOT-Light" w:cs="Calibri"/>
          <w:color w:val="000000"/>
          <w:sz w:val="20"/>
          <w:szCs w:val="20"/>
          <w:lang w:eastAsia="fr-CH"/>
        </w:rPr>
        <w:t xml:space="preserve">– </w:t>
      </w:r>
      <w:proofErr w:type="spellStart"/>
      <w:r w:rsidRPr="00A6712F">
        <w:rPr>
          <w:rFonts w:ascii="DINOT-Light" w:eastAsia="Calibri" w:hAnsi="DINOT-Light" w:cs="Calibri"/>
          <w:color w:val="000000"/>
          <w:sz w:val="20"/>
          <w:szCs w:val="20"/>
          <w:lang w:eastAsia="fr-CH"/>
        </w:rPr>
        <w:t>Chronomaster</w:t>
      </w:r>
      <w:proofErr w:type="spellEnd"/>
      <w:r w:rsidRPr="00A6712F">
        <w:rPr>
          <w:rFonts w:ascii="DINOT-Light" w:eastAsia="Calibri" w:hAnsi="DINOT-Light" w:cs="Calibri"/>
          <w:color w:val="000000"/>
          <w:sz w:val="20"/>
          <w:szCs w:val="20"/>
          <w:lang w:eastAsia="fr-CH"/>
        </w:rPr>
        <w:t xml:space="preserve"> El Primero Lightweight</w:t>
      </w:r>
      <w:r w:rsidR="00A6050E" w:rsidRPr="006C7A4A">
        <w:rPr>
          <w:rFonts w:ascii="DINOT-Light" w:eastAsia="Calibri" w:hAnsi="DINOT-Light" w:cs="Calibri"/>
          <w:color w:val="000000"/>
          <w:sz w:val="20"/>
          <w:szCs w:val="20"/>
          <w:lang w:val="en-GB" w:eastAsia="fr-CH"/>
        </w:rPr>
        <w:br/>
        <w:t xml:space="preserve">2017 </w:t>
      </w:r>
      <w:r w:rsidR="00A6050E" w:rsidRPr="006C7A4A">
        <w:rPr>
          <w:rFonts w:ascii="DINOT-Light" w:eastAsia="Calibri" w:hAnsi="DINOT-Light" w:cs="Calibri"/>
          <w:color w:val="000000" w:themeColor="text1"/>
          <w:sz w:val="20"/>
          <w:szCs w:val="20"/>
          <w:lang w:val="en-GB" w:eastAsia="fr-CH"/>
        </w:rPr>
        <w:t>– Innovation Watch Prize – Defy Lab</w:t>
      </w:r>
      <w:r w:rsidR="00A6050E" w:rsidRPr="006C7A4A">
        <w:rPr>
          <w:rFonts w:ascii="DINOT-Light" w:eastAsia="Calibri" w:hAnsi="DINOT-Light" w:cs="Calibri"/>
          <w:color w:val="FF0000"/>
          <w:sz w:val="20"/>
          <w:szCs w:val="20"/>
          <w:lang w:val="en-GB" w:eastAsia="fr-CH"/>
        </w:rPr>
        <w:br/>
      </w:r>
    </w:p>
    <w:p w14:paraId="2AC703CE" w14:textId="206CF245" w:rsidR="00E31D97" w:rsidRPr="006C7A4A" w:rsidRDefault="00A6050E" w:rsidP="00A6050E">
      <w:pPr>
        <w:autoSpaceDE w:val="0"/>
        <w:autoSpaceDN w:val="0"/>
        <w:adjustRightInd w:val="0"/>
        <w:jc w:val="both"/>
        <w:rPr>
          <w:rFonts w:ascii="DINOT-Light" w:eastAsia="Calibri" w:hAnsi="DINOT-Light" w:cs="Calibri"/>
          <w:sz w:val="20"/>
          <w:szCs w:val="20"/>
          <w:lang w:val="en-GB" w:eastAsia="fr-CH"/>
        </w:rPr>
      </w:pPr>
      <w:r w:rsidRPr="006C7A4A">
        <w:rPr>
          <w:rFonts w:ascii="DINOT-Light" w:eastAsia="Calibri" w:hAnsi="DINOT-Light" w:cs="Calibri"/>
          <w:sz w:val="20"/>
          <w:szCs w:val="20"/>
          <w:lang w:val="en-GB" w:eastAsia="fr-CH"/>
        </w:rPr>
        <w:t xml:space="preserve">It is also worth noting that the </w:t>
      </w:r>
      <w:proofErr w:type="spellStart"/>
      <w:r w:rsidRPr="006C7A4A">
        <w:rPr>
          <w:rFonts w:ascii="DINOT-Light" w:eastAsia="Calibri" w:hAnsi="DINOT-Light" w:cs="Calibri"/>
          <w:sz w:val="20"/>
          <w:szCs w:val="20"/>
          <w:lang w:val="en-GB" w:eastAsia="fr-CH"/>
        </w:rPr>
        <w:t>Chronomaster</w:t>
      </w:r>
      <w:proofErr w:type="spellEnd"/>
      <w:r w:rsidRPr="006C7A4A">
        <w:rPr>
          <w:rFonts w:ascii="DINOT-Light" w:eastAsia="Calibri" w:hAnsi="DINOT-Light" w:cs="Calibri"/>
          <w:sz w:val="20"/>
          <w:szCs w:val="20"/>
          <w:lang w:val="en-GB" w:eastAsia="fr-CH"/>
        </w:rPr>
        <w:t xml:space="preserve"> El Primero Grande Date Full Open was nominated in the Calendar Watch category of the 2017 Grand Prix </w:t>
      </w:r>
      <w:proofErr w:type="spellStart"/>
      <w:r w:rsidRPr="006C7A4A">
        <w:rPr>
          <w:rFonts w:ascii="DINOT-Light" w:eastAsia="Calibri" w:hAnsi="DINOT-Light" w:cs="Calibri"/>
          <w:sz w:val="20"/>
          <w:szCs w:val="20"/>
          <w:lang w:val="en-GB" w:eastAsia="fr-CH"/>
        </w:rPr>
        <w:t>d’Horlogerie</w:t>
      </w:r>
      <w:proofErr w:type="spellEnd"/>
      <w:r w:rsidRPr="006C7A4A">
        <w:rPr>
          <w:rFonts w:ascii="DINOT-Light" w:eastAsia="Calibri" w:hAnsi="DINOT-Light" w:cs="Calibri"/>
          <w:sz w:val="20"/>
          <w:szCs w:val="20"/>
          <w:lang w:val="en-GB" w:eastAsia="fr-CH"/>
        </w:rPr>
        <w:t xml:space="preserve"> de Genève.</w:t>
      </w:r>
    </w:p>
    <w:sectPr w:rsidR="00E31D97" w:rsidRPr="006C7A4A" w:rsidSect="006C7A4A">
      <w:footerReference w:type="default" r:id="rId8"/>
      <w:pgSz w:w="11900" w:h="16840"/>
      <w:pgMar w:top="851" w:right="985"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DC7E4" w14:textId="77777777" w:rsidR="00AF67F8" w:rsidRDefault="00AF67F8">
      <w:r>
        <w:separator/>
      </w:r>
    </w:p>
  </w:endnote>
  <w:endnote w:type="continuationSeparator" w:id="0">
    <w:p w14:paraId="35084509" w14:textId="77777777" w:rsidR="00AF67F8" w:rsidRDefault="00AF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DINOT-Light">
    <w:altName w:val="News Gothic M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B0D6" w14:textId="30F5C4C2" w:rsidR="00E31D97" w:rsidRPr="00A6050E" w:rsidRDefault="00E31D97" w:rsidP="00E31D97">
    <w:pPr>
      <w:pStyle w:val="Pieddepage"/>
      <w:jc w:val="center"/>
      <w:rPr>
        <w:rFonts w:ascii="DINOT-Light" w:hAnsi="DINOT-Light"/>
        <w:sz w:val="16"/>
        <w:szCs w:val="16"/>
        <w:lang w:val="fr-CH"/>
      </w:rPr>
    </w:pPr>
    <w:r w:rsidRPr="00A6050E">
      <w:rPr>
        <w:rFonts w:ascii="DINOT-Light" w:hAnsi="DINOT-Light"/>
        <w:b/>
        <w:sz w:val="16"/>
        <w:szCs w:val="16"/>
        <w:lang w:val="fr-CH"/>
      </w:rPr>
      <w:t>ZENITH</w:t>
    </w:r>
    <w:r w:rsidRPr="00A6050E">
      <w:rPr>
        <w:rFonts w:ascii="DINOT-Light" w:hAnsi="DINOT-Light"/>
        <w:sz w:val="16"/>
        <w:szCs w:val="16"/>
        <w:lang w:val="fr-CH"/>
      </w:rPr>
      <w:t xml:space="preserve"> | www.zenith-watches.com | Rue des </w:t>
    </w:r>
    <w:proofErr w:type="spellStart"/>
    <w:r w:rsidRPr="00A6050E">
      <w:rPr>
        <w:rFonts w:ascii="DINOT-Light" w:hAnsi="DINOT-Light"/>
        <w:sz w:val="16"/>
        <w:szCs w:val="16"/>
        <w:lang w:val="fr-CH"/>
      </w:rPr>
      <w:t>Billodes</w:t>
    </w:r>
    <w:proofErr w:type="spellEnd"/>
    <w:r w:rsidRPr="00A6050E">
      <w:rPr>
        <w:rFonts w:ascii="DINOT-Light" w:hAnsi="DINOT-Light"/>
        <w:sz w:val="16"/>
        <w:szCs w:val="16"/>
        <w:lang w:val="fr-CH"/>
      </w:rPr>
      <w:t xml:space="preserve"> 34-36 | CH-2400 Le Locle </w:t>
    </w:r>
    <w:r w:rsidRPr="00A6050E">
      <w:rPr>
        <w:rFonts w:ascii="DINOT-Light" w:hAnsi="DINOT-Light"/>
        <w:sz w:val="16"/>
        <w:szCs w:val="16"/>
        <w:lang w:val="fr-CH"/>
      </w:rPr>
      <w:br/>
      <w:t xml:space="preserve">International Media Relations : Minh-Tan </w:t>
    </w:r>
    <w:proofErr w:type="spellStart"/>
    <w:r w:rsidRPr="00A6050E">
      <w:rPr>
        <w:rFonts w:ascii="DINOT-Light" w:hAnsi="DINOT-Light"/>
        <w:sz w:val="16"/>
        <w:szCs w:val="16"/>
        <w:lang w:val="fr-CH"/>
      </w:rPr>
      <w:t>Bui</w:t>
    </w:r>
    <w:proofErr w:type="spellEnd"/>
    <w:r w:rsidRPr="00A6050E">
      <w:rPr>
        <w:rFonts w:ascii="DINOT-Light" w:hAnsi="DINOT-Light"/>
        <w:sz w:val="16"/>
        <w:szCs w:val="16"/>
        <w:lang w:val="fr-CH"/>
      </w:rPr>
      <w:t xml:space="preserve"> – Email : minh-tan.bui@zenith-watches.com</w:t>
    </w:r>
  </w:p>
  <w:p w14:paraId="2860F3A3" w14:textId="0F73BCC5" w:rsidR="00E31D97" w:rsidRPr="00E31D97" w:rsidRDefault="00E31D97" w:rsidP="00E31D97">
    <w:pPr>
      <w:pStyle w:val="Pieddepage"/>
      <w:jc w:val="center"/>
      <w:rPr>
        <w:sz w:val="20"/>
        <w:szCs w:val="20"/>
        <w:lang w:val="fr-CH"/>
      </w:rPr>
    </w:pPr>
  </w:p>
  <w:p w14:paraId="290C33C6" w14:textId="77777777" w:rsidR="00E31D97" w:rsidRPr="00E31D97" w:rsidRDefault="00E31D97">
    <w:pPr>
      <w:pStyle w:val="Pieddepag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317E4" w14:textId="77777777" w:rsidR="00AF67F8" w:rsidRDefault="00AF67F8">
      <w:r>
        <w:separator/>
      </w:r>
    </w:p>
  </w:footnote>
  <w:footnote w:type="continuationSeparator" w:id="0">
    <w:p w14:paraId="64CAA82C" w14:textId="77777777" w:rsidR="00AF67F8" w:rsidRDefault="00AF6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8E"/>
    <w:rsid w:val="0002471E"/>
    <w:rsid w:val="000E3FBE"/>
    <w:rsid w:val="0016719C"/>
    <w:rsid w:val="00200C58"/>
    <w:rsid w:val="00372840"/>
    <w:rsid w:val="00385819"/>
    <w:rsid w:val="003E6767"/>
    <w:rsid w:val="0045273F"/>
    <w:rsid w:val="004B7676"/>
    <w:rsid w:val="005079B5"/>
    <w:rsid w:val="0055086B"/>
    <w:rsid w:val="00656517"/>
    <w:rsid w:val="006918C5"/>
    <w:rsid w:val="006A5CB8"/>
    <w:rsid w:val="006B6D87"/>
    <w:rsid w:val="006C7A4A"/>
    <w:rsid w:val="007140C3"/>
    <w:rsid w:val="00725EF1"/>
    <w:rsid w:val="0072664A"/>
    <w:rsid w:val="00777D32"/>
    <w:rsid w:val="00785071"/>
    <w:rsid w:val="007A53E3"/>
    <w:rsid w:val="007C0810"/>
    <w:rsid w:val="008412DD"/>
    <w:rsid w:val="0086106B"/>
    <w:rsid w:val="008A64D4"/>
    <w:rsid w:val="008F11ED"/>
    <w:rsid w:val="00922D1C"/>
    <w:rsid w:val="00943707"/>
    <w:rsid w:val="009545FC"/>
    <w:rsid w:val="009668C1"/>
    <w:rsid w:val="00984979"/>
    <w:rsid w:val="00A36D0E"/>
    <w:rsid w:val="00A6050E"/>
    <w:rsid w:val="00A60F98"/>
    <w:rsid w:val="00A65708"/>
    <w:rsid w:val="00A6712F"/>
    <w:rsid w:val="00AE26D9"/>
    <w:rsid w:val="00AF67F8"/>
    <w:rsid w:val="00BC4177"/>
    <w:rsid w:val="00C0548E"/>
    <w:rsid w:val="00CB220D"/>
    <w:rsid w:val="00CD36E3"/>
    <w:rsid w:val="00D42283"/>
    <w:rsid w:val="00D56160"/>
    <w:rsid w:val="00D75492"/>
    <w:rsid w:val="00DB06E0"/>
    <w:rsid w:val="00DB4F72"/>
    <w:rsid w:val="00DD562A"/>
    <w:rsid w:val="00DE4C05"/>
    <w:rsid w:val="00E31D97"/>
    <w:rsid w:val="00E47799"/>
    <w:rsid w:val="00E63615"/>
    <w:rsid w:val="00E8661F"/>
    <w:rsid w:val="00EC53F3"/>
    <w:rsid w:val="00F1169F"/>
    <w:rsid w:val="00F5013C"/>
    <w:rsid w:val="00F50BF7"/>
    <w:rsid w:val="00F72585"/>
    <w:rsid w:val="00F96858"/>
    <w:rsid w:val="00FB2BDC"/>
    <w:rsid w:val="00FC63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CA7D"/>
  <w15:docId w15:val="{59412BDC-582B-4FB6-A059-72754A2B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
    <w:name w:val="頁首與頁尾"/>
    <w:pPr>
      <w:tabs>
        <w:tab w:val="right" w:pos="9020"/>
      </w:tabs>
    </w:pPr>
    <w:rPr>
      <w:rFonts w:ascii="Helvetica" w:hAnsi="Helvetica" w:cs="Arial Unicode MS"/>
      <w:color w:val="000000"/>
      <w:sz w:val="24"/>
      <w:szCs w:val="24"/>
    </w:rPr>
  </w:style>
  <w:style w:type="paragraph" w:customStyle="1" w:styleId="A0">
    <w:name w:val="內文 A"/>
    <w:pPr>
      <w:spacing w:after="200" w:line="276" w:lineRule="auto"/>
    </w:pPr>
    <w:rPr>
      <w:rFonts w:ascii="Calibri" w:eastAsia="Calibri" w:hAnsi="Calibri" w:cs="Calibri"/>
      <w:color w:val="000000"/>
      <w:sz w:val="22"/>
      <w:szCs w:val="22"/>
      <w:u w:color="000000"/>
    </w:rPr>
  </w:style>
  <w:style w:type="paragraph" w:customStyle="1" w:styleId="AA">
    <w:name w:val="內文 A A"/>
    <w:pPr>
      <w:spacing w:after="200" w:line="276" w:lineRule="auto"/>
    </w:pPr>
    <w:rPr>
      <w:rFonts w:ascii="Calibri" w:eastAsia="Calibri" w:hAnsi="Calibri" w:cs="Calibri"/>
      <w:color w:val="000000"/>
      <w:sz w:val="22"/>
      <w:szCs w:val="22"/>
      <w:u w:color="000000"/>
      <w:lang w:val="en-US"/>
    </w:rPr>
  </w:style>
  <w:style w:type="paragraph" w:styleId="En-tte">
    <w:name w:val="header"/>
    <w:basedOn w:val="Normal"/>
    <w:link w:val="En-tteCar"/>
    <w:uiPriority w:val="99"/>
    <w:unhideWhenUsed/>
    <w:rsid w:val="00A60F98"/>
    <w:pPr>
      <w:tabs>
        <w:tab w:val="center" w:pos="4536"/>
        <w:tab w:val="right" w:pos="9072"/>
      </w:tabs>
    </w:pPr>
  </w:style>
  <w:style w:type="character" w:customStyle="1" w:styleId="En-tteCar">
    <w:name w:val="En-tête Car"/>
    <w:basedOn w:val="Policepardfaut"/>
    <w:link w:val="En-tte"/>
    <w:uiPriority w:val="99"/>
    <w:rsid w:val="00A60F98"/>
    <w:rPr>
      <w:sz w:val="24"/>
      <w:szCs w:val="24"/>
      <w:lang w:val="en-US" w:eastAsia="en-US"/>
    </w:rPr>
  </w:style>
  <w:style w:type="paragraph" w:styleId="Pieddepage">
    <w:name w:val="footer"/>
    <w:basedOn w:val="Normal"/>
    <w:link w:val="PieddepageCar"/>
    <w:uiPriority w:val="99"/>
    <w:unhideWhenUsed/>
    <w:rsid w:val="00A60F98"/>
    <w:pPr>
      <w:tabs>
        <w:tab w:val="center" w:pos="4536"/>
        <w:tab w:val="right" w:pos="9072"/>
      </w:tabs>
    </w:pPr>
  </w:style>
  <w:style w:type="character" w:customStyle="1" w:styleId="PieddepageCar">
    <w:name w:val="Pied de page Car"/>
    <w:basedOn w:val="Policepardfaut"/>
    <w:link w:val="Pieddepage"/>
    <w:uiPriority w:val="99"/>
    <w:rsid w:val="00A60F98"/>
    <w:rPr>
      <w:sz w:val="24"/>
      <w:szCs w:val="24"/>
      <w:lang w:val="en-US" w:eastAsia="en-US"/>
    </w:rPr>
  </w:style>
  <w:style w:type="character" w:styleId="lev">
    <w:name w:val="Strong"/>
    <w:basedOn w:val="Policepardfaut"/>
    <w:uiPriority w:val="22"/>
    <w:qFormat/>
    <w:rsid w:val="00A60F98"/>
    <w:rPr>
      <w:rFonts w:ascii="Arial" w:hAnsi="Arial" w:cs="Arial" w:hint="default"/>
      <w:b/>
      <w:bCs/>
    </w:rPr>
  </w:style>
  <w:style w:type="paragraph" w:styleId="Textedebulles">
    <w:name w:val="Balloon Text"/>
    <w:basedOn w:val="Normal"/>
    <w:link w:val="TextedebullesCar"/>
    <w:uiPriority w:val="99"/>
    <w:semiHidden/>
    <w:unhideWhenUsed/>
    <w:rsid w:val="008412D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12D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97726">
      <w:bodyDiv w:val="1"/>
      <w:marLeft w:val="0"/>
      <w:marRight w:val="0"/>
      <w:marTop w:val="0"/>
      <w:marBottom w:val="0"/>
      <w:divBdr>
        <w:top w:val="none" w:sz="0" w:space="0" w:color="auto"/>
        <w:left w:val="none" w:sz="0" w:space="0" w:color="auto"/>
        <w:bottom w:val="none" w:sz="0" w:space="0" w:color="auto"/>
        <w:right w:val="none" w:sz="0" w:space="0" w:color="auto"/>
      </w:divBdr>
    </w:div>
    <w:div w:id="1928417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Minh-Tan Bui</dc:creator>
  <cp:lastModifiedBy>Minh-Tan Bui</cp:lastModifiedBy>
  <cp:revision>8</cp:revision>
  <cp:lastPrinted>2017-11-08T11:53:00Z</cp:lastPrinted>
  <dcterms:created xsi:type="dcterms:W3CDTF">2017-11-08T08:54:00Z</dcterms:created>
  <dcterms:modified xsi:type="dcterms:W3CDTF">2017-11-08T15:28:00Z</dcterms:modified>
</cp:coreProperties>
</file>