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F6A54" w14:textId="4828A003" w:rsidR="00F75FD9" w:rsidRPr="003E473A" w:rsidRDefault="00F75FD9" w:rsidP="00AF193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color w:val="000000" w:themeColor="text1"/>
          <w:lang w:val="it-IT"/>
        </w:rPr>
      </w:pPr>
      <w:r w:rsidRPr="003E473A">
        <w:rPr>
          <w:rFonts w:ascii="DINOT" w:hAnsi="DINOT" w:cstheme="majorHAnsi"/>
          <w:b/>
          <w:color w:val="000000" w:themeColor="text1"/>
          <w:lang w:val="it-IT"/>
        </w:rPr>
        <w:t xml:space="preserve">Zenith DEFY EL PRIMERO 21 </w:t>
      </w:r>
      <w:proofErr w:type="spellStart"/>
      <w:r w:rsidR="00724AB9" w:rsidRPr="003E473A">
        <w:rPr>
          <w:rFonts w:ascii="DINOT" w:hAnsi="DINOT" w:cstheme="majorHAnsi"/>
          <w:b/>
          <w:color w:val="000000" w:themeColor="text1"/>
          <w:lang w:val="it-IT"/>
        </w:rPr>
        <w:t>titane</w:t>
      </w:r>
      <w:proofErr w:type="spellEnd"/>
      <w:r w:rsidR="00724AB9" w:rsidRPr="003E473A">
        <w:rPr>
          <w:rFonts w:ascii="DINOT" w:hAnsi="DINOT" w:cstheme="majorHAnsi"/>
          <w:b/>
          <w:color w:val="000000" w:themeColor="text1"/>
          <w:lang w:val="it-IT"/>
        </w:rPr>
        <w:t xml:space="preserve"> </w:t>
      </w:r>
      <w:proofErr w:type="spellStart"/>
      <w:r w:rsidR="00724AB9" w:rsidRPr="003E473A">
        <w:rPr>
          <w:rFonts w:ascii="DINOT" w:hAnsi="DINOT" w:cstheme="majorHAnsi"/>
          <w:b/>
          <w:color w:val="000000" w:themeColor="text1"/>
          <w:lang w:val="it-IT"/>
        </w:rPr>
        <w:t>brossé</w:t>
      </w:r>
      <w:proofErr w:type="spellEnd"/>
      <w:r w:rsidR="00724AB9" w:rsidRPr="003E473A">
        <w:rPr>
          <w:rFonts w:ascii="DINOT" w:hAnsi="DINOT" w:cstheme="majorHAnsi"/>
          <w:b/>
          <w:color w:val="000000" w:themeColor="text1"/>
          <w:lang w:val="it-IT"/>
        </w:rPr>
        <w:t xml:space="preserve"> </w:t>
      </w:r>
      <w:proofErr w:type="spellStart"/>
      <w:r w:rsidR="00EC44FE" w:rsidRPr="003E473A">
        <w:rPr>
          <w:rFonts w:ascii="DINOT" w:hAnsi="DINOT" w:cstheme="majorHAnsi"/>
          <w:b/>
          <w:color w:val="000000" w:themeColor="text1"/>
          <w:lang w:val="it-IT"/>
        </w:rPr>
        <w:t>cadran</w:t>
      </w:r>
      <w:proofErr w:type="spellEnd"/>
      <w:r w:rsidR="00EC44FE" w:rsidRPr="003E473A">
        <w:rPr>
          <w:rFonts w:ascii="DINOT" w:hAnsi="DINOT" w:cstheme="majorHAnsi"/>
          <w:b/>
          <w:color w:val="000000" w:themeColor="text1"/>
          <w:lang w:val="it-IT"/>
        </w:rPr>
        <w:t xml:space="preserve"> </w:t>
      </w:r>
      <w:proofErr w:type="spellStart"/>
      <w:r w:rsidR="00EC44FE" w:rsidRPr="003E473A">
        <w:rPr>
          <w:rFonts w:ascii="DINOT" w:hAnsi="DINOT" w:cstheme="majorHAnsi"/>
          <w:b/>
          <w:color w:val="000000" w:themeColor="text1"/>
          <w:lang w:val="it-IT"/>
        </w:rPr>
        <w:t>fermé</w:t>
      </w:r>
      <w:proofErr w:type="spellEnd"/>
    </w:p>
    <w:p w14:paraId="626EEE02" w14:textId="0AC8C69E" w:rsidR="00F75FD9" w:rsidRPr="00AF1930" w:rsidRDefault="00177E12" w:rsidP="00F75F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color w:val="000000" w:themeColor="text1"/>
          <w:lang w:val="fr-FR"/>
        </w:rPr>
      </w:pPr>
      <w:r w:rsidRPr="00AF1930">
        <w:rPr>
          <w:rFonts w:ascii="DINOT" w:hAnsi="DINOT" w:cstheme="majorHAnsi"/>
          <w:b/>
          <w:color w:val="000000" w:themeColor="text1"/>
          <w:lang w:val="fr-FR"/>
        </w:rPr>
        <w:t>Elégance radieuse</w:t>
      </w:r>
    </w:p>
    <w:p w14:paraId="4F6F356F" w14:textId="7972DE9B" w:rsidR="00B06F9F" w:rsidRPr="00AF1930" w:rsidRDefault="00B06F9F" w:rsidP="00D15B3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color w:val="000000" w:themeColor="text1"/>
          <w:sz w:val="20"/>
          <w:szCs w:val="20"/>
          <w:lang w:val="fr-FR"/>
        </w:rPr>
      </w:pPr>
    </w:p>
    <w:p w14:paraId="6EB959F1" w14:textId="5EADED86" w:rsidR="00F75FD9" w:rsidRPr="00AF1930" w:rsidRDefault="00F75FD9" w:rsidP="00F75F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color w:val="000000" w:themeColor="text1"/>
          <w:sz w:val="22"/>
          <w:szCs w:val="22"/>
          <w:lang w:val="fr-FR"/>
        </w:rPr>
      </w:pPr>
      <w:r w:rsidRPr="00AF1930">
        <w:rPr>
          <w:rFonts w:ascii="DINOT" w:hAnsi="DINOT" w:cstheme="majorHAnsi"/>
          <w:b/>
          <w:color w:val="000000" w:themeColor="text1"/>
          <w:sz w:val="22"/>
          <w:szCs w:val="22"/>
          <w:lang w:val="fr-FR"/>
        </w:rPr>
        <w:t xml:space="preserve">La spectaculaire collection DEFY EL PRIMERO 21 offre maintenant une alternative raffinée à son caractéristique cadran ouvert. Zénith lance une version à cadran fermé </w:t>
      </w:r>
      <w:r w:rsidR="000342F7" w:rsidRPr="00AF1930">
        <w:rPr>
          <w:rFonts w:ascii="DINOT" w:hAnsi="DINOT" w:cstheme="majorHAnsi"/>
          <w:b/>
          <w:color w:val="000000" w:themeColor="text1"/>
          <w:sz w:val="22"/>
          <w:szCs w:val="22"/>
          <w:lang w:val="fr-FR"/>
        </w:rPr>
        <w:t xml:space="preserve">argenté </w:t>
      </w:r>
      <w:r w:rsidRPr="00AF1930">
        <w:rPr>
          <w:rFonts w:ascii="DINOT" w:hAnsi="DINOT" w:cstheme="majorHAnsi"/>
          <w:b/>
          <w:color w:val="000000" w:themeColor="text1"/>
          <w:sz w:val="22"/>
          <w:szCs w:val="22"/>
          <w:lang w:val="fr-FR"/>
        </w:rPr>
        <w:t>suprêmement sophistiqué</w:t>
      </w:r>
      <w:r w:rsidR="000342F7" w:rsidRPr="00AF1930">
        <w:rPr>
          <w:rFonts w:ascii="DINOT" w:hAnsi="DINOT" w:cstheme="majorHAnsi"/>
          <w:b/>
          <w:color w:val="000000" w:themeColor="text1"/>
          <w:sz w:val="22"/>
          <w:szCs w:val="22"/>
          <w:lang w:val="fr-FR"/>
        </w:rPr>
        <w:t xml:space="preserve"> au décor </w:t>
      </w:r>
      <w:r w:rsidR="006340B7" w:rsidRPr="00AF1930">
        <w:rPr>
          <w:rFonts w:ascii="DINOT" w:hAnsi="DINOT" w:cstheme="majorHAnsi"/>
          <w:b/>
          <w:color w:val="000000" w:themeColor="text1"/>
          <w:sz w:val="22"/>
          <w:szCs w:val="22"/>
          <w:lang w:val="fr-FR"/>
        </w:rPr>
        <w:t>soleillé</w:t>
      </w:r>
      <w:r w:rsidR="000342F7" w:rsidRPr="00AF1930">
        <w:rPr>
          <w:rFonts w:ascii="DINOT" w:hAnsi="DINOT" w:cstheme="majorHAnsi"/>
          <w:b/>
          <w:color w:val="000000" w:themeColor="text1"/>
          <w:sz w:val="22"/>
          <w:szCs w:val="22"/>
          <w:lang w:val="fr-FR"/>
        </w:rPr>
        <w:t>,</w:t>
      </w:r>
      <w:r w:rsidRPr="00AF1930">
        <w:rPr>
          <w:rFonts w:ascii="DINOT" w:hAnsi="DINOT" w:cstheme="majorHAnsi"/>
          <w:b/>
          <w:color w:val="000000" w:themeColor="text1"/>
          <w:sz w:val="22"/>
          <w:szCs w:val="22"/>
          <w:lang w:val="fr-FR"/>
        </w:rPr>
        <w:t xml:space="preserve"> couplé à un boîtier et un bracelet </w:t>
      </w:r>
      <w:r w:rsidR="00AF1930" w:rsidRPr="00AF1930">
        <w:rPr>
          <w:rFonts w:ascii="DINOT" w:hAnsi="DINOT" w:cstheme="majorHAnsi"/>
          <w:b/>
          <w:color w:val="000000" w:themeColor="text1"/>
          <w:sz w:val="22"/>
          <w:szCs w:val="22"/>
          <w:lang w:val="fr-FR"/>
        </w:rPr>
        <w:t>rayonnant</w:t>
      </w:r>
      <w:r w:rsidRPr="00AF1930">
        <w:rPr>
          <w:rFonts w:ascii="DINOT" w:hAnsi="DINOT" w:cstheme="majorHAnsi"/>
          <w:b/>
          <w:color w:val="000000" w:themeColor="text1"/>
          <w:sz w:val="22"/>
          <w:szCs w:val="22"/>
          <w:lang w:val="fr-FR"/>
        </w:rPr>
        <w:t xml:space="preserve"> en titane brossé.</w:t>
      </w:r>
    </w:p>
    <w:p w14:paraId="65BBFEAD" w14:textId="376509A7" w:rsidR="00F75FD9" w:rsidRPr="00AF1930" w:rsidRDefault="00F75FD9" w:rsidP="00724AB9">
      <w:pPr>
        <w:pStyle w:val="A1"/>
        <w:tabs>
          <w:tab w:val="left" w:pos="8564"/>
        </w:tabs>
        <w:spacing w:before="360" w:after="240"/>
        <w:ind w:right="-8"/>
        <w:jc w:val="both"/>
        <w:rPr>
          <w:rFonts w:ascii="DINOT" w:hAnsi="DINOT" w:cstheme="majorHAnsi"/>
          <w:color w:val="000000" w:themeColor="text1"/>
          <w:lang w:val="fr-FR"/>
        </w:rPr>
      </w:pPr>
      <w:r w:rsidRPr="00AF1930">
        <w:rPr>
          <w:rFonts w:ascii="DINOT" w:hAnsi="DINOT" w:cstheme="majorHAnsi"/>
          <w:color w:val="000000" w:themeColor="text1"/>
          <w:lang w:val="fr-FR"/>
        </w:rPr>
        <w:t>C’est un nouveau tour de force magistral de Zenith qui a subjugué le monde entier en 2017</w:t>
      </w:r>
      <w:r w:rsidR="00A17B51" w:rsidRPr="00AF1930">
        <w:rPr>
          <w:rFonts w:ascii="DINOT" w:hAnsi="DINOT" w:cstheme="majorHAnsi"/>
          <w:color w:val="000000" w:themeColor="text1"/>
          <w:lang w:val="fr-FR"/>
        </w:rPr>
        <w:t xml:space="preserve"> </w:t>
      </w:r>
      <w:r w:rsidR="006340B7" w:rsidRPr="00AF1930">
        <w:rPr>
          <w:rFonts w:ascii="DINOT" w:hAnsi="DINOT" w:cstheme="majorHAnsi"/>
          <w:color w:val="000000" w:themeColor="text1"/>
          <w:lang w:val="fr-FR"/>
        </w:rPr>
        <w:t>avec le grand lancement</w:t>
      </w:r>
      <w:r w:rsidRPr="00AF1930">
        <w:rPr>
          <w:rFonts w:ascii="DINOT" w:hAnsi="DINOT" w:cstheme="majorHAnsi"/>
          <w:color w:val="000000" w:themeColor="text1"/>
          <w:lang w:val="fr-FR"/>
        </w:rPr>
        <w:t xml:space="preserve"> </w:t>
      </w:r>
      <w:r w:rsidR="006340B7" w:rsidRPr="00AF1930">
        <w:rPr>
          <w:rFonts w:ascii="DINOT" w:hAnsi="DINOT" w:cstheme="majorHAnsi"/>
          <w:color w:val="000000" w:themeColor="text1"/>
          <w:lang w:val="fr-FR"/>
        </w:rPr>
        <w:t>du nouveau</w:t>
      </w:r>
      <w:r w:rsidRPr="00AF1930">
        <w:rPr>
          <w:rFonts w:ascii="DINOT" w:hAnsi="DINOT" w:cstheme="majorHAnsi"/>
          <w:color w:val="000000" w:themeColor="text1"/>
          <w:lang w:val="fr-FR"/>
        </w:rPr>
        <w:t xml:space="preserve"> DEFY EL PRIMERO 21. Réinvention chronométrique de la précision et de la fiabilité, </w:t>
      </w:r>
      <w:r w:rsidR="006340B7" w:rsidRPr="00AF1930">
        <w:rPr>
          <w:rFonts w:ascii="DINOT" w:hAnsi="DINOT" w:cstheme="majorHAnsi"/>
          <w:color w:val="000000" w:themeColor="text1"/>
          <w:lang w:val="fr-FR"/>
        </w:rPr>
        <w:t>le</w:t>
      </w:r>
      <w:r w:rsidRPr="00AF1930">
        <w:rPr>
          <w:rFonts w:ascii="DINOT" w:hAnsi="DINOT" w:cstheme="majorHAnsi"/>
          <w:color w:val="000000" w:themeColor="text1"/>
          <w:lang w:val="fr-FR"/>
        </w:rPr>
        <w:t xml:space="preserve"> DEFY EL PRIMERO 21 est l’incarnation ultime de l’esprit d’innovation qui coule dans les veines de Zenith depuis</w:t>
      </w:r>
      <w:r w:rsidR="00B15AC3">
        <w:rPr>
          <w:rFonts w:ascii="DINOT" w:hAnsi="DINOT" w:cstheme="majorHAnsi"/>
          <w:color w:val="000000" w:themeColor="text1"/>
          <w:lang w:val="fr-FR"/>
        </w:rPr>
        <w:t xml:space="preserve"> plus de</w:t>
      </w:r>
      <w:r w:rsidRPr="00AF1930">
        <w:rPr>
          <w:rFonts w:ascii="DINOT" w:hAnsi="DINOT" w:cstheme="majorHAnsi"/>
          <w:color w:val="000000" w:themeColor="text1"/>
          <w:lang w:val="fr-FR"/>
        </w:rPr>
        <w:t xml:space="preserve"> 150 ans. </w:t>
      </w:r>
    </w:p>
    <w:p w14:paraId="6F931F46" w14:textId="78592792" w:rsidR="00F75FD9" w:rsidRPr="00AF1930" w:rsidRDefault="00F75FD9" w:rsidP="00724AB9">
      <w:pPr>
        <w:pStyle w:val="A1"/>
        <w:tabs>
          <w:tab w:val="left" w:pos="8564"/>
        </w:tabs>
        <w:spacing w:before="360" w:after="240"/>
        <w:ind w:right="-8"/>
        <w:jc w:val="both"/>
        <w:rPr>
          <w:rFonts w:ascii="DINOT" w:hAnsi="DINOT" w:cstheme="majorHAnsi"/>
          <w:color w:val="000000" w:themeColor="text1"/>
          <w:lang w:val="fr-FR"/>
        </w:rPr>
      </w:pPr>
      <w:r w:rsidRPr="00AF1930">
        <w:rPr>
          <w:rFonts w:ascii="DINOT" w:hAnsi="DINOT" w:cstheme="majorHAnsi"/>
          <w:color w:val="000000" w:themeColor="text1"/>
          <w:lang w:val="fr-FR"/>
        </w:rPr>
        <w:t xml:space="preserve">En 1969, Zenith lançait El </w:t>
      </w:r>
      <w:proofErr w:type="spellStart"/>
      <w:r w:rsidRPr="00AF1930">
        <w:rPr>
          <w:rFonts w:ascii="DINOT" w:hAnsi="DINOT" w:cstheme="majorHAnsi"/>
          <w:color w:val="000000" w:themeColor="text1"/>
          <w:lang w:val="fr-FR"/>
        </w:rPr>
        <w:t>Primero</w:t>
      </w:r>
      <w:proofErr w:type="spellEnd"/>
      <w:r w:rsidRPr="00AF1930">
        <w:rPr>
          <w:rFonts w:ascii="DINOT" w:hAnsi="DINOT" w:cstheme="majorHAnsi"/>
          <w:color w:val="000000" w:themeColor="text1"/>
          <w:lang w:val="fr-FR"/>
        </w:rPr>
        <w:t xml:space="preserve">, le premier mouvement de chronographe </w:t>
      </w:r>
      <w:r w:rsidR="00724AB9" w:rsidRPr="00AF1930">
        <w:rPr>
          <w:rFonts w:ascii="DINOT" w:hAnsi="DINOT" w:cstheme="majorHAnsi"/>
          <w:color w:val="000000" w:themeColor="text1"/>
          <w:lang w:val="fr-FR"/>
        </w:rPr>
        <w:t xml:space="preserve">automatique intégré </w:t>
      </w:r>
      <w:r w:rsidRPr="00AF1930">
        <w:rPr>
          <w:rFonts w:ascii="DINOT" w:hAnsi="DINOT" w:cstheme="majorHAnsi"/>
          <w:color w:val="000000" w:themeColor="text1"/>
          <w:lang w:val="fr-FR"/>
        </w:rPr>
        <w:t>à roue à colonne, permettant d’atteindre la précision au 1/10e de seconde. Réalisation ultime d’une quête de perfection et preuve de sa capacité à façonner des légendes horlogères, ce modèle révolutionnaire posait un jalon dans l’histoire horlogère, qui n’a jamais été dépassé – jusqu’aujourd’hui. Un demi-siècle plus tard, Zenith a, une fois encore, défié la tradition et repoussé toutes les barrières existantes, nous faisant entrer dans le monde de la précision au 1/100e de seconde. Légende réincarnée, DEFY EL PRIMERO 21 est le symbole scintillant d’un 21ème siècle synonym</w:t>
      </w:r>
      <w:r w:rsidR="00084C81" w:rsidRPr="00AF1930">
        <w:rPr>
          <w:rFonts w:ascii="DINOT" w:hAnsi="DINOT" w:cstheme="majorHAnsi"/>
          <w:color w:val="000000" w:themeColor="text1"/>
          <w:lang w:val="fr-FR"/>
        </w:rPr>
        <w:t xml:space="preserve">e de futur renouvelé, pour une </w:t>
      </w:r>
      <w:r w:rsidRPr="00AF1930">
        <w:rPr>
          <w:rFonts w:ascii="DINOT" w:hAnsi="DINOT" w:cstheme="majorHAnsi"/>
          <w:color w:val="000000" w:themeColor="text1"/>
          <w:lang w:val="fr-FR"/>
        </w:rPr>
        <w:t xml:space="preserve">marque à l’étoile véritablement unique. </w:t>
      </w:r>
    </w:p>
    <w:p w14:paraId="4114ED94" w14:textId="2D58F2D6" w:rsidR="00F75FD9" w:rsidRPr="00AF1930" w:rsidRDefault="00F75FD9" w:rsidP="00724AB9">
      <w:pPr>
        <w:pStyle w:val="A1"/>
        <w:tabs>
          <w:tab w:val="left" w:pos="8564"/>
        </w:tabs>
        <w:spacing w:before="360"/>
        <w:ind w:right="-8"/>
        <w:jc w:val="both"/>
        <w:rPr>
          <w:rFonts w:ascii="DINOT" w:eastAsia="Arial" w:hAnsi="DINOT" w:cstheme="majorHAnsi"/>
          <w:color w:val="000000" w:themeColor="text1"/>
          <w:lang w:val="fr-FR"/>
        </w:rPr>
      </w:pPr>
      <w:r w:rsidRPr="00AF1930">
        <w:rPr>
          <w:rFonts w:ascii="DINOT" w:hAnsi="DINOT" w:cstheme="majorHAnsi"/>
          <w:b/>
          <w:bCs/>
          <w:color w:val="000000" w:themeColor="text1"/>
          <w:lang w:val="fr-FR"/>
        </w:rPr>
        <w:t xml:space="preserve">Zenith ne connaît </w:t>
      </w:r>
      <w:r w:rsidR="00724AB9" w:rsidRPr="00AF1930">
        <w:rPr>
          <w:rFonts w:ascii="DINOT" w:hAnsi="DINOT" w:cstheme="majorHAnsi"/>
          <w:b/>
          <w:bCs/>
          <w:color w:val="000000" w:themeColor="text1"/>
          <w:lang w:val="fr-FR"/>
        </w:rPr>
        <w:t>aucune limite dans sa quête d’exception</w:t>
      </w:r>
    </w:p>
    <w:p w14:paraId="06634D9C" w14:textId="1990826B" w:rsidR="00F75FD9" w:rsidRPr="00AF1930" w:rsidRDefault="006340B7" w:rsidP="00724AB9">
      <w:pPr>
        <w:pStyle w:val="A1"/>
        <w:tabs>
          <w:tab w:val="left" w:pos="8564"/>
        </w:tabs>
        <w:jc w:val="both"/>
        <w:rPr>
          <w:rFonts w:ascii="DINOT" w:hAnsi="DINOT" w:cstheme="majorHAnsi"/>
          <w:color w:val="000000" w:themeColor="text1"/>
          <w:highlight w:val="yellow"/>
          <w:lang w:val="fr-FR"/>
        </w:rPr>
      </w:pPr>
      <w:r w:rsidRPr="00AF1930">
        <w:rPr>
          <w:rFonts w:ascii="DINOT" w:hAnsi="DINOT" w:cstheme="majorHAnsi"/>
          <w:color w:val="000000" w:themeColor="text1"/>
          <w:lang w:val="fr-FR"/>
        </w:rPr>
        <w:t>Le</w:t>
      </w:r>
      <w:r w:rsidR="00F75FD9" w:rsidRPr="00AF1930">
        <w:rPr>
          <w:rFonts w:ascii="DINOT" w:hAnsi="DINOT" w:cstheme="majorHAnsi"/>
          <w:color w:val="000000" w:themeColor="text1"/>
          <w:lang w:val="fr-FR"/>
        </w:rPr>
        <w:t xml:space="preserve"> DEFY EL PRIMERO 21 représente un bond en avant, tant en matière de performance que de </w:t>
      </w:r>
      <w:r w:rsidR="000D561C" w:rsidRPr="00AF1930">
        <w:rPr>
          <w:rFonts w:ascii="DINOT" w:hAnsi="DINOT" w:cstheme="majorHAnsi"/>
          <w:color w:val="000000" w:themeColor="text1"/>
          <w:lang w:val="fr-FR"/>
        </w:rPr>
        <w:t>construction</w:t>
      </w:r>
      <w:r w:rsidR="00F75FD9" w:rsidRPr="00AF1930">
        <w:rPr>
          <w:rFonts w:ascii="DINOT" w:hAnsi="DINOT" w:cstheme="majorHAnsi"/>
          <w:color w:val="000000" w:themeColor="text1"/>
          <w:lang w:val="fr-FR"/>
        </w:rPr>
        <w:t xml:space="preserve"> mécanique. Pour Zenith, il s’agit d’une compétition contre personne sinon soi-même. Le mouvement fraichement réinventé de ce remarquable garde-temps oscille à une fréquence de 360’000 A/H (50 Hz), soit dix fois celle de de son prédécesseur, l’illustre El </w:t>
      </w:r>
      <w:proofErr w:type="spellStart"/>
      <w:r w:rsidR="00F75FD9" w:rsidRPr="00AF1930">
        <w:rPr>
          <w:rFonts w:ascii="DINOT" w:hAnsi="DINOT" w:cstheme="majorHAnsi"/>
          <w:color w:val="000000" w:themeColor="text1"/>
          <w:lang w:val="fr-FR"/>
        </w:rPr>
        <w:t>Primero</w:t>
      </w:r>
      <w:proofErr w:type="spellEnd"/>
      <w:r w:rsidR="00F75FD9" w:rsidRPr="00AF1930">
        <w:rPr>
          <w:rFonts w:ascii="DINOT" w:hAnsi="DINOT" w:cstheme="majorHAnsi"/>
          <w:color w:val="000000" w:themeColor="text1"/>
          <w:lang w:val="fr-FR"/>
        </w:rPr>
        <w:t>, permettant maintenant une précision au 1/100e de seconde. Cette fréquence époustouflante est sublimée par un affichage au design exquis</w:t>
      </w:r>
      <w:r w:rsidR="00A17B51"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 xml:space="preserve">: le </w:t>
      </w:r>
      <w:r w:rsidRPr="00AF1930">
        <w:rPr>
          <w:rFonts w:ascii="DINOT" w:hAnsi="DINOT" w:cstheme="majorHAnsi"/>
          <w:color w:val="000000" w:themeColor="text1"/>
          <w:lang w:val="fr-FR"/>
        </w:rPr>
        <w:t>re</w:t>
      </w:r>
      <w:r w:rsidR="005E7BC1" w:rsidRPr="00AF1930">
        <w:rPr>
          <w:rFonts w:ascii="DINOT" w:hAnsi="DINOT" w:cstheme="majorHAnsi"/>
          <w:color w:val="000000" w:themeColor="text1"/>
          <w:lang w:val="fr-FR"/>
        </w:rPr>
        <w:t>haut</w:t>
      </w:r>
      <w:r w:rsidR="00F75FD9" w:rsidRPr="00AF1930">
        <w:rPr>
          <w:rFonts w:ascii="DINOT" w:hAnsi="DINOT" w:cstheme="majorHAnsi"/>
          <w:color w:val="000000" w:themeColor="text1"/>
          <w:lang w:val="fr-FR"/>
        </w:rPr>
        <w:t xml:space="preserve"> gradué de 1 à 100 e</w:t>
      </w:r>
      <w:r w:rsidRPr="00AF1930">
        <w:rPr>
          <w:rFonts w:ascii="DINOT" w:hAnsi="DINOT" w:cstheme="majorHAnsi"/>
          <w:color w:val="000000" w:themeColor="text1"/>
          <w:lang w:val="fr-FR"/>
        </w:rPr>
        <w:t>s</w:t>
      </w:r>
      <w:r w:rsidR="00F75FD9" w:rsidRPr="00AF1930">
        <w:rPr>
          <w:rFonts w:ascii="DINOT" w:hAnsi="DINOT" w:cstheme="majorHAnsi"/>
          <w:color w:val="000000" w:themeColor="text1"/>
          <w:lang w:val="fr-FR"/>
        </w:rPr>
        <w:t>t parcouru par une aiguille à la vitesse fulgurante d’un tour par seconde, offrant un impact visuel sans précédent et une impression de voyage temporel surréaliste à son heureux porteur. Cette complication mécanique hors-normes renferme un nombre bien moindre de composants et minimise ainsi les assemblages et les ajustements fastidieux, tout en répondant aux tendances de l’ingénierie de développement moderne et en assurant une performance optimale. En plus d’une performance et d’une structure mécanique significativement complexifiées, le design du DEFY EL PRIMERO 21</w:t>
      </w:r>
      <w:r w:rsidRPr="00AF1930">
        <w:rPr>
          <w:rFonts w:ascii="DINOT" w:hAnsi="DINOT" w:cstheme="majorHAnsi"/>
          <w:color w:val="000000" w:themeColor="text1"/>
          <w:lang w:val="fr-FR"/>
        </w:rPr>
        <w:t>, certifié chronomètre par le TIMELAB,</w:t>
      </w:r>
      <w:r w:rsidR="00F75FD9" w:rsidRPr="00AF1930">
        <w:rPr>
          <w:rFonts w:ascii="DINOT" w:hAnsi="DINOT" w:cstheme="majorHAnsi"/>
          <w:color w:val="000000" w:themeColor="text1"/>
          <w:lang w:val="fr-FR"/>
        </w:rPr>
        <w:t xml:space="preserve"> puise son inspiration </w:t>
      </w:r>
      <w:r w:rsidRPr="00AF1930">
        <w:rPr>
          <w:rFonts w:ascii="DINOT" w:hAnsi="DINOT" w:cstheme="majorHAnsi"/>
          <w:color w:val="000000" w:themeColor="text1"/>
          <w:lang w:val="fr-FR"/>
        </w:rPr>
        <w:t>dans</w:t>
      </w:r>
      <w:r w:rsidR="00F75FD9" w:rsidRPr="00AF1930">
        <w:rPr>
          <w:rFonts w:ascii="DINOT" w:hAnsi="DINOT" w:cstheme="majorHAnsi"/>
          <w:color w:val="000000" w:themeColor="text1"/>
          <w:lang w:val="fr-FR"/>
        </w:rPr>
        <w:t xml:space="preserve"> </w:t>
      </w:r>
      <w:r w:rsidRPr="00AF1930">
        <w:rPr>
          <w:rFonts w:ascii="DINOT" w:hAnsi="DINOT" w:cstheme="majorHAnsi"/>
          <w:color w:val="000000" w:themeColor="text1"/>
          <w:lang w:val="fr-FR"/>
        </w:rPr>
        <w:t>l’élégance</w:t>
      </w:r>
      <w:r w:rsidR="00F75FD9" w:rsidRPr="00AF1930">
        <w:rPr>
          <w:rFonts w:ascii="DINOT" w:hAnsi="DINOT" w:cstheme="majorHAnsi"/>
          <w:color w:val="000000" w:themeColor="text1"/>
          <w:lang w:val="fr-FR"/>
        </w:rPr>
        <w:t xml:space="preserve"> robuste de son </w:t>
      </w:r>
      <w:r w:rsidR="007E16FC" w:rsidRPr="00AF1930">
        <w:rPr>
          <w:rFonts w:ascii="DINOT" w:hAnsi="DINOT" w:cstheme="majorHAnsi"/>
          <w:color w:val="000000" w:themeColor="text1"/>
          <w:lang w:val="fr-FR"/>
        </w:rPr>
        <w:t>aîné lancé en</w:t>
      </w:r>
      <w:r w:rsidR="00F75FD9" w:rsidRPr="00AF1930">
        <w:rPr>
          <w:rFonts w:ascii="DINOT" w:hAnsi="DINOT" w:cstheme="majorHAnsi"/>
          <w:color w:val="000000" w:themeColor="text1"/>
          <w:lang w:val="fr-FR"/>
        </w:rPr>
        <w:t xml:space="preserve"> 1969. </w:t>
      </w:r>
    </w:p>
    <w:p w14:paraId="50B7CAEA" w14:textId="77777777" w:rsidR="00E24555" w:rsidRPr="00AF1930" w:rsidRDefault="00E24555" w:rsidP="000A42BB">
      <w:pPr>
        <w:pStyle w:val="A1"/>
        <w:tabs>
          <w:tab w:val="left" w:pos="8564"/>
        </w:tabs>
        <w:ind w:right="-8"/>
        <w:jc w:val="both"/>
        <w:rPr>
          <w:rFonts w:ascii="DINOT" w:hAnsi="DINOT" w:cs="Tahoma"/>
          <w:b/>
          <w:color w:val="000000" w:themeColor="text1"/>
          <w:lang w:val="fr-FR"/>
        </w:rPr>
      </w:pPr>
    </w:p>
    <w:p w14:paraId="21A2E2DC"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0A2BC7B9"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3E318861"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63FAA4AF"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2FB114A2"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12286362"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76FCC65A"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2848DAF4" w14:textId="77777777" w:rsidR="00AF1930" w:rsidRPr="00AF1930" w:rsidRDefault="00AF1930" w:rsidP="005B5E1F">
      <w:pPr>
        <w:pStyle w:val="A1"/>
        <w:tabs>
          <w:tab w:val="left" w:pos="8564"/>
        </w:tabs>
        <w:ind w:right="-8"/>
        <w:jc w:val="both"/>
        <w:rPr>
          <w:rFonts w:ascii="DINOT" w:hAnsi="DINOT" w:cstheme="majorHAnsi"/>
          <w:b/>
          <w:color w:val="000000" w:themeColor="text1"/>
          <w:lang w:val="fr-FR"/>
        </w:rPr>
      </w:pPr>
    </w:p>
    <w:p w14:paraId="6425E18A" w14:textId="76604352" w:rsidR="00E24555" w:rsidRPr="00AF1930" w:rsidRDefault="00E24555" w:rsidP="005B5E1F">
      <w:pPr>
        <w:pStyle w:val="A1"/>
        <w:tabs>
          <w:tab w:val="left" w:pos="8564"/>
        </w:tabs>
        <w:ind w:right="-8"/>
        <w:jc w:val="both"/>
        <w:rPr>
          <w:rFonts w:ascii="DINOT" w:hAnsi="DINOT" w:cstheme="majorHAnsi"/>
          <w:b/>
          <w:color w:val="000000" w:themeColor="text1"/>
          <w:lang w:val="fr-FR"/>
        </w:rPr>
      </w:pPr>
      <w:r w:rsidRPr="00AF1930">
        <w:rPr>
          <w:rFonts w:ascii="DINOT" w:hAnsi="DINOT" w:cstheme="majorHAnsi"/>
          <w:b/>
          <w:color w:val="000000" w:themeColor="text1"/>
          <w:lang w:val="fr-FR"/>
        </w:rPr>
        <w:t>Un cadran fermé a</w:t>
      </w:r>
      <w:r w:rsidR="00B15AC3">
        <w:rPr>
          <w:rFonts w:ascii="DINOT" w:hAnsi="DINOT" w:cstheme="majorHAnsi"/>
          <w:b/>
          <w:color w:val="000000" w:themeColor="text1"/>
          <w:lang w:val="fr-FR"/>
        </w:rPr>
        <w:t>rgenté suprêmement sophistiqué</w:t>
      </w:r>
    </w:p>
    <w:p w14:paraId="06980B1F" w14:textId="5AA2F24C" w:rsidR="00D41813" w:rsidRPr="00AF1930" w:rsidRDefault="006340B7" w:rsidP="00D41813">
      <w:pPr>
        <w:pStyle w:val="A1"/>
        <w:tabs>
          <w:tab w:val="left" w:pos="8564"/>
        </w:tabs>
        <w:jc w:val="both"/>
        <w:rPr>
          <w:rFonts w:ascii="DINOT" w:hAnsi="DINOT" w:cstheme="majorHAnsi"/>
          <w:color w:val="000000" w:themeColor="text1"/>
          <w:sz w:val="20"/>
          <w:szCs w:val="20"/>
          <w:lang w:val="fr-FR"/>
        </w:rPr>
      </w:pPr>
      <w:r w:rsidRPr="00AF1930">
        <w:rPr>
          <w:rFonts w:ascii="DINOT" w:hAnsi="DINOT" w:cstheme="majorHAnsi"/>
          <w:color w:val="000000" w:themeColor="text1"/>
          <w:lang w:val="fr-FR"/>
        </w:rPr>
        <w:t>Le</w:t>
      </w:r>
      <w:r w:rsidR="00E24555" w:rsidRPr="00AF1930">
        <w:rPr>
          <w:rFonts w:ascii="DINOT" w:hAnsi="DINOT" w:cstheme="majorHAnsi"/>
          <w:color w:val="000000" w:themeColor="text1"/>
          <w:lang w:val="fr-FR"/>
        </w:rPr>
        <w:t xml:space="preserve"> DEFY EL PRIMERO 21 </w:t>
      </w:r>
      <w:r w:rsidR="00B06F9F" w:rsidRPr="00AF1930">
        <w:rPr>
          <w:rFonts w:ascii="DINOT" w:hAnsi="DINOT" w:cstheme="majorHAnsi"/>
          <w:color w:val="000000" w:themeColor="text1"/>
          <w:lang w:val="fr-FR"/>
        </w:rPr>
        <w:t>propose</w:t>
      </w:r>
      <w:r w:rsidR="00E24555" w:rsidRPr="00AF1930">
        <w:rPr>
          <w:rFonts w:ascii="DINOT" w:hAnsi="DINOT" w:cstheme="majorHAnsi"/>
          <w:color w:val="000000" w:themeColor="text1"/>
          <w:lang w:val="fr-FR"/>
        </w:rPr>
        <w:t xml:space="preserve"> une variante ra</w:t>
      </w:r>
      <w:r w:rsidR="00D41813" w:rsidRPr="00AF1930">
        <w:rPr>
          <w:rFonts w:ascii="DINOT" w:hAnsi="DINOT" w:cstheme="majorHAnsi"/>
          <w:color w:val="000000" w:themeColor="text1"/>
          <w:lang w:val="fr-FR"/>
        </w:rPr>
        <w:t xml:space="preserve">ffinée à son caractéristique </w:t>
      </w:r>
      <w:r w:rsidR="00E24555" w:rsidRPr="00AF1930">
        <w:rPr>
          <w:rFonts w:ascii="DINOT" w:hAnsi="DINOT" w:cstheme="majorHAnsi"/>
          <w:color w:val="000000" w:themeColor="text1"/>
          <w:lang w:val="fr-FR"/>
        </w:rPr>
        <w:t xml:space="preserve">cadran ouvert, sous la forme d’un </w:t>
      </w:r>
      <w:r w:rsidR="00D41813" w:rsidRPr="00AF1930">
        <w:rPr>
          <w:rFonts w:ascii="DINOT" w:hAnsi="DINOT" w:cstheme="majorHAnsi"/>
          <w:color w:val="000000" w:themeColor="text1"/>
          <w:lang w:val="fr-FR"/>
        </w:rPr>
        <w:t xml:space="preserve">cadran fermé </w:t>
      </w:r>
      <w:r w:rsidRPr="00AF1930">
        <w:rPr>
          <w:rFonts w:ascii="DINOT" w:hAnsi="DINOT" w:cstheme="majorHAnsi"/>
          <w:color w:val="000000" w:themeColor="text1"/>
          <w:lang w:val="fr-FR"/>
        </w:rPr>
        <w:t>argenté</w:t>
      </w:r>
      <w:r w:rsidR="00D41813" w:rsidRPr="00AF1930">
        <w:rPr>
          <w:rFonts w:ascii="DINOT" w:hAnsi="DINOT" w:cstheme="majorHAnsi"/>
          <w:color w:val="000000" w:themeColor="text1"/>
          <w:lang w:val="fr-FR"/>
        </w:rPr>
        <w:t xml:space="preserve"> </w:t>
      </w:r>
      <w:r w:rsidR="00E24555" w:rsidRPr="00AF1930">
        <w:rPr>
          <w:rFonts w:ascii="DINOT" w:hAnsi="DINOT" w:cstheme="majorHAnsi"/>
          <w:color w:val="000000" w:themeColor="text1"/>
          <w:lang w:val="fr-FR"/>
        </w:rPr>
        <w:t xml:space="preserve">intemporel, </w:t>
      </w:r>
      <w:r w:rsidR="00D41813" w:rsidRPr="00AF1930">
        <w:rPr>
          <w:rFonts w:ascii="DINOT" w:hAnsi="DINOT" w:cstheme="majorHAnsi"/>
          <w:color w:val="000000" w:themeColor="text1"/>
          <w:lang w:val="fr-FR"/>
        </w:rPr>
        <w:t xml:space="preserve">élégant et suprêmement sophistiqué, offrant un </w:t>
      </w:r>
      <w:r w:rsidR="00F75FD9" w:rsidRPr="00AF1930">
        <w:rPr>
          <w:rFonts w:ascii="DINOT" w:hAnsi="DINOT" w:cstheme="majorHAnsi"/>
          <w:color w:val="000000" w:themeColor="text1"/>
          <w:lang w:val="fr-FR"/>
        </w:rPr>
        <w:t>décor</w:t>
      </w:r>
      <w:r w:rsidR="00D41813"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remarquablement</w:t>
      </w:r>
      <w:r w:rsidR="00D41813" w:rsidRPr="00AF1930">
        <w:rPr>
          <w:rFonts w:ascii="DINOT" w:hAnsi="DINOT" w:cstheme="majorHAnsi"/>
          <w:color w:val="000000" w:themeColor="text1"/>
          <w:lang w:val="fr-FR"/>
        </w:rPr>
        <w:t xml:space="preserve"> contemporain aux </w:t>
      </w:r>
      <w:r w:rsidR="00F75FD9" w:rsidRPr="00AF1930">
        <w:rPr>
          <w:rFonts w:ascii="DINOT" w:hAnsi="DINOT" w:cstheme="majorHAnsi"/>
          <w:color w:val="000000" w:themeColor="text1"/>
          <w:lang w:val="fr-FR"/>
        </w:rPr>
        <w:t xml:space="preserve">codes </w:t>
      </w:r>
      <w:r w:rsidR="00D41813" w:rsidRPr="00AF1930">
        <w:rPr>
          <w:rFonts w:ascii="DINOT" w:hAnsi="DINOT" w:cstheme="majorHAnsi"/>
          <w:color w:val="000000" w:themeColor="text1"/>
          <w:lang w:val="fr-FR"/>
        </w:rPr>
        <w:t xml:space="preserve">identitaires </w:t>
      </w:r>
      <w:r w:rsidR="00F75FD9" w:rsidRPr="00AF1930">
        <w:rPr>
          <w:rFonts w:ascii="DINOT" w:hAnsi="DINOT" w:cstheme="majorHAnsi"/>
          <w:color w:val="000000" w:themeColor="text1"/>
          <w:lang w:val="fr-FR"/>
        </w:rPr>
        <w:t xml:space="preserve">caractéristiques </w:t>
      </w:r>
      <w:r w:rsidR="00724AB9" w:rsidRPr="00AF1930">
        <w:rPr>
          <w:rFonts w:ascii="DINOT" w:hAnsi="DINOT" w:cstheme="majorHAnsi"/>
          <w:color w:val="000000" w:themeColor="text1"/>
          <w:lang w:val="fr-FR"/>
        </w:rPr>
        <w:t>du légendaire modèle origine</w:t>
      </w:r>
      <w:r w:rsidR="00D41813" w:rsidRPr="00AF1930">
        <w:rPr>
          <w:rFonts w:ascii="DINOT" w:hAnsi="DINOT" w:cstheme="majorHAnsi"/>
          <w:color w:val="000000" w:themeColor="text1"/>
          <w:lang w:val="fr-FR"/>
        </w:rPr>
        <w:t>l</w:t>
      </w:r>
      <w:r w:rsidR="00724AB9" w:rsidRPr="00AF1930">
        <w:rPr>
          <w:rFonts w:ascii="DINOT" w:hAnsi="DINOT" w:cstheme="majorHAnsi"/>
          <w:color w:val="000000" w:themeColor="text1"/>
          <w:lang w:val="fr-FR"/>
        </w:rPr>
        <w:t xml:space="preserve"> </w:t>
      </w:r>
      <w:r w:rsidR="00D41813" w:rsidRPr="00AF1930">
        <w:rPr>
          <w:rFonts w:ascii="DINOT" w:hAnsi="DINOT" w:cstheme="majorHAnsi"/>
          <w:color w:val="000000" w:themeColor="text1"/>
          <w:lang w:val="fr-FR"/>
        </w:rPr>
        <w:t>:</w:t>
      </w:r>
      <w:r w:rsidR="00F16D87" w:rsidRPr="00AF1930">
        <w:rPr>
          <w:rFonts w:ascii="DINOT" w:hAnsi="DINOT" w:cstheme="majorHAnsi"/>
          <w:color w:val="000000" w:themeColor="text1"/>
          <w:lang w:val="fr-FR"/>
        </w:rPr>
        <w:t xml:space="preserve"> trotteuse étoilée</w:t>
      </w:r>
      <w:r w:rsidR="00D41813"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index facettés et grandes aiguilles bâtons luminescent</w:t>
      </w:r>
      <w:r w:rsidRPr="00AF1930">
        <w:rPr>
          <w:rFonts w:ascii="DINOT" w:hAnsi="DINOT" w:cstheme="majorHAnsi"/>
          <w:color w:val="000000" w:themeColor="text1"/>
          <w:lang w:val="fr-FR"/>
        </w:rPr>
        <w:t>e</w:t>
      </w:r>
      <w:r w:rsidR="00F75FD9" w:rsidRPr="00AF1930">
        <w:rPr>
          <w:rFonts w:ascii="DINOT" w:hAnsi="DINOT" w:cstheme="majorHAnsi"/>
          <w:color w:val="000000" w:themeColor="text1"/>
          <w:lang w:val="fr-FR"/>
        </w:rPr>
        <w:t>s</w:t>
      </w:r>
      <w:r w:rsidR="00D41813" w:rsidRPr="00AF1930">
        <w:rPr>
          <w:rFonts w:ascii="DINOT" w:hAnsi="DINOT" w:cstheme="majorHAnsi"/>
          <w:color w:val="000000" w:themeColor="text1"/>
          <w:lang w:val="fr-FR"/>
        </w:rPr>
        <w:t>, l’ensemble rendant un fier hommage</w:t>
      </w:r>
      <w:r w:rsidRPr="00AF1930">
        <w:rPr>
          <w:rFonts w:ascii="DINOT" w:hAnsi="DINOT" w:cstheme="majorHAnsi"/>
          <w:color w:val="000000" w:themeColor="text1"/>
          <w:lang w:val="fr-FR"/>
        </w:rPr>
        <w:t xml:space="preserve"> au patrimoine</w:t>
      </w:r>
      <w:r w:rsidR="007E16FC" w:rsidRPr="00AF1930">
        <w:rPr>
          <w:rFonts w:ascii="DINOT" w:hAnsi="DINOT" w:cstheme="majorHAnsi"/>
          <w:color w:val="000000" w:themeColor="text1"/>
          <w:lang w:val="fr-FR"/>
        </w:rPr>
        <w:t xml:space="preserve"> dans une </w:t>
      </w:r>
      <w:r w:rsidR="00D41813" w:rsidRPr="00AF1930">
        <w:rPr>
          <w:rFonts w:ascii="DINOT" w:hAnsi="DINOT" w:cstheme="majorHAnsi"/>
          <w:color w:val="000000" w:themeColor="text1"/>
          <w:lang w:val="fr-FR"/>
        </w:rPr>
        <w:t xml:space="preserve">superbe démonstration de brillance futuriste. </w:t>
      </w:r>
      <w:r w:rsidR="007E16FC" w:rsidRPr="00AF1930">
        <w:rPr>
          <w:rFonts w:ascii="DINOT" w:hAnsi="DINOT" w:cstheme="majorHAnsi"/>
          <w:color w:val="000000" w:themeColor="text1"/>
          <w:lang w:val="fr-FR"/>
        </w:rPr>
        <w:t>Dotés</w:t>
      </w:r>
      <w:r w:rsidR="00FD567F" w:rsidRPr="00AF1930">
        <w:rPr>
          <w:rFonts w:ascii="DINOT" w:hAnsi="DINOT" w:cstheme="majorHAnsi"/>
          <w:color w:val="000000" w:themeColor="text1"/>
          <w:lang w:val="fr-FR"/>
        </w:rPr>
        <w:t xml:space="preserve"> d’élégants index et aiguilles </w:t>
      </w:r>
      <w:r w:rsidR="00724AB9" w:rsidRPr="00AF1930">
        <w:rPr>
          <w:rFonts w:ascii="DINOT" w:hAnsi="DINOT" w:cstheme="majorHAnsi"/>
          <w:color w:val="000000" w:themeColor="text1"/>
          <w:lang w:val="fr-FR"/>
        </w:rPr>
        <w:t>rhodiés</w:t>
      </w:r>
      <w:r w:rsidR="00F16D87" w:rsidRPr="00AF1930">
        <w:rPr>
          <w:rFonts w:ascii="DINOT" w:hAnsi="DINOT" w:cstheme="majorHAnsi"/>
          <w:color w:val="000000" w:themeColor="text1"/>
          <w:lang w:val="fr-FR"/>
        </w:rPr>
        <w:t>, le</w:t>
      </w:r>
      <w:r w:rsidR="00FD567F" w:rsidRPr="00AF1930">
        <w:rPr>
          <w:rFonts w:ascii="DINOT" w:hAnsi="DINOT" w:cstheme="majorHAnsi"/>
          <w:color w:val="000000" w:themeColor="text1"/>
          <w:lang w:val="fr-FR"/>
        </w:rPr>
        <w:t xml:space="preserve"> cadran accueille également un indicateur de réserve </w:t>
      </w:r>
      <w:r w:rsidR="00F16D87" w:rsidRPr="00AF1930">
        <w:rPr>
          <w:rFonts w:ascii="DINOT" w:hAnsi="DINOT" w:cstheme="majorHAnsi"/>
          <w:color w:val="000000" w:themeColor="text1"/>
          <w:lang w:val="fr-FR"/>
        </w:rPr>
        <w:t>de marche</w:t>
      </w:r>
      <w:r w:rsidR="00FD567F" w:rsidRPr="00AF1930">
        <w:rPr>
          <w:rFonts w:ascii="DINOT" w:hAnsi="DINOT" w:cstheme="majorHAnsi"/>
          <w:color w:val="000000" w:themeColor="text1"/>
          <w:lang w:val="fr-FR"/>
        </w:rPr>
        <w:t xml:space="preserve"> à 12h, heures et minutes au centre, </w:t>
      </w:r>
      <w:r w:rsidR="000A7EFF" w:rsidRPr="00AF1930">
        <w:rPr>
          <w:rFonts w:ascii="DINOT" w:hAnsi="DINOT" w:cstheme="majorHAnsi"/>
          <w:color w:val="000000" w:themeColor="text1"/>
          <w:lang w:val="fr-FR"/>
        </w:rPr>
        <w:t xml:space="preserve">ainsi que la </w:t>
      </w:r>
      <w:r w:rsidR="00F16D87" w:rsidRPr="00AF1930">
        <w:rPr>
          <w:rFonts w:ascii="DINOT" w:hAnsi="DINOT" w:cstheme="majorHAnsi"/>
          <w:color w:val="000000" w:themeColor="text1"/>
          <w:lang w:val="fr-FR"/>
        </w:rPr>
        <w:t>petite seconde</w:t>
      </w:r>
      <w:r w:rsidR="005E7BC1" w:rsidRPr="00AF1930">
        <w:rPr>
          <w:rFonts w:ascii="DINOT" w:hAnsi="DINOT" w:cstheme="majorHAnsi"/>
          <w:color w:val="000000" w:themeColor="text1"/>
          <w:lang w:val="fr-FR"/>
        </w:rPr>
        <w:t xml:space="preserve"> </w:t>
      </w:r>
      <w:r w:rsidR="00FD567F" w:rsidRPr="00AF1930">
        <w:rPr>
          <w:rFonts w:ascii="DINOT" w:hAnsi="DINOT" w:cstheme="majorHAnsi"/>
          <w:color w:val="000000" w:themeColor="text1"/>
          <w:lang w:val="fr-FR"/>
        </w:rPr>
        <w:t xml:space="preserve">à 9h, </w:t>
      </w:r>
      <w:r w:rsidR="000A7EFF" w:rsidRPr="00AF1930">
        <w:rPr>
          <w:rFonts w:ascii="DINOT" w:hAnsi="DINOT" w:cstheme="majorHAnsi"/>
          <w:color w:val="000000" w:themeColor="text1"/>
          <w:lang w:val="fr-FR"/>
        </w:rPr>
        <w:t>compteur 60 secondes à</w:t>
      </w:r>
      <w:r w:rsidR="00FD567F" w:rsidRPr="00AF1930">
        <w:rPr>
          <w:rFonts w:ascii="DINOT" w:hAnsi="DINOT" w:cstheme="majorHAnsi"/>
          <w:color w:val="000000" w:themeColor="text1"/>
          <w:lang w:val="fr-FR"/>
        </w:rPr>
        <w:t xml:space="preserve"> 6h et </w:t>
      </w:r>
      <w:r w:rsidR="00F16D87" w:rsidRPr="00AF1930">
        <w:rPr>
          <w:rFonts w:ascii="DINOT" w:hAnsi="DINOT" w:cstheme="majorHAnsi"/>
          <w:color w:val="000000" w:themeColor="text1"/>
          <w:lang w:val="fr-FR"/>
        </w:rPr>
        <w:t>compteur 30 minutes</w:t>
      </w:r>
      <w:r w:rsidR="00FD567F" w:rsidRPr="00AF1930">
        <w:rPr>
          <w:rFonts w:ascii="DINOT" w:hAnsi="DINOT" w:cstheme="majorHAnsi"/>
          <w:color w:val="000000" w:themeColor="text1"/>
          <w:lang w:val="fr-FR"/>
        </w:rPr>
        <w:t xml:space="preserve"> à 3h</w:t>
      </w:r>
      <w:r w:rsidR="000A7EFF" w:rsidRPr="00AF1930">
        <w:rPr>
          <w:rFonts w:ascii="DINOT" w:hAnsi="DINOT" w:cstheme="majorHAnsi"/>
          <w:color w:val="000000" w:themeColor="text1"/>
          <w:lang w:val="fr-FR"/>
        </w:rPr>
        <w:t xml:space="preserve"> – ces trois derniers offrant un contraste plaisant en noir</w:t>
      </w:r>
      <w:r w:rsidR="00FD567F"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Elle porte ainsi son</w:t>
      </w:r>
      <w:r w:rsidR="009A4774" w:rsidRPr="00AF1930">
        <w:rPr>
          <w:rFonts w:ascii="DINOT" w:hAnsi="DINOT" w:cstheme="majorHAnsi"/>
          <w:color w:val="000000" w:themeColor="text1"/>
          <w:lang w:val="fr-FR"/>
        </w:rPr>
        <w:t xml:space="preserve"> style, marque de fabrique</w:t>
      </w:r>
      <w:r w:rsidR="00FD567F" w:rsidRPr="00AF1930">
        <w:rPr>
          <w:rFonts w:ascii="DINOT" w:hAnsi="DINOT" w:cstheme="majorHAnsi"/>
          <w:color w:val="000000" w:themeColor="text1"/>
          <w:lang w:val="fr-FR"/>
        </w:rPr>
        <w:t xml:space="preserve"> de ce modèle à cadran fermé </w:t>
      </w:r>
      <w:r w:rsidR="00670241" w:rsidRPr="00AF1930">
        <w:rPr>
          <w:rFonts w:ascii="DINOT" w:hAnsi="DINOT" w:cstheme="majorHAnsi"/>
          <w:color w:val="000000" w:themeColor="text1"/>
          <w:lang w:val="fr-FR"/>
        </w:rPr>
        <w:t>du</w:t>
      </w:r>
      <w:r w:rsidR="00FD567F" w:rsidRPr="00AF1930">
        <w:rPr>
          <w:rFonts w:ascii="DINOT" w:hAnsi="DINOT" w:cstheme="majorHAnsi"/>
          <w:color w:val="000000" w:themeColor="text1"/>
          <w:lang w:val="fr-FR"/>
        </w:rPr>
        <w:t xml:space="preserve"> </w:t>
      </w:r>
      <w:r w:rsidR="00FD567F" w:rsidRPr="00AF1930">
        <w:rPr>
          <w:rFonts w:ascii="DINOT" w:hAnsi="DINOT" w:cstheme="majorHAnsi"/>
          <w:b/>
          <w:color w:val="000000" w:themeColor="text1"/>
          <w:lang w:val="fr-FR"/>
        </w:rPr>
        <w:t>DEFY EL PRIMERO 21</w:t>
      </w:r>
      <w:r w:rsidR="009A4774" w:rsidRPr="00AF1930">
        <w:rPr>
          <w:rFonts w:ascii="DINOT" w:hAnsi="DINOT" w:cstheme="majorHAnsi"/>
          <w:b/>
          <w:color w:val="000000" w:themeColor="text1"/>
          <w:lang w:val="fr-FR"/>
        </w:rPr>
        <w:t>,</w:t>
      </w:r>
      <w:r w:rsidR="00FD567F" w:rsidRPr="00AF1930">
        <w:rPr>
          <w:rFonts w:ascii="DINOT" w:hAnsi="DINOT" w:cstheme="majorHAnsi"/>
          <w:color w:val="000000" w:themeColor="text1"/>
          <w:lang w:val="fr-FR"/>
        </w:rPr>
        <w:t xml:space="preserve"> à des niveaux de sophistication encore </w:t>
      </w:r>
      <w:r w:rsidR="00084C81" w:rsidRPr="00AF1930">
        <w:rPr>
          <w:rFonts w:ascii="DINOT" w:hAnsi="DINOT" w:cstheme="majorHAnsi"/>
          <w:color w:val="000000" w:themeColor="text1"/>
          <w:lang w:val="fr-FR"/>
        </w:rPr>
        <w:t xml:space="preserve">plus </w:t>
      </w:r>
      <w:r w:rsidR="00AF2153" w:rsidRPr="00AF1930">
        <w:rPr>
          <w:rFonts w:ascii="DINOT" w:hAnsi="DINOT" w:cstheme="majorHAnsi"/>
          <w:color w:val="000000" w:themeColor="text1"/>
          <w:lang w:val="fr-FR"/>
        </w:rPr>
        <w:t>élevés</w:t>
      </w:r>
      <w:r w:rsidR="00F75FD9" w:rsidRPr="00AF1930">
        <w:rPr>
          <w:rFonts w:ascii="DINOT" w:hAnsi="DINOT" w:cstheme="majorHAnsi"/>
          <w:color w:val="000000" w:themeColor="text1"/>
          <w:lang w:val="fr-FR"/>
        </w:rPr>
        <w:t>.</w:t>
      </w:r>
      <w:r w:rsidR="009A4774"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L</w:t>
      </w:r>
      <w:r w:rsidR="009A4774" w:rsidRPr="00AF1930">
        <w:rPr>
          <w:rFonts w:ascii="DINOT" w:hAnsi="DINOT" w:cstheme="majorHAnsi"/>
          <w:color w:val="000000" w:themeColor="text1"/>
          <w:lang w:val="fr-FR"/>
        </w:rPr>
        <w:t>e boît</w:t>
      </w:r>
      <w:r w:rsidR="00B06F9F" w:rsidRPr="00AF1930">
        <w:rPr>
          <w:rFonts w:ascii="DINOT" w:hAnsi="DINOT" w:cstheme="majorHAnsi"/>
          <w:color w:val="000000" w:themeColor="text1"/>
          <w:lang w:val="fr-FR"/>
        </w:rPr>
        <w:t>i</w:t>
      </w:r>
      <w:r w:rsidR="009A4774" w:rsidRPr="00AF1930">
        <w:rPr>
          <w:rFonts w:ascii="DINOT" w:hAnsi="DINOT" w:cstheme="majorHAnsi"/>
          <w:color w:val="000000" w:themeColor="text1"/>
          <w:lang w:val="fr-FR"/>
        </w:rPr>
        <w:t xml:space="preserve">er </w:t>
      </w:r>
      <w:r w:rsidR="000A7EFF" w:rsidRPr="00AF1930">
        <w:rPr>
          <w:rFonts w:ascii="DINOT" w:hAnsi="DINOT" w:cstheme="majorHAnsi"/>
          <w:color w:val="000000" w:themeColor="text1"/>
          <w:lang w:val="fr-FR"/>
        </w:rPr>
        <w:t xml:space="preserve">44mm en titane brossé </w:t>
      </w:r>
      <w:r w:rsidR="009A4774" w:rsidRPr="00AF1930">
        <w:rPr>
          <w:rFonts w:ascii="DINOT" w:hAnsi="DINOT" w:cstheme="majorHAnsi"/>
          <w:color w:val="000000" w:themeColor="text1"/>
          <w:lang w:val="fr-FR"/>
        </w:rPr>
        <w:t xml:space="preserve">grade 5 </w:t>
      </w:r>
      <w:r w:rsidR="009A4774" w:rsidRPr="00C52615">
        <w:rPr>
          <w:rFonts w:ascii="DINOT" w:hAnsi="DINOT" w:cstheme="majorHAnsi"/>
          <w:color w:val="000000" w:themeColor="text1"/>
          <w:lang w:val="fr-FR"/>
        </w:rPr>
        <w:t xml:space="preserve">est parfaitement complémenté par un opulent bracelet </w:t>
      </w:r>
      <w:r w:rsidR="000A7EFF" w:rsidRPr="00C52615">
        <w:rPr>
          <w:rFonts w:ascii="DINOT" w:hAnsi="DINOT" w:cstheme="majorHAnsi"/>
          <w:color w:val="000000" w:themeColor="text1"/>
          <w:lang w:val="fr-FR"/>
        </w:rPr>
        <w:t>taillé dans cette même matière.</w:t>
      </w:r>
      <w:r w:rsidR="009A4774" w:rsidRPr="00C52615">
        <w:rPr>
          <w:rFonts w:ascii="DINOT" w:hAnsi="DINOT" w:cstheme="majorHAnsi"/>
          <w:color w:val="000000" w:themeColor="text1"/>
          <w:lang w:val="fr-FR"/>
        </w:rPr>
        <w:t xml:space="preserve"> </w:t>
      </w:r>
      <w:r w:rsidR="009A4774" w:rsidRPr="00AF1930">
        <w:rPr>
          <w:rFonts w:ascii="DINOT" w:hAnsi="DINOT" w:cstheme="majorHAnsi"/>
          <w:color w:val="000000" w:themeColor="text1"/>
          <w:lang w:val="fr-FR"/>
        </w:rPr>
        <w:t>L</w:t>
      </w:r>
      <w:r w:rsidR="00F16D87" w:rsidRPr="00AF1930">
        <w:rPr>
          <w:rFonts w:ascii="DINOT" w:hAnsi="DINOT" w:cstheme="majorHAnsi"/>
          <w:color w:val="000000" w:themeColor="text1"/>
          <w:lang w:val="fr-FR"/>
        </w:rPr>
        <w:t>e fond</w:t>
      </w:r>
      <w:r w:rsidR="009A4774" w:rsidRPr="00AF1930">
        <w:rPr>
          <w:rFonts w:ascii="DINOT" w:hAnsi="DINOT" w:cstheme="majorHAnsi"/>
          <w:color w:val="000000" w:themeColor="text1"/>
          <w:lang w:val="fr-FR"/>
        </w:rPr>
        <w:t xml:space="preserve"> saphir offre une vue fascinante des </w:t>
      </w:r>
      <w:r w:rsidR="00F75FD9" w:rsidRPr="00AF1930">
        <w:rPr>
          <w:rFonts w:ascii="DINOT" w:hAnsi="DINOT" w:cstheme="majorHAnsi"/>
          <w:color w:val="000000" w:themeColor="text1"/>
          <w:lang w:val="fr-FR"/>
        </w:rPr>
        <w:t>somptueux</w:t>
      </w:r>
      <w:r w:rsidR="009A4774" w:rsidRPr="00AF1930">
        <w:rPr>
          <w:rFonts w:ascii="DINOT" w:hAnsi="DINOT" w:cstheme="majorHAnsi"/>
          <w:color w:val="000000" w:themeColor="text1"/>
          <w:lang w:val="fr-FR"/>
        </w:rPr>
        <w:t xml:space="preserve"> </w:t>
      </w:r>
      <w:r w:rsidR="00F75FD9" w:rsidRPr="00AF1930">
        <w:rPr>
          <w:rFonts w:ascii="DINOT" w:hAnsi="DINOT" w:cstheme="majorHAnsi"/>
          <w:color w:val="000000" w:themeColor="text1"/>
          <w:lang w:val="fr-FR"/>
        </w:rPr>
        <w:t xml:space="preserve">rouages </w:t>
      </w:r>
      <w:r w:rsidR="009A4774" w:rsidRPr="00AF1930">
        <w:rPr>
          <w:rFonts w:ascii="DINOT" w:hAnsi="DINOT" w:cstheme="majorHAnsi"/>
          <w:color w:val="000000" w:themeColor="text1"/>
          <w:lang w:val="fr-FR"/>
        </w:rPr>
        <w:t xml:space="preserve">de </w:t>
      </w:r>
      <w:r w:rsidR="00F75FD9" w:rsidRPr="00AF1930">
        <w:rPr>
          <w:rFonts w:ascii="DINOT" w:hAnsi="DINOT" w:cstheme="majorHAnsi"/>
          <w:color w:val="000000" w:themeColor="text1"/>
          <w:lang w:val="fr-FR"/>
        </w:rPr>
        <w:t>ce garde-temps d’</w:t>
      </w:r>
      <w:r w:rsidR="009A4774" w:rsidRPr="00AF1930">
        <w:rPr>
          <w:rFonts w:ascii="DINOT" w:hAnsi="DINOT" w:cstheme="majorHAnsi"/>
          <w:color w:val="000000" w:themeColor="text1"/>
          <w:lang w:val="fr-FR"/>
        </w:rPr>
        <w:t xml:space="preserve">exception. </w:t>
      </w:r>
      <w:r w:rsidR="00670241" w:rsidRPr="00AF1930">
        <w:rPr>
          <w:rFonts w:ascii="DINOT" w:hAnsi="DINOT" w:cstheme="majorHAnsi"/>
          <w:color w:val="000000" w:themeColor="text1"/>
          <w:lang w:val="fr-FR"/>
        </w:rPr>
        <w:t>Doté</w:t>
      </w:r>
      <w:r w:rsidR="00724AB9" w:rsidRPr="00AF1930">
        <w:rPr>
          <w:rFonts w:ascii="DINOT" w:hAnsi="DINOT" w:cstheme="majorHAnsi"/>
          <w:color w:val="000000" w:themeColor="text1"/>
          <w:lang w:val="fr-FR"/>
        </w:rPr>
        <w:t xml:space="preserve"> d’une</w:t>
      </w:r>
      <w:r w:rsidR="009A4774" w:rsidRPr="00AF1930">
        <w:rPr>
          <w:rFonts w:ascii="DINOT" w:hAnsi="DINOT" w:cstheme="majorHAnsi"/>
          <w:color w:val="000000" w:themeColor="text1"/>
          <w:lang w:val="fr-FR"/>
        </w:rPr>
        <w:t xml:space="preserve"> </w:t>
      </w:r>
      <w:r w:rsidR="00F16D87" w:rsidRPr="00AF1930">
        <w:rPr>
          <w:rFonts w:ascii="DINOT" w:hAnsi="DINOT" w:cstheme="majorHAnsi"/>
          <w:color w:val="000000" w:themeColor="text1"/>
          <w:lang w:val="fr-FR"/>
        </w:rPr>
        <w:t>réserve de marche</w:t>
      </w:r>
      <w:r w:rsidR="00724AB9" w:rsidRPr="00AF1930">
        <w:rPr>
          <w:rFonts w:ascii="DINOT" w:hAnsi="DINOT" w:cstheme="majorHAnsi"/>
          <w:color w:val="000000" w:themeColor="text1"/>
          <w:lang w:val="fr-FR"/>
        </w:rPr>
        <w:t xml:space="preserve"> généreuse de 50 heures</w:t>
      </w:r>
      <w:r w:rsidR="009A4774" w:rsidRPr="00AF1930">
        <w:rPr>
          <w:rFonts w:ascii="DINOT" w:hAnsi="DINOT" w:cstheme="majorHAnsi"/>
          <w:color w:val="000000" w:themeColor="text1"/>
          <w:lang w:val="fr-FR"/>
        </w:rPr>
        <w:t xml:space="preserve">, </w:t>
      </w:r>
      <w:r w:rsidR="00670241" w:rsidRPr="00AF1930">
        <w:rPr>
          <w:rFonts w:ascii="DINOT" w:hAnsi="DINOT" w:cstheme="majorHAnsi"/>
          <w:color w:val="000000" w:themeColor="text1"/>
          <w:lang w:val="fr-FR"/>
        </w:rPr>
        <w:t>le</w:t>
      </w:r>
      <w:r w:rsidR="009A4774" w:rsidRPr="00AF1930">
        <w:rPr>
          <w:rFonts w:ascii="DINOT" w:hAnsi="DINOT" w:cstheme="majorHAnsi"/>
          <w:color w:val="000000" w:themeColor="text1"/>
          <w:lang w:val="fr-FR"/>
        </w:rPr>
        <w:t xml:space="preserve"> </w:t>
      </w:r>
      <w:r w:rsidR="009A4774" w:rsidRPr="00AF1930">
        <w:rPr>
          <w:rFonts w:ascii="DINOT" w:hAnsi="DINOT" w:cstheme="majorHAnsi"/>
          <w:b/>
          <w:color w:val="000000" w:themeColor="text1"/>
          <w:lang w:val="fr-FR"/>
        </w:rPr>
        <w:t xml:space="preserve">DEFY EL PRIMERO 21 </w:t>
      </w:r>
      <w:r w:rsidR="00724AB9" w:rsidRPr="00AF1930">
        <w:rPr>
          <w:rFonts w:ascii="DINOT" w:hAnsi="DINOT" w:cstheme="majorHAnsi"/>
          <w:b/>
          <w:color w:val="000000" w:themeColor="text1"/>
          <w:lang w:val="fr-FR"/>
        </w:rPr>
        <w:t>titane brossé</w:t>
      </w:r>
      <w:r w:rsidR="009A4774" w:rsidRPr="00AF1930">
        <w:rPr>
          <w:rFonts w:ascii="DINOT" w:hAnsi="DINOT" w:cstheme="majorHAnsi"/>
          <w:b/>
          <w:color w:val="000000" w:themeColor="text1"/>
          <w:lang w:val="fr-FR"/>
        </w:rPr>
        <w:t xml:space="preserve"> </w:t>
      </w:r>
      <w:r w:rsidR="00EC44FE" w:rsidRPr="00AF1930">
        <w:rPr>
          <w:rFonts w:ascii="DINOT" w:hAnsi="DINOT" w:cstheme="majorHAnsi"/>
          <w:b/>
          <w:color w:val="000000" w:themeColor="text1"/>
          <w:lang w:val="fr-FR"/>
        </w:rPr>
        <w:t xml:space="preserve">cadran fermé </w:t>
      </w:r>
      <w:r w:rsidR="009A4774" w:rsidRPr="00AF1930">
        <w:rPr>
          <w:rFonts w:ascii="DINOT" w:hAnsi="DINOT" w:cstheme="majorHAnsi"/>
          <w:color w:val="000000" w:themeColor="text1"/>
          <w:lang w:val="fr-FR"/>
        </w:rPr>
        <w:t xml:space="preserve">est étanche jusqu’à 100m, </w:t>
      </w:r>
      <w:r w:rsidR="00BD097A" w:rsidRPr="00AF1930">
        <w:rPr>
          <w:rFonts w:ascii="DINOT" w:hAnsi="DINOT" w:cstheme="majorHAnsi"/>
          <w:color w:val="000000" w:themeColor="text1"/>
          <w:lang w:val="fr-FR"/>
        </w:rPr>
        <w:t>ce qui en fait</w:t>
      </w:r>
      <w:r w:rsidR="009A4774" w:rsidRPr="00AF1930">
        <w:rPr>
          <w:rFonts w:ascii="DINOT" w:hAnsi="DINOT" w:cstheme="majorHAnsi"/>
          <w:color w:val="000000" w:themeColor="text1"/>
          <w:lang w:val="fr-FR"/>
        </w:rPr>
        <w:t xml:space="preserve"> l’accessoire de choix des hommes pour lesquel</w:t>
      </w:r>
      <w:r w:rsidR="00BD097A" w:rsidRPr="00AF1930">
        <w:rPr>
          <w:rFonts w:ascii="DINOT" w:hAnsi="DINOT" w:cstheme="majorHAnsi"/>
          <w:color w:val="000000" w:themeColor="text1"/>
          <w:lang w:val="fr-FR"/>
        </w:rPr>
        <w:t>s l’élégance robuste, légère et hautement performant</w:t>
      </w:r>
      <w:r w:rsidR="009A4774" w:rsidRPr="00AF1930">
        <w:rPr>
          <w:rFonts w:ascii="DINOT" w:hAnsi="DINOT" w:cstheme="majorHAnsi"/>
          <w:color w:val="000000" w:themeColor="text1"/>
          <w:lang w:val="fr-FR"/>
        </w:rPr>
        <w:t>e est un must</w:t>
      </w:r>
      <w:r w:rsidR="00BD097A" w:rsidRPr="00AF1930">
        <w:rPr>
          <w:rFonts w:ascii="DINOT" w:hAnsi="DINOT" w:cstheme="majorHAnsi"/>
          <w:color w:val="000000" w:themeColor="text1"/>
          <w:lang w:val="fr-FR"/>
        </w:rPr>
        <w:t>.</w:t>
      </w:r>
    </w:p>
    <w:p w14:paraId="35B5FC78" w14:textId="281BA8AE" w:rsidR="00782179" w:rsidRPr="00AF1930" w:rsidRDefault="00782179" w:rsidP="008F2A5F">
      <w:pPr>
        <w:pStyle w:val="A1"/>
        <w:tabs>
          <w:tab w:val="left" w:pos="8564"/>
        </w:tabs>
        <w:spacing w:before="360" w:after="240"/>
        <w:ind w:right="-8"/>
        <w:jc w:val="both"/>
        <w:rPr>
          <w:rFonts w:ascii="DINOT" w:hAnsi="DINOT"/>
          <w:i/>
          <w:color w:val="000000" w:themeColor="text1"/>
          <w:sz w:val="20"/>
          <w:szCs w:val="20"/>
          <w:lang w:val="fr-FR"/>
        </w:rPr>
      </w:pPr>
    </w:p>
    <w:p w14:paraId="56B2F317" w14:textId="77777777" w:rsidR="00AF1930" w:rsidRPr="003E473A" w:rsidRDefault="00AF1930">
      <w:pPr>
        <w:rPr>
          <w:rFonts w:ascii="DINOT" w:eastAsia="Arial Unicode MS" w:hAnsi="DINOT" w:cs="Arial"/>
          <w:b/>
          <w:color w:val="000000" w:themeColor="text1"/>
          <w:sz w:val="20"/>
          <w:szCs w:val="20"/>
          <w:u w:color="000000"/>
          <w:lang w:val="fr-CH" w:eastAsia="zh-CN"/>
        </w:rPr>
      </w:pPr>
      <w:r w:rsidRPr="003E473A">
        <w:rPr>
          <w:rFonts w:ascii="DINOT" w:hAnsi="DINOT" w:cs="Arial"/>
          <w:b/>
          <w:color w:val="000000" w:themeColor="text1"/>
          <w:sz w:val="20"/>
          <w:szCs w:val="20"/>
          <w:lang w:val="fr-CH"/>
        </w:rPr>
        <w:br w:type="page"/>
      </w:r>
    </w:p>
    <w:p w14:paraId="5BF2AB83" w14:textId="60614D94" w:rsidR="00AF1930" w:rsidRPr="003E473A" w:rsidRDefault="00AF1930" w:rsidP="00782179">
      <w:pPr>
        <w:pStyle w:val="A1"/>
        <w:tabs>
          <w:tab w:val="left" w:pos="8564"/>
        </w:tabs>
        <w:ind w:right="-8"/>
        <w:jc w:val="both"/>
        <w:rPr>
          <w:rFonts w:ascii="DINOT" w:hAnsi="DINOT" w:cs="Arial"/>
          <w:b/>
          <w:color w:val="000000" w:themeColor="text1"/>
          <w:sz w:val="20"/>
          <w:szCs w:val="20"/>
          <w:lang w:val="fr-CH"/>
        </w:rPr>
      </w:pPr>
    </w:p>
    <w:p w14:paraId="36F61F81" w14:textId="5578BE4B" w:rsidR="00AF1930" w:rsidRPr="003E473A" w:rsidRDefault="00AF1930" w:rsidP="00782179">
      <w:pPr>
        <w:pStyle w:val="A1"/>
        <w:tabs>
          <w:tab w:val="left" w:pos="8564"/>
        </w:tabs>
        <w:ind w:right="-8"/>
        <w:jc w:val="both"/>
        <w:rPr>
          <w:rFonts w:ascii="DINOT" w:hAnsi="DINOT" w:cs="Arial"/>
          <w:b/>
          <w:color w:val="000000" w:themeColor="text1"/>
          <w:sz w:val="20"/>
          <w:szCs w:val="20"/>
          <w:lang w:val="fr-CH"/>
        </w:rPr>
      </w:pPr>
    </w:p>
    <w:p w14:paraId="1FC5690A" w14:textId="092893BD" w:rsidR="00624DCE" w:rsidRPr="00C52615" w:rsidRDefault="00624DCE" w:rsidP="00782179">
      <w:pPr>
        <w:pStyle w:val="A1"/>
        <w:tabs>
          <w:tab w:val="left" w:pos="8564"/>
        </w:tabs>
        <w:ind w:right="-8"/>
        <w:jc w:val="both"/>
        <w:rPr>
          <w:rFonts w:ascii="DINOT" w:hAnsi="DINOT"/>
          <w:color w:val="000000" w:themeColor="text1"/>
          <w:sz w:val="24"/>
          <w:szCs w:val="24"/>
        </w:rPr>
      </w:pPr>
      <w:r w:rsidRPr="00C52615">
        <w:rPr>
          <w:rFonts w:ascii="DINOT" w:hAnsi="DINOT" w:cs="Arial"/>
          <w:b/>
          <w:color w:val="000000" w:themeColor="text1"/>
          <w:sz w:val="24"/>
          <w:szCs w:val="24"/>
        </w:rPr>
        <w:t>D</w:t>
      </w:r>
      <w:r w:rsidR="00117D3E" w:rsidRPr="00C52615">
        <w:rPr>
          <w:rFonts w:ascii="DINOT" w:hAnsi="DINOT" w:cs="Arial"/>
          <w:b/>
          <w:color w:val="000000" w:themeColor="text1"/>
          <w:sz w:val="24"/>
          <w:szCs w:val="24"/>
        </w:rPr>
        <w:t>EFY EL PRIMERO 21</w:t>
      </w:r>
      <w:r w:rsidR="00782179" w:rsidRPr="00C52615">
        <w:rPr>
          <w:rFonts w:ascii="DINOT" w:hAnsi="DINOT" w:cs="Arial"/>
          <w:b/>
          <w:color w:val="000000" w:themeColor="text1"/>
          <w:sz w:val="24"/>
          <w:szCs w:val="24"/>
        </w:rPr>
        <w:t xml:space="preserve"> BRUSHED TITANIUM</w:t>
      </w:r>
    </w:p>
    <w:p w14:paraId="735B7A0C" w14:textId="74B871DA" w:rsidR="005E035E" w:rsidRPr="00AF1930" w:rsidRDefault="00C52615" w:rsidP="00782179">
      <w:pPr>
        <w:jc w:val="both"/>
        <w:rPr>
          <w:rFonts w:ascii="DINOT" w:hAnsi="DINOT" w:cs="Arial"/>
          <w:b/>
          <w:color w:val="000000" w:themeColor="text1"/>
          <w:sz w:val="20"/>
          <w:szCs w:val="20"/>
        </w:rPr>
      </w:pPr>
      <w:r w:rsidRPr="007854D7">
        <w:rPr>
          <w:rFonts w:ascii="DINOT" w:hAnsi="DINOT" w:cs="Arial"/>
          <w:b/>
          <w:noProof/>
          <w:lang w:val="en-GB" w:eastAsia="fr-FR"/>
        </w:rPr>
        <w:drawing>
          <wp:anchor distT="0" distB="0" distL="114300" distR="114300" simplePos="0" relativeHeight="251658752" behindDoc="1" locked="0" layoutInCell="1" allowOverlap="1" wp14:anchorId="26EEEFCE" wp14:editId="0148B7DE">
            <wp:simplePos x="0" y="0"/>
            <wp:positionH relativeFrom="margin">
              <wp:posOffset>4248150</wp:posOffset>
            </wp:positionH>
            <wp:positionV relativeFrom="paragraph">
              <wp:posOffset>7620</wp:posOffset>
            </wp:positionV>
            <wp:extent cx="1505804" cy="26670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505804" cy="2667000"/>
                    </a:xfrm>
                    <a:prstGeom prst="rect">
                      <a:avLst/>
                    </a:prstGeom>
                  </pic:spPr>
                </pic:pic>
              </a:graphicData>
            </a:graphic>
            <wp14:sizeRelH relativeFrom="margin">
              <wp14:pctWidth>0</wp14:pctWidth>
            </wp14:sizeRelH>
            <wp14:sizeRelV relativeFrom="margin">
              <wp14:pctHeight>0</wp14:pctHeight>
            </wp14:sizeRelV>
          </wp:anchor>
        </w:drawing>
      </w:r>
      <w:r w:rsidR="003E473A">
        <w:rPr>
          <w:rFonts w:ascii="DINOT" w:hAnsi="DINOT" w:cs="Arial"/>
          <w:b/>
          <w:color w:val="000000" w:themeColor="text1"/>
          <w:sz w:val="20"/>
          <w:szCs w:val="20"/>
        </w:rPr>
        <w:t>DETAILS TECHNIQUES</w:t>
      </w:r>
    </w:p>
    <w:p w14:paraId="17662143" w14:textId="2A8919AC" w:rsidR="004365D9" w:rsidRPr="00B15AC3" w:rsidRDefault="004365D9" w:rsidP="004B31E1">
      <w:pPr>
        <w:jc w:val="both"/>
        <w:rPr>
          <w:rFonts w:ascii="DINOT" w:hAnsi="DINOT" w:cs="Arial"/>
          <w:color w:val="000000" w:themeColor="text1"/>
          <w:sz w:val="20"/>
          <w:szCs w:val="20"/>
          <w:lang w:val="fr-CH"/>
        </w:rPr>
      </w:pPr>
      <w:r w:rsidRPr="00C52615">
        <w:rPr>
          <w:rFonts w:ascii="DINOT" w:hAnsi="DINOT" w:cs="Arial"/>
          <w:color w:val="000000" w:themeColor="text1"/>
          <w:sz w:val="20"/>
          <w:szCs w:val="20"/>
        </w:rPr>
        <w:br/>
      </w:r>
      <w:proofErr w:type="gramStart"/>
      <w:r w:rsidRPr="00B15AC3">
        <w:rPr>
          <w:rFonts w:ascii="DINOT" w:hAnsi="DINOT" w:cs="Arial"/>
          <w:color w:val="000000" w:themeColor="text1"/>
          <w:sz w:val="20"/>
          <w:szCs w:val="20"/>
          <w:lang w:val="fr-CH"/>
        </w:rPr>
        <w:t>Reference:</w:t>
      </w:r>
      <w:proofErr w:type="gramEnd"/>
      <w:r w:rsidRPr="00B15AC3">
        <w:rPr>
          <w:rFonts w:ascii="DINOT" w:hAnsi="DINOT" w:cs="Arial"/>
          <w:color w:val="000000" w:themeColor="text1"/>
          <w:sz w:val="20"/>
          <w:szCs w:val="20"/>
          <w:lang w:val="fr-CH"/>
        </w:rPr>
        <w:t xml:space="preserve"> </w:t>
      </w:r>
      <w:r w:rsidR="00782179" w:rsidRPr="00B15AC3">
        <w:rPr>
          <w:rFonts w:ascii="DINOT" w:hAnsi="DINOT" w:cs="Arial"/>
          <w:color w:val="000000" w:themeColor="text1"/>
          <w:sz w:val="20"/>
          <w:szCs w:val="20"/>
          <w:lang w:val="fr-CH"/>
        </w:rPr>
        <w:tab/>
        <w:t>95.9001.9004/01.M9000</w:t>
      </w:r>
    </w:p>
    <w:p w14:paraId="4416C767" w14:textId="77777777" w:rsidR="004365D9" w:rsidRPr="00B15AC3" w:rsidRDefault="004365D9" w:rsidP="004B31E1">
      <w:pPr>
        <w:jc w:val="both"/>
        <w:rPr>
          <w:rFonts w:ascii="DINOT" w:hAnsi="DINOT" w:cs="Arial"/>
          <w:color w:val="000000" w:themeColor="text1"/>
          <w:sz w:val="20"/>
          <w:szCs w:val="20"/>
          <w:lang w:val="fr-CH"/>
        </w:rPr>
      </w:pPr>
    </w:p>
    <w:p w14:paraId="5852F666" w14:textId="77777777" w:rsidR="003E473A" w:rsidRDefault="003E473A" w:rsidP="003E473A">
      <w:pPr>
        <w:jc w:val="both"/>
        <w:rPr>
          <w:rFonts w:ascii="DINOT" w:hAnsi="DINOT" w:cstheme="majorHAnsi"/>
          <w:b/>
          <w:sz w:val="20"/>
          <w:szCs w:val="20"/>
          <w:lang w:val="fr-CH"/>
        </w:rPr>
      </w:pPr>
      <w:r>
        <w:rPr>
          <w:rFonts w:ascii="DINOT" w:hAnsi="DINOT" w:cstheme="majorHAnsi"/>
          <w:b/>
          <w:sz w:val="20"/>
          <w:szCs w:val="20"/>
          <w:lang w:val="fr-CH"/>
        </w:rPr>
        <w:t>POINTS CLÉS</w:t>
      </w:r>
    </w:p>
    <w:p w14:paraId="01C38A44"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Nouveau mouvement du chronographe au 1/100e de seconde</w:t>
      </w:r>
    </w:p>
    <w:p w14:paraId="459BF2B3"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0ABA8603"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30B3E86C"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00E84E15"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Certifié Chronomètre</w:t>
      </w:r>
    </w:p>
    <w:p w14:paraId="6B081CBF" w14:textId="77777777" w:rsidR="003E473A" w:rsidRDefault="003E473A" w:rsidP="003E473A">
      <w:pPr>
        <w:jc w:val="both"/>
        <w:rPr>
          <w:rFonts w:ascii="DINOT" w:hAnsi="DINOT" w:cstheme="majorHAnsi"/>
          <w:b/>
          <w:sz w:val="20"/>
          <w:szCs w:val="20"/>
          <w:lang w:val="fr-CH"/>
        </w:rPr>
      </w:pPr>
    </w:p>
    <w:p w14:paraId="3143B02B" w14:textId="77777777" w:rsidR="003E473A" w:rsidRDefault="003E473A" w:rsidP="003E473A">
      <w:pPr>
        <w:jc w:val="both"/>
        <w:rPr>
          <w:rFonts w:ascii="DINOT" w:hAnsi="DINOT" w:cstheme="majorHAnsi"/>
          <w:b/>
          <w:sz w:val="20"/>
          <w:szCs w:val="20"/>
          <w:lang w:val="fr-CH"/>
        </w:rPr>
      </w:pPr>
      <w:r>
        <w:rPr>
          <w:rFonts w:ascii="DINOT" w:hAnsi="DINOT" w:cstheme="majorHAnsi"/>
          <w:b/>
          <w:sz w:val="20"/>
          <w:szCs w:val="20"/>
          <w:lang w:val="fr-CH"/>
        </w:rPr>
        <w:t xml:space="preserve">MOUVEMENT </w:t>
      </w:r>
    </w:p>
    <w:p w14:paraId="0CCA2C7A" w14:textId="77777777" w:rsidR="003E473A" w:rsidRDefault="003E473A" w:rsidP="003E473A">
      <w:pPr>
        <w:jc w:val="both"/>
        <w:rPr>
          <w:rFonts w:ascii="DINOT" w:hAnsi="DINOT" w:cstheme="majorHAnsi"/>
          <w:b/>
          <w:sz w:val="20"/>
          <w:szCs w:val="20"/>
          <w:lang w:val="fr-CH"/>
        </w:rPr>
      </w:pPr>
      <w:r>
        <w:rPr>
          <w:rFonts w:ascii="DINOT" w:hAnsi="DINOT" w:cstheme="majorHAnsi"/>
          <w:sz w:val="20"/>
          <w:szCs w:val="20"/>
          <w:lang w:val="fr-CH"/>
        </w:rPr>
        <w:t xml:space="preserve">El </w:t>
      </w:r>
      <w:proofErr w:type="spellStart"/>
      <w:r>
        <w:rPr>
          <w:rFonts w:ascii="DINOT" w:hAnsi="DINOT" w:cstheme="majorHAnsi"/>
          <w:sz w:val="20"/>
          <w:szCs w:val="20"/>
          <w:lang w:val="fr-CH"/>
        </w:rPr>
        <w:t>Primero</w:t>
      </w:r>
      <w:proofErr w:type="spellEnd"/>
      <w:r>
        <w:rPr>
          <w:rFonts w:ascii="DINOT" w:hAnsi="DINOT" w:cstheme="majorHAnsi"/>
          <w:sz w:val="20"/>
          <w:szCs w:val="20"/>
          <w:lang w:val="fr-CH"/>
        </w:rPr>
        <w:t xml:space="preserve"> 9004, automatique</w:t>
      </w:r>
    </w:p>
    <w:p w14:paraId="43190968" w14:textId="77777777" w:rsidR="003E473A" w:rsidRDefault="003E473A" w:rsidP="003E473A">
      <w:pPr>
        <w:jc w:val="both"/>
        <w:rPr>
          <w:rFonts w:ascii="DINOT" w:hAnsi="DINOT" w:cstheme="majorHAnsi"/>
          <w:sz w:val="20"/>
          <w:szCs w:val="20"/>
          <w:lang w:val="fr-CH"/>
        </w:rPr>
      </w:pPr>
      <w:proofErr w:type="gramStart"/>
      <w:r>
        <w:rPr>
          <w:rFonts w:ascii="DINOT" w:hAnsi="DINOT" w:cstheme="majorHAnsi"/>
          <w:sz w:val="20"/>
          <w:szCs w:val="20"/>
          <w:lang w:val="fr-CH"/>
        </w:rPr>
        <w:t>Calibre:</w:t>
      </w:r>
      <w:proofErr w:type="gramEnd"/>
      <w:r>
        <w:rPr>
          <w:rFonts w:ascii="DINOT" w:hAnsi="DINOT" w:cstheme="majorHAnsi"/>
          <w:sz w:val="20"/>
          <w:szCs w:val="20"/>
          <w:lang w:val="fr-CH"/>
        </w:rPr>
        <w:t xml:space="preserve"> 14¼``` (Diamètre : 32.80 mm)</w:t>
      </w:r>
    </w:p>
    <w:p w14:paraId="328AA064"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Épaisseur : 7.9 mm</w:t>
      </w:r>
    </w:p>
    <w:p w14:paraId="0B37EC5B"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Composants : 293</w:t>
      </w:r>
    </w:p>
    <w:p w14:paraId="7B73123B"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Rubis : 53</w:t>
      </w:r>
    </w:p>
    <w:p w14:paraId="088F63F6"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Fréquence 36,000 </w:t>
      </w:r>
      <w:proofErr w:type="spellStart"/>
      <w:r>
        <w:rPr>
          <w:rFonts w:ascii="DINOT" w:hAnsi="DINOT" w:cstheme="majorHAnsi"/>
          <w:sz w:val="20"/>
          <w:szCs w:val="20"/>
          <w:lang w:val="fr-CH"/>
        </w:rPr>
        <w:t>VpH</w:t>
      </w:r>
      <w:proofErr w:type="spellEnd"/>
      <w:r>
        <w:rPr>
          <w:rFonts w:ascii="DINOT" w:hAnsi="DINOT" w:cstheme="majorHAnsi"/>
          <w:sz w:val="20"/>
          <w:szCs w:val="20"/>
          <w:lang w:val="fr-CH"/>
        </w:rPr>
        <w:t xml:space="preserve"> (5 Hz)</w:t>
      </w:r>
    </w:p>
    <w:p w14:paraId="7FFA9806"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Réserve de marche 50 heures min</w:t>
      </w:r>
    </w:p>
    <w:p w14:paraId="4BA71F35"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Masse oscillante spéciale avec motif « satiné circulaire »</w:t>
      </w:r>
    </w:p>
    <w:p w14:paraId="65650600" w14:textId="77777777" w:rsidR="003E473A" w:rsidRDefault="003E473A" w:rsidP="003E473A">
      <w:pPr>
        <w:jc w:val="both"/>
        <w:rPr>
          <w:rFonts w:ascii="DINOT" w:hAnsi="DINOT" w:cstheme="majorHAnsi"/>
          <w:sz w:val="20"/>
          <w:szCs w:val="20"/>
          <w:lang w:val="fr-CH"/>
        </w:rPr>
      </w:pPr>
    </w:p>
    <w:p w14:paraId="6FA40E5B" w14:textId="77777777" w:rsidR="003E473A" w:rsidRDefault="003E473A" w:rsidP="003E473A">
      <w:pPr>
        <w:jc w:val="both"/>
        <w:rPr>
          <w:rFonts w:ascii="DINOT" w:hAnsi="DINOT" w:cstheme="majorHAnsi"/>
          <w:b/>
          <w:sz w:val="20"/>
          <w:szCs w:val="20"/>
          <w:lang w:val="fr-CH"/>
        </w:rPr>
      </w:pPr>
      <w:r>
        <w:rPr>
          <w:rFonts w:ascii="DINOT" w:hAnsi="DINOT" w:cstheme="majorHAnsi"/>
          <w:b/>
          <w:sz w:val="20"/>
          <w:szCs w:val="20"/>
          <w:lang w:val="fr-CH"/>
        </w:rPr>
        <w:t xml:space="preserve">FONCTIONS </w:t>
      </w:r>
    </w:p>
    <w:p w14:paraId="03C7A988"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Heures et minutes au centre</w:t>
      </w:r>
    </w:p>
    <w:p w14:paraId="1DBF6C3F"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Petite seconde à 9 heures</w:t>
      </w:r>
    </w:p>
    <w:p w14:paraId="53A87C4F"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Chronographe au 1/100</w:t>
      </w:r>
      <w:r>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01B5D139"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3728281D"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1A97A10E"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460A4943"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13A96B81" w14:textId="77777777" w:rsidR="003E473A" w:rsidRDefault="003E473A" w:rsidP="003E473A">
      <w:pPr>
        <w:jc w:val="both"/>
        <w:rPr>
          <w:rFonts w:ascii="DINOT" w:hAnsi="DINOT" w:cstheme="majorHAnsi"/>
          <w:sz w:val="20"/>
          <w:szCs w:val="20"/>
          <w:lang w:val="fr-CH"/>
        </w:rPr>
      </w:pPr>
    </w:p>
    <w:p w14:paraId="658DF75F" w14:textId="77777777" w:rsidR="003E473A" w:rsidRDefault="003E473A" w:rsidP="003E473A">
      <w:pPr>
        <w:jc w:val="both"/>
        <w:rPr>
          <w:rFonts w:ascii="DINOT" w:hAnsi="DINOT" w:cstheme="majorHAnsi"/>
          <w:b/>
          <w:sz w:val="20"/>
          <w:szCs w:val="20"/>
          <w:lang w:val="fr-CH"/>
        </w:rPr>
      </w:pPr>
      <w:r>
        <w:rPr>
          <w:rFonts w:ascii="DINOT" w:hAnsi="DINOT" w:cstheme="majorHAnsi"/>
          <w:b/>
          <w:sz w:val="20"/>
          <w:szCs w:val="20"/>
          <w:lang w:val="fr-CH"/>
        </w:rPr>
        <w:t>BOITIER, CADRAN ET AIGUILLES</w:t>
      </w:r>
    </w:p>
    <w:p w14:paraId="1257EA9B"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Matériau : Titane brossé</w:t>
      </w:r>
    </w:p>
    <w:p w14:paraId="51CFEFC9"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Diamètre : 44 mm</w:t>
      </w:r>
    </w:p>
    <w:p w14:paraId="312EC3B1"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Diamètre ouverture : 35.5 mm</w:t>
      </w:r>
    </w:p>
    <w:p w14:paraId="6A1636B0"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Épaisseur : 14.50 mm</w:t>
      </w:r>
    </w:p>
    <w:p w14:paraId="713CF286"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Verre : Verre saphir bombé traité antireflet sur ses deux faces</w:t>
      </w:r>
    </w:p>
    <w:p w14:paraId="4A30F0CC"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Fond : Verre saphir transparent</w:t>
      </w:r>
    </w:p>
    <w:p w14:paraId="52928E29"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Étanchéité : 10 ATM</w:t>
      </w:r>
    </w:p>
    <w:p w14:paraId="5B64A2BE" w14:textId="5667AF2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Cadran : Cadran soleillé argenté avec compteurs de couleur noir</w:t>
      </w:r>
    </w:p>
    <w:p w14:paraId="3EC449C9"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Index des heures : Ruthénium, facettés et recouverts de Super-</w:t>
      </w:r>
      <w:proofErr w:type="spellStart"/>
      <w:r>
        <w:rPr>
          <w:rFonts w:ascii="DINOT" w:hAnsi="DINOT" w:cstheme="majorHAnsi"/>
          <w:sz w:val="20"/>
          <w:szCs w:val="20"/>
          <w:lang w:val="fr-CH"/>
        </w:rPr>
        <w:t>LumiNova</w:t>
      </w:r>
      <w:proofErr w:type="spellEnd"/>
      <w:r>
        <w:rPr>
          <w:rFonts w:ascii="DINOT" w:hAnsi="DINOT" w:cstheme="majorHAnsi"/>
          <w:sz w:val="20"/>
          <w:szCs w:val="20"/>
          <w:lang w:val="fr-CH"/>
        </w:rPr>
        <w:t>®</w:t>
      </w:r>
    </w:p>
    <w:p w14:paraId="0B4F7A0A" w14:textId="77777777" w:rsidR="003E473A" w:rsidRDefault="003E473A" w:rsidP="003E473A">
      <w:pPr>
        <w:jc w:val="both"/>
        <w:rPr>
          <w:rFonts w:ascii="DINOT" w:hAnsi="DINOT" w:cstheme="majorHAnsi"/>
          <w:sz w:val="20"/>
          <w:szCs w:val="20"/>
          <w:lang w:val="fr-CH"/>
        </w:rPr>
      </w:pPr>
      <w:r>
        <w:rPr>
          <w:rFonts w:ascii="DINOT" w:hAnsi="DINOT" w:cstheme="majorHAnsi"/>
          <w:sz w:val="20"/>
          <w:szCs w:val="20"/>
          <w:lang w:val="fr-CH"/>
        </w:rPr>
        <w:t>Aiguilles : Ruthénium, facettés et recouverts de Super-</w:t>
      </w:r>
      <w:proofErr w:type="spellStart"/>
      <w:r>
        <w:rPr>
          <w:rFonts w:ascii="DINOT" w:hAnsi="DINOT" w:cstheme="majorHAnsi"/>
          <w:sz w:val="20"/>
          <w:szCs w:val="20"/>
          <w:lang w:val="fr-CH"/>
        </w:rPr>
        <w:t>LumiNova</w:t>
      </w:r>
      <w:proofErr w:type="spellEnd"/>
      <w:r>
        <w:rPr>
          <w:rFonts w:ascii="DINOT" w:hAnsi="DINOT" w:cstheme="majorHAnsi"/>
          <w:sz w:val="20"/>
          <w:szCs w:val="20"/>
          <w:lang w:val="fr-CH"/>
        </w:rPr>
        <w:t>®</w:t>
      </w:r>
    </w:p>
    <w:p w14:paraId="03099932" w14:textId="77777777" w:rsidR="003E473A" w:rsidRDefault="003E473A" w:rsidP="003E473A">
      <w:pPr>
        <w:jc w:val="both"/>
        <w:rPr>
          <w:rFonts w:ascii="DINOT" w:hAnsi="DINOT" w:cstheme="majorHAnsi"/>
          <w:sz w:val="20"/>
          <w:szCs w:val="20"/>
          <w:lang w:val="fr-CH"/>
        </w:rPr>
      </w:pPr>
    </w:p>
    <w:p w14:paraId="2246B230" w14:textId="77777777" w:rsidR="003E473A" w:rsidRPr="00B15AC3" w:rsidRDefault="003E473A" w:rsidP="003E473A">
      <w:pPr>
        <w:jc w:val="both"/>
        <w:rPr>
          <w:rFonts w:ascii="DINOT" w:hAnsi="DINOT" w:cstheme="majorHAnsi"/>
          <w:b/>
          <w:sz w:val="20"/>
          <w:szCs w:val="20"/>
          <w:lang w:val="fr-CH"/>
        </w:rPr>
      </w:pPr>
      <w:r w:rsidRPr="00B15AC3">
        <w:rPr>
          <w:rFonts w:ascii="DINOT" w:hAnsi="DINOT" w:cstheme="majorHAnsi"/>
          <w:b/>
          <w:sz w:val="20"/>
          <w:szCs w:val="20"/>
          <w:lang w:val="fr-CH"/>
        </w:rPr>
        <w:t>BRACELET ET BOUCLE</w:t>
      </w:r>
    </w:p>
    <w:p w14:paraId="0D2E9690" w14:textId="77777777" w:rsidR="003E473A" w:rsidRPr="00B15AC3" w:rsidRDefault="003E473A" w:rsidP="003E473A">
      <w:pPr>
        <w:jc w:val="both"/>
        <w:rPr>
          <w:rFonts w:ascii="DINOT" w:hAnsi="DINOT" w:cs="Arial"/>
          <w:sz w:val="20"/>
          <w:szCs w:val="20"/>
          <w:lang w:val="fr-CH"/>
        </w:rPr>
      </w:pPr>
      <w:r w:rsidRPr="00B15AC3">
        <w:rPr>
          <w:rFonts w:ascii="DINOT" w:hAnsi="DINOT" w:cstheme="majorHAnsi"/>
          <w:sz w:val="20"/>
          <w:szCs w:val="20"/>
          <w:lang w:val="fr-CH"/>
        </w:rPr>
        <w:t>Bracelet Titane</w:t>
      </w:r>
    </w:p>
    <w:p w14:paraId="38F72B78" w14:textId="4F52C27E" w:rsidR="004365D9" w:rsidRPr="00B15AC3" w:rsidRDefault="004365D9" w:rsidP="004365D9">
      <w:pPr>
        <w:jc w:val="both"/>
        <w:rPr>
          <w:rFonts w:ascii="DINOT" w:hAnsi="DINOT" w:cs="Arial"/>
          <w:color w:val="000000" w:themeColor="text1"/>
          <w:sz w:val="20"/>
          <w:szCs w:val="20"/>
          <w:lang w:val="fr-CH"/>
        </w:rPr>
      </w:pPr>
    </w:p>
    <w:p w14:paraId="34FC2DBF" w14:textId="4973C749" w:rsidR="003E473A" w:rsidRPr="00B15AC3" w:rsidRDefault="003E473A" w:rsidP="004365D9">
      <w:pPr>
        <w:jc w:val="both"/>
        <w:rPr>
          <w:rFonts w:ascii="DINOT" w:hAnsi="DINOT" w:cs="Arial"/>
          <w:color w:val="000000" w:themeColor="text1"/>
          <w:sz w:val="20"/>
          <w:szCs w:val="20"/>
          <w:lang w:val="fr-CH"/>
        </w:rPr>
      </w:pPr>
    </w:p>
    <w:p w14:paraId="79B11F9F" w14:textId="1B170A61" w:rsidR="003E473A" w:rsidRPr="00B15AC3" w:rsidRDefault="003E473A" w:rsidP="004365D9">
      <w:pPr>
        <w:jc w:val="both"/>
        <w:rPr>
          <w:rFonts w:ascii="DINOT" w:hAnsi="DINOT" w:cs="Arial"/>
          <w:color w:val="000000" w:themeColor="text1"/>
          <w:sz w:val="20"/>
          <w:szCs w:val="20"/>
          <w:lang w:val="fr-CH"/>
        </w:rPr>
      </w:pPr>
    </w:p>
    <w:p w14:paraId="5DF5E934" w14:textId="3E00520C" w:rsidR="003E473A" w:rsidRPr="00B15AC3" w:rsidRDefault="003E473A" w:rsidP="004365D9">
      <w:pPr>
        <w:jc w:val="both"/>
        <w:rPr>
          <w:rFonts w:ascii="DINOT" w:hAnsi="DINOT" w:cs="Arial"/>
          <w:color w:val="000000" w:themeColor="text1"/>
          <w:sz w:val="20"/>
          <w:szCs w:val="20"/>
          <w:lang w:val="fr-CH"/>
        </w:rPr>
      </w:pPr>
    </w:p>
    <w:p w14:paraId="2D586E40" w14:textId="348A6990" w:rsidR="003E473A" w:rsidRPr="00B15AC3" w:rsidRDefault="003E473A" w:rsidP="004365D9">
      <w:pPr>
        <w:jc w:val="both"/>
        <w:rPr>
          <w:rFonts w:ascii="DINOT" w:hAnsi="DINOT" w:cs="Arial"/>
          <w:color w:val="000000" w:themeColor="text1"/>
          <w:sz w:val="20"/>
          <w:szCs w:val="20"/>
          <w:lang w:val="fr-CH"/>
        </w:rPr>
      </w:pPr>
    </w:p>
    <w:p w14:paraId="3D008AC3" w14:textId="77777777" w:rsidR="003E473A" w:rsidRPr="00B15AC3" w:rsidRDefault="003E473A" w:rsidP="004365D9">
      <w:pPr>
        <w:jc w:val="both"/>
        <w:rPr>
          <w:rFonts w:ascii="DINOT" w:hAnsi="DINOT" w:cs="Arial"/>
          <w:color w:val="000000" w:themeColor="text1"/>
          <w:sz w:val="20"/>
          <w:szCs w:val="20"/>
          <w:lang w:val="fr-CH"/>
        </w:rPr>
      </w:pPr>
    </w:p>
    <w:p w14:paraId="7D4B745B" w14:textId="77777777" w:rsidR="00F0477B" w:rsidRPr="00B15AC3" w:rsidRDefault="00F0477B" w:rsidP="004365D9">
      <w:pPr>
        <w:jc w:val="both"/>
        <w:rPr>
          <w:rFonts w:ascii="DINOT" w:hAnsi="DINOT" w:cs="Arial"/>
          <w:color w:val="000000" w:themeColor="text1"/>
          <w:sz w:val="20"/>
          <w:szCs w:val="20"/>
          <w:lang w:val="fr-CH"/>
        </w:rPr>
      </w:pPr>
    </w:p>
    <w:p w14:paraId="14E1FFB5" w14:textId="5A175628" w:rsidR="00782179" w:rsidRPr="00C52615" w:rsidRDefault="00782179" w:rsidP="00782179">
      <w:pPr>
        <w:pStyle w:val="A1"/>
        <w:tabs>
          <w:tab w:val="left" w:pos="8564"/>
        </w:tabs>
        <w:ind w:right="-8"/>
        <w:jc w:val="both"/>
        <w:rPr>
          <w:rFonts w:ascii="DINOT" w:hAnsi="DINOT"/>
          <w:color w:val="000000" w:themeColor="text1"/>
          <w:sz w:val="24"/>
          <w:szCs w:val="24"/>
        </w:rPr>
      </w:pPr>
      <w:bookmarkStart w:id="0" w:name="_GoBack"/>
      <w:r w:rsidRPr="00C52615">
        <w:rPr>
          <w:rFonts w:ascii="DINOT" w:hAnsi="DINOT" w:cs="Arial"/>
          <w:b/>
          <w:color w:val="000000" w:themeColor="text1"/>
          <w:sz w:val="24"/>
          <w:szCs w:val="24"/>
        </w:rPr>
        <w:t>DEFY EL PRIMERO 21 BRUSHED TITANIUM</w:t>
      </w:r>
    </w:p>
    <w:bookmarkEnd w:id="0"/>
    <w:p w14:paraId="3D1B8358" w14:textId="4C5135B1" w:rsidR="00782179" w:rsidRPr="00C52615" w:rsidRDefault="00C52615" w:rsidP="00782179">
      <w:pPr>
        <w:jc w:val="both"/>
        <w:rPr>
          <w:rFonts w:ascii="DINOT" w:hAnsi="DINOT" w:cs="Arial"/>
          <w:b/>
          <w:color w:val="000000" w:themeColor="text1"/>
          <w:sz w:val="20"/>
          <w:szCs w:val="20"/>
        </w:rPr>
      </w:pPr>
      <w:r w:rsidRPr="007854D7">
        <w:rPr>
          <w:rFonts w:ascii="DINOT" w:hAnsi="DINOT" w:cs="Arial"/>
          <w:b/>
          <w:noProof/>
          <w:lang w:val="en-GB" w:eastAsia="fr-FR"/>
        </w:rPr>
        <w:drawing>
          <wp:anchor distT="0" distB="0" distL="114300" distR="114300" simplePos="0" relativeHeight="251659776" behindDoc="1" locked="0" layoutInCell="1" allowOverlap="1" wp14:anchorId="2B8175C2" wp14:editId="7314F67A">
            <wp:simplePos x="0" y="0"/>
            <wp:positionH relativeFrom="margin">
              <wp:posOffset>4191000</wp:posOffset>
            </wp:positionH>
            <wp:positionV relativeFrom="paragraph">
              <wp:posOffset>7620</wp:posOffset>
            </wp:positionV>
            <wp:extent cx="1553053" cy="23526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553053" cy="2352675"/>
                    </a:xfrm>
                    <a:prstGeom prst="rect">
                      <a:avLst/>
                    </a:prstGeom>
                  </pic:spPr>
                </pic:pic>
              </a:graphicData>
            </a:graphic>
            <wp14:sizeRelH relativeFrom="margin">
              <wp14:pctWidth>0</wp14:pctWidth>
            </wp14:sizeRelH>
            <wp14:sizeRelV relativeFrom="margin">
              <wp14:pctHeight>0</wp14:pctHeight>
            </wp14:sizeRelV>
          </wp:anchor>
        </w:drawing>
      </w:r>
      <w:r w:rsidR="002C3EAB" w:rsidRPr="00C52615">
        <w:rPr>
          <w:rFonts w:ascii="DINOT" w:hAnsi="DINOT" w:cs="Arial"/>
          <w:b/>
          <w:color w:val="000000" w:themeColor="text1"/>
          <w:sz w:val="20"/>
          <w:szCs w:val="20"/>
        </w:rPr>
        <w:t>DETAILS TECHNIQUES</w:t>
      </w:r>
    </w:p>
    <w:p w14:paraId="63D0C96F" w14:textId="4DDFC724" w:rsidR="00F0477B" w:rsidRPr="00B15AC3" w:rsidRDefault="00F0477B" w:rsidP="00F0477B">
      <w:pPr>
        <w:jc w:val="both"/>
        <w:rPr>
          <w:rFonts w:ascii="DINOT" w:hAnsi="DINOT" w:cs="Arial"/>
          <w:color w:val="000000" w:themeColor="text1"/>
          <w:sz w:val="20"/>
          <w:szCs w:val="20"/>
          <w:lang w:val="fr-CH"/>
        </w:rPr>
      </w:pPr>
      <w:r w:rsidRPr="00C52615">
        <w:rPr>
          <w:rFonts w:ascii="DINOT" w:hAnsi="DINOT" w:cs="Arial"/>
          <w:color w:val="000000" w:themeColor="text1"/>
          <w:sz w:val="20"/>
          <w:szCs w:val="20"/>
        </w:rPr>
        <w:br/>
      </w:r>
      <w:proofErr w:type="gramStart"/>
      <w:r w:rsidRPr="00B15AC3">
        <w:rPr>
          <w:rFonts w:ascii="DINOT" w:hAnsi="DINOT" w:cs="Arial"/>
          <w:color w:val="000000" w:themeColor="text1"/>
          <w:sz w:val="20"/>
          <w:szCs w:val="20"/>
          <w:lang w:val="fr-CH"/>
        </w:rPr>
        <w:t>Reference:</w:t>
      </w:r>
      <w:proofErr w:type="gramEnd"/>
      <w:r w:rsidRPr="00B15AC3">
        <w:rPr>
          <w:rFonts w:ascii="DINOT" w:hAnsi="DINOT" w:cs="Arial"/>
          <w:color w:val="000000" w:themeColor="text1"/>
          <w:sz w:val="20"/>
          <w:szCs w:val="20"/>
          <w:lang w:val="fr-CH"/>
        </w:rPr>
        <w:t xml:space="preserve"> </w:t>
      </w:r>
      <w:r w:rsidRPr="00B15AC3">
        <w:rPr>
          <w:rFonts w:ascii="DINOT" w:hAnsi="DINOT" w:cs="Arial"/>
          <w:color w:val="000000" w:themeColor="text1"/>
          <w:sz w:val="20"/>
          <w:szCs w:val="20"/>
          <w:lang w:val="fr-CH"/>
        </w:rPr>
        <w:tab/>
      </w:r>
      <w:r w:rsidR="00782179" w:rsidRPr="00B15AC3">
        <w:rPr>
          <w:rFonts w:ascii="DINOT" w:hAnsi="DINOT" w:cs="Arial"/>
          <w:color w:val="000000" w:themeColor="text1"/>
          <w:sz w:val="20"/>
          <w:szCs w:val="20"/>
          <w:lang w:val="fr-CH"/>
        </w:rPr>
        <w:t>95.9001.9004/01.R782</w:t>
      </w:r>
    </w:p>
    <w:p w14:paraId="5BCC98D7" w14:textId="77777777" w:rsidR="00F0477B" w:rsidRPr="00B15AC3" w:rsidRDefault="00F0477B" w:rsidP="00F0477B">
      <w:pPr>
        <w:jc w:val="both"/>
        <w:rPr>
          <w:rFonts w:ascii="DINOT" w:hAnsi="DINOT" w:cs="Arial"/>
          <w:color w:val="000000" w:themeColor="text1"/>
          <w:sz w:val="20"/>
          <w:szCs w:val="20"/>
          <w:lang w:val="fr-CH"/>
        </w:rPr>
      </w:pPr>
    </w:p>
    <w:p w14:paraId="5E1BE3ED" w14:textId="77777777" w:rsidR="002C3EAB" w:rsidRDefault="002C3EAB" w:rsidP="002C3EAB">
      <w:pPr>
        <w:jc w:val="both"/>
        <w:rPr>
          <w:rFonts w:ascii="DINOT" w:hAnsi="DINOT" w:cstheme="majorHAnsi"/>
          <w:b/>
          <w:sz w:val="20"/>
          <w:szCs w:val="20"/>
          <w:lang w:val="fr-CH"/>
        </w:rPr>
      </w:pPr>
      <w:r>
        <w:rPr>
          <w:rFonts w:ascii="DINOT" w:hAnsi="DINOT" w:cstheme="majorHAnsi"/>
          <w:b/>
          <w:sz w:val="20"/>
          <w:szCs w:val="20"/>
          <w:lang w:val="fr-CH"/>
        </w:rPr>
        <w:t>POINTS CLÉS</w:t>
      </w:r>
    </w:p>
    <w:p w14:paraId="6F03E0FF"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Nouveau mouvement du chronographe au 1/100e de seconde</w:t>
      </w:r>
    </w:p>
    <w:p w14:paraId="02DB980B"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3D6485C9"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546D34CE"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7C8FA9EF"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Certifié Chronomètre</w:t>
      </w:r>
    </w:p>
    <w:p w14:paraId="2E7733A1" w14:textId="77777777" w:rsidR="002C3EAB" w:rsidRDefault="002C3EAB" w:rsidP="002C3EAB">
      <w:pPr>
        <w:jc w:val="both"/>
        <w:rPr>
          <w:rFonts w:ascii="DINOT" w:hAnsi="DINOT" w:cstheme="majorHAnsi"/>
          <w:b/>
          <w:sz w:val="20"/>
          <w:szCs w:val="20"/>
          <w:lang w:val="fr-CH"/>
        </w:rPr>
      </w:pPr>
    </w:p>
    <w:p w14:paraId="2E04806E" w14:textId="77777777" w:rsidR="002C3EAB" w:rsidRDefault="002C3EAB" w:rsidP="002C3EAB">
      <w:pPr>
        <w:jc w:val="both"/>
        <w:rPr>
          <w:rFonts w:ascii="DINOT" w:hAnsi="DINOT" w:cstheme="majorHAnsi"/>
          <w:b/>
          <w:sz w:val="20"/>
          <w:szCs w:val="20"/>
          <w:lang w:val="fr-CH"/>
        </w:rPr>
      </w:pPr>
      <w:r>
        <w:rPr>
          <w:rFonts w:ascii="DINOT" w:hAnsi="DINOT" w:cstheme="majorHAnsi"/>
          <w:b/>
          <w:sz w:val="20"/>
          <w:szCs w:val="20"/>
          <w:lang w:val="fr-CH"/>
        </w:rPr>
        <w:t xml:space="preserve">MOUVEMENT </w:t>
      </w:r>
    </w:p>
    <w:p w14:paraId="7DBFC6BC" w14:textId="77777777" w:rsidR="002C3EAB" w:rsidRDefault="002C3EAB" w:rsidP="002C3EAB">
      <w:pPr>
        <w:jc w:val="both"/>
        <w:rPr>
          <w:rFonts w:ascii="DINOT" w:hAnsi="DINOT" w:cstheme="majorHAnsi"/>
          <w:b/>
          <w:sz w:val="20"/>
          <w:szCs w:val="20"/>
          <w:lang w:val="fr-CH"/>
        </w:rPr>
      </w:pPr>
      <w:r>
        <w:rPr>
          <w:rFonts w:ascii="DINOT" w:hAnsi="DINOT" w:cstheme="majorHAnsi"/>
          <w:sz w:val="20"/>
          <w:szCs w:val="20"/>
          <w:lang w:val="fr-CH"/>
        </w:rPr>
        <w:t xml:space="preserve">El </w:t>
      </w:r>
      <w:proofErr w:type="spellStart"/>
      <w:r>
        <w:rPr>
          <w:rFonts w:ascii="DINOT" w:hAnsi="DINOT" w:cstheme="majorHAnsi"/>
          <w:sz w:val="20"/>
          <w:szCs w:val="20"/>
          <w:lang w:val="fr-CH"/>
        </w:rPr>
        <w:t>Primero</w:t>
      </w:r>
      <w:proofErr w:type="spellEnd"/>
      <w:r>
        <w:rPr>
          <w:rFonts w:ascii="DINOT" w:hAnsi="DINOT" w:cstheme="majorHAnsi"/>
          <w:sz w:val="20"/>
          <w:szCs w:val="20"/>
          <w:lang w:val="fr-CH"/>
        </w:rPr>
        <w:t xml:space="preserve"> 9004, automatique</w:t>
      </w:r>
    </w:p>
    <w:p w14:paraId="41382524" w14:textId="77777777" w:rsidR="002C3EAB" w:rsidRDefault="002C3EAB" w:rsidP="002C3EAB">
      <w:pPr>
        <w:jc w:val="both"/>
        <w:rPr>
          <w:rFonts w:ascii="DINOT" w:hAnsi="DINOT" w:cstheme="majorHAnsi"/>
          <w:sz w:val="20"/>
          <w:szCs w:val="20"/>
          <w:lang w:val="fr-CH"/>
        </w:rPr>
      </w:pPr>
      <w:proofErr w:type="gramStart"/>
      <w:r>
        <w:rPr>
          <w:rFonts w:ascii="DINOT" w:hAnsi="DINOT" w:cstheme="majorHAnsi"/>
          <w:sz w:val="20"/>
          <w:szCs w:val="20"/>
          <w:lang w:val="fr-CH"/>
        </w:rPr>
        <w:t>Calibre:</w:t>
      </w:r>
      <w:proofErr w:type="gramEnd"/>
      <w:r>
        <w:rPr>
          <w:rFonts w:ascii="DINOT" w:hAnsi="DINOT" w:cstheme="majorHAnsi"/>
          <w:sz w:val="20"/>
          <w:szCs w:val="20"/>
          <w:lang w:val="fr-CH"/>
        </w:rPr>
        <w:t xml:space="preserve"> 14¼``` (Diamètre : 32.80 mm)</w:t>
      </w:r>
    </w:p>
    <w:p w14:paraId="21F59FE2"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Épaisseur : 7.9 mm</w:t>
      </w:r>
    </w:p>
    <w:p w14:paraId="670377B7"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Composants : 293</w:t>
      </w:r>
    </w:p>
    <w:p w14:paraId="0B14A6CA"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Rubis : 53</w:t>
      </w:r>
    </w:p>
    <w:p w14:paraId="324F37CD"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Fréquence 36,000 </w:t>
      </w:r>
      <w:proofErr w:type="spellStart"/>
      <w:r>
        <w:rPr>
          <w:rFonts w:ascii="DINOT" w:hAnsi="DINOT" w:cstheme="majorHAnsi"/>
          <w:sz w:val="20"/>
          <w:szCs w:val="20"/>
          <w:lang w:val="fr-CH"/>
        </w:rPr>
        <w:t>VpH</w:t>
      </w:r>
      <w:proofErr w:type="spellEnd"/>
      <w:r>
        <w:rPr>
          <w:rFonts w:ascii="DINOT" w:hAnsi="DINOT" w:cstheme="majorHAnsi"/>
          <w:sz w:val="20"/>
          <w:szCs w:val="20"/>
          <w:lang w:val="fr-CH"/>
        </w:rPr>
        <w:t xml:space="preserve"> (5 Hz)</w:t>
      </w:r>
    </w:p>
    <w:p w14:paraId="241C7197"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Réserve de marche 50 heures min</w:t>
      </w:r>
    </w:p>
    <w:p w14:paraId="723E7795"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Masse oscillante spéciale avec motif « satiné circulaire »</w:t>
      </w:r>
    </w:p>
    <w:p w14:paraId="617E8524" w14:textId="77777777" w:rsidR="002C3EAB" w:rsidRDefault="002C3EAB" w:rsidP="002C3EAB">
      <w:pPr>
        <w:jc w:val="both"/>
        <w:rPr>
          <w:rFonts w:ascii="DINOT" w:hAnsi="DINOT" w:cstheme="majorHAnsi"/>
          <w:sz w:val="20"/>
          <w:szCs w:val="20"/>
          <w:lang w:val="fr-CH"/>
        </w:rPr>
      </w:pPr>
    </w:p>
    <w:p w14:paraId="4DC69337" w14:textId="77777777" w:rsidR="002C3EAB" w:rsidRDefault="002C3EAB" w:rsidP="002C3EAB">
      <w:pPr>
        <w:jc w:val="both"/>
        <w:rPr>
          <w:rFonts w:ascii="DINOT" w:hAnsi="DINOT" w:cstheme="majorHAnsi"/>
          <w:b/>
          <w:sz w:val="20"/>
          <w:szCs w:val="20"/>
          <w:lang w:val="fr-CH"/>
        </w:rPr>
      </w:pPr>
      <w:r>
        <w:rPr>
          <w:rFonts w:ascii="DINOT" w:hAnsi="DINOT" w:cstheme="majorHAnsi"/>
          <w:b/>
          <w:sz w:val="20"/>
          <w:szCs w:val="20"/>
          <w:lang w:val="fr-CH"/>
        </w:rPr>
        <w:t xml:space="preserve">FONCTIONS </w:t>
      </w:r>
    </w:p>
    <w:p w14:paraId="560A765A"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Heures et minutes au centre</w:t>
      </w:r>
    </w:p>
    <w:p w14:paraId="6A6B3E93"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Petite seconde à 9 heures</w:t>
      </w:r>
    </w:p>
    <w:p w14:paraId="2F4C6C1D"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Chronographe au 1/100</w:t>
      </w:r>
      <w:r>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21DC5ECB"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1E2D4573"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49CE0CFE"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00D5394E"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0F040E53" w14:textId="77777777" w:rsidR="002C3EAB" w:rsidRDefault="002C3EAB" w:rsidP="002C3EAB">
      <w:pPr>
        <w:jc w:val="both"/>
        <w:rPr>
          <w:rFonts w:ascii="DINOT" w:hAnsi="DINOT" w:cstheme="majorHAnsi"/>
          <w:sz w:val="20"/>
          <w:szCs w:val="20"/>
          <w:lang w:val="fr-CH"/>
        </w:rPr>
      </w:pPr>
    </w:p>
    <w:p w14:paraId="29A64758" w14:textId="77777777" w:rsidR="002C3EAB" w:rsidRDefault="002C3EAB" w:rsidP="002C3EAB">
      <w:pPr>
        <w:jc w:val="both"/>
        <w:rPr>
          <w:rFonts w:ascii="DINOT" w:hAnsi="DINOT" w:cstheme="majorHAnsi"/>
          <w:b/>
          <w:sz w:val="20"/>
          <w:szCs w:val="20"/>
          <w:lang w:val="fr-CH"/>
        </w:rPr>
      </w:pPr>
      <w:r>
        <w:rPr>
          <w:rFonts w:ascii="DINOT" w:hAnsi="DINOT" w:cstheme="majorHAnsi"/>
          <w:b/>
          <w:sz w:val="20"/>
          <w:szCs w:val="20"/>
          <w:lang w:val="fr-CH"/>
        </w:rPr>
        <w:t>BOITIER, CADRAN ET AIGUILLES</w:t>
      </w:r>
    </w:p>
    <w:p w14:paraId="6B0BBAFE"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Matériau : Titane brossé</w:t>
      </w:r>
    </w:p>
    <w:p w14:paraId="3C11976D"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Diamètre : 44 mm</w:t>
      </w:r>
    </w:p>
    <w:p w14:paraId="09EAF71C"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Diamètre ouverture : 35.5 mm</w:t>
      </w:r>
    </w:p>
    <w:p w14:paraId="16169DBA"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Épaisseur : 14.50 mm</w:t>
      </w:r>
    </w:p>
    <w:p w14:paraId="7CADB704"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Verre : Verre saphir bombé traité antireflet sur ses deux faces</w:t>
      </w:r>
    </w:p>
    <w:p w14:paraId="2F531B7A"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Fond : Verre saphir transparent</w:t>
      </w:r>
    </w:p>
    <w:p w14:paraId="2251D716"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Étanchéité : 10 ATM</w:t>
      </w:r>
    </w:p>
    <w:p w14:paraId="38B53093"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Cadran : Cadran soleillé argenté avec compteurs de couleur noir</w:t>
      </w:r>
    </w:p>
    <w:p w14:paraId="1A15391E"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Index des heures : Ruthénium, facettés et recouverts de Super-</w:t>
      </w:r>
      <w:proofErr w:type="spellStart"/>
      <w:r>
        <w:rPr>
          <w:rFonts w:ascii="DINOT" w:hAnsi="DINOT" w:cstheme="majorHAnsi"/>
          <w:sz w:val="20"/>
          <w:szCs w:val="20"/>
          <w:lang w:val="fr-CH"/>
        </w:rPr>
        <w:t>LumiNova</w:t>
      </w:r>
      <w:proofErr w:type="spellEnd"/>
      <w:r>
        <w:rPr>
          <w:rFonts w:ascii="DINOT" w:hAnsi="DINOT" w:cstheme="majorHAnsi"/>
          <w:sz w:val="20"/>
          <w:szCs w:val="20"/>
          <w:lang w:val="fr-CH"/>
        </w:rPr>
        <w:t>®</w:t>
      </w:r>
    </w:p>
    <w:p w14:paraId="3B3CF2D7" w14:textId="77777777" w:rsidR="002C3EAB" w:rsidRDefault="002C3EAB" w:rsidP="002C3EAB">
      <w:pPr>
        <w:jc w:val="both"/>
        <w:rPr>
          <w:rFonts w:ascii="DINOT" w:hAnsi="DINOT" w:cstheme="majorHAnsi"/>
          <w:sz w:val="20"/>
          <w:szCs w:val="20"/>
          <w:lang w:val="fr-CH"/>
        </w:rPr>
      </w:pPr>
      <w:r>
        <w:rPr>
          <w:rFonts w:ascii="DINOT" w:hAnsi="DINOT" w:cstheme="majorHAnsi"/>
          <w:sz w:val="20"/>
          <w:szCs w:val="20"/>
          <w:lang w:val="fr-CH"/>
        </w:rPr>
        <w:t>Aiguilles : Ruthénium, facettés et recouverts de Super-</w:t>
      </w:r>
      <w:proofErr w:type="spellStart"/>
      <w:r>
        <w:rPr>
          <w:rFonts w:ascii="DINOT" w:hAnsi="DINOT" w:cstheme="majorHAnsi"/>
          <w:sz w:val="20"/>
          <w:szCs w:val="20"/>
          <w:lang w:val="fr-CH"/>
        </w:rPr>
        <w:t>LumiNova</w:t>
      </w:r>
      <w:proofErr w:type="spellEnd"/>
      <w:r>
        <w:rPr>
          <w:rFonts w:ascii="DINOT" w:hAnsi="DINOT" w:cstheme="majorHAnsi"/>
          <w:sz w:val="20"/>
          <w:szCs w:val="20"/>
          <w:lang w:val="fr-CH"/>
        </w:rPr>
        <w:t>®</w:t>
      </w:r>
    </w:p>
    <w:p w14:paraId="2C3CEBC3" w14:textId="77777777" w:rsidR="002C3EAB" w:rsidRDefault="002C3EAB" w:rsidP="002C3EAB">
      <w:pPr>
        <w:jc w:val="both"/>
        <w:rPr>
          <w:rFonts w:ascii="DINOT" w:hAnsi="DINOT" w:cstheme="majorHAnsi"/>
          <w:sz w:val="20"/>
          <w:szCs w:val="20"/>
          <w:lang w:val="fr-CH"/>
        </w:rPr>
      </w:pPr>
    </w:p>
    <w:p w14:paraId="382D6085" w14:textId="77777777" w:rsidR="002C3EAB" w:rsidRPr="002C3EAB" w:rsidRDefault="002C3EAB" w:rsidP="002C3EAB">
      <w:pPr>
        <w:jc w:val="both"/>
        <w:rPr>
          <w:rFonts w:ascii="DINOT" w:hAnsi="DINOT" w:cstheme="majorHAnsi"/>
          <w:b/>
          <w:sz w:val="20"/>
          <w:szCs w:val="20"/>
          <w:lang w:val="fr-CH"/>
        </w:rPr>
      </w:pPr>
      <w:r w:rsidRPr="002C3EAB">
        <w:rPr>
          <w:rFonts w:ascii="DINOT" w:hAnsi="DINOT" w:cstheme="majorHAnsi"/>
          <w:b/>
          <w:sz w:val="20"/>
          <w:szCs w:val="20"/>
          <w:lang w:val="fr-CH"/>
        </w:rPr>
        <w:t>BRACELET ET BOUCLE</w:t>
      </w:r>
    </w:p>
    <w:p w14:paraId="3FDCAF80" w14:textId="158B7C0C" w:rsidR="002C3EAB" w:rsidRPr="002C3EAB" w:rsidRDefault="002C3EAB" w:rsidP="002C3EAB">
      <w:pPr>
        <w:jc w:val="both"/>
        <w:rPr>
          <w:rFonts w:ascii="DINOT" w:hAnsi="DINOT" w:cstheme="majorHAnsi"/>
          <w:sz w:val="20"/>
          <w:szCs w:val="20"/>
          <w:lang w:val="fr-CH"/>
        </w:rPr>
      </w:pPr>
      <w:r w:rsidRPr="002C3EAB">
        <w:rPr>
          <w:rFonts w:ascii="DINOT" w:hAnsi="DINOT" w:cstheme="majorHAnsi"/>
          <w:sz w:val="20"/>
          <w:szCs w:val="20"/>
          <w:lang w:val="fr-CH"/>
        </w:rPr>
        <w:t>Bracelet caoutchouc noire</w:t>
      </w:r>
    </w:p>
    <w:p w14:paraId="23229AE6" w14:textId="281E2E4D" w:rsidR="002C3EAB" w:rsidRPr="002C3EAB" w:rsidRDefault="002C3EAB" w:rsidP="002C3EAB">
      <w:pPr>
        <w:jc w:val="both"/>
        <w:rPr>
          <w:rFonts w:ascii="DINOT" w:hAnsi="DINOT" w:cs="Arial"/>
          <w:sz w:val="20"/>
          <w:szCs w:val="20"/>
          <w:lang w:val="fr-CH"/>
        </w:rPr>
      </w:pPr>
      <w:r>
        <w:rPr>
          <w:rFonts w:ascii="DINOT" w:hAnsi="DINOT" w:cstheme="majorHAnsi"/>
          <w:sz w:val="20"/>
          <w:szCs w:val="20"/>
          <w:lang w:val="fr-CH"/>
        </w:rPr>
        <w:t xml:space="preserve">Double boule </w:t>
      </w:r>
      <w:proofErr w:type="spellStart"/>
      <w:r>
        <w:rPr>
          <w:rFonts w:ascii="DINOT" w:hAnsi="DINOT" w:cstheme="majorHAnsi"/>
          <w:sz w:val="20"/>
          <w:szCs w:val="20"/>
          <w:lang w:val="fr-CH"/>
        </w:rPr>
        <w:t>déployante</w:t>
      </w:r>
      <w:proofErr w:type="spellEnd"/>
      <w:r>
        <w:rPr>
          <w:rFonts w:ascii="DINOT" w:hAnsi="DINOT" w:cstheme="majorHAnsi"/>
          <w:sz w:val="20"/>
          <w:szCs w:val="20"/>
          <w:lang w:val="fr-CH"/>
        </w:rPr>
        <w:t xml:space="preserve"> en titane</w:t>
      </w:r>
    </w:p>
    <w:p w14:paraId="631F0BAE" w14:textId="2D45FC55" w:rsidR="004365D9" w:rsidRPr="002C3EAB" w:rsidRDefault="004365D9" w:rsidP="005E035E">
      <w:pPr>
        <w:rPr>
          <w:rFonts w:ascii="DINOT" w:hAnsi="DINOT" w:cs="Arial"/>
          <w:color w:val="000000" w:themeColor="text1"/>
          <w:sz w:val="20"/>
          <w:szCs w:val="20"/>
          <w:lang w:val="fr-CH"/>
        </w:rPr>
      </w:pPr>
    </w:p>
    <w:sectPr w:rsidR="004365D9" w:rsidRPr="002C3EAB">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41D8" w14:textId="77777777" w:rsidR="00824A82" w:rsidRDefault="00824A82">
      <w:r>
        <w:separator/>
      </w:r>
    </w:p>
  </w:endnote>
  <w:endnote w:type="continuationSeparator" w:id="0">
    <w:p w14:paraId="7269EF8F" w14:textId="77777777" w:rsidR="00824A82" w:rsidRDefault="0082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F75FD9" w:rsidRPr="00DA341C" w:rsidRDefault="00F75FD9"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C52615">
      <w:fldChar w:fldCharType="begin"/>
    </w:r>
    <w:r w:rsidR="00C52615" w:rsidRPr="00C52615">
      <w:rPr>
        <w:lang w:val="fr-CH"/>
      </w:rPr>
      <w:instrText xml:space="preserve"> HYPERLINK "mailto:minh-tan.bui@zenith-watches.com" </w:instrText>
    </w:r>
    <w:r w:rsidR="00C52615">
      <w:fldChar w:fldCharType="separate"/>
    </w:r>
    <w:r w:rsidRPr="00EB1626">
      <w:rPr>
        <w:rStyle w:val="Lienhypertexte"/>
        <w:rFonts w:ascii="DINOT-Light" w:hAnsi="DINOT-Light"/>
        <w:sz w:val="18"/>
        <w:szCs w:val="18"/>
        <w:lang w:val="fr-CH"/>
      </w:rPr>
      <w:t>minh-tan.bui@zenith-watches.com</w:t>
    </w:r>
    <w:r w:rsidR="00C52615">
      <w:rPr>
        <w:rStyle w:val="Lienhypertexte"/>
        <w:rFonts w:ascii="DINOT-Light" w:hAnsi="DINOT-Light"/>
        <w:sz w:val="18"/>
        <w:szCs w:val="18"/>
        <w:lang w:val="fr-CH"/>
      </w:rPr>
      <w:fldChar w:fldCharType="end"/>
    </w:r>
  </w:p>
  <w:p w14:paraId="5E069DA0" w14:textId="77777777" w:rsidR="00F75FD9" w:rsidRPr="00117D3E" w:rsidRDefault="00F75FD9">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F75FD9" w:rsidRPr="00DA341C" w:rsidRDefault="00F75FD9"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C52615">
      <w:fldChar w:fldCharType="begin"/>
    </w:r>
    <w:r w:rsidR="00C52615" w:rsidRPr="00C52615">
      <w:rPr>
        <w:lang w:val="fr-CH"/>
      </w:rPr>
      <w:instrText xml:space="preserve"> HYPERLINK "mailto:minh-tan.bui@zenith-watches.com" </w:instrText>
    </w:r>
    <w:r w:rsidR="00C52615">
      <w:fldChar w:fldCharType="separate"/>
    </w:r>
    <w:r w:rsidRPr="00EB1626">
      <w:rPr>
        <w:rStyle w:val="Lienhypertexte"/>
        <w:rFonts w:ascii="DINOT-Light" w:hAnsi="DINOT-Light"/>
        <w:sz w:val="18"/>
        <w:szCs w:val="18"/>
        <w:lang w:val="fr-CH"/>
      </w:rPr>
      <w:t>minh-tan.bui@zenith-watches.com</w:t>
    </w:r>
    <w:r w:rsidR="00C52615">
      <w:rPr>
        <w:rStyle w:val="Lienhypertexte"/>
        <w:rFonts w:ascii="DINOT-Light" w:hAnsi="DINOT-Light"/>
        <w:sz w:val="18"/>
        <w:szCs w:val="18"/>
        <w:lang w:val="fr-CH"/>
      </w:rPr>
      <w:fldChar w:fldCharType="end"/>
    </w:r>
  </w:p>
  <w:p w14:paraId="11DE7FCD" w14:textId="77777777" w:rsidR="00F75FD9" w:rsidRPr="00117D3E" w:rsidRDefault="00F75FD9">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E574E" w14:textId="77777777" w:rsidR="00824A82" w:rsidRDefault="00824A82">
      <w:r>
        <w:separator/>
      </w:r>
    </w:p>
  </w:footnote>
  <w:footnote w:type="continuationSeparator" w:id="0">
    <w:p w14:paraId="5AF6D142" w14:textId="77777777" w:rsidR="00824A82" w:rsidRDefault="0082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2D8932D6" w:rsidR="00F75FD9" w:rsidRDefault="00AF1930">
    <w:pPr>
      <w:pStyle w:val="En-tte"/>
      <w:tabs>
        <w:tab w:val="clear" w:pos="9072"/>
        <w:tab w:val="right" w:pos="9044"/>
      </w:tabs>
      <w:jc w:val="center"/>
    </w:pPr>
    <w:r>
      <w:rPr>
        <w:noProof/>
      </w:rPr>
      <w:drawing>
        <wp:inline distT="0" distB="0" distL="0" distR="0" wp14:anchorId="03701223" wp14:editId="7D748CBF">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F75FD9" w:rsidRPr="002437AA" w:rsidRDefault="00F75FD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399FB982" w14:textId="4E7D1A63" w:rsidR="00F75FD9" w:rsidRPr="002437AA" w:rsidRDefault="00AF1930"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rPr>
      <w:drawing>
        <wp:inline distT="0" distB="0" distL="0" distR="0" wp14:anchorId="306A2AB9" wp14:editId="73F5BE1D">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F75FD9" w:rsidRPr="002437AA" w:rsidRDefault="00F75FD9"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342F7"/>
    <w:rsid w:val="00084C81"/>
    <w:rsid w:val="000A42BB"/>
    <w:rsid w:val="000A7EFF"/>
    <w:rsid w:val="000B54A7"/>
    <w:rsid w:val="000D561C"/>
    <w:rsid w:val="000E13FB"/>
    <w:rsid w:val="00101327"/>
    <w:rsid w:val="00117D3E"/>
    <w:rsid w:val="00137C6C"/>
    <w:rsid w:val="00175B58"/>
    <w:rsid w:val="00177E12"/>
    <w:rsid w:val="00182433"/>
    <w:rsid w:val="00201B5A"/>
    <w:rsid w:val="002052F1"/>
    <w:rsid w:val="002146AC"/>
    <w:rsid w:val="002437AA"/>
    <w:rsid w:val="0027218B"/>
    <w:rsid w:val="0027640C"/>
    <w:rsid w:val="002A4517"/>
    <w:rsid w:val="002B0204"/>
    <w:rsid w:val="002B264A"/>
    <w:rsid w:val="002B6B2B"/>
    <w:rsid w:val="002C3EAB"/>
    <w:rsid w:val="002E40C7"/>
    <w:rsid w:val="00301E8C"/>
    <w:rsid w:val="00312C4C"/>
    <w:rsid w:val="003138B5"/>
    <w:rsid w:val="00340CEA"/>
    <w:rsid w:val="003600ED"/>
    <w:rsid w:val="00372E5D"/>
    <w:rsid w:val="003B35E2"/>
    <w:rsid w:val="003C2658"/>
    <w:rsid w:val="003D5D02"/>
    <w:rsid w:val="003E473A"/>
    <w:rsid w:val="00400DD5"/>
    <w:rsid w:val="00403716"/>
    <w:rsid w:val="004365D9"/>
    <w:rsid w:val="00465F5B"/>
    <w:rsid w:val="004B31E1"/>
    <w:rsid w:val="004D4B6B"/>
    <w:rsid w:val="00515EE2"/>
    <w:rsid w:val="005221C7"/>
    <w:rsid w:val="0052487E"/>
    <w:rsid w:val="0057399A"/>
    <w:rsid w:val="005B5E1F"/>
    <w:rsid w:val="005E035E"/>
    <w:rsid w:val="005E7BC1"/>
    <w:rsid w:val="00603260"/>
    <w:rsid w:val="00611D7C"/>
    <w:rsid w:val="00624DCE"/>
    <w:rsid w:val="006340B7"/>
    <w:rsid w:val="00653246"/>
    <w:rsid w:val="00657237"/>
    <w:rsid w:val="00667A05"/>
    <w:rsid w:val="00667F23"/>
    <w:rsid w:val="00670241"/>
    <w:rsid w:val="00670BEF"/>
    <w:rsid w:val="006B5248"/>
    <w:rsid w:val="006B58BA"/>
    <w:rsid w:val="006F6961"/>
    <w:rsid w:val="00724AB9"/>
    <w:rsid w:val="00730889"/>
    <w:rsid w:val="00755F92"/>
    <w:rsid w:val="00782179"/>
    <w:rsid w:val="007B2670"/>
    <w:rsid w:val="007D273E"/>
    <w:rsid w:val="007E16FC"/>
    <w:rsid w:val="00820525"/>
    <w:rsid w:val="00824A82"/>
    <w:rsid w:val="00851B36"/>
    <w:rsid w:val="00855B3A"/>
    <w:rsid w:val="00870393"/>
    <w:rsid w:val="008A3DBC"/>
    <w:rsid w:val="008A55E3"/>
    <w:rsid w:val="008B1FDD"/>
    <w:rsid w:val="008B2C7B"/>
    <w:rsid w:val="008C6B2E"/>
    <w:rsid w:val="008F2A5F"/>
    <w:rsid w:val="00941DA4"/>
    <w:rsid w:val="009A4774"/>
    <w:rsid w:val="009A4F82"/>
    <w:rsid w:val="009D7B56"/>
    <w:rsid w:val="009E1D6F"/>
    <w:rsid w:val="00A07F7C"/>
    <w:rsid w:val="00A17B51"/>
    <w:rsid w:val="00A35B11"/>
    <w:rsid w:val="00A751C5"/>
    <w:rsid w:val="00AB19DC"/>
    <w:rsid w:val="00AE50D7"/>
    <w:rsid w:val="00AF1930"/>
    <w:rsid w:val="00AF2153"/>
    <w:rsid w:val="00AF4A71"/>
    <w:rsid w:val="00B06F9F"/>
    <w:rsid w:val="00B15AC3"/>
    <w:rsid w:val="00B33269"/>
    <w:rsid w:val="00B46E02"/>
    <w:rsid w:val="00B771AC"/>
    <w:rsid w:val="00B815F5"/>
    <w:rsid w:val="00B874D6"/>
    <w:rsid w:val="00BC4A84"/>
    <w:rsid w:val="00BD097A"/>
    <w:rsid w:val="00BD2683"/>
    <w:rsid w:val="00C344A1"/>
    <w:rsid w:val="00C51E84"/>
    <w:rsid w:val="00C52615"/>
    <w:rsid w:val="00CA08E5"/>
    <w:rsid w:val="00CB7F06"/>
    <w:rsid w:val="00CC6B69"/>
    <w:rsid w:val="00D10A5A"/>
    <w:rsid w:val="00D15B3A"/>
    <w:rsid w:val="00D25881"/>
    <w:rsid w:val="00D41813"/>
    <w:rsid w:val="00D94C56"/>
    <w:rsid w:val="00DA3042"/>
    <w:rsid w:val="00DB2C88"/>
    <w:rsid w:val="00E24555"/>
    <w:rsid w:val="00E524CA"/>
    <w:rsid w:val="00EA2E6E"/>
    <w:rsid w:val="00EC1A91"/>
    <w:rsid w:val="00EC44FE"/>
    <w:rsid w:val="00F00EC0"/>
    <w:rsid w:val="00F0477B"/>
    <w:rsid w:val="00F15471"/>
    <w:rsid w:val="00F16D87"/>
    <w:rsid w:val="00F430EE"/>
    <w:rsid w:val="00F61CFE"/>
    <w:rsid w:val="00F67BAB"/>
    <w:rsid w:val="00F75FD9"/>
    <w:rsid w:val="00FD5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916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5829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29</cp:revision>
  <cp:lastPrinted>2017-12-12T14:26:00Z</cp:lastPrinted>
  <dcterms:created xsi:type="dcterms:W3CDTF">2017-12-12T15:24:00Z</dcterms:created>
  <dcterms:modified xsi:type="dcterms:W3CDTF">2018-01-10T11:00:00Z</dcterms:modified>
  <cp:category/>
</cp:coreProperties>
</file>