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90F38" w14:textId="77777777" w:rsidR="009B298D" w:rsidRPr="006C7EFF" w:rsidRDefault="006E01F0" w:rsidP="00B92541">
      <w:pPr>
        <w:jc w:val="center"/>
        <w:rPr>
          <w:rFonts w:ascii="DINOT" w:eastAsia="Times New Roman" w:hAnsi="DINOT"/>
          <w:b/>
          <w:bCs/>
        </w:rPr>
      </w:pPr>
      <w:r>
        <w:rPr>
          <w:rFonts w:ascii="DINOT" w:eastAsia="Times New Roman" w:hAnsi="DINOT"/>
          <w:b/>
        </w:rPr>
        <w:t>PILOT CRONOMETRO TIPO CP-2 FLYBACK</w:t>
      </w:r>
    </w:p>
    <w:p w14:paraId="3479826E" w14:textId="77777777" w:rsidR="00F658A2" w:rsidRPr="006C7EFF" w:rsidRDefault="0030700C" w:rsidP="00B92541">
      <w:pPr>
        <w:jc w:val="center"/>
        <w:rPr>
          <w:rFonts w:ascii="DINOT" w:eastAsia="Times New Roman" w:hAnsi="DINOT"/>
          <w:lang w:eastAsia="en-ZA"/>
        </w:rPr>
      </w:pPr>
      <w:r>
        <w:rPr>
          <w:rFonts w:ascii="DINOT" w:eastAsia="Times New Roman" w:hAnsi="DINOT"/>
          <w:b/>
        </w:rPr>
        <w:t xml:space="preserve">Un nuevo uniforme y una función </w:t>
      </w:r>
      <w:r>
        <w:rPr>
          <w:rFonts w:ascii="DINOT" w:eastAsia="Times New Roman" w:hAnsi="DINOT"/>
          <w:b/>
          <w:i/>
        </w:rPr>
        <w:t>flyback</w:t>
      </w:r>
      <w:r>
        <w:rPr>
          <w:rFonts w:ascii="DINOT" w:eastAsia="Times New Roman" w:hAnsi="DINOT"/>
          <w:b/>
        </w:rPr>
        <w:t xml:space="preserve"> de altas prestaciones</w:t>
      </w:r>
    </w:p>
    <w:p w14:paraId="348D7A72" w14:textId="77777777" w:rsidR="00B92541" w:rsidRPr="006C7EFF" w:rsidRDefault="00B92541" w:rsidP="006D7EF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DINOT" w:hAnsi="DINOT" w:cs="Tahoma"/>
          <w:b/>
          <w:sz w:val="20"/>
          <w:szCs w:val="20"/>
          <w:lang w:eastAsia="zh-CN"/>
        </w:rPr>
      </w:pPr>
    </w:p>
    <w:p w14:paraId="329F4201" w14:textId="5E245B60" w:rsidR="00AF1EF2" w:rsidRPr="006C7EFF" w:rsidRDefault="006D7EFC" w:rsidP="003070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DINOT" w:hAnsi="DINOT" w:cs="Tahoma"/>
          <w:b/>
          <w:sz w:val="20"/>
          <w:szCs w:val="20"/>
          <w:lang w:eastAsia="zh-CN"/>
        </w:rPr>
      </w:pPr>
      <w:r>
        <w:rPr>
          <w:rFonts w:ascii="DINOT" w:hAnsi="DINOT" w:cs="Tahoma"/>
          <w:b/>
          <w:sz w:val="20"/>
        </w:rPr>
        <w:t xml:space="preserve">El icónico </w:t>
      </w:r>
      <w:r>
        <w:rPr>
          <w:rFonts w:ascii="DINOT" w:eastAsia="Times New Roman" w:hAnsi="DINOT"/>
          <w:b/>
          <w:sz w:val="20"/>
        </w:rPr>
        <w:t>PILOT CRONOMETRO TIPO CP-2 de Zenith afronta el 2018 con un nuevo atuendo</w:t>
      </w:r>
      <w:r>
        <w:rPr>
          <w:rFonts w:ascii="DINOT" w:hAnsi="DINOT" w:cs="Tahoma"/>
          <w:b/>
          <w:sz w:val="20"/>
        </w:rPr>
        <w:t xml:space="preserve"> y funcionalidades eminentemente útiles: la marca de la estrella recupera su famoso modelo Cairelli de los años 60 mediante el </w:t>
      </w:r>
      <w:r>
        <w:rPr>
          <w:rFonts w:ascii="DINOT" w:eastAsia="Times New Roman" w:hAnsi="DINOT"/>
          <w:b/>
          <w:sz w:val="20"/>
        </w:rPr>
        <w:t>Pilot TIPO CP-2 FLYBACK. En versiones de bronce o acero envejecido, y con una completa gama de elegantes modificaciones, este icono sutilmente modificado adquiere un toque moderno sin perder ni un ápice de su tradicional ADN aventurero.</w:t>
      </w:r>
    </w:p>
    <w:p w14:paraId="22B3EAFE" w14:textId="77777777" w:rsidR="00450522" w:rsidRPr="006C7EFF" w:rsidRDefault="00450522" w:rsidP="003070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DINOT" w:hAnsi="DINOT" w:cs="Arial"/>
          <w:b/>
          <w:bCs/>
          <w:sz w:val="20"/>
          <w:szCs w:val="20"/>
          <w:lang w:eastAsia="zh-CN"/>
        </w:rPr>
      </w:pPr>
    </w:p>
    <w:p w14:paraId="6B4AE8D0" w14:textId="77777777" w:rsidR="00593C58" w:rsidRPr="006C7EFF" w:rsidRDefault="004E6423" w:rsidP="0030700C">
      <w:pPr>
        <w:jc w:val="both"/>
        <w:rPr>
          <w:rFonts w:ascii="DINOT" w:hAnsi="DINOT"/>
          <w:color w:val="000000" w:themeColor="text1"/>
          <w:sz w:val="20"/>
          <w:szCs w:val="20"/>
        </w:rPr>
      </w:pPr>
      <w:r>
        <w:rPr>
          <w:rFonts w:ascii="DINOT" w:hAnsi="DINOT"/>
          <w:sz w:val="20"/>
        </w:rPr>
        <w:t xml:space="preserve">En octubre de 2016, Zenith presentó su homenaje a una de las piezas militares más codiciadas, el HERITAGE CRONOMETRO TIPO CP-2, al que los coleccionistas denominan cariñosamente el reloj «Cairelli». </w:t>
      </w:r>
      <w:r>
        <w:rPr>
          <w:rFonts w:ascii="DINOT" w:hAnsi="DINOT"/>
          <w:color w:val="000000" w:themeColor="text1"/>
          <w:sz w:val="20"/>
        </w:rPr>
        <w:t xml:space="preserve">Pertenece a un exclusivo linaje de cronógrafos legendarios que se han ganado el estatus de relojes excepcionales —tanto en la historia de la relojería como en la del coleccionismo militar— y se trata de uno de los tesoros históricos de la Manufactura de Le Locle. </w:t>
      </w:r>
      <w:r>
        <w:rPr>
          <w:rFonts w:ascii="DINOT" w:hAnsi="DINOT"/>
          <w:sz w:val="20"/>
        </w:rPr>
        <w:t xml:space="preserve">La pieza original, un cronógrafo militar creado a lo largo de una década, desde mediados de los años 60 en adelante, fue encargado por el ejército italiano a través del distribuidor romano A. Cairelli. CP significa </w:t>
      </w:r>
      <w:r>
        <w:rPr>
          <w:rFonts w:ascii="DINOT" w:hAnsi="DINOT"/>
          <w:i/>
          <w:sz w:val="20"/>
        </w:rPr>
        <w:t>cronometro di polso</w:t>
      </w:r>
      <w:r>
        <w:rPr>
          <w:rFonts w:ascii="DINOT" w:hAnsi="DINOT"/>
          <w:sz w:val="20"/>
        </w:rPr>
        <w:t xml:space="preserve"> (cronómetro de pulsera). </w:t>
      </w:r>
      <w:r>
        <w:rPr>
          <w:rFonts w:ascii="DINOT" w:hAnsi="DINOT"/>
          <w:color w:val="000000" w:themeColor="text1"/>
          <w:sz w:val="20"/>
        </w:rPr>
        <w:t xml:space="preserve">En los últimos años, las 2500 unidades producidas por Zenith en los años 60 para las fuerzas armadas italianas han alcanzado precios astronómicos en el mercado </w:t>
      </w:r>
      <w:r>
        <w:rPr>
          <w:rFonts w:ascii="DINOT" w:hAnsi="DINOT"/>
          <w:i/>
          <w:color w:val="000000" w:themeColor="text1"/>
          <w:sz w:val="20"/>
        </w:rPr>
        <w:t>vintage</w:t>
      </w:r>
      <w:r>
        <w:rPr>
          <w:rFonts w:ascii="DINOT" w:hAnsi="DINOT"/>
          <w:color w:val="000000" w:themeColor="text1"/>
          <w:sz w:val="20"/>
        </w:rPr>
        <w:t xml:space="preserve">. </w:t>
      </w:r>
    </w:p>
    <w:p w14:paraId="33D26BE6" w14:textId="77777777" w:rsidR="00593C58" w:rsidRPr="006C7EFF" w:rsidRDefault="00593C58" w:rsidP="0030700C">
      <w:pPr>
        <w:jc w:val="both"/>
        <w:rPr>
          <w:rFonts w:ascii="DINOT" w:hAnsi="DINOT"/>
          <w:sz w:val="20"/>
          <w:szCs w:val="20"/>
        </w:rPr>
      </w:pPr>
    </w:p>
    <w:p w14:paraId="2A82259B" w14:textId="4788496B" w:rsidR="00AF1EF2" w:rsidRPr="006C7EFF" w:rsidRDefault="00593C58" w:rsidP="0030700C">
      <w:pPr>
        <w:jc w:val="both"/>
        <w:rPr>
          <w:rFonts w:ascii="DINOT" w:hAnsi="DINOT"/>
          <w:color w:val="000000" w:themeColor="text1"/>
          <w:sz w:val="20"/>
          <w:szCs w:val="20"/>
        </w:rPr>
      </w:pPr>
      <w:r>
        <w:rPr>
          <w:rFonts w:ascii="DINOT" w:hAnsi="DINOT"/>
          <w:sz w:val="20"/>
        </w:rPr>
        <w:t xml:space="preserve">Hoy, la marca de la estrella </w:t>
      </w:r>
      <w:r>
        <w:rPr>
          <w:rFonts w:ascii="DINOT" w:hAnsi="DINOT"/>
          <w:color w:val="000000" w:themeColor="text1"/>
          <w:sz w:val="20"/>
        </w:rPr>
        <w:t>desafía las modas pasajeras e incluso el propio tiempo</w:t>
      </w:r>
      <w:r>
        <w:rPr>
          <w:rFonts w:ascii="DINOT" w:hAnsi="DINOT"/>
          <w:sz w:val="20"/>
        </w:rPr>
        <w:t xml:space="preserve"> con la presentación del </w:t>
      </w:r>
      <w:r>
        <w:rPr>
          <w:rFonts w:ascii="DINOT" w:eastAsia="Times New Roman" w:hAnsi="DINOT"/>
          <w:b/>
          <w:sz w:val="20"/>
        </w:rPr>
        <w:t xml:space="preserve">Pilot TIPO CP-2 FLYBACK. </w:t>
      </w:r>
      <w:r>
        <w:rPr>
          <w:rFonts w:ascii="DINOT" w:eastAsia="Times New Roman" w:hAnsi="DINOT"/>
          <w:sz w:val="20"/>
        </w:rPr>
        <w:t xml:space="preserve">Equipada ahora con un vanguardista cronógrafo automático de rueda de pilares </w:t>
      </w:r>
      <w:r>
        <w:rPr>
          <w:rFonts w:ascii="DINOT" w:hAnsi="DINOT" w:cs="Arial"/>
          <w:color w:val="000000"/>
          <w:sz w:val="20"/>
        </w:rPr>
        <w:t xml:space="preserve">El Primero con función </w:t>
      </w:r>
      <w:r>
        <w:rPr>
          <w:rFonts w:ascii="DINOT" w:hAnsi="DINOT" w:cs="Arial"/>
          <w:i/>
          <w:color w:val="000000"/>
          <w:sz w:val="20"/>
        </w:rPr>
        <w:t>flyback</w:t>
      </w:r>
      <w:r>
        <w:rPr>
          <w:rFonts w:ascii="DINOT" w:hAnsi="DINOT" w:cs="Arial"/>
          <w:color w:val="000000"/>
          <w:sz w:val="20"/>
        </w:rPr>
        <w:t xml:space="preserve">, esta nueva versión del famoso modelo Cairelli de los años 60 está </w:t>
      </w:r>
      <w:r>
        <w:rPr>
          <w:rFonts w:ascii="DINOT" w:eastAsia="Times New Roman" w:hAnsi="DINOT"/>
          <w:sz w:val="20"/>
        </w:rPr>
        <w:t>diseñada para aventureros intrépidos, tanto hombres como mujeres.</w:t>
      </w:r>
      <w:r>
        <w:rPr>
          <w:rFonts w:ascii="DINOT" w:hAnsi="DINOT"/>
          <w:color w:val="000000" w:themeColor="text1"/>
          <w:sz w:val="20"/>
        </w:rPr>
        <w:t xml:space="preserve"> Presentado con una caja de bronce o de acero inoxidable envejecido, el </w:t>
      </w:r>
      <w:r>
        <w:rPr>
          <w:rFonts w:ascii="DINOT" w:eastAsia="Times New Roman" w:hAnsi="DINOT"/>
          <w:b/>
          <w:sz w:val="20"/>
        </w:rPr>
        <w:t>Pilot TIPO CP-2 FLYBACK</w:t>
      </w:r>
      <w:r>
        <w:rPr>
          <w:rFonts w:ascii="DINOT" w:eastAsia="Times New Roman" w:hAnsi="DINOT"/>
          <w:sz w:val="20"/>
        </w:rPr>
        <w:t xml:space="preserve"> de 2018 hace gala del intrépido ADN y de </w:t>
      </w:r>
      <w:r>
        <w:rPr>
          <w:rFonts w:ascii="DINOT" w:hAnsi="DINOT"/>
          <w:color w:val="000000" w:themeColor="text1"/>
          <w:sz w:val="20"/>
        </w:rPr>
        <w:t>las exigentes especificaciones técnicas en cuanto a fiabilidad, legibilidad y robustez en todas las situaciones</w:t>
      </w:r>
      <w:r>
        <w:rPr>
          <w:rFonts w:ascii="DINOT" w:eastAsia="Times New Roman" w:hAnsi="DINOT"/>
          <w:sz w:val="20"/>
        </w:rPr>
        <w:t xml:space="preserve"> de sus icónicos predecesores, a la vez que se transforma con </w:t>
      </w:r>
      <w:r>
        <w:rPr>
          <w:rFonts w:ascii="DINOT" w:hAnsi="DINOT"/>
          <w:color w:val="000000" w:themeColor="text1"/>
          <w:sz w:val="20"/>
        </w:rPr>
        <w:t>sutileza en un</w:t>
      </w:r>
      <w:r>
        <w:rPr>
          <w:rFonts w:ascii="DINOT" w:eastAsia="Times New Roman" w:hAnsi="DINOT"/>
          <w:sz w:val="20"/>
        </w:rPr>
        <w:t xml:space="preserve"> </w:t>
      </w:r>
      <w:r>
        <w:rPr>
          <w:rFonts w:ascii="DINOT" w:hAnsi="DINOT"/>
          <w:color w:val="000000" w:themeColor="text1"/>
          <w:sz w:val="20"/>
        </w:rPr>
        <w:t xml:space="preserve">accesorio de moda muy deseado. </w:t>
      </w:r>
    </w:p>
    <w:p w14:paraId="5DE976FC" w14:textId="77777777" w:rsidR="00657605" w:rsidRPr="006C7EFF" w:rsidRDefault="00657605" w:rsidP="0030700C">
      <w:pPr>
        <w:jc w:val="both"/>
        <w:rPr>
          <w:rFonts w:ascii="DINOT" w:eastAsia="Times New Roman" w:hAnsi="DINOT"/>
          <w:b/>
          <w:bCs/>
          <w:sz w:val="20"/>
          <w:szCs w:val="20"/>
        </w:rPr>
      </w:pPr>
    </w:p>
    <w:p w14:paraId="60868CEB" w14:textId="77777777" w:rsidR="00657605" w:rsidRPr="006C7EFF" w:rsidRDefault="00657605" w:rsidP="0030700C">
      <w:pPr>
        <w:jc w:val="both"/>
        <w:rPr>
          <w:rFonts w:ascii="DINOT" w:hAnsi="DINOT"/>
          <w:color w:val="000000" w:themeColor="text1"/>
          <w:sz w:val="20"/>
          <w:szCs w:val="20"/>
        </w:rPr>
      </w:pPr>
      <w:r>
        <w:rPr>
          <w:rFonts w:ascii="DINOT" w:hAnsi="DINOT"/>
          <w:color w:val="000000" w:themeColor="text1"/>
          <w:sz w:val="20"/>
        </w:rPr>
        <w:t>A pesar de su innegable atractivo para los amantes de los relojes modernos de moda, en la impresionante gama de características ofrecidas por este histórico cronógrafo no falta nada: agujas diseñadas para garantizar una legibilidad perfecta incluso en condiciones difíciles, bisel que permite una manipulación fiable y precisa, pulsadores sensibles y fácilmente accesibles… Estos emblemáticos elementos dan fe de un cumplimiento impecable de las rigurosas especificaciones técnicas impuestas por el uso militar.</w:t>
      </w:r>
    </w:p>
    <w:p w14:paraId="24D8F860" w14:textId="77777777" w:rsidR="00593C58" w:rsidRPr="006C7EFF" w:rsidRDefault="00593C58" w:rsidP="0030700C">
      <w:pPr>
        <w:jc w:val="both"/>
        <w:rPr>
          <w:rFonts w:ascii="DINOT" w:hAnsi="DINOT"/>
          <w:sz w:val="20"/>
          <w:szCs w:val="20"/>
        </w:rPr>
      </w:pPr>
    </w:p>
    <w:p w14:paraId="32BD4F05" w14:textId="3DC4DFA6" w:rsidR="00604B06" w:rsidRPr="006C7EFF" w:rsidRDefault="00327BB4" w:rsidP="0030700C">
      <w:pPr>
        <w:jc w:val="both"/>
        <w:rPr>
          <w:rFonts w:ascii="DINOT" w:hAnsi="DINOT"/>
          <w:color w:val="000000" w:themeColor="text1"/>
          <w:sz w:val="20"/>
          <w:szCs w:val="20"/>
        </w:rPr>
      </w:pPr>
      <w:r>
        <w:rPr>
          <w:rFonts w:ascii="DINOT" w:hAnsi="DINOT"/>
          <w:color w:val="000000" w:themeColor="text1"/>
          <w:sz w:val="20"/>
        </w:rPr>
        <w:t xml:space="preserve">El </w:t>
      </w:r>
      <w:r>
        <w:rPr>
          <w:rFonts w:ascii="DINOT" w:hAnsi="DINOT"/>
          <w:b/>
          <w:color w:val="000000" w:themeColor="text1"/>
          <w:sz w:val="20"/>
        </w:rPr>
        <w:t>PILOT CRONOMETRO TIPO CP-2 FLYBACK</w:t>
      </w:r>
      <w:r>
        <w:rPr>
          <w:rFonts w:ascii="DINOT" w:hAnsi="DINOT"/>
          <w:color w:val="000000" w:themeColor="text1"/>
          <w:sz w:val="20"/>
        </w:rPr>
        <w:t xml:space="preserve"> de 2018, un reloj que trasciende el tiempo, presenta las imponentes dimensiones de su ilustre predecesor con sus 43 mm, junto con un movimiento de alta precisión, agujas facetadas en forma de flecha, números arábigos y la inconfundible esfera TIPO CP-2 con contadores de los segundos y de los minutos a las 9 y a las 3 horas respectivamente. </w:t>
      </w:r>
    </w:p>
    <w:p w14:paraId="238D4BFC" w14:textId="77777777" w:rsidR="002C3DC2" w:rsidRPr="006C7EFF" w:rsidRDefault="002C3DC2" w:rsidP="0030700C">
      <w:pPr>
        <w:jc w:val="both"/>
        <w:rPr>
          <w:rFonts w:ascii="DINOT" w:hAnsi="DINOT"/>
          <w:b/>
          <w:sz w:val="20"/>
          <w:szCs w:val="20"/>
        </w:rPr>
      </w:pPr>
    </w:p>
    <w:p w14:paraId="7EA8BBDD" w14:textId="77777777" w:rsidR="007C34F1" w:rsidRPr="006C7EFF" w:rsidRDefault="002C3DC2" w:rsidP="0030700C">
      <w:pPr>
        <w:jc w:val="both"/>
        <w:rPr>
          <w:rFonts w:ascii="DINOT" w:hAnsi="DINOT"/>
          <w:b/>
          <w:sz w:val="20"/>
          <w:szCs w:val="20"/>
        </w:rPr>
      </w:pPr>
      <w:r>
        <w:rPr>
          <w:rFonts w:ascii="DINOT" w:hAnsi="DINOT"/>
          <w:b/>
          <w:sz w:val="20"/>
        </w:rPr>
        <w:t>Unos cuantos cambios</w:t>
      </w:r>
    </w:p>
    <w:p w14:paraId="2A3C0BC4" w14:textId="54E19939" w:rsidR="006A0149" w:rsidRPr="006C7EFF" w:rsidRDefault="00327BB4" w:rsidP="0030700C">
      <w:pPr>
        <w:jc w:val="both"/>
        <w:rPr>
          <w:rFonts w:ascii="DINOT" w:hAnsi="DINOT"/>
          <w:sz w:val="20"/>
          <w:szCs w:val="20"/>
        </w:rPr>
      </w:pPr>
      <w:r>
        <w:rPr>
          <w:rFonts w:ascii="DINOT" w:hAnsi="DINOT"/>
          <w:sz w:val="20"/>
        </w:rPr>
        <w:t xml:space="preserve">En 2018, sin embargo, las tropas necesitan renovar su equipamiento de acuerdo con las tendencias actuales y el </w:t>
      </w:r>
      <w:r>
        <w:rPr>
          <w:rFonts w:ascii="DINOT" w:hAnsi="DINOT"/>
          <w:i/>
          <w:sz w:val="20"/>
        </w:rPr>
        <w:t>look retro</w:t>
      </w:r>
      <w:r>
        <w:rPr>
          <w:rFonts w:ascii="DINOT" w:hAnsi="DINOT"/>
          <w:sz w:val="20"/>
        </w:rPr>
        <w:t xml:space="preserve"> del</w:t>
      </w:r>
      <w:r>
        <w:rPr>
          <w:rFonts w:ascii="DINOT" w:hAnsi="DINOT"/>
          <w:color w:val="000000" w:themeColor="text1"/>
          <w:sz w:val="20"/>
        </w:rPr>
        <w:t xml:space="preserve"> </w:t>
      </w:r>
      <w:r>
        <w:rPr>
          <w:rFonts w:ascii="DINOT" w:eastAsia="Times New Roman" w:hAnsi="DINOT"/>
          <w:b/>
          <w:sz w:val="20"/>
        </w:rPr>
        <w:t>PILOT CRONOMETRO TIPO CP-2 FLYBACK</w:t>
      </w:r>
      <w:r>
        <w:rPr>
          <w:rFonts w:ascii="DINOT" w:hAnsi="DINOT"/>
          <w:color w:val="000000" w:themeColor="text1"/>
          <w:sz w:val="20"/>
        </w:rPr>
        <w:t xml:space="preserve"> de 2018 se presenta en dos nuevas versiones. La primera, que evoca sus orígenes en el universo de la aviación, es de bronce con esfera graneada, también en bronce, a juego y </w:t>
      </w:r>
      <w:r>
        <w:rPr>
          <w:rFonts w:ascii="DINOT" w:hAnsi="DINOT" w:cs="Arial"/>
          <w:sz w:val="20"/>
        </w:rPr>
        <w:t xml:space="preserve">correa de nobuk aceitado marrón revestida con una protección de caucho. La segunda, en </w:t>
      </w:r>
      <w:r>
        <w:rPr>
          <w:rFonts w:ascii="DINOT" w:eastAsia="Times New Roman" w:hAnsi="DINOT"/>
          <w:sz w:val="20"/>
        </w:rPr>
        <w:t xml:space="preserve">acero envejecido, está diseñada para cautivar a los amantes de las motocicletas, con una sobria esfera graneada gris marengo y una correa de piel aceitada verde revestida con una protección de caucho. </w:t>
      </w:r>
      <w:r>
        <w:rPr>
          <w:rFonts w:ascii="DINOT" w:hAnsi="DINOT"/>
          <w:sz w:val="20"/>
        </w:rPr>
        <w:t xml:space="preserve">Ambas correas están rematadas con una hebilla ardillón de titanio que garantiza una seguridad total, mientras que los fondos de caja son de cristal de zafiro transparente, lo que permite al propietario del reloj admirar el hermoso mecanismo El Primero. </w:t>
      </w:r>
    </w:p>
    <w:p w14:paraId="5C9C290E" w14:textId="77777777" w:rsidR="0030700C" w:rsidRPr="006C7EFF" w:rsidRDefault="0030700C" w:rsidP="0030700C">
      <w:pPr>
        <w:jc w:val="both"/>
        <w:rPr>
          <w:rFonts w:ascii="DINOT" w:hAnsi="DINOT"/>
          <w:sz w:val="20"/>
          <w:szCs w:val="20"/>
        </w:rPr>
      </w:pPr>
    </w:p>
    <w:p w14:paraId="4F39ADC1" w14:textId="77777777" w:rsidR="006C7EFF" w:rsidRDefault="006C7EFF" w:rsidP="0030700C">
      <w:pPr>
        <w:jc w:val="both"/>
        <w:rPr>
          <w:rFonts w:ascii="DINOT" w:hAnsi="DINOT"/>
          <w:sz w:val="20"/>
          <w:szCs w:val="20"/>
        </w:rPr>
      </w:pPr>
    </w:p>
    <w:p w14:paraId="06C37DA8" w14:textId="77777777" w:rsidR="006C7EFF" w:rsidRDefault="006C7EFF" w:rsidP="0030700C">
      <w:pPr>
        <w:jc w:val="both"/>
        <w:rPr>
          <w:rFonts w:ascii="DINOT" w:hAnsi="DINOT"/>
          <w:sz w:val="20"/>
          <w:szCs w:val="20"/>
        </w:rPr>
      </w:pPr>
    </w:p>
    <w:p w14:paraId="7B4524C7" w14:textId="77777777" w:rsidR="006C7EFF" w:rsidRDefault="006C7EFF" w:rsidP="0030700C">
      <w:pPr>
        <w:jc w:val="both"/>
        <w:rPr>
          <w:rFonts w:ascii="DINOT" w:hAnsi="DINOT"/>
          <w:sz w:val="20"/>
          <w:szCs w:val="20"/>
        </w:rPr>
      </w:pPr>
    </w:p>
    <w:p w14:paraId="03D47D9D" w14:textId="77777777" w:rsidR="006C7EFF" w:rsidRDefault="006C7EFF" w:rsidP="0030700C">
      <w:pPr>
        <w:jc w:val="both"/>
        <w:rPr>
          <w:rFonts w:ascii="DINOT" w:hAnsi="DINOT"/>
          <w:sz w:val="20"/>
          <w:szCs w:val="20"/>
        </w:rPr>
      </w:pPr>
    </w:p>
    <w:p w14:paraId="394B1447" w14:textId="77777777" w:rsidR="00413F76" w:rsidRDefault="00413F76" w:rsidP="0030700C">
      <w:pPr>
        <w:jc w:val="both"/>
        <w:rPr>
          <w:rFonts w:ascii="DINOT" w:hAnsi="DINOT"/>
          <w:sz w:val="20"/>
          <w:szCs w:val="20"/>
        </w:rPr>
      </w:pPr>
    </w:p>
    <w:p w14:paraId="4537326B" w14:textId="77777777" w:rsidR="00413F76" w:rsidRDefault="00413F76" w:rsidP="0030700C">
      <w:pPr>
        <w:jc w:val="both"/>
        <w:rPr>
          <w:rFonts w:ascii="DINOT" w:hAnsi="DINOT"/>
          <w:sz w:val="20"/>
          <w:szCs w:val="20"/>
        </w:rPr>
      </w:pPr>
    </w:p>
    <w:p w14:paraId="2C5D33F8" w14:textId="77777777" w:rsidR="00413F76" w:rsidRDefault="00413F76" w:rsidP="0030700C">
      <w:pPr>
        <w:jc w:val="both"/>
        <w:rPr>
          <w:rFonts w:ascii="DINOT" w:hAnsi="DINOT"/>
          <w:sz w:val="20"/>
          <w:szCs w:val="20"/>
        </w:rPr>
      </w:pPr>
    </w:p>
    <w:p w14:paraId="6DDFE988" w14:textId="3F22928E" w:rsidR="00766BC1" w:rsidRPr="006C7EFF" w:rsidRDefault="00327BB4" w:rsidP="0030700C">
      <w:pPr>
        <w:jc w:val="both"/>
        <w:rPr>
          <w:rFonts w:ascii="DINOT" w:hAnsi="DINOT"/>
          <w:color w:val="000000" w:themeColor="text1"/>
          <w:sz w:val="20"/>
          <w:szCs w:val="20"/>
        </w:rPr>
      </w:pPr>
      <w:r>
        <w:rPr>
          <w:rFonts w:ascii="DINOT" w:hAnsi="DINOT"/>
          <w:color w:val="000000" w:themeColor="text1"/>
          <w:sz w:val="20"/>
        </w:rPr>
        <w:t xml:space="preserve">Accionado </w:t>
      </w:r>
      <w:r>
        <w:rPr>
          <w:rFonts w:ascii="DINOT" w:hAnsi="DINOT"/>
          <w:sz w:val="20"/>
        </w:rPr>
        <w:t>tradicionalmente</w:t>
      </w:r>
      <w:r>
        <w:rPr>
          <w:rFonts w:ascii="DINOT" w:hAnsi="DINOT"/>
          <w:color w:val="000000" w:themeColor="text1"/>
          <w:sz w:val="20"/>
        </w:rPr>
        <w:t xml:space="preserve"> por un mecanismo que también ha hecho historia, el célebre El Primero de Zenith</w:t>
      </w:r>
      <w:r>
        <w:rPr>
          <w:rFonts w:ascii="DINOT" w:hAnsi="DINOT"/>
          <w:sz w:val="20"/>
        </w:rPr>
        <w:t>, el</w:t>
      </w:r>
      <w:r>
        <w:rPr>
          <w:rFonts w:ascii="DINOT" w:hAnsi="DINOT"/>
          <w:color w:val="000000" w:themeColor="text1"/>
          <w:sz w:val="20"/>
        </w:rPr>
        <w:t xml:space="preserve"> </w:t>
      </w:r>
      <w:r>
        <w:rPr>
          <w:rFonts w:ascii="DINOT" w:eastAsia="Times New Roman" w:hAnsi="DINOT"/>
          <w:b/>
          <w:sz w:val="20"/>
        </w:rPr>
        <w:t>Pilot TIPO CP-2 FLYBACK</w:t>
      </w:r>
      <w:r>
        <w:rPr>
          <w:rFonts w:ascii="DINOT" w:hAnsi="DINOT"/>
          <w:color w:val="000000" w:themeColor="text1"/>
          <w:sz w:val="20"/>
        </w:rPr>
        <w:t xml:space="preserve"> de 2018 incorpora la robusta y fiable versión El Primero 405B del movimiento, que late al ritmo de 36.000 alternancias/hora y permite disfrutar de la comodidad de la cuerda automática con una reserva de marcha de 50 horas. </w:t>
      </w:r>
    </w:p>
    <w:p w14:paraId="420EF261" w14:textId="12C403D1" w:rsidR="002C3DC2" w:rsidRPr="006C7EFF" w:rsidRDefault="002C3DC2" w:rsidP="003070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DINOT" w:hAnsi="DINOT" w:cs="ORRJP T+ DIN"/>
          <w:color w:val="000000"/>
          <w:lang w:eastAsia="zh-CN"/>
        </w:rPr>
      </w:pPr>
    </w:p>
    <w:p w14:paraId="77A51ABF" w14:textId="16B945FF" w:rsidR="002C3DC2" w:rsidRPr="006C7EFF" w:rsidRDefault="002C3DC2" w:rsidP="0030700C">
      <w:pPr>
        <w:jc w:val="both"/>
        <w:rPr>
          <w:rFonts w:ascii="DINOT" w:hAnsi="DINOT"/>
          <w:color w:val="000000" w:themeColor="text1"/>
          <w:sz w:val="20"/>
          <w:szCs w:val="20"/>
        </w:rPr>
      </w:pPr>
      <w:r>
        <w:rPr>
          <w:rFonts w:ascii="DINOT" w:hAnsi="DINOT"/>
          <w:color w:val="000000" w:themeColor="text1"/>
          <w:sz w:val="20"/>
        </w:rPr>
        <w:t xml:space="preserve">Un recordatorio permanente del papel fundamental desempeñado por Zenith en la conquista de los cielos, el </w:t>
      </w:r>
      <w:r>
        <w:rPr>
          <w:rFonts w:ascii="DINOT" w:hAnsi="DINOT"/>
          <w:b/>
          <w:color w:val="000000" w:themeColor="text1"/>
          <w:sz w:val="20"/>
        </w:rPr>
        <w:t>Pilot TIPO CP-2 FLYBACK</w:t>
      </w:r>
      <w:r>
        <w:rPr>
          <w:rFonts w:ascii="DINOT" w:hAnsi="DINOT"/>
          <w:color w:val="000000" w:themeColor="text1"/>
          <w:sz w:val="20"/>
        </w:rPr>
        <w:t xml:space="preserve"> de 2018 está llamado a convertirse en un gran éxito entre los aventureros deseosos de descubrir nuevos horizontes.</w:t>
      </w:r>
    </w:p>
    <w:p w14:paraId="14000FCB" w14:textId="77777777" w:rsidR="006E01F0" w:rsidRPr="006C7EFF" w:rsidRDefault="006E01F0" w:rsidP="0030700C">
      <w:pPr>
        <w:jc w:val="both"/>
        <w:rPr>
          <w:rFonts w:ascii="DINOT" w:hAnsi="DINOT"/>
          <w:color w:val="000000" w:themeColor="text1"/>
          <w:sz w:val="20"/>
          <w:szCs w:val="20"/>
        </w:rPr>
      </w:pPr>
    </w:p>
    <w:p w14:paraId="616AA2B4" w14:textId="77777777" w:rsidR="006E01F0" w:rsidRPr="006C7EFF" w:rsidRDefault="006E01F0" w:rsidP="0030700C">
      <w:pPr>
        <w:jc w:val="both"/>
        <w:rPr>
          <w:rFonts w:ascii="DINOT" w:hAnsi="DINOT"/>
          <w:color w:val="000000" w:themeColor="text1"/>
          <w:sz w:val="20"/>
          <w:szCs w:val="20"/>
        </w:rPr>
      </w:pPr>
      <w:r>
        <w:rPr>
          <w:rFonts w:ascii="DINOT" w:hAnsi="DINOT"/>
          <w:color w:val="000000" w:themeColor="text1"/>
          <w:sz w:val="20"/>
        </w:rPr>
        <w:t>Xxxx</w:t>
      </w:r>
    </w:p>
    <w:p w14:paraId="52F0C9ED" w14:textId="77777777" w:rsidR="006E01F0" w:rsidRPr="006C7EFF" w:rsidRDefault="006E01F0" w:rsidP="0030700C">
      <w:pPr>
        <w:jc w:val="both"/>
        <w:rPr>
          <w:rFonts w:ascii="DINOT" w:hAnsi="DINOT"/>
          <w:color w:val="000000" w:themeColor="text1"/>
          <w:sz w:val="20"/>
          <w:szCs w:val="20"/>
        </w:rPr>
      </w:pPr>
    </w:p>
    <w:p w14:paraId="7A7F7092" w14:textId="77777777" w:rsidR="006E01F0" w:rsidRPr="006C7EFF" w:rsidRDefault="006E01F0" w:rsidP="0030700C">
      <w:pPr>
        <w:jc w:val="both"/>
        <w:rPr>
          <w:rFonts w:ascii="DINOT" w:hAnsi="DINOT"/>
          <w:i/>
          <w:color w:val="000000" w:themeColor="text1"/>
          <w:sz w:val="20"/>
          <w:szCs w:val="20"/>
        </w:rPr>
      </w:pPr>
      <w:r>
        <w:rPr>
          <w:rFonts w:ascii="DINOT" w:hAnsi="DINOT"/>
          <w:i/>
          <w:color w:val="000000" w:themeColor="text1"/>
          <w:sz w:val="20"/>
        </w:rPr>
        <w:t>¿Desea obtener más información?</w:t>
      </w:r>
    </w:p>
    <w:p w14:paraId="060E8B53" w14:textId="77777777" w:rsidR="006E01F0" w:rsidRPr="006C7EFF" w:rsidRDefault="006E01F0" w:rsidP="0030700C">
      <w:pPr>
        <w:jc w:val="both"/>
        <w:rPr>
          <w:rFonts w:ascii="DINOT" w:hAnsi="DINOT"/>
          <w:b/>
          <w:color w:val="000000" w:themeColor="text1"/>
          <w:sz w:val="20"/>
          <w:szCs w:val="20"/>
        </w:rPr>
      </w:pPr>
    </w:p>
    <w:p w14:paraId="7703B369" w14:textId="77777777" w:rsidR="003E7239" w:rsidRPr="006C7EFF" w:rsidRDefault="0030700C" w:rsidP="0030700C">
      <w:pPr>
        <w:jc w:val="both"/>
        <w:rPr>
          <w:rFonts w:ascii="DINOT" w:hAnsi="DINOT"/>
          <w:b/>
          <w:color w:val="000000" w:themeColor="text1"/>
          <w:sz w:val="20"/>
          <w:szCs w:val="20"/>
        </w:rPr>
      </w:pPr>
      <w:r>
        <w:rPr>
          <w:rFonts w:ascii="DINOT" w:hAnsi="DINOT"/>
          <w:b/>
          <w:color w:val="000000" w:themeColor="text1"/>
          <w:sz w:val="20"/>
        </w:rPr>
        <w:t>Los orígenes de un icono</w:t>
      </w:r>
    </w:p>
    <w:p w14:paraId="6406AF30" w14:textId="77777777" w:rsidR="00593C58" w:rsidRPr="006C7EFF" w:rsidRDefault="00593C58" w:rsidP="003070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DINOT" w:hAnsi="DINOT"/>
          <w:color w:val="000000" w:themeColor="text1"/>
          <w:sz w:val="20"/>
          <w:szCs w:val="20"/>
        </w:rPr>
      </w:pPr>
      <w:r>
        <w:rPr>
          <w:rFonts w:ascii="DINOT" w:hAnsi="DINOT"/>
          <w:color w:val="000000" w:themeColor="text1"/>
          <w:sz w:val="20"/>
        </w:rPr>
        <w:t xml:space="preserve">La Manufactura Zenith cuenta con una larga tradición en el suministro de relojes a las fuerzas armadas de todo el mundo. Desde 1916, las fuerzas armadas estadounidenses, británicas, alemanas, polacas e italianas han estado entre aquellas que se han beneficiado de la habilidad de los ingenieros y relojeros de Zenith. </w:t>
      </w:r>
    </w:p>
    <w:p w14:paraId="6F7BC1F1" w14:textId="77777777" w:rsidR="00593C58" w:rsidRPr="006C7EFF" w:rsidRDefault="00593C58" w:rsidP="0030700C">
      <w:pPr>
        <w:jc w:val="both"/>
        <w:rPr>
          <w:rFonts w:ascii="DINOT" w:hAnsi="DINOT"/>
          <w:b/>
          <w:color w:val="000000" w:themeColor="text1"/>
          <w:sz w:val="20"/>
          <w:szCs w:val="20"/>
        </w:rPr>
      </w:pPr>
    </w:p>
    <w:p w14:paraId="79CC1DE7" w14:textId="77777777" w:rsidR="003E7239" w:rsidRPr="006C7EFF" w:rsidRDefault="003E7239" w:rsidP="0030700C">
      <w:pPr>
        <w:jc w:val="both"/>
        <w:rPr>
          <w:rFonts w:ascii="DINOT" w:hAnsi="DINOT"/>
          <w:color w:val="000000" w:themeColor="text1"/>
          <w:sz w:val="20"/>
          <w:szCs w:val="20"/>
        </w:rPr>
      </w:pPr>
      <w:r>
        <w:rPr>
          <w:rFonts w:ascii="DINOT" w:hAnsi="DINOT"/>
          <w:color w:val="000000" w:themeColor="text1"/>
          <w:sz w:val="20"/>
        </w:rPr>
        <w:t>A finales de los años 50, las fuerzas armadas italianas deseaban renovar los cronógrafos Tipo CP1, parte del equipo estándar de los pilotos de la Aeronautica Militare Italiana y de la Marina Militare. Los requisitos técnicos indicaban que el modelo debía ser perfectamente legible; incorporar una caja de 43 mm y poder llevarse sobre los uniformes de vuelo de los pilotos; el acceso a los pulsadores y al bisel debía ser inmediato y seguro y, por supuesto, debía ser tan fiable como los cronómetros más precisos.</w:t>
      </w:r>
    </w:p>
    <w:p w14:paraId="26A421BA" w14:textId="77777777" w:rsidR="003E7239" w:rsidRPr="006C7EFF" w:rsidRDefault="003E7239" w:rsidP="0030700C">
      <w:pPr>
        <w:jc w:val="both"/>
        <w:rPr>
          <w:rFonts w:ascii="DINOT" w:hAnsi="DINOT"/>
          <w:color w:val="000000" w:themeColor="text1"/>
          <w:sz w:val="20"/>
          <w:szCs w:val="20"/>
        </w:rPr>
      </w:pPr>
      <w:r>
        <w:rPr>
          <w:rFonts w:ascii="DINOT" w:hAnsi="DINOT"/>
          <w:color w:val="000000" w:themeColor="text1"/>
          <w:sz w:val="20"/>
        </w:rPr>
        <w:t xml:space="preserve">El calibre 146 DP de cuerda manual de Zenith era uno de los más famosos y fiables movimientos disponibles por entonces. El cronógrafo, bautizado TIPO CP-2 por la aviación italiana, fue entregado por A. Cairelli, el distribuidor de la Manufactura en Roma. </w:t>
      </w:r>
    </w:p>
    <w:p w14:paraId="01AEAB53" w14:textId="77777777" w:rsidR="000E46BA" w:rsidRPr="006C7EFF" w:rsidRDefault="000E46BA" w:rsidP="0030700C">
      <w:pPr>
        <w:jc w:val="both"/>
        <w:rPr>
          <w:rFonts w:ascii="DINOT" w:hAnsi="DINOT"/>
          <w:color w:val="000000" w:themeColor="text1"/>
          <w:sz w:val="20"/>
          <w:szCs w:val="20"/>
        </w:rPr>
      </w:pPr>
    </w:p>
    <w:p w14:paraId="24EF3EF5" w14:textId="77777777" w:rsidR="003E7239" w:rsidRPr="006C7EFF" w:rsidRDefault="004E6423" w:rsidP="0030700C">
      <w:pPr>
        <w:jc w:val="both"/>
        <w:rPr>
          <w:rFonts w:ascii="DINOT" w:hAnsi="DINOT"/>
          <w:color w:val="000000" w:themeColor="text1"/>
          <w:sz w:val="20"/>
          <w:szCs w:val="20"/>
        </w:rPr>
      </w:pPr>
      <w:r>
        <w:rPr>
          <w:rFonts w:ascii="DINOT" w:hAnsi="DINOT"/>
          <w:color w:val="000000" w:themeColor="text1"/>
          <w:sz w:val="20"/>
        </w:rPr>
        <w:t>Este cronógrafo militar, denominado con el código TIPO CP-2, incorporaba en su versión inicial dos contadores y, gracias a su diámetro de 43 mm, aseguraba un grado de legibilidad esencial para los pilotos. El calibre DP 146 de Zenith que accionaba este instrumento de altos vuelos garantizaba su fiabilidad, mostrándose como un factor determinante en la precisión de las misiones en las que sirvió. Todos los modelos se entregaron con la precisión propia de los cronómetros, tal y como la fuerza aérea italiana solicitó. Utilizados por los pilotos del famoso Lockheed F104 Starfighter americano, estos relojes se convirtieron en una importante extensión de los instrumentos de a bordo instalados en la cabina y los pilotos rara vez se los quitaban de la muñeca, incluso cuando no estaban en una misión, en un ejemplo del sólido vínculo que une a cada propietario con su reloj. Los cronógrafos TIPO CP-2 de Zenith continuaron siendo utilizados por los pilotos italianos hasta finales de los años 70 e incluso los 80.</w:t>
      </w:r>
    </w:p>
    <w:p w14:paraId="094F1281" w14:textId="77777777" w:rsidR="000E46BA" w:rsidRPr="006C7EFF" w:rsidRDefault="000E46BA" w:rsidP="0030700C">
      <w:pPr>
        <w:jc w:val="both"/>
        <w:rPr>
          <w:rFonts w:ascii="DINOT" w:hAnsi="DINOT"/>
          <w:color w:val="000000" w:themeColor="text1"/>
          <w:sz w:val="20"/>
          <w:szCs w:val="20"/>
        </w:rPr>
      </w:pPr>
    </w:p>
    <w:p w14:paraId="39858CA5" w14:textId="77777777" w:rsidR="003E7239" w:rsidRPr="006C7EFF" w:rsidRDefault="003E7239" w:rsidP="0030700C">
      <w:pPr>
        <w:jc w:val="both"/>
        <w:rPr>
          <w:rFonts w:ascii="DINOT" w:hAnsi="DINOT"/>
          <w:color w:val="000000" w:themeColor="text1"/>
          <w:sz w:val="20"/>
          <w:szCs w:val="20"/>
        </w:rPr>
      </w:pPr>
      <w:r>
        <w:rPr>
          <w:rFonts w:ascii="DINOT" w:hAnsi="DINOT"/>
          <w:color w:val="000000" w:themeColor="text1"/>
          <w:sz w:val="20"/>
        </w:rPr>
        <w:t>El cronógrafo TIPO CP-2, tras convertirse en uno de los modelos más buscados por los coleccionistas de todo el mundo —quienes a menudo lo identifican con el nombre del distribuidor, “A. Cairelli”— es unánimemente reconocido como uno de los relojes más icónicos de la historia militar.</w:t>
      </w:r>
    </w:p>
    <w:p w14:paraId="53716F1B" w14:textId="77777777" w:rsidR="003E7239" w:rsidRPr="006C7EFF" w:rsidRDefault="003E7239" w:rsidP="0030700C">
      <w:pPr>
        <w:jc w:val="both"/>
        <w:rPr>
          <w:rFonts w:ascii="DINOT" w:hAnsi="DINOT"/>
          <w:color w:val="000000" w:themeColor="text1"/>
          <w:sz w:val="20"/>
          <w:szCs w:val="20"/>
        </w:rPr>
      </w:pPr>
    </w:p>
    <w:p w14:paraId="41C03E7E" w14:textId="77777777" w:rsidR="0068720F" w:rsidRPr="006C7EFF" w:rsidRDefault="005E035E" w:rsidP="0030700C">
      <w:pPr>
        <w:jc w:val="both"/>
        <w:rPr>
          <w:rFonts w:ascii="DINOT" w:eastAsia="Times New Roman" w:hAnsi="DINOT"/>
          <w:color w:val="000000"/>
          <w:sz w:val="20"/>
          <w:szCs w:val="20"/>
          <w:bdr w:val="none" w:sz="0" w:space="0" w:color="auto"/>
          <w:lang w:eastAsia="fr-FR"/>
        </w:rPr>
      </w:pPr>
      <w:r>
        <w:rPr>
          <w:rFonts w:ascii="DINOT" w:hAnsi="DINOT"/>
          <w:sz w:val="20"/>
        </w:rPr>
        <w:br w:type="page"/>
      </w:r>
    </w:p>
    <w:p w14:paraId="25370D4D" w14:textId="1C130798" w:rsidR="00F43C99" w:rsidRPr="006C7EFF" w:rsidRDefault="00F43C99" w:rsidP="00302C73">
      <w:pPr>
        <w:pStyle w:val="A1"/>
        <w:tabs>
          <w:tab w:val="left" w:pos="8564"/>
        </w:tabs>
        <w:ind w:right="-6"/>
        <w:jc w:val="both"/>
        <w:rPr>
          <w:rFonts w:ascii="DINOT" w:hAnsi="DINOT"/>
          <w:i/>
          <w:sz w:val="20"/>
          <w:szCs w:val="20"/>
        </w:rPr>
      </w:pPr>
    </w:p>
    <w:p w14:paraId="79FD5435" w14:textId="77777777" w:rsidR="006C7EFF" w:rsidRPr="006C7EFF" w:rsidRDefault="006C7EFF" w:rsidP="00302C73">
      <w:pPr>
        <w:pStyle w:val="A1"/>
        <w:tabs>
          <w:tab w:val="left" w:pos="8564"/>
        </w:tabs>
        <w:ind w:right="-6"/>
        <w:jc w:val="both"/>
        <w:rPr>
          <w:rFonts w:ascii="DINOT" w:hAnsi="DINOT" w:cs="Arial"/>
          <w:b/>
          <w:sz w:val="20"/>
          <w:szCs w:val="20"/>
        </w:rPr>
      </w:pPr>
    </w:p>
    <w:p w14:paraId="752F37D9" w14:textId="77777777" w:rsidR="00C22D44" w:rsidRPr="00C22D44" w:rsidRDefault="00C22D44" w:rsidP="00302C73">
      <w:pPr>
        <w:pStyle w:val="A1"/>
        <w:tabs>
          <w:tab w:val="left" w:pos="8564"/>
        </w:tabs>
        <w:ind w:right="-6"/>
        <w:jc w:val="both"/>
        <w:rPr>
          <w:rFonts w:ascii="DINOT" w:hAnsi="DINOT" w:cs="Arial"/>
          <w:b/>
          <w:sz w:val="24"/>
          <w:szCs w:val="24"/>
        </w:rPr>
      </w:pPr>
    </w:p>
    <w:p w14:paraId="454276A8" w14:textId="3A94AFF6" w:rsidR="00302C73" w:rsidRPr="00C22D44" w:rsidRDefault="00FF6FB8" w:rsidP="00302C73">
      <w:pPr>
        <w:pStyle w:val="A1"/>
        <w:tabs>
          <w:tab w:val="left" w:pos="8564"/>
        </w:tabs>
        <w:ind w:right="-6"/>
        <w:jc w:val="both"/>
        <w:rPr>
          <w:rFonts w:ascii="DINOT" w:hAnsi="DINOT" w:cs="Arial"/>
          <w:b/>
          <w:sz w:val="24"/>
          <w:szCs w:val="24"/>
        </w:rPr>
      </w:pPr>
      <w:r>
        <w:rPr>
          <w:rFonts w:ascii="DINOT" w:hAnsi="DINOT" w:cs="Arial"/>
          <w:b/>
          <w:noProof/>
          <w:sz w:val="24"/>
          <w:lang w:val="fr-CH" w:eastAsia="ko-KR"/>
        </w:rPr>
        <w:drawing>
          <wp:anchor distT="0" distB="0" distL="114300" distR="114300" simplePos="0" relativeHeight="251659264" behindDoc="1" locked="0" layoutInCell="1" allowOverlap="1" wp14:anchorId="6BE5CBDB" wp14:editId="6E82A83B">
            <wp:simplePos x="0" y="0"/>
            <wp:positionH relativeFrom="column">
              <wp:posOffset>4419600</wp:posOffset>
            </wp:positionH>
            <wp:positionV relativeFrom="paragraph">
              <wp:posOffset>13335</wp:posOffset>
            </wp:positionV>
            <wp:extent cx="1478533" cy="2114550"/>
            <wp:effectExtent l="0" t="0" r="762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9.2240.405.18.C801.jpg"/>
                    <pic:cNvPicPr/>
                  </pic:nvPicPr>
                  <pic:blipFill>
                    <a:blip r:embed="rId7"/>
                    <a:stretch>
                      <a:fillRect/>
                    </a:stretch>
                  </pic:blipFill>
                  <pic:spPr>
                    <a:xfrm>
                      <a:off x="0" y="0"/>
                      <a:ext cx="1478533" cy="2114550"/>
                    </a:xfrm>
                    <a:prstGeom prst="rect">
                      <a:avLst/>
                    </a:prstGeom>
                  </pic:spPr>
                </pic:pic>
              </a:graphicData>
            </a:graphic>
            <wp14:sizeRelH relativeFrom="margin">
              <wp14:pctWidth>0</wp14:pctWidth>
            </wp14:sizeRelH>
            <wp14:sizeRelV relativeFrom="margin">
              <wp14:pctHeight>0</wp14:pctHeight>
            </wp14:sizeRelV>
          </wp:anchor>
        </w:drawing>
      </w:r>
      <w:r>
        <w:rPr>
          <w:rFonts w:ascii="DINOT" w:hAnsi="DINOT" w:cs="Arial"/>
          <w:b/>
          <w:sz w:val="24"/>
        </w:rPr>
        <w:t>PILOT CRONOMETRO TIPO CP-2 FLYBACK</w:t>
      </w:r>
    </w:p>
    <w:p w14:paraId="21CEF728" w14:textId="455940EC" w:rsidR="005E035E" w:rsidRPr="006C7EFF" w:rsidRDefault="005E035E" w:rsidP="00302C73">
      <w:pPr>
        <w:pStyle w:val="A1"/>
        <w:tabs>
          <w:tab w:val="left" w:pos="8564"/>
        </w:tabs>
        <w:ind w:right="-6"/>
        <w:jc w:val="both"/>
        <w:rPr>
          <w:rFonts w:ascii="DINOT" w:hAnsi="DINOT"/>
          <w:sz w:val="20"/>
          <w:szCs w:val="20"/>
        </w:rPr>
      </w:pPr>
      <w:r>
        <w:rPr>
          <w:rFonts w:ascii="DINOT" w:hAnsi="DINOT" w:cs="Arial"/>
          <w:b/>
          <w:sz w:val="20"/>
        </w:rPr>
        <w:t>DETALLES TÉCNICOS</w:t>
      </w:r>
    </w:p>
    <w:p w14:paraId="1BEC7121" w14:textId="4C1B0E16" w:rsidR="004365D9" w:rsidRPr="006C7EFF" w:rsidRDefault="004365D9" w:rsidP="004B31E1">
      <w:pPr>
        <w:jc w:val="both"/>
        <w:rPr>
          <w:rFonts w:ascii="DINOT" w:hAnsi="DINOT" w:cs="Arial"/>
          <w:sz w:val="20"/>
          <w:szCs w:val="20"/>
        </w:rPr>
      </w:pPr>
      <w:r>
        <w:rPr>
          <w:rFonts w:ascii="DINOT" w:hAnsi="DINOT" w:cs="Arial"/>
          <w:sz w:val="20"/>
        </w:rPr>
        <w:br/>
        <w:t>Referencia: 29.2240.405/18.C801</w:t>
      </w:r>
    </w:p>
    <w:p w14:paraId="58BCD049" w14:textId="77777777" w:rsidR="004365D9" w:rsidRPr="006C7EFF" w:rsidRDefault="004365D9" w:rsidP="004B31E1">
      <w:pPr>
        <w:jc w:val="both"/>
        <w:rPr>
          <w:rFonts w:ascii="DINOT" w:hAnsi="DINOT" w:cs="Arial"/>
          <w:color w:val="000000" w:themeColor="text1"/>
          <w:sz w:val="20"/>
          <w:szCs w:val="20"/>
        </w:rPr>
      </w:pPr>
    </w:p>
    <w:p w14:paraId="5E8F5D6E" w14:textId="77777777" w:rsidR="004365D9" w:rsidRPr="006C7EFF" w:rsidRDefault="004365D9" w:rsidP="004B31E1">
      <w:pPr>
        <w:jc w:val="both"/>
        <w:rPr>
          <w:rFonts w:ascii="DINOT" w:hAnsi="DINOT" w:cs="Arial"/>
          <w:b/>
          <w:color w:val="000000"/>
          <w:sz w:val="20"/>
          <w:szCs w:val="20"/>
        </w:rPr>
      </w:pPr>
      <w:r>
        <w:rPr>
          <w:rFonts w:ascii="DINOT" w:hAnsi="DINOT" w:cs="Arial"/>
          <w:b/>
          <w:color w:val="000000"/>
          <w:sz w:val="20"/>
        </w:rPr>
        <w:t>PUNTOS DE VENTA EXCLUSIVOS</w:t>
      </w:r>
    </w:p>
    <w:p w14:paraId="3D0027CB" w14:textId="77777777" w:rsidR="004B47C3" w:rsidRPr="006C7EFF" w:rsidRDefault="004B47C3" w:rsidP="004B47C3">
      <w:pPr>
        <w:jc w:val="both"/>
        <w:rPr>
          <w:rFonts w:ascii="DINOT" w:hAnsi="DINOT" w:cs="Arial"/>
          <w:color w:val="000000"/>
          <w:sz w:val="20"/>
          <w:szCs w:val="20"/>
        </w:rPr>
      </w:pPr>
      <w:r>
        <w:rPr>
          <w:rFonts w:ascii="DINOT" w:hAnsi="DINOT" w:cs="Arial"/>
          <w:color w:val="000000"/>
          <w:sz w:val="20"/>
        </w:rPr>
        <w:t>Recuperación del famoso modelo Cairelli de los años 60</w:t>
      </w:r>
    </w:p>
    <w:p w14:paraId="4A0360A0" w14:textId="77777777" w:rsidR="004B47C3" w:rsidRPr="006C7EFF" w:rsidRDefault="004B47C3" w:rsidP="004B47C3">
      <w:pPr>
        <w:jc w:val="both"/>
        <w:rPr>
          <w:rFonts w:ascii="DINOT" w:hAnsi="DINOT" w:cs="Arial"/>
          <w:color w:val="000000"/>
          <w:sz w:val="20"/>
          <w:szCs w:val="20"/>
        </w:rPr>
      </w:pPr>
      <w:r>
        <w:rPr>
          <w:rFonts w:ascii="DINOT" w:hAnsi="DINOT" w:cs="Arial"/>
          <w:color w:val="000000"/>
          <w:sz w:val="20"/>
        </w:rPr>
        <w:t xml:space="preserve">Cronógrafo automático de rueda de pilares El Primero con función </w:t>
      </w:r>
      <w:r>
        <w:rPr>
          <w:rFonts w:ascii="DINOT" w:hAnsi="DINOT" w:cs="Arial"/>
          <w:i/>
          <w:color w:val="000000"/>
          <w:sz w:val="20"/>
        </w:rPr>
        <w:t>flyback</w:t>
      </w:r>
    </w:p>
    <w:p w14:paraId="7E9EB7B5" w14:textId="77777777" w:rsidR="004365D9" w:rsidRPr="006C7EFF" w:rsidRDefault="004365D9" w:rsidP="004B31E1">
      <w:pPr>
        <w:jc w:val="both"/>
        <w:rPr>
          <w:rFonts w:ascii="DINOT" w:hAnsi="DINOT" w:cs="Arial"/>
          <w:b/>
          <w:color w:val="000000"/>
          <w:sz w:val="20"/>
          <w:szCs w:val="20"/>
        </w:rPr>
      </w:pPr>
    </w:p>
    <w:p w14:paraId="29FA95F0" w14:textId="77777777" w:rsidR="004365D9" w:rsidRPr="00C22D44" w:rsidRDefault="004365D9" w:rsidP="004B31E1">
      <w:pPr>
        <w:jc w:val="both"/>
        <w:rPr>
          <w:rFonts w:ascii="DINOT" w:hAnsi="DINOT" w:cs="Arial"/>
          <w:b/>
          <w:color w:val="000000"/>
          <w:sz w:val="20"/>
          <w:szCs w:val="20"/>
        </w:rPr>
      </w:pPr>
      <w:r>
        <w:rPr>
          <w:rFonts w:ascii="DINOT" w:hAnsi="DINOT" w:cs="Arial"/>
          <w:b/>
          <w:color w:val="000000"/>
          <w:sz w:val="20"/>
        </w:rPr>
        <w:t xml:space="preserve">MOVIMIENTO </w:t>
      </w:r>
    </w:p>
    <w:p w14:paraId="0D56E358" w14:textId="77777777" w:rsidR="004365D9" w:rsidRPr="00C22D44" w:rsidRDefault="004365D9" w:rsidP="004B31E1">
      <w:pPr>
        <w:jc w:val="both"/>
        <w:rPr>
          <w:rFonts w:ascii="DINOT" w:hAnsi="DINOT" w:cs="Arial"/>
          <w:b/>
          <w:color w:val="000000"/>
          <w:sz w:val="20"/>
          <w:szCs w:val="20"/>
        </w:rPr>
      </w:pPr>
      <w:r>
        <w:rPr>
          <w:rFonts w:ascii="DINOT" w:hAnsi="DINOT" w:cs="Arial"/>
          <w:color w:val="000000"/>
          <w:sz w:val="20"/>
        </w:rPr>
        <w:t>El Primero 405B, automático</w:t>
      </w:r>
    </w:p>
    <w:p w14:paraId="595C6190" w14:textId="77777777" w:rsidR="004365D9" w:rsidRPr="00C22D44" w:rsidRDefault="004B47C3" w:rsidP="004B31E1">
      <w:pPr>
        <w:jc w:val="both"/>
        <w:rPr>
          <w:rFonts w:ascii="DINOT" w:hAnsi="DINOT" w:cs="Arial"/>
          <w:color w:val="000000"/>
          <w:sz w:val="20"/>
          <w:szCs w:val="20"/>
        </w:rPr>
      </w:pPr>
      <w:r>
        <w:rPr>
          <w:rFonts w:ascii="DINOT" w:hAnsi="DINOT" w:cs="Arial"/>
          <w:color w:val="000000"/>
          <w:sz w:val="20"/>
        </w:rPr>
        <w:t>Calibre: 13¼``` (Diámetro: 30 mm)</w:t>
      </w:r>
    </w:p>
    <w:p w14:paraId="4817ACCD" w14:textId="77777777" w:rsidR="004365D9" w:rsidRPr="006C7EFF" w:rsidRDefault="004B47C3" w:rsidP="004B31E1">
      <w:pPr>
        <w:jc w:val="both"/>
        <w:rPr>
          <w:rFonts w:ascii="DINOT" w:hAnsi="DINOT" w:cs="Arial"/>
          <w:color w:val="000000"/>
          <w:sz w:val="20"/>
          <w:szCs w:val="20"/>
        </w:rPr>
      </w:pPr>
      <w:r>
        <w:rPr>
          <w:rFonts w:ascii="DINOT" w:hAnsi="DINOT" w:cs="Arial"/>
          <w:color w:val="000000"/>
          <w:sz w:val="20"/>
        </w:rPr>
        <w:t>Altura: 6,6 mm</w:t>
      </w:r>
    </w:p>
    <w:p w14:paraId="4F4D05FE" w14:textId="77777777" w:rsidR="004365D9" w:rsidRPr="006C7EFF" w:rsidRDefault="004B47C3" w:rsidP="004B31E1">
      <w:pPr>
        <w:jc w:val="both"/>
        <w:rPr>
          <w:rFonts w:ascii="DINOT" w:hAnsi="DINOT" w:cs="Arial"/>
          <w:color w:val="000000"/>
          <w:sz w:val="20"/>
          <w:szCs w:val="20"/>
        </w:rPr>
      </w:pPr>
      <w:r>
        <w:rPr>
          <w:rFonts w:ascii="DINOT" w:hAnsi="DINOT" w:cs="Arial"/>
          <w:color w:val="000000"/>
          <w:sz w:val="20"/>
        </w:rPr>
        <w:t>Componentes: 254</w:t>
      </w:r>
    </w:p>
    <w:p w14:paraId="58EBD317" w14:textId="77777777" w:rsidR="004365D9" w:rsidRPr="006C7EFF" w:rsidRDefault="004B47C3" w:rsidP="004B31E1">
      <w:pPr>
        <w:jc w:val="both"/>
        <w:rPr>
          <w:rFonts w:ascii="DINOT" w:hAnsi="DINOT" w:cs="Arial"/>
          <w:color w:val="000000"/>
          <w:sz w:val="20"/>
          <w:szCs w:val="20"/>
        </w:rPr>
      </w:pPr>
      <w:r>
        <w:rPr>
          <w:rFonts w:ascii="DINOT" w:hAnsi="DINOT" w:cs="Arial"/>
          <w:color w:val="000000"/>
          <w:sz w:val="20"/>
        </w:rPr>
        <w:t>Rubíes: 31</w:t>
      </w:r>
    </w:p>
    <w:p w14:paraId="6A0DEFD2" w14:textId="77777777" w:rsidR="004365D9" w:rsidRPr="006C7EFF" w:rsidRDefault="004365D9" w:rsidP="004B31E1">
      <w:pPr>
        <w:jc w:val="both"/>
        <w:rPr>
          <w:rFonts w:ascii="DINOT" w:hAnsi="DINOT" w:cs="Arial"/>
          <w:color w:val="000000"/>
          <w:sz w:val="20"/>
          <w:szCs w:val="20"/>
        </w:rPr>
      </w:pPr>
      <w:r>
        <w:rPr>
          <w:rFonts w:ascii="DINOT" w:hAnsi="DINOT" w:cs="Arial"/>
          <w:color w:val="000000"/>
          <w:sz w:val="20"/>
        </w:rPr>
        <w:t>Frecuencia: 36.000 alt/h (5 Hz)</w:t>
      </w:r>
    </w:p>
    <w:p w14:paraId="33B63CA8" w14:textId="77777777" w:rsidR="004365D9" w:rsidRPr="006C7EFF" w:rsidRDefault="004B47C3" w:rsidP="004B31E1">
      <w:pPr>
        <w:jc w:val="both"/>
        <w:rPr>
          <w:rFonts w:ascii="DINOT" w:hAnsi="DINOT" w:cs="Arial"/>
          <w:color w:val="000000"/>
          <w:sz w:val="20"/>
          <w:szCs w:val="20"/>
        </w:rPr>
      </w:pPr>
      <w:r>
        <w:rPr>
          <w:rFonts w:ascii="DINOT" w:hAnsi="DINOT" w:cs="Arial"/>
          <w:color w:val="000000"/>
          <w:sz w:val="20"/>
        </w:rPr>
        <w:t>Reserva de marcha: mín. 50 horas</w:t>
      </w:r>
    </w:p>
    <w:p w14:paraId="7141CC0D" w14:textId="77777777" w:rsidR="004365D9" w:rsidRPr="006C7EFF" w:rsidRDefault="004B47C3" w:rsidP="004B31E1">
      <w:pPr>
        <w:jc w:val="both"/>
        <w:rPr>
          <w:rFonts w:ascii="DINOT" w:hAnsi="DINOT" w:cs="Arial"/>
          <w:color w:val="000000"/>
          <w:sz w:val="20"/>
          <w:szCs w:val="20"/>
        </w:rPr>
      </w:pPr>
      <w:r>
        <w:rPr>
          <w:rFonts w:ascii="DINOT" w:hAnsi="DINOT" w:cs="Arial"/>
          <w:color w:val="000000"/>
          <w:sz w:val="20"/>
        </w:rPr>
        <w:t>Masa oscilante con motivo «Côtes de Genève»</w:t>
      </w:r>
    </w:p>
    <w:p w14:paraId="043DF275" w14:textId="77777777" w:rsidR="004365D9" w:rsidRPr="006C7EFF" w:rsidRDefault="004365D9" w:rsidP="004B31E1">
      <w:pPr>
        <w:jc w:val="both"/>
        <w:rPr>
          <w:rFonts w:ascii="DINOT" w:hAnsi="DINOT" w:cs="Arial"/>
          <w:color w:val="000000"/>
          <w:sz w:val="20"/>
          <w:szCs w:val="20"/>
        </w:rPr>
      </w:pPr>
    </w:p>
    <w:p w14:paraId="578B1CFD" w14:textId="77777777" w:rsidR="004365D9" w:rsidRPr="006C7EFF" w:rsidRDefault="004365D9" w:rsidP="004B31E1">
      <w:pPr>
        <w:jc w:val="both"/>
        <w:rPr>
          <w:rFonts w:ascii="DINOT" w:hAnsi="DINOT" w:cs="Arial"/>
          <w:b/>
          <w:color w:val="000000"/>
          <w:sz w:val="20"/>
          <w:szCs w:val="20"/>
        </w:rPr>
      </w:pPr>
      <w:r>
        <w:rPr>
          <w:rFonts w:ascii="DINOT" w:hAnsi="DINOT" w:cs="Arial"/>
          <w:b/>
          <w:color w:val="000000"/>
          <w:sz w:val="20"/>
        </w:rPr>
        <w:t xml:space="preserve">FUNCIONES </w:t>
      </w:r>
    </w:p>
    <w:p w14:paraId="0EE3EF61" w14:textId="77777777" w:rsidR="004365D9" w:rsidRPr="006C7EFF" w:rsidRDefault="004365D9" w:rsidP="004B31E1">
      <w:pPr>
        <w:jc w:val="both"/>
        <w:rPr>
          <w:rFonts w:ascii="DINOT" w:hAnsi="DINOT" w:cs="Arial"/>
          <w:color w:val="000000"/>
          <w:sz w:val="20"/>
          <w:szCs w:val="20"/>
        </w:rPr>
      </w:pPr>
      <w:r>
        <w:rPr>
          <w:rFonts w:ascii="DINOT" w:hAnsi="DINOT" w:cs="Arial"/>
          <w:color w:val="000000"/>
          <w:sz w:val="20"/>
        </w:rPr>
        <w:t>Indicación central de horas y minutos</w:t>
      </w:r>
    </w:p>
    <w:p w14:paraId="59630B11" w14:textId="77777777" w:rsidR="004365D9" w:rsidRPr="006C7EFF" w:rsidRDefault="004365D9" w:rsidP="004B31E1">
      <w:pPr>
        <w:jc w:val="both"/>
        <w:rPr>
          <w:rFonts w:ascii="DINOT" w:hAnsi="DINOT" w:cs="Arial"/>
          <w:color w:val="000000"/>
          <w:sz w:val="20"/>
          <w:szCs w:val="20"/>
        </w:rPr>
      </w:pPr>
      <w:r>
        <w:rPr>
          <w:rFonts w:ascii="DINOT" w:hAnsi="DINOT" w:cs="Arial"/>
          <w:color w:val="000000"/>
          <w:sz w:val="20"/>
        </w:rPr>
        <w:t>Segundero pequeño a las 9 horas</w:t>
      </w:r>
    </w:p>
    <w:p w14:paraId="47AC792C" w14:textId="6C511788" w:rsidR="004365D9" w:rsidRPr="006C7EFF" w:rsidRDefault="0004484F" w:rsidP="004B31E1">
      <w:pPr>
        <w:jc w:val="both"/>
        <w:rPr>
          <w:rFonts w:ascii="DINOT" w:hAnsi="DINOT" w:cs="Arial"/>
          <w:color w:val="000000"/>
          <w:sz w:val="20"/>
          <w:szCs w:val="20"/>
        </w:rPr>
      </w:pPr>
      <w:r>
        <w:rPr>
          <w:rFonts w:ascii="DINOT" w:hAnsi="DINOT" w:cs="Arial"/>
          <w:color w:val="000000"/>
          <w:sz w:val="20"/>
        </w:rPr>
        <w:t xml:space="preserve">Cronógrafo </w:t>
      </w:r>
      <w:r>
        <w:rPr>
          <w:rFonts w:ascii="DINOT" w:hAnsi="DINOT" w:cs="Arial"/>
          <w:i/>
          <w:sz w:val="20"/>
        </w:rPr>
        <w:t>flyback</w:t>
      </w:r>
      <w:r>
        <w:rPr>
          <w:rFonts w:ascii="DINOT" w:hAnsi="DINOT" w:cs="Arial"/>
          <w:color w:val="000000"/>
          <w:sz w:val="20"/>
        </w:rPr>
        <w:t>:</w:t>
      </w:r>
    </w:p>
    <w:p w14:paraId="3EB15956" w14:textId="77777777" w:rsidR="004B47C3" w:rsidRPr="006C7EFF" w:rsidRDefault="004365D9" w:rsidP="004B31E1">
      <w:pPr>
        <w:jc w:val="both"/>
        <w:rPr>
          <w:rFonts w:ascii="DINOT" w:hAnsi="DINOT" w:cs="Arial"/>
          <w:color w:val="000000"/>
          <w:sz w:val="20"/>
          <w:szCs w:val="20"/>
        </w:rPr>
      </w:pPr>
      <w:r>
        <w:rPr>
          <w:rFonts w:ascii="DINOT" w:hAnsi="DINOT" w:cs="Arial"/>
          <w:color w:val="000000"/>
          <w:sz w:val="20"/>
        </w:rPr>
        <w:t>- Aguja de cronógrafo central</w:t>
      </w:r>
    </w:p>
    <w:p w14:paraId="34BD159B" w14:textId="77777777" w:rsidR="004365D9" w:rsidRPr="006C7EFF" w:rsidRDefault="004B47C3" w:rsidP="004B31E1">
      <w:pPr>
        <w:jc w:val="both"/>
        <w:rPr>
          <w:rFonts w:ascii="DINOT" w:hAnsi="DINOT" w:cs="Arial"/>
          <w:color w:val="000000"/>
          <w:sz w:val="20"/>
          <w:szCs w:val="20"/>
        </w:rPr>
      </w:pPr>
      <w:r>
        <w:rPr>
          <w:rFonts w:ascii="DINOT" w:hAnsi="DINOT" w:cs="Arial"/>
          <w:color w:val="000000"/>
          <w:sz w:val="20"/>
        </w:rPr>
        <w:t>- Contador de 30 minutos a las 3 horas</w:t>
      </w:r>
    </w:p>
    <w:p w14:paraId="54F29B39" w14:textId="77777777" w:rsidR="004365D9" w:rsidRPr="006C7EFF" w:rsidRDefault="004365D9" w:rsidP="004B31E1">
      <w:pPr>
        <w:jc w:val="both"/>
        <w:rPr>
          <w:rFonts w:ascii="DINOT" w:hAnsi="DINOT" w:cs="Arial"/>
          <w:color w:val="000000" w:themeColor="text1"/>
          <w:sz w:val="20"/>
          <w:szCs w:val="20"/>
        </w:rPr>
      </w:pPr>
    </w:p>
    <w:p w14:paraId="7A39B138" w14:textId="77777777" w:rsidR="004365D9" w:rsidRPr="006C7EFF" w:rsidRDefault="004365D9" w:rsidP="004B31E1">
      <w:pPr>
        <w:jc w:val="both"/>
        <w:rPr>
          <w:rFonts w:ascii="DINOT" w:hAnsi="DINOT" w:cs="Arial"/>
          <w:b/>
          <w:color w:val="000000"/>
          <w:sz w:val="20"/>
          <w:szCs w:val="20"/>
        </w:rPr>
      </w:pPr>
      <w:r>
        <w:rPr>
          <w:rFonts w:ascii="DINOT" w:hAnsi="DINOT" w:cs="Arial"/>
          <w:b/>
          <w:color w:val="000000"/>
          <w:sz w:val="20"/>
        </w:rPr>
        <w:t xml:space="preserve">CAJA, ESFERA Y AGUJAS </w:t>
      </w:r>
    </w:p>
    <w:p w14:paraId="1250B78B" w14:textId="77777777" w:rsidR="004365D9" w:rsidRPr="006C7EFF" w:rsidRDefault="007F2780" w:rsidP="004B31E1">
      <w:pPr>
        <w:jc w:val="both"/>
        <w:rPr>
          <w:rFonts w:ascii="DINOT" w:hAnsi="DINOT" w:cs="Arial"/>
          <w:sz w:val="20"/>
          <w:szCs w:val="20"/>
        </w:rPr>
      </w:pPr>
      <w:r>
        <w:rPr>
          <w:rFonts w:ascii="DINOT" w:hAnsi="DINOT" w:cs="Arial"/>
          <w:sz w:val="20"/>
        </w:rPr>
        <w:t>Caja de bronce</w:t>
      </w:r>
    </w:p>
    <w:p w14:paraId="3D9E0F43" w14:textId="77777777" w:rsidR="004365D9" w:rsidRPr="006C7EFF" w:rsidRDefault="007F2780" w:rsidP="004B31E1">
      <w:pPr>
        <w:jc w:val="both"/>
        <w:rPr>
          <w:rFonts w:ascii="DINOT" w:hAnsi="DINOT" w:cs="Arial"/>
          <w:color w:val="000000"/>
          <w:sz w:val="20"/>
          <w:szCs w:val="20"/>
        </w:rPr>
      </w:pPr>
      <w:r>
        <w:rPr>
          <w:rFonts w:ascii="DINOT" w:hAnsi="DINOT" w:cs="Arial"/>
          <w:color w:val="000000"/>
          <w:sz w:val="20"/>
        </w:rPr>
        <w:t>Diámetro: 43 mm</w:t>
      </w:r>
    </w:p>
    <w:p w14:paraId="73BC46EB" w14:textId="77777777" w:rsidR="004365D9" w:rsidRPr="006C7EFF" w:rsidRDefault="007F2780" w:rsidP="004B31E1">
      <w:pPr>
        <w:jc w:val="both"/>
        <w:rPr>
          <w:rFonts w:ascii="DINOT" w:hAnsi="DINOT" w:cs="Arial"/>
          <w:color w:val="000000"/>
          <w:sz w:val="20"/>
          <w:szCs w:val="20"/>
        </w:rPr>
      </w:pPr>
      <w:r>
        <w:rPr>
          <w:rFonts w:ascii="DINOT" w:hAnsi="DINOT" w:cs="Arial"/>
          <w:color w:val="000000"/>
          <w:sz w:val="20"/>
        </w:rPr>
        <w:t>Diámetro de la abertura: 32,5 mm</w:t>
      </w:r>
    </w:p>
    <w:p w14:paraId="18F98D73" w14:textId="77777777" w:rsidR="004365D9" w:rsidRPr="006C7EFF" w:rsidRDefault="007F2780" w:rsidP="004B31E1">
      <w:pPr>
        <w:jc w:val="both"/>
        <w:rPr>
          <w:rFonts w:ascii="DINOT" w:hAnsi="DINOT" w:cs="Arial"/>
          <w:color w:val="000000"/>
          <w:sz w:val="20"/>
          <w:szCs w:val="20"/>
        </w:rPr>
      </w:pPr>
      <w:r>
        <w:rPr>
          <w:rFonts w:ascii="DINOT" w:hAnsi="DINOT" w:cs="Arial"/>
          <w:color w:val="000000"/>
          <w:sz w:val="20"/>
        </w:rPr>
        <w:t>Altura: 12,85 mm</w:t>
      </w:r>
    </w:p>
    <w:p w14:paraId="38B433CB" w14:textId="77777777" w:rsidR="004365D9" w:rsidRPr="006C7EFF" w:rsidRDefault="004365D9" w:rsidP="004B31E1">
      <w:pPr>
        <w:jc w:val="both"/>
        <w:rPr>
          <w:rFonts w:ascii="DINOT" w:hAnsi="DINOT" w:cs="Arial"/>
          <w:color w:val="000000"/>
          <w:sz w:val="20"/>
          <w:szCs w:val="20"/>
        </w:rPr>
      </w:pPr>
      <w:r>
        <w:rPr>
          <w:rFonts w:ascii="DINOT" w:hAnsi="DINOT" w:cs="Arial"/>
          <w:color w:val="000000"/>
          <w:sz w:val="20"/>
        </w:rPr>
        <w:t>Cristal: Cristal de zafiro abombado con tratamiento antirreflectante en ambas caras</w:t>
      </w:r>
    </w:p>
    <w:p w14:paraId="7433C35E" w14:textId="6280D834" w:rsidR="004365D9" w:rsidRPr="006C7EFF" w:rsidRDefault="004365D9" w:rsidP="004B31E1">
      <w:pPr>
        <w:jc w:val="both"/>
        <w:rPr>
          <w:rFonts w:ascii="DINOT" w:hAnsi="DINOT" w:cs="Arial"/>
          <w:color w:val="000000"/>
          <w:sz w:val="20"/>
          <w:szCs w:val="20"/>
        </w:rPr>
      </w:pPr>
      <w:r>
        <w:rPr>
          <w:rFonts w:ascii="DINOT" w:hAnsi="DINOT" w:cs="Arial"/>
          <w:color w:val="000000"/>
          <w:sz w:val="20"/>
        </w:rPr>
        <w:t xml:space="preserve">Fondo de caja: </w:t>
      </w:r>
      <w:r>
        <w:rPr>
          <w:rFonts w:ascii="DINOT" w:hAnsi="DINOT" w:cs="Arial"/>
          <w:sz w:val="20"/>
        </w:rPr>
        <w:t>Cristal de zafiro transparente</w:t>
      </w:r>
    </w:p>
    <w:p w14:paraId="00DAD813" w14:textId="77777777" w:rsidR="004365D9" w:rsidRPr="006C7EFF" w:rsidRDefault="004365D9" w:rsidP="004B31E1">
      <w:pPr>
        <w:jc w:val="both"/>
        <w:rPr>
          <w:rFonts w:ascii="DINOT" w:hAnsi="DINOT" w:cs="Arial"/>
          <w:color w:val="000000" w:themeColor="text1"/>
          <w:sz w:val="20"/>
          <w:szCs w:val="20"/>
        </w:rPr>
      </w:pPr>
      <w:r>
        <w:rPr>
          <w:rFonts w:ascii="DINOT" w:hAnsi="DINOT" w:cs="Arial"/>
          <w:color w:val="000000"/>
          <w:sz w:val="20"/>
        </w:rPr>
        <w:t>Estanqueidad: 10 ATM</w:t>
      </w:r>
    </w:p>
    <w:p w14:paraId="66A00C2B" w14:textId="77777777" w:rsidR="004365D9" w:rsidRPr="006C7EFF" w:rsidRDefault="004365D9" w:rsidP="004B31E1">
      <w:pPr>
        <w:jc w:val="both"/>
        <w:rPr>
          <w:rFonts w:ascii="DINOT" w:hAnsi="DINOT" w:cs="Arial"/>
          <w:color w:val="000000" w:themeColor="text1"/>
          <w:sz w:val="20"/>
          <w:szCs w:val="20"/>
        </w:rPr>
      </w:pPr>
      <w:r>
        <w:rPr>
          <w:rFonts w:ascii="DINOT" w:hAnsi="DINOT" w:cs="Arial"/>
          <w:color w:val="000000"/>
          <w:sz w:val="20"/>
        </w:rPr>
        <w:t>Esfera: Graneada de bronce</w:t>
      </w:r>
    </w:p>
    <w:p w14:paraId="24FFC177" w14:textId="77777777" w:rsidR="004365D9" w:rsidRPr="006C7EFF" w:rsidRDefault="004365D9" w:rsidP="004B31E1">
      <w:pPr>
        <w:jc w:val="both"/>
        <w:rPr>
          <w:rFonts w:ascii="DINOT" w:hAnsi="DINOT" w:cs="Arial"/>
          <w:color w:val="000000" w:themeColor="text1"/>
          <w:sz w:val="20"/>
          <w:szCs w:val="20"/>
        </w:rPr>
      </w:pPr>
      <w:r>
        <w:rPr>
          <w:rFonts w:ascii="DINOT" w:hAnsi="DINOT" w:cs="Arial"/>
          <w:color w:val="000000"/>
          <w:sz w:val="20"/>
        </w:rPr>
        <w:t>Índices: Números arábigos de Super-LumiNova®</w:t>
      </w:r>
    </w:p>
    <w:p w14:paraId="02ADAA22" w14:textId="77777777" w:rsidR="006E01F0" w:rsidRPr="006C7EFF" w:rsidRDefault="004365D9" w:rsidP="006E01F0">
      <w:pPr>
        <w:jc w:val="both"/>
        <w:rPr>
          <w:rFonts w:ascii="DINOT" w:hAnsi="DINOT" w:cs="Arial"/>
          <w:color w:val="000000" w:themeColor="text1"/>
          <w:sz w:val="20"/>
          <w:szCs w:val="20"/>
        </w:rPr>
      </w:pPr>
      <w:r>
        <w:rPr>
          <w:rFonts w:ascii="DINOT" w:hAnsi="DINOT" w:cs="Arial"/>
          <w:color w:val="000000"/>
          <w:sz w:val="20"/>
        </w:rPr>
        <w:t>Agujas: Rodiadas, facetadas y recubiertas de Super-LumiNova®</w:t>
      </w:r>
    </w:p>
    <w:p w14:paraId="5B647ACB" w14:textId="77777777" w:rsidR="00F15471" w:rsidRPr="006C7EFF" w:rsidRDefault="00F15471" w:rsidP="004B31E1">
      <w:pPr>
        <w:jc w:val="both"/>
        <w:rPr>
          <w:rFonts w:ascii="DINOT" w:hAnsi="DINOT" w:cs="Arial"/>
          <w:color w:val="000000" w:themeColor="text1"/>
          <w:sz w:val="20"/>
          <w:szCs w:val="20"/>
        </w:rPr>
      </w:pPr>
    </w:p>
    <w:p w14:paraId="38C7B08A" w14:textId="77777777" w:rsidR="004365D9" w:rsidRPr="006C7EFF" w:rsidRDefault="004365D9" w:rsidP="004B31E1">
      <w:pPr>
        <w:jc w:val="both"/>
        <w:rPr>
          <w:rFonts w:ascii="DINOT" w:hAnsi="DINOT" w:cs="Arial"/>
          <w:b/>
          <w:sz w:val="20"/>
          <w:szCs w:val="20"/>
        </w:rPr>
      </w:pPr>
      <w:r>
        <w:rPr>
          <w:rFonts w:ascii="DINOT" w:hAnsi="DINOT" w:cs="Arial"/>
          <w:b/>
          <w:sz w:val="20"/>
        </w:rPr>
        <w:t xml:space="preserve">CORREA Y HEBILLA </w:t>
      </w:r>
    </w:p>
    <w:p w14:paraId="5FCC731A" w14:textId="77777777" w:rsidR="004365D9" w:rsidRPr="006C7EFF" w:rsidRDefault="00AE73B9" w:rsidP="004B31E1">
      <w:pPr>
        <w:jc w:val="both"/>
        <w:rPr>
          <w:rFonts w:ascii="DINOT" w:hAnsi="DINOT" w:cs="Arial"/>
          <w:sz w:val="20"/>
          <w:szCs w:val="20"/>
        </w:rPr>
      </w:pPr>
      <w:r>
        <w:rPr>
          <w:rFonts w:ascii="DINOT" w:hAnsi="DINOT" w:cs="Arial"/>
          <w:sz w:val="20"/>
        </w:rPr>
        <w:t>Correa de nobuk marrón aceitado revestida con una protección de caucho</w:t>
      </w:r>
    </w:p>
    <w:p w14:paraId="41688589" w14:textId="58CCDDDC" w:rsidR="00F0477B" w:rsidRPr="006C7EFF" w:rsidRDefault="002428B0" w:rsidP="004B31E1">
      <w:pPr>
        <w:jc w:val="both"/>
        <w:rPr>
          <w:rFonts w:ascii="DINOT" w:hAnsi="DINOT" w:cs="Arial"/>
          <w:strike/>
          <w:color w:val="FF0000"/>
          <w:sz w:val="20"/>
          <w:szCs w:val="20"/>
        </w:rPr>
      </w:pPr>
      <w:bookmarkStart w:id="0" w:name="_Hlk501024697"/>
      <w:r>
        <w:rPr>
          <w:rFonts w:ascii="DINOT" w:hAnsi="DINOT" w:cs="Arial"/>
          <w:color w:val="000000"/>
          <w:sz w:val="20"/>
        </w:rPr>
        <w:t>Hebilla ardillón de titanio</w:t>
      </w:r>
      <w:bookmarkEnd w:id="0"/>
    </w:p>
    <w:p w14:paraId="61D7B17C" w14:textId="77777777" w:rsidR="00F0477B" w:rsidRPr="006C7EFF" w:rsidRDefault="00F0477B">
      <w:pPr>
        <w:rPr>
          <w:rFonts w:ascii="DINOT" w:hAnsi="DINOT" w:cs="Arial"/>
          <w:sz w:val="20"/>
          <w:szCs w:val="20"/>
        </w:rPr>
      </w:pPr>
      <w:r>
        <w:rPr>
          <w:rFonts w:ascii="DINOT" w:hAnsi="DINOT" w:cs="Arial"/>
          <w:sz w:val="20"/>
        </w:rPr>
        <w:br w:type="page"/>
      </w:r>
    </w:p>
    <w:p w14:paraId="2AC0BE49" w14:textId="76C08695" w:rsidR="004365D9" w:rsidRPr="006C7EFF" w:rsidRDefault="004365D9" w:rsidP="004365D9">
      <w:pPr>
        <w:jc w:val="both"/>
        <w:rPr>
          <w:rFonts w:ascii="DINOT" w:hAnsi="DINOT" w:cs="Arial"/>
          <w:sz w:val="20"/>
          <w:szCs w:val="20"/>
        </w:rPr>
      </w:pPr>
    </w:p>
    <w:p w14:paraId="07FDA02B" w14:textId="20F841D8" w:rsidR="006C7EFF" w:rsidRDefault="006C7EFF" w:rsidP="00302C73">
      <w:pPr>
        <w:pStyle w:val="A1"/>
        <w:tabs>
          <w:tab w:val="left" w:pos="8564"/>
        </w:tabs>
        <w:ind w:right="-6"/>
        <w:jc w:val="both"/>
        <w:rPr>
          <w:rFonts w:ascii="DINOT" w:hAnsi="DINOT" w:cs="Arial"/>
          <w:b/>
          <w:sz w:val="20"/>
          <w:szCs w:val="20"/>
        </w:rPr>
      </w:pPr>
    </w:p>
    <w:p w14:paraId="6F02C007" w14:textId="684D9ED2" w:rsidR="00DB52F9" w:rsidRDefault="00DB52F9" w:rsidP="00302C73">
      <w:pPr>
        <w:pStyle w:val="A1"/>
        <w:tabs>
          <w:tab w:val="left" w:pos="8564"/>
        </w:tabs>
        <w:ind w:right="-6"/>
        <w:jc w:val="both"/>
        <w:rPr>
          <w:rFonts w:ascii="DINOT" w:hAnsi="DINOT" w:cs="Arial"/>
          <w:b/>
          <w:sz w:val="20"/>
          <w:szCs w:val="20"/>
        </w:rPr>
      </w:pPr>
    </w:p>
    <w:p w14:paraId="04D2D9A0" w14:textId="77777777" w:rsidR="00DB52F9" w:rsidRPr="006C7EFF" w:rsidRDefault="00DB52F9" w:rsidP="00302C73">
      <w:pPr>
        <w:pStyle w:val="A1"/>
        <w:tabs>
          <w:tab w:val="left" w:pos="8564"/>
        </w:tabs>
        <w:ind w:right="-6"/>
        <w:jc w:val="both"/>
        <w:rPr>
          <w:rFonts w:ascii="DINOT" w:hAnsi="DINOT" w:cs="Arial"/>
          <w:b/>
          <w:sz w:val="20"/>
          <w:szCs w:val="20"/>
        </w:rPr>
      </w:pPr>
      <w:bookmarkStart w:id="1" w:name="_GoBack"/>
      <w:bookmarkEnd w:id="1"/>
    </w:p>
    <w:p w14:paraId="3F50C100" w14:textId="0694729D" w:rsidR="00302C73" w:rsidRPr="00C22D44" w:rsidRDefault="00FF6FB8" w:rsidP="00302C73">
      <w:pPr>
        <w:pStyle w:val="A1"/>
        <w:tabs>
          <w:tab w:val="left" w:pos="8564"/>
        </w:tabs>
        <w:ind w:right="-6"/>
        <w:jc w:val="both"/>
        <w:rPr>
          <w:rFonts w:ascii="DINOT" w:hAnsi="DINOT" w:cs="Arial"/>
          <w:b/>
          <w:sz w:val="24"/>
          <w:szCs w:val="24"/>
        </w:rPr>
      </w:pPr>
      <w:r>
        <w:rPr>
          <w:rFonts w:ascii="DINOT" w:hAnsi="DINOT" w:cs="Arial"/>
          <w:b/>
          <w:noProof/>
          <w:sz w:val="24"/>
          <w:lang w:val="fr-CH" w:eastAsia="ko-KR"/>
        </w:rPr>
        <w:drawing>
          <wp:anchor distT="0" distB="0" distL="114300" distR="114300" simplePos="0" relativeHeight="251658240" behindDoc="1" locked="0" layoutInCell="1" allowOverlap="1" wp14:anchorId="063D576F" wp14:editId="186622C9">
            <wp:simplePos x="0" y="0"/>
            <wp:positionH relativeFrom="margin">
              <wp:posOffset>4285789</wp:posOffset>
            </wp:positionH>
            <wp:positionV relativeFrom="paragraph">
              <wp:posOffset>13336</wp:posOffset>
            </wp:positionV>
            <wp:extent cx="1465406" cy="2095500"/>
            <wp:effectExtent l="0" t="0" r="190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2240.405.21.C773.jpg"/>
                    <pic:cNvPicPr/>
                  </pic:nvPicPr>
                  <pic:blipFill>
                    <a:blip r:embed="rId8"/>
                    <a:stretch>
                      <a:fillRect/>
                    </a:stretch>
                  </pic:blipFill>
                  <pic:spPr>
                    <a:xfrm>
                      <a:off x="0" y="0"/>
                      <a:ext cx="1470720" cy="2103098"/>
                    </a:xfrm>
                    <a:prstGeom prst="rect">
                      <a:avLst/>
                    </a:prstGeom>
                  </pic:spPr>
                </pic:pic>
              </a:graphicData>
            </a:graphic>
            <wp14:sizeRelH relativeFrom="margin">
              <wp14:pctWidth>0</wp14:pctWidth>
            </wp14:sizeRelH>
            <wp14:sizeRelV relativeFrom="margin">
              <wp14:pctHeight>0</wp14:pctHeight>
            </wp14:sizeRelV>
          </wp:anchor>
        </w:drawing>
      </w:r>
      <w:r>
        <w:rPr>
          <w:rFonts w:ascii="DINOT" w:hAnsi="DINOT" w:cs="Arial"/>
          <w:b/>
          <w:sz w:val="24"/>
        </w:rPr>
        <w:t>PILOT CRONOMETRO TIPO CP-2 FLYBACK</w:t>
      </w:r>
    </w:p>
    <w:p w14:paraId="1808E59C" w14:textId="77777777" w:rsidR="00302C73" w:rsidRPr="006C7EFF" w:rsidRDefault="00302C73" w:rsidP="00302C73">
      <w:pPr>
        <w:pStyle w:val="A1"/>
        <w:tabs>
          <w:tab w:val="left" w:pos="8564"/>
        </w:tabs>
        <w:ind w:right="-6"/>
        <w:jc w:val="both"/>
        <w:rPr>
          <w:rFonts w:ascii="DINOT" w:hAnsi="DINOT"/>
          <w:sz w:val="20"/>
          <w:szCs w:val="20"/>
        </w:rPr>
      </w:pPr>
      <w:r>
        <w:rPr>
          <w:rFonts w:ascii="DINOT" w:hAnsi="DINOT" w:cs="Arial"/>
          <w:b/>
          <w:sz w:val="20"/>
        </w:rPr>
        <w:t>DETALLES TÉCNICOS</w:t>
      </w:r>
    </w:p>
    <w:p w14:paraId="285D4586" w14:textId="77777777" w:rsidR="00F0477B" w:rsidRPr="006C7EFF" w:rsidRDefault="00F0477B" w:rsidP="00F0477B">
      <w:pPr>
        <w:jc w:val="both"/>
        <w:rPr>
          <w:rFonts w:ascii="DINOT" w:hAnsi="DINOT" w:cs="Arial"/>
          <w:sz w:val="20"/>
          <w:szCs w:val="20"/>
        </w:rPr>
      </w:pPr>
      <w:r>
        <w:rPr>
          <w:rFonts w:ascii="DINOT" w:hAnsi="DINOT" w:cs="Arial"/>
          <w:sz w:val="20"/>
        </w:rPr>
        <w:br/>
        <w:t>Referencia: 11.2240.405/21.C773</w:t>
      </w:r>
    </w:p>
    <w:p w14:paraId="1D40F3D5" w14:textId="53E3F6E1" w:rsidR="00F0477B" w:rsidRPr="006C7EFF" w:rsidRDefault="00F0477B" w:rsidP="00F0477B">
      <w:pPr>
        <w:jc w:val="both"/>
        <w:rPr>
          <w:rFonts w:ascii="DINOT" w:hAnsi="DINOT" w:cs="Arial"/>
          <w:color w:val="000000" w:themeColor="text1"/>
          <w:sz w:val="20"/>
          <w:szCs w:val="20"/>
        </w:rPr>
      </w:pPr>
    </w:p>
    <w:p w14:paraId="5FD6F729" w14:textId="77777777" w:rsidR="005548DF" w:rsidRPr="006C7EFF" w:rsidRDefault="005548DF" w:rsidP="005548DF">
      <w:pPr>
        <w:jc w:val="both"/>
        <w:rPr>
          <w:rFonts w:ascii="DINOT" w:hAnsi="DINOT" w:cs="Arial"/>
          <w:b/>
          <w:color w:val="000000"/>
          <w:sz w:val="20"/>
          <w:szCs w:val="20"/>
        </w:rPr>
      </w:pPr>
      <w:r>
        <w:rPr>
          <w:rFonts w:ascii="DINOT" w:hAnsi="DINOT" w:cs="Arial"/>
          <w:b/>
          <w:color w:val="000000"/>
          <w:sz w:val="20"/>
        </w:rPr>
        <w:t>PUNTOS DE VENTA EXCLUSIVOS</w:t>
      </w:r>
    </w:p>
    <w:p w14:paraId="54D4D65B" w14:textId="77777777" w:rsidR="005548DF" w:rsidRPr="006C7EFF" w:rsidRDefault="005548DF" w:rsidP="005548DF">
      <w:pPr>
        <w:jc w:val="both"/>
        <w:rPr>
          <w:rFonts w:ascii="DINOT" w:hAnsi="DINOT" w:cs="Arial"/>
          <w:color w:val="000000"/>
          <w:sz w:val="20"/>
          <w:szCs w:val="20"/>
        </w:rPr>
      </w:pPr>
      <w:r>
        <w:rPr>
          <w:rFonts w:ascii="DINOT" w:hAnsi="DINOT" w:cs="Arial"/>
          <w:color w:val="000000"/>
          <w:sz w:val="20"/>
        </w:rPr>
        <w:t>Recuperación del famoso modelo Cairelli de los años 60</w:t>
      </w:r>
    </w:p>
    <w:p w14:paraId="04304192" w14:textId="77777777" w:rsidR="005548DF" w:rsidRPr="006C7EFF" w:rsidRDefault="005548DF" w:rsidP="005548DF">
      <w:pPr>
        <w:jc w:val="both"/>
        <w:rPr>
          <w:rFonts w:ascii="DINOT" w:hAnsi="DINOT" w:cs="Arial"/>
          <w:color w:val="000000"/>
          <w:sz w:val="20"/>
          <w:szCs w:val="20"/>
        </w:rPr>
      </w:pPr>
      <w:r>
        <w:rPr>
          <w:rFonts w:ascii="DINOT" w:hAnsi="DINOT" w:cs="Arial"/>
          <w:color w:val="000000"/>
          <w:sz w:val="20"/>
        </w:rPr>
        <w:t xml:space="preserve">Cronógrafo automático de rueda de pilares El Primero con función </w:t>
      </w:r>
      <w:r>
        <w:rPr>
          <w:rFonts w:ascii="DINOT" w:hAnsi="DINOT" w:cs="Arial"/>
          <w:i/>
          <w:color w:val="000000"/>
          <w:sz w:val="20"/>
        </w:rPr>
        <w:t>flyback</w:t>
      </w:r>
    </w:p>
    <w:p w14:paraId="4A502FB7" w14:textId="77777777" w:rsidR="005548DF" w:rsidRPr="006C7EFF" w:rsidRDefault="005548DF" w:rsidP="005548DF">
      <w:pPr>
        <w:jc w:val="both"/>
        <w:rPr>
          <w:rFonts w:ascii="DINOT" w:hAnsi="DINOT" w:cs="Arial"/>
          <w:b/>
          <w:color w:val="000000"/>
          <w:sz w:val="20"/>
          <w:szCs w:val="20"/>
        </w:rPr>
      </w:pPr>
    </w:p>
    <w:p w14:paraId="014369BC" w14:textId="77777777" w:rsidR="005548DF" w:rsidRPr="00C22D44" w:rsidRDefault="005548DF" w:rsidP="005548DF">
      <w:pPr>
        <w:jc w:val="both"/>
        <w:rPr>
          <w:rFonts w:ascii="DINOT" w:hAnsi="DINOT" w:cs="Arial"/>
          <w:b/>
          <w:color w:val="000000"/>
          <w:sz w:val="20"/>
          <w:szCs w:val="20"/>
        </w:rPr>
      </w:pPr>
      <w:r>
        <w:rPr>
          <w:rFonts w:ascii="DINOT" w:hAnsi="DINOT" w:cs="Arial"/>
          <w:b/>
          <w:color w:val="000000"/>
          <w:sz w:val="20"/>
        </w:rPr>
        <w:t xml:space="preserve">MOVIMIENTO </w:t>
      </w:r>
    </w:p>
    <w:p w14:paraId="123BF424" w14:textId="77777777" w:rsidR="005548DF" w:rsidRPr="00C22D44" w:rsidRDefault="005548DF" w:rsidP="005548DF">
      <w:pPr>
        <w:jc w:val="both"/>
        <w:rPr>
          <w:rFonts w:ascii="DINOT" w:hAnsi="DINOT" w:cs="Arial"/>
          <w:b/>
          <w:color w:val="000000"/>
          <w:sz w:val="20"/>
          <w:szCs w:val="20"/>
        </w:rPr>
      </w:pPr>
      <w:r>
        <w:rPr>
          <w:rFonts w:ascii="DINOT" w:hAnsi="DINOT" w:cs="Arial"/>
          <w:color w:val="000000"/>
          <w:sz w:val="20"/>
        </w:rPr>
        <w:t>El Primero 405B, automático</w:t>
      </w:r>
    </w:p>
    <w:p w14:paraId="2111CE51" w14:textId="77777777" w:rsidR="005548DF" w:rsidRPr="00C22D44" w:rsidRDefault="005548DF" w:rsidP="005548DF">
      <w:pPr>
        <w:jc w:val="both"/>
        <w:rPr>
          <w:rFonts w:ascii="DINOT" w:hAnsi="DINOT" w:cs="Arial"/>
          <w:color w:val="000000"/>
          <w:sz w:val="20"/>
          <w:szCs w:val="20"/>
        </w:rPr>
      </w:pPr>
      <w:r>
        <w:rPr>
          <w:rFonts w:ascii="DINOT" w:hAnsi="DINOT" w:cs="Arial"/>
          <w:color w:val="000000"/>
          <w:sz w:val="20"/>
        </w:rPr>
        <w:t>Calibre: 13¼``` (Diámetro: 30 mm)</w:t>
      </w:r>
    </w:p>
    <w:p w14:paraId="4324B21C" w14:textId="77777777" w:rsidR="005548DF" w:rsidRPr="006C7EFF" w:rsidRDefault="005548DF" w:rsidP="005548DF">
      <w:pPr>
        <w:jc w:val="both"/>
        <w:rPr>
          <w:rFonts w:ascii="DINOT" w:hAnsi="DINOT" w:cs="Arial"/>
          <w:color w:val="000000"/>
          <w:sz w:val="20"/>
          <w:szCs w:val="20"/>
        </w:rPr>
      </w:pPr>
      <w:r>
        <w:rPr>
          <w:rFonts w:ascii="DINOT" w:hAnsi="DINOT" w:cs="Arial"/>
          <w:color w:val="000000"/>
          <w:sz w:val="20"/>
        </w:rPr>
        <w:t>Altura: 6,6 mm</w:t>
      </w:r>
    </w:p>
    <w:p w14:paraId="71D1B299" w14:textId="77777777" w:rsidR="005548DF" w:rsidRPr="006C7EFF" w:rsidRDefault="005548DF" w:rsidP="005548DF">
      <w:pPr>
        <w:jc w:val="both"/>
        <w:rPr>
          <w:rFonts w:ascii="DINOT" w:hAnsi="DINOT" w:cs="Arial"/>
          <w:color w:val="000000"/>
          <w:sz w:val="20"/>
          <w:szCs w:val="20"/>
        </w:rPr>
      </w:pPr>
      <w:r>
        <w:rPr>
          <w:rFonts w:ascii="DINOT" w:hAnsi="DINOT" w:cs="Arial"/>
          <w:color w:val="000000"/>
          <w:sz w:val="20"/>
        </w:rPr>
        <w:t>Componentes: 254</w:t>
      </w:r>
    </w:p>
    <w:p w14:paraId="14BD989D" w14:textId="77777777" w:rsidR="005548DF" w:rsidRPr="006C7EFF" w:rsidRDefault="005548DF" w:rsidP="005548DF">
      <w:pPr>
        <w:jc w:val="both"/>
        <w:rPr>
          <w:rFonts w:ascii="DINOT" w:hAnsi="DINOT" w:cs="Arial"/>
          <w:color w:val="000000"/>
          <w:sz w:val="20"/>
          <w:szCs w:val="20"/>
        </w:rPr>
      </w:pPr>
      <w:r>
        <w:rPr>
          <w:rFonts w:ascii="DINOT" w:hAnsi="DINOT" w:cs="Arial"/>
          <w:color w:val="000000"/>
          <w:sz w:val="20"/>
        </w:rPr>
        <w:t>Rubíes: 31</w:t>
      </w:r>
    </w:p>
    <w:p w14:paraId="48946A6B" w14:textId="77777777" w:rsidR="005548DF" w:rsidRPr="006C7EFF" w:rsidRDefault="005548DF" w:rsidP="005548DF">
      <w:pPr>
        <w:jc w:val="both"/>
        <w:rPr>
          <w:rFonts w:ascii="DINOT" w:hAnsi="DINOT" w:cs="Arial"/>
          <w:color w:val="000000"/>
          <w:sz w:val="20"/>
          <w:szCs w:val="20"/>
        </w:rPr>
      </w:pPr>
      <w:r>
        <w:rPr>
          <w:rFonts w:ascii="DINOT" w:hAnsi="DINOT" w:cs="Arial"/>
          <w:color w:val="000000"/>
          <w:sz w:val="20"/>
        </w:rPr>
        <w:t>Frecuencia: 36.000 alt/h (5 Hz)</w:t>
      </w:r>
    </w:p>
    <w:p w14:paraId="00C36B3C" w14:textId="77777777" w:rsidR="005548DF" w:rsidRPr="006C7EFF" w:rsidRDefault="005548DF" w:rsidP="005548DF">
      <w:pPr>
        <w:jc w:val="both"/>
        <w:rPr>
          <w:rFonts w:ascii="DINOT" w:hAnsi="DINOT" w:cs="Arial"/>
          <w:color w:val="000000"/>
          <w:sz w:val="20"/>
          <w:szCs w:val="20"/>
        </w:rPr>
      </w:pPr>
      <w:r>
        <w:rPr>
          <w:rFonts w:ascii="DINOT" w:hAnsi="DINOT" w:cs="Arial"/>
          <w:color w:val="000000"/>
          <w:sz w:val="20"/>
        </w:rPr>
        <w:t>Reserva de marcha: mín. 50 horas</w:t>
      </w:r>
    </w:p>
    <w:p w14:paraId="63F58089" w14:textId="77777777" w:rsidR="005548DF" w:rsidRPr="006C7EFF" w:rsidRDefault="005548DF" w:rsidP="005548DF">
      <w:pPr>
        <w:jc w:val="both"/>
        <w:rPr>
          <w:rFonts w:ascii="DINOT" w:hAnsi="DINOT" w:cs="Arial"/>
          <w:color w:val="000000"/>
          <w:sz w:val="20"/>
          <w:szCs w:val="20"/>
        </w:rPr>
      </w:pPr>
      <w:r>
        <w:rPr>
          <w:rFonts w:ascii="DINOT" w:hAnsi="DINOT" w:cs="Arial"/>
          <w:color w:val="000000"/>
          <w:sz w:val="20"/>
        </w:rPr>
        <w:t>Masa oscilante con motivo «Côtes de Genève»</w:t>
      </w:r>
    </w:p>
    <w:p w14:paraId="5C50FA42" w14:textId="77777777" w:rsidR="005548DF" w:rsidRPr="006C7EFF" w:rsidRDefault="005548DF" w:rsidP="005548DF">
      <w:pPr>
        <w:jc w:val="both"/>
        <w:rPr>
          <w:rFonts w:ascii="DINOT" w:hAnsi="DINOT" w:cs="Arial"/>
          <w:color w:val="000000"/>
          <w:sz w:val="20"/>
          <w:szCs w:val="20"/>
        </w:rPr>
      </w:pPr>
    </w:p>
    <w:p w14:paraId="299DB043" w14:textId="77777777" w:rsidR="005548DF" w:rsidRPr="006C7EFF" w:rsidRDefault="005548DF" w:rsidP="005548DF">
      <w:pPr>
        <w:jc w:val="both"/>
        <w:rPr>
          <w:rFonts w:ascii="DINOT" w:hAnsi="DINOT" w:cs="Arial"/>
          <w:b/>
          <w:color w:val="000000"/>
          <w:sz w:val="20"/>
          <w:szCs w:val="20"/>
        </w:rPr>
      </w:pPr>
      <w:r>
        <w:rPr>
          <w:rFonts w:ascii="DINOT" w:hAnsi="DINOT" w:cs="Arial"/>
          <w:b/>
          <w:color w:val="000000"/>
          <w:sz w:val="20"/>
        </w:rPr>
        <w:t xml:space="preserve">FUNCIONES </w:t>
      </w:r>
    </w:p>
    <w:p w14:paraId="217FBE9A" w14:textId="77777777" w:rsidR="005548DF" w:rsidRPr="006C7EFF" w:rsidRDefault="005548DF" w:rsidP="005548DF">
      <w:pPr>
        <w:jc w:val="both"/>
        <w:rPr>
          <w:rFonts w:ascii="DINOT" w:hAnsi="DINOT" w:cs="Arial"/>
          <w:color w:val="000000"/>
          <w:sz w:val="20"/>
          <w:szCs w:val="20"/>
        </w:rPr>
      </w:pPr>
      <w:r>
        <w:rPr>
          <w:rFonts w:ascii="DINOT" w:hAnsi="DINOT" w:cs="Arial"/>
          <w:color w:val="000000"/>
          <w:sz w:val="20"/>
        </w:rPr>
        <w:t>Indicación central de horas y minutos</w:t>
      </w:r>
    </w:p>
    <w:p w14:paraId="3CBFDFA1" w14:textId="77777777" w:rsidR="005548DF" w:rsidRPr="006C7EFF" w:rsidRDefault="005548DF" w:rsidP="005548DF">
      <w:pPr>
        <w:jc w:val="both"/>
        <w:rPr>
          <w:rFonts w:ascii="DINOT" w:hAnsi="DINOT" w:cs="Arial"/>
          <w:color w:val="000000"/>
          <w:sz w:val="20"/>
          <w:szCs w:val="20"/>
        </w:rPr>
      </w:pPr>
      <w:r>
        <w:rPr>
          <w:rFonts w:ascii="DINOT" w:hAnsi="DINOT" w:cs="Arial"/>
          <w:color w:val="000000"/>
          <w:sz w:val="20"/>
        </w:rPr>
        <w:t>Segundero pequeño a las 9 horas</w:t>
      </w:r>
    </w:p>
    <w:p w14:paraId="27F2FA7B" w14:textId="10E8E9E9" w:rsidR="005548DF" w:rsidRPr="006C7EFF" w:rsidRDefault="0004484F" w:rsidP="005548DF">
      <w:pPr>
        <w:jc w:val="both"/>
        <w:rPr>
          <w:rFonts w:ascii="DINOT" w:hAnsi="DINOT" w:cs="Arial"/>
          <w:color w:val="000000"/>
          <w:sz w:val="20"/>
          <w:szCs w:val="20"/>
        </w:rPr>
      </w:pPr>
      <w:r>
        <w:rPr>
          <w:rFonts w:ascii="DINOT" w:hAnsi="DINOT" w:cs="Arial"/>
          <w:color w:val="000000"/>
          <w:sz w:val="20"/>
        </w:rPr>
        <w:t xml:space="preserve">Cronógrafo </w:t>
      </w:r>
      <w:r>
        <w:rPr>
          <w:rFonts w:ascii="DINOT" w:hAnsi="DINOT" w:cs="Arial"/>
          <w:i/>
          <w:sz w:val="20"/>
        </w:rPr>
        <w:t>flyback</w:t>
      </w:r>
      <w:r>
        <w:rPr>
          <w:rFonts w:ascii="DINOT" w:hAnsi="DINOT" w:cs="Arial"/>
          <w:color w:val="000000"/>
          <w:sz w:val="20"/>
        </w:rPr>
        <w:t>:</w:t>
      </w:r>
    </w:p>
    <w:p w14:paraId="2F80161A" w14:textId="77777777" w:rsidR="005548DF" w:rsidRPr="006C7EFF" w:rsidRDefault="005548DF" w:rsidP="005548DF">
      <w:pPr>
        <w:jc w:val="both"/>
        <w:rPr>
          <w:rFonts w:ascii="DINOT" w:hAnsi="DINOT" w:cs="Arial"/>
          <w:color w:val="000000"/>
          <w:sz w:val="20"/>
          <w:szCs w:val="20"/>
        </w:rPr>
      </w:pPr>
      <w:r>
        <w:rPr>
          <w:rFonts w:ascii="DINOT" w:hAnsi="DINOT" w:cs="Arial"/>
          <w:color w:val="000000"/>
          <w:sz w:val="20"/>
        </w:rPr>
        <w:t>- Aguja de cronógrafo central</w:t>
      </w:r>
    </w:p>
    <w:p w14:paraId="5FDCBFFB" w14:textId="77777777" w:rsidR="005548DF" w:rsidRPr="006C7EFF" w:rsidRDefault="005548DF" w:rsidP="005548DF">
      <w:pPr>
        <w:jc w:val="both"/>
        <w:rPr>
          <w:rFonts w:ascii="DINOT" w:hAnsi="DINOT" w:cs="Arial"/>
          <w:color w:val="000000"/>
          <w:sz w:val="20"/>
          <w:szCs w:val="20"/>
        </w:rPr>
      </w:pPr>
      <w:r>
        <w:rPr>
          <w:rFonts w:ascii="DINOT" w:hAnsi="DINOT" w:cs="Arial"/>
          <w:color w:val="000000"/>
          <w:sz w:val="20"/>
        </w:rPr>
        <w:t>- Contador de 30 minutos a las 3 horas</w:t>
      </w:r>
    </w:p>
    <w:p w14:paraId="32BDE689" w14:textId="77777777" w:rsidR="005548DF" w:rsidRPr="006C7EFF" w:rsidRDefault="005548DF" w:rsidP="005548DF">
      <w:pPr>
        <w:jc w:val="both"/>
        <w:rPr>
          <w:rFonts w:ascii="DINOT" w:hAnsi="DINOT" w:cs="Arial"/>
          <w:color w:val="000000" w:themeColor="text1"/>
          <w:sz w:val="20"/>
          <w:szCs w:val="20"/>
        </w:rPr>
      </w:pPr>
    </w:p>
    <w:p w14:paraId="3A41F441" w14:textId="77777777" w:rsidR="005548DF" w:rsidRPr="006C7EFF" w:rsidRDefault="005548DF" w:rsidP="005548DF">
      <w:pPr>
        <w:jc w:val="both"/>
        <w:rPr>
          <w:rFonts w:ascii="DINOT" w:hAnsi="DINOT" w:cs="Arial"/>
          <w:b/>
          <w:color w:val="000000"/>
          <w:sz w:val="20"/>
          <w:szCs w:val="20"/>
        </w:rPr>
      </w:pPr>
      <w:r>
        <w:rPr>
          <w:rFonts w:ascii="DINOT" w:hAnsi="DINOT" w:cs="Arial"/>
          <w:b/>
          <w:color w:val="000000"/>
          <w:sz w:val="20"/>
        </w:rPr>
        <w:t xml:space="preserve">CAJA, ESFERA Y AGUJAS </w:t>
      </w:r>
    </w:p>
    <w:p w14:paraId="0F443D54" w14:textId="77777777" w:rsidR="005548DF" w:rsidRPr="006C7EFF" w:rsidRDefault="00616536" w:rsidP="005548DF">
      <w:pPr>
        <w:jc w:val="both"/>
        <w:rPr>
          <w:rFonts w:ascii="DINOT" w:hAnsi="DINOT" w:cs="Arial"/>
          <w:sz w:val="20"/>
          <w:szCs w:val="20"/>
        </w:rPr>
      </w:pPr>
      <w:r>
        <w:rPr>
          <w:rFonts w:ascii="DINOT" w:hAnsi="DINOT" w:cs="Arial"/>
          <w:sz w:val="20"/>
        </w:rPr>
        <w:t>Caja de acero inoxidable envejecido</w:t>
      </w:r>
    </w:p>
    <w:p w14:paraId="47F17F94" w14:textId="77777777" w:rsidR="005548DF" w:rsidRPr="006C7EFF" w:rsidRDefault="005548DF" w:rsidP="005548DF">
      <w:pPr>
        <w:jc w:val="both"/>
        <w:rPr>
          <w:rFonts w:ascii="DINOT" w:hAnsi="DINOT" w:cs="Arial"/>
          <w:color w:val="000000"/>
          <w:sz w:val="20"/>
          <w:szCs w:val="20"/>
        </w:rPr>
      </w:pPr>
      <w:r>
        <w:rPr>
          <w:rFonts w:ascii="DINOT" w:hAnsi="DINOT" w:cs="Arial"/>
          <w:color w:val="000000"/>
          <w:sz w:val="20"/>
        </w:rPr>
        <w:t>Diámetro: 43 mm</w:t>
      </w:r>
    </w:p>
    <w:p w14:paraId="16B83639" w14:textId="77777777" w:rsidR="005548DF" w:rsidRPr="006C7EFF" w:rsidRDefault="005548DF" w:rsidP="005548DF">
      <w:pPr>
        <w:jc w:val="both"/>
        <w:rPr>
          <w:rFonts w:ascii="DINOT" w:hAnsi="DINOT" w:cs="Arial"/>
          <w:color w:val="000000"/>
          <w:sz w:val="20"/>
          <w:szCs w:val="20"/>
        </w:rPr>
      </w:pPr>
      <w:r>
        <w:rPr>
          <w:rFonts w:ascii="DINOT" w:hAnsi="DINOT" w:cs="Arial"/>
          <w:color w:val="000000"/>
          <w:sz w:val="20"/>
        </w:rPr>
        <w:t>Diámetro de la abertura: 32,5 mm</w:t>
      </w:r>
    </w:p>
    <w:p w14:paraId="3404D9F0" w14:textId="77777777" w:rsidR="005548DF" w:rsidRPr="006C7EFF" w:rsidRDefault="005548DF" w:rsidP="005548DF">
      <w:pPr>
        <w:jc w:val="both"/>
        <w:rPr>
          <w:rFonts w:ascii="DINOT" w:hAnsi="DINOT" w:cs="Arial"/>
          <w:color w:val="000000"/>
          <w:sz w:val="20"/>
          <w:szCs w:val="20"/>
        </w:rPr>
      </w:pPr>
      <w:r>
        <w:rPr>
          <w:rFonts w:ascii="DINOT" w:hAnsi="DINOT" w:cs="Arial"/>
          <w:color w:val="000000"/>
          <w:sz w:val="20"/>
        </w:rPr>
        <w:t>Altura: 12,85 mm</w:t>
      </w:r>
    </w:p>
    <w:p w14:paraId="39298CA0" w14:textId="77777777" w:rsidR="005548DF" w:rsidRPr="006C7EFF" w:rsidRDefault="005548DF" w:rsidP="005548DF">
      <w:pPr>
        <w:jc w:val="both"/>
        <w:rPr>
          <w:rFonts w:ascii="DINOT" w:hAnsi="DINOT" w:cs="Arial"/>
          <w:color w:val="000000"/>
          <w:sz w:val="20"/>
          <w:szCs w:val="20"/>
        </w:rPr>
      </w:pPr>
      <w:r>
        <w:rPr>
          <w:rFonts w:ascii="DINOT" w:hAnsi="DINOT" w:cs="Arial"/>
          <w:color w:val="000000"/>
          <w:sz w:val="20"/>
        </w:rPr>
        <w:t>Cristal: Cristal de zafiro abombado con tratamiento antirreflectante en ambas caras</w:t>
      </w:r>
    </w:p>
    <w:p w14:paraId="0A04B80F" w14:textId="0B749758" w:rsidR="005548DF" w:rsidRPr="006C7EFF" w:rsidRDefault="005548DF" w:rsidP="005548DF">
      <w:pPr>
        <w:jc w:val="both"/>
        <w:rPr>
          <w:rFonts w:ascii="DINOT" w:hAnsi="DINOT" w:cs="Arial"/>
          <w:color w:val="000000"/>
          <w:sz w:val="20"/>
          <w:szCs w:val="20"/>
        </w:rPr>
      </w:pPr>
      <w:r>
        <w:rPr>
          <w:rFonts w:ascii="DINOT" w:hAnsi="DINOT" w:cs="Arial"/>
          <w:color w:val="000000"/>
          <w:sz w:val="20"/>
        </w:rPr>
        <w:t xml:space="preserve">Fondo de caja: </w:t>
      </w:r>
      <w:r>
        <w:rPr>
          <w:rFonts w:ascii="DINOT" w:hAnsi="DINOT" w:cs="Arial"/>
          <w:sz w:val="20"/>
        </w:rPr>
        <w:t>Cristal de zafiro transparente</w:t>
      </w:r>
    </w:p>
    <w:p w14:paraId="7215DA6F" w14:textId="77777777" w:rsidR="005548DF" w:rsidRPr="00DB52F9" w:rsidRDefault="005548DF" w:rsidP="005548DF">
      <w:pPr>
        <w:jc w:val="both"/>
        <w:rPr>
          <w:rFonts w:ascii="DINOT" w:hAnsi="DINOT" w:cs="Arial"/>
          <w:color w:val="000000" w:themeColor="text1"/>
          <w:sz w:val="20"/>
          <w:szCs w:val="20"/>
          <w:lang w:val="pt-PT"/>
        </w:rPr>
      </w:pPr>
      <w:r w:rsidRPr="00DB52F9">
        <w:rPr>
          <w:rFonts w:ascii="DINOT" w:hAnsi="DINOT" w:cs="Arial"/>
          <w:color w:val="000000"/>
          <w:sz w:val="20"/>
          <w:lang w:val="pt-PT"/>
        </w:rPr>
        <w:t>Estanqueidad: 10 ATM</w:t>
      </w:r>
    </w:p>
    <w:p w14:paraId="4B69BD00" w14:textId="77777777" w:rsidR="005548DF" w:rsidRPr="00DB52F9" w:rsidRDefault="005548DF" w:rsidP="005548DF">
      <w:pPr>
        <w:jc w:val="both"/>
        <w:rPr>
          <w:rFonts w:ascii="DINOT" w:hAnsi="DINOT" w:cs="Arial"/>
          <w:color w:val="000000" w:themeColor="text1"/>
          <w:sz w:val="20"/>
          <w:szCs w:val="20"/>
          <w:lang w:val="pt-PT"/>
        </w:rPr>
      </w:pPr>
      <w:r w:rsidRPr="00DB52F9">
        <w:rPr>
          <w:rFonts w:ascii="DINOT" w:hAnsi="DINOT" w:cs="Arial"/>
          <w:color w:val="000000"/>
          <w:sz w:val="20"/>
          <w:lang w:val="pt-PT"/>
        </w:rPr>
        <w:t>Esfera: Gris marengo graneado</w:t>
      </w:r>
    </w:p>
    <w:p w14:paraId="32847966" w14:textId="77777777" w:rsidR="006E01F0" w:rsidRPr="00DB52F9" w:rsidRDefault="005548DF" w:rsidP="006E01F0">
      <w:pPr>
        <w:jc w:val="both"/>
        <w:rPr>
          <w:rFonts w:ascii="DINOT" w:hAnsi="DINOT" w:cs="Arial"/>
          <w:color w:val="000000" w:themeColor="text1"/>
          <w:sz w:val="20"/>
          <w:szCs w:val="20"/>
          <w:lang w:val="pt-PT"/>
        </w:rPr>
      </w:pPr>
      <w:r w:rsidRPr="00DB52F9">
        <w:rPr>
          <w:rFonts w:ascii="DINOT" w:hAnsi="DINOT" w:cs="Arial"/>
          <w:color w:val="000000"/>
          <w:sz w:val="20"/>
          <w:lang w:val="pt-PT"/>
        </w:rPr>
        <w:t>Índices: Números arábigos de Super-LumiNova®</w:t>
      </w:r>
    </w:p>
    <w:p w14:paraId="1F321413" w14:textId="77777777" w:rsidR="006E01F0" w:rsidRPr="006C7EFF" w:rsidRDefault="005548DF" w:rsidP="006E01F0">
      <w:pPr>
        <w:jc w:val="both"/>
        <w:rPr>
          <w:rFonts w:ascii="DINOT" w:hAnsi="DINOT" w:cs="Arial"/>
          <w:color w:val="000000" w:themeColor="text1"/>
          <w:sz w:val="20"/>
          <w:szCs w:val="20"/>
        </w:rPr>
      </w:pPr>
      <w:r>
        <w:rPr>
          <w:rFonts w:ascii="DINOT" w:hAnsi="DINOT" w:cs="Arial"/>
          <w:color w:val="000000"/>
          <w:sz w:val="20"/>
        </w:rPr>
        <w:t xml:space="preserve">Agujas: </w:t>
      </w:r>
      <w:proofErr w:type="spellStart"/>
      <w:r>
        <w:rPr>
          <w:rFonts w:ascii="DINOT" w:hAnsi="DINOT" w:cs="Arial"/>
          <w:color w:val="000000"/>
          <w:sz w:val="20"/>
        </w:rPr>
        <w:t>Rodiadas</w:t>
      </w:r>
      <w:proofErr w:type="spellEnd"/>
      <w:r>
        <w:rPr>
          <w:rFonts w:ascii="DINOT" w:hAnsi="DINOT" w:cs="Arial"/>
          <w:color w:val="000000"/>
          <w:sz w:val="20"/>
        </w:rPr>
        <w:t>, facetadas y recubiertas de Super-LumiNova®</w:t>
      </w:r>
    </w:p>
    <w:p w14:paraId="5F38E475" w14:textId="77777777" w:rsidR="005548DF" w:rsidRPr="006C7EFF" w:rsidRDefault="005548DF" w:rsidP="005548DF">
      <w:pPr>
        <w:jc w:val="both"/>
        <w:rPr>
          <w:rFonts w:ascii="DINOT" w:hAnsi="DINOT" w:cs="Arial"/>
          <w:color w:val="000000"/>
          <w:sz w:val="20"/>
          <w:szCs w:val="20"/>
        </w:rPr>
      </w:pPr>
    </w:p>
    <w:p w14:paraId="24A14841" w14:textId="77777777" w:rsidR="005548DF" w:rsidRPr="006C7EFF" w:rsidRDefault="005548DF" w:rsidP="005548DF">
      <w:pPr>
        <w:jc w:val="both"/>
        <w:rPr>
          <w:rFonts w:ascii="DINOT" w:hAnsi="DINOT" w:cs="Arial"/>
          <w:color w:val="000000" w:themeColor="text1"/>
          <w:sz w:val="20"/>
          <w:szCs w:val="20"/>
        </w:rPr>
      </w:pPr>
    </w:p>
    <w:p w14:paraId="5A5DA0BB" w14:textId="77777777" w:rsidR="005548DF" w:rsidRPr="006C7EFF" w:rsidRDefault="005548DF" w:rsidP="005548DF">
      <w:pPr>
        <w:jc w:val="both"/>
        <w:rPr>
          <w:rFonts w:ascii="DINOT" w:hAnsi="DINOT" w:cs="Arial"/>
          <w:b/>
          <w:sz w:val="20"/>
          <w:szCs w:val="20"/>
        </w:rPr>
      </w:pPr>
      <w:r>
        <w:rPr>
          <w:rFonts w:ascii="DINOT" w:hAnsi="DINOT" w:cs="Arial"/>
          <w:b/>
          <w:sz w:val="20"/>
        </w:rPr>
        <w:t xml:space="preserve">CORREA Y HEBILLA </w:t>
      </w:r>
    </w:p>
    <w:p w14:paraId="54EC0BD6" w14:textId="77777777" w:rsidR="005548DF" w:rsidRPr="006C7EFF" w:rsidRDefault="005548DF" w:rsidP="005548DF">
      <w:pPr>
        <w:jc w:val="both"/>
        <w:rPr>
          <w:rFonts w:ascii="DINOT" w:hAnsi="DINOT" w:cs="Arial"/>
          <w:sz w:val="20"/>
          <w:szCs w:val="20"/>
        </w:rPr>
      </w:pPr>
      <w:r>
        <w:rPr>
          <w:rFonts w:ascii="DINOT" w:hAnsi="DINOT" w:cs="Arial"/>
          <w:sz w:val="20"/>
        </w:rPr>
        <w:t>Correa de nobuk aceitado verde revestida con una protección de caucho</w:t>
      </w:r>
    </w:p>
    <w:p w14:paraId="7E8EEBC7" w14:textId="2AAD43E8" w:rsidR="005548DF" w:rsidRPr="006C7EFF" w:rsidRDefault="002428B0" w:rsidP="005548DF">
      <w:pPr>
        <w:jc w:val="both"/>
        <w:rPr>
          <w:rFonts w:ascii="DINOT" w:hAnsi="DINOT" w:cs="Arial"/>
          <w:sz w:val="20"/>
          <w:szCs w:val="20"/>
        </w:rPr>
      </w:pPr>
      <w:r>
        <w:rPr>
          <w:rFonts w:ascii="DINOT" w:hAnsi="DINOT" w:cs="Arial"/>
          <w:color w:val="000000"/>
          <w:sz w:val="20"/>
        </w:rPr>
        <w:t>Hebilla ardillón de titanio</w:t>
      </w:r>
    </w:p>
    <w:p w14:paraId="4BF825BB" w14:textId="77777777" w:rsidR="004365D9" w:rsidRPr="006C7EFF" w:rsidRDefault="004365D9" w:rsidP="005E035E">
      <w:pPr>
        <w:rPr>
          <w:rFonts w:ascii="DINOT" w:hAnsi="DINOT" w:cs="Arial"/>
          <w:sz w:val="20"/>
          <w:szCs w:val="20"/>
        </w:rPr>
      </w:pPr>
    </w:p>
    <w:sectPr w:rsidR="004365D9" w:rsidRPr="006C7EFF">
      <w:headerReference w:type="even" r:id="rId9"/>
      <w:headerReference w:type="default" r:id="rId10"/>
      <w:footerReference w:type="even" r:id="rId11"/>
      <w:footerReference w:type="default" r:id="rId12"/>
      <w:headerReference w:type="first" r:id="rId13"/>
      <w:footerReference w:type="first" r:id="rId14"/>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2E81FF" w14:textId="77777777" w:rsidR="00C2197C" w:rsidRDefault="00C2197C" w:rsidP="00413F76">
      <w:r>
        <w:separator/>
      </w:r>
    </w:p>
  </w:endnote>
  <w:endnote w:type="continuationSeparator" w:id="0">
    <w:p w14:paraId="53997A61" w14:textId="77777777" w:rsidR="00C2197C" w:rsidRDefault="00C2197C" w:rsidP="00413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w 45">
    <w:charset w:val="00"/>
    <w:family w:val="roman"/>
    <w:pitch w:val="default"/>
  </w:font>
  <w:font w:name="Heiti SC Light">
    <w:altName w:val="Malgun Gothic Semilight"/>
    <w:charset w:val="50"/>
    <w:family w:val="auto"/>
    <w:pitch w:val="variable"/>
    <w:sig w:usb0="8000002F" w:usb1="090F004A" w:usb2="00000010" w:usb3="00000000" w:csb0="003E0000" w:csb1="00000000"/>
  </w:font>
  <w:font w:name="ORRJP T+ DIN">
    <w:altName w:val="Calibri"/>
    <w:panose1 w:val="00000000000000000000"/>
    <w:charset w:val="00"/>
    <w:family w:val="swiss"/>
    <w:notTrueType/>
    <w:pitch w:val="default"/>
    <w:sig w:usb0="00000003" w:usb1="00000000" w:usb2="00000000" w:usb3="00000000" w:csb0="00000001" w:csb1="00000000"/>
  </w:font>
  <w:font w:name="DINOT">
    <w:altName w:val="Futura LT Medium"/>
    <w:panose1 w:val="00000000000000000000"/>
    <w:charset w:val="00"/>
    <w:family w:val="swiss"/>
    <w:notTrueType/>
    <w:pitch w:val="variable"/>
    <w:sig w:usb0="800000EF" w:usb1="4000A47B" w:usb2="00000000" w:usb3="00000000" w:csb0="00000001" w:csb1="00000000"/>
  </w:font>
  <w:font w:name="Tahoma">
    <w:panose1 w:val="020B0604030504040204"/>
    <w:charset w:val="00"/>
    <w:family w:val="swiss"/>
    <w:pitch w:val="variable"/>
    <w:sig w:usb0="E1002EFF" w:usb1="C000605B" w:usb2="00000029" w:usb3="00000000" w:csb0="000101FF" w:csb1="00000000"/>
  </w:font>
  <w:font w:name="DINOT-Light">
    <w:altName w:val="Futura LT Medium"/>
    <w:panose1 w:val="00000000000000000000"/>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02C63" w14:textId="77777777" w:rsidR="00413F76" w:rsidRDefault="00413F76" w:rsidP="00413F76">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DF504" w14:textId="77777777" w:rsidR="009B298D" w:rsidRPr="00DA341C" w:rsidRDefault="009B298D" w:rsidP="00413F76">
    <w:pPr>
      <w:pStyle w:val="Pieddepage"/>
      <w:rPr>
        <w:rFonts w:ascii="DINOT-Light" w:hAnsi="DINOT-Light"/>
        <w:sz w:val="18"/>
        <w:szCs w:val="18"/>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t xml:space="preserve">Relaciones con los medios internacionales: Minh-Tan Bui – Correo electrónico: </w:t>
    </w:r>
    <w:hyperlink r:id="rId1" w:history="1">
      <w:r>
        <w:rPr>
          <w:rStyle w:val="Lienhypertexte"/>
          <w:rFonts w:ascii="DINOT-Light" w:hAnsi="DINOT-Light"/>
          <w:sz w:val="18"/>
        </w:rPr>
        <w:t>minh-tan.bui@zenith-watches.com</w:t>
      </w:r>
    </w:hyperlink>
  </w:p>
  <w:p w14:paraId="190D97BC" w14:textId="77777777" w:rsidR="009B298D" w:rsidRPr="00117D3E" w:rsidRDefault="009B298D" w:rsidP="00413F76">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C686" w14:textId="77777777" w:rsidR="009B298D" w:rsidRPr="00DA341C" w:rsidRDefault="009B298D" w:rsidP="00117D3E">
    <w:pPr>
      <w:pStyle w:val="Pieddepage"/>
      <w:rPr>
        <w:rFonts w:ascii="DINOT-Light" w:hAnsi="DINOT-Light"/>
        <w:sz w:val="18"/>
        <w:szCs w:val="18"/>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t xml:space="preserve">Relaciones con los medios internacionales: Minh-Tan Bui – Correo electrónico: </w:t>
    </w:r>
    <w:hyperlink r:id="rId1" w:history="1">
      <w:r>
        <w:rPr>
          <w:rStyle w:val="Lienhypertexte"/>
          <w:rFonts w:ascii="DINOT-Light" w:hAnsi="DINOT-Light"/>
          <w:sz w:val="18"/>
        </w:rPr>
        <w:t>minh-tan.bui@zenith-watches.com</w:t>
      </w:r>
    </w:hyperlink>
  </w:p>
  <w:p w14:paraId="6AB0AD63" w14:textId="77777777" w:rsidR="009B298D" w:rsidRPr="00117D3E" w:rsidRDefault="009B298D">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87B30" w14:textId="77777777" w:rsidR="00C2197C" w:rsidRDefault="00C2197C" w:rsidP="00413F76">
      <w:r>
        <w:separator/>
      </w:r>
    </w:p>
  </w:footnote>
  <w:footnote w:type="continuationSeparator" w:id="0">
    <w:p w14:paraId="15DD81D5" w14:textId="77777777" w:rsidR="00C2197C" w:rsidRDefault="00C2197C" w:rsidP="00413F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CA181" w14:textId="77777777" w:rsidR="00413F76" w:rsidRDefault="00413F76" w:rsidP="00413F76">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26F11" w14:textId="477AC77B" w:rsidR="009B298D" w:rsidRDefault="00C1481F" w:rsidP="00413F76">
    <w:pPr>
      <w:pStyle w:val="En-tte"/>
      <w:tabs>
        <w:tab w:val="clear" w:pos="9072"/>
        <w:tab w:val="right" w:pos="9044"/>
      </w:tabs>
      <w:jc w:val="center"/>
    </w:pPr>
    <w:r>
      <w:rPr>
        <w:noProof/>
        <w:lang w:val="fr-CH" w:eastAsia="ko-KR"/>
      </w:rPr>
      <w:drawing>
        <wp:anchor distT="0" distB="0" distL="114300" distR="114300" simplePos="0" relativeHeight="251658240" behindDoc="1" locked="0" layoutInCell="1" allowOverlap="1" wp14:anchorId="4C439073" wp14:editId="7575B15F">
          <wp:simplePos x="0" y="0"/>
          <wp:positionH relativeFrom="margin">
            <wp:align>center</wp:align>
          </wp:positionH>
          <wp:positionV relativeFrom="paragraph">
            <wp:posOffset>159385</wp:posOffset>
          </wp:positionV>
          <wp:extent cx="1407600" cy="619200"/>
          <wp:effectExtent l="0" t="0" r="2540" b="0"/>
          <wp:wrapNone/>
          <wp:docPr id="2" name="Image 2"/>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7600" cy="61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EE10B" w14:textId="77777777" w:rsidR="009B298D" w:rsidRPr="002437AA" w:rsidRDefault="009B298D"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eastAsia="zh-CN"/>
      </w:rPr>
    </w:pPr>
  </w:p>
  <w:p w14:paraId="4C1C48F9" w14:textId="47C09206" w:rsidR="009B298D" w:rsidRPr="002437AA" w:rsidRDefault="00C1481F"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
      <w:rPr>
        <w:noProof/>
        <w:lang w:val="fr-CH" w:eastAsia="ko-KR"/>
      </w:rPr>
      <w:drawing>
        <wp:inline distT="0" distB="0" distL="0" distR="0" wp14:anchorId="41AEC7D9" wp14:editId="6935973D">
          <wp:extent cx="1405890" cy="619125"/>
          <wp:effectExtent l="0" t="0" r="3810" b="952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p w14:paraId="74285A89" w14:textId="77777777" w:rsidR="009B298D" w:rsidRPr="002437AA" w:rsidRDefault="009B298D" w:rsidP="002437AA">
    <w:pPr>
      <w:pStyle w:val="En-tt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A8456CF"/>
    <w:multiLevelType w:val="multilevel"/>
    <w:tmpl w:val="1A6AC8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B35520"/>
    <w:multiLevelType w:val="multilevel"/>
    <w:tmpl w:val="09FA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8"/>
  </w:num>
  <w:num w:numId="2">
    <w:abstractNumId w:val="4"/>
  </w:num>
  <w:num w:numId="3">
    <w:abstractNumId w:val="9"/>
  </w:num>
  <w:num w:numId="4">
    <w:abstractNumId w:val="0"/>
  </w:num>
  <w:num w:numId="5">
    <w:abstractNumId w:val="6"/>
  </w:num>
  <w:num w:numId="6">
    <w:abstractNumId w:val="1"/>
  </w:num>
  <w:num w:numId="7">
    <w:abstractNumId w:val="5"/>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34950"/>
    <w:rsid w:val="0004484F"/>
    <w:rsid w:val="000B54A7"/>
    <w:rsid w:val="000E46BA"/>
    <w:rsid w:val="000F2AFD"/>
    <w:rsid w:val="00115ED4"/>
    <w:rsid w:val="00117D3E"/>
    <w:rsid w:val="00137C6C"/>
    <w:rsid w:val="00182433"/>
    <w:rsid w:val="00201B5A"/>
    <w:rsid w:val="002177E0"/>
    <w:rsid w:val="002237CD"/>
    <w:rsid w:val="002428B0"/>
    <w:rsid w:val="002437AA"/>
    <w:rsid w:val="0027218B"/>
    <w:rsid w:val="002A4517"/>
    <w:rsid w:val="002B0204"/>
    <w:rsid w:val="002B264A"/>
    <w:rsid w:val="002B6B2B"/>
    <w:rsid w:val="002C3DC2"/>
    <w:rsid w:val="002E40C7"/>
    <w:rsid w:val="00302C73"/>
    <w:rsid w:val="0030700C"/>
    <w:rsid w:val="00312C4C"/>
    <w:rsid w:val="00327BB4"/>
    <w:rsid w:val="00340CEA"/>
    <w:rsid w:val="003600ED"/>
    <w:rsid w:val="00372E5D"/>
    <w:rsid w:val="003C2658"/>
    <w:rsid w:val="003D2895"/>
    <w:rsid w:val="003D5D02"/>
    <w:rsid w:val="003E7239"/>
    <w:rsid w:val="00403716"/>
    <w:rsid w:val="00413F76"/>
    <w:rsid w:val="004365D9"/>
    <w:rsid w:val="00450522"/>
    <w:rsid w:val="00465F5B"/>
    <w:rsid w:val="004B31E1"/>
    <w:rsid w:val="004B47C3"/>
    <w:rsid w:val="004E6423"/>
    <w:rsid w:val="00503A74"/>
    <w:rsid w:val="0052487E"/>
    <w:rsid w:val="005548DF"/>
    <w:rsid w:val="0057399A"/>
    <w:rsid w:val="00593C58"/>
    <w:rsid w:val="005E035E"/>
    <w:rsid w:val="00603260"/>
    <w:rsid w:val="00604B06"/>
    <w:rsid w:val="00611D7C"/>
    <w:rsid w:val="00616536"/>
    <w:rsid w:val="00624DCE"/>
    <w:rsid w:val="00653246"/>
    <w:rsid w:val="00657237"/>
    <w:rsid w:val="00657605"/>
    <w:rsid w:val="00661B66"/>
    <w:rsid w:val="006622C7"/>
    <w:rsid w:val="00667A05"/>
    <w:rsid w:val="00670BEF"/>
    <w:rsid w:val="0068720F"/>
    <w:rsid w:val="006A0149"/>
    <w:rsid w:val="006A2550"/>
    <w:rsid w:val="006B5248"/>
    <w:rsid w:val="006B58BA"/>
    <w:rsid w:val="006C7EFF"/>
    <w:rsid w:val="006D7EFC"/>
    <w:rsid w:val="006E01F0"/>
    <w:rsid w:val="006F6961"/>
    <w:rsid w:val="00730889"/>
    <w:rsid w:val="0076294C"/>
    <w:rsid w:val="00766BC1"/>
    <w:rsid w:val="007B2670"/>
    <w:rsid w:val="007C34F1"/>
    <w:rsid w:val="007D273E"/>
    <w:rsid w:val="007F2780"/>
    <w:rsid w:val="00870393"/>
    <w:rsid w:val="008A3DBC"/>
    <w:rsid w:val="008A55E3"/>
    <w:rsid w:val="008A76BD"/>
    <w:rsid w:val="008B2C7B"/>
    <w:rsid w:val="008F2A5F"/>
    <w:rsid w:val="00926F08"/>
    <w:rsid w:val="00930034"/>
    <w:rsid w:val="00945B69"/>
    <w:rsid w:val="00964216"/>
    <w:rsid w:val="009A4F82"/>
    <w:rsid w:val="009B298D"/>
    <w:rsid w:val="009D7B56"/>
    <w:rsid w:val="00A751C5"/>
    <w:rsid w:val="00A803E2"/>
    <w:rsid w:val="00AB19DC"/>
    <w:rsid w:val="00AE73B9"/>
    <w:rsid w:val="00AF1EF2"/>
    <w:rsid w:val="00AF4A71"/>
    <w:rsid w:val="00B33269"/>
    <w:rsid w:val="00B46E02"/>
    <w:rsid w:val="00B771AC"/>
    <w:rsid w:val="00B815F5"/>
    <w:rsid w:val="00B874D6"/>
    <w:rsid w:val="00B92541"/>
    <w:rsid w:val="00BC4A84"/>
    <w:rsid w:val="00C07270"/>
    <w:rsid w:val="00C1481F"/>
    <w:rsid w:val="00C2197C"/>
    <w:rsid w:val="00C22D44"/>
    <w:rsid w:val="00C307C1"/>
    <w:rsid w:val="00C344A1"/>
    <w:rsid w:val="00C51E84"/>
    <w:rsid w:val="00C842CD"/>
    <w:rsid w:val="00CA1584"/>
    <w:rsid w:val="00CC6B69"/>
    <w:rsid w:val="00D10A5A"/>
    <w:rsid w:val="00D94C56"/>
    <w:rsid w:val="00DA3042"/>
    <w:rsid w:val="00DB2C88"/>
    <w:rsid w:val="00DB52F9"/>
    <w:rsid w:val="00DD5549"/>
    <w:rsid w:val="00E51BEC"/>
    <w:rsid w:val="00E524CA"/>
    <w:rsid w:val="00ED34CD"/>
    <w:rsid w:val="00F00EC0"/>
    <w:rsid w:val="00F0477B"/>
    <w:rsid w:val="00F15471"/>
    <w:rsid w:val="00F430EE"/>
    <w:rsid w:val="00F43C99"/>
    <w:rsid w:val="00F658A2"/>
    <w:rsid w:val="00FC0B89"/>
    <w:rsid w:val="00FF6F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0EAADB7"/>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s-E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es-ES"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paragraph" w:styleId="Paragraphedeliste">
    <w:name w:val="List Paragraph"/>
    <w:basedOn w:val="Normal"/>
    <w:uiPriority w:val="34"/>
    <w:qFormat/>
    <w:rsid w:val="003D2895"/>
    <w:pPr>
      <w:ind w:left="720"/>
      <w:contextualSpacing/>
    </w:pPr>
  </w:style>
  <w:style w:type="character" w:customStyle="1" w:styleId="A2">
    <w:name w:val="A2"/>
    <w:uiPriority w:val="99"/>
    <w:rsid w:val="002C3DC2"/>
    <w:rPr>
      <w:rFonts w:cs="ORRJP T+ DIN"/>
      <w:b/>
      <w:bCs/>
      <w:color w:val="211D1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100424">
      <w:bodyDiv w:val="1"/>
      <w:marLeft w:val="0"/>
      <w:marRight w:val="0"/>
      <w:marTop w:val="0"/>
      <w:marBottom w:val="0"/>
      <w:divBdr>
        <w:top w:val="none" w:sz="0" w:space="0" w:color="auto"/>
        <w:left w:val="none" w:sz="0" w:space="0" w:color="auto"/>
        <w:bottom w:val="none" w:sz="0" w:space="0" w:color="auto"/>
        <w:right w:val="none" w:sz="0" w:space="0" w:color="auto"/>
      </w:divBdr>
    </w:div>
    <w:div w:id="686299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1441</Words>
  <Characters>7927</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9350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Sofia</cp:lastModifiedBy>
  <cp:revision>24</cp:revision>
  <cp:lastPrinted>2017-12-12T16:31:00Z</cp:lastPrinted>
  <dcterms:created xsi:type="dcterms:W3CDTF">2017-12-13T06:20:00Z</dcterms:created>
  <dcterms:modified xsi:type="dcterms:W3CDTF">2018-01-10T17:10:00Z</dcterms:modified>
  <cp:category/>
</cp:coreProperties>
</file>