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E1C55" w14:textId="77777777" w:rsidR="0063640B" w:rsidRPr="0088767C" w:rsidRDefault="0063640B" w:rsidP="004855B8">
      <w:pPr>
        <w:spacing w:line="276" w:lineRule="auto"/>
        <w:jc w:val="both"/>
        <w:rPr>
          <w:rFonts w:ascii="DINOT" w:eastAsia="Times New Roman" w:hAnsi="DINOT" w:cs="Plantin"/>
          <w:b/>
          <w:color w:val="000000" w:themeColor="text1"/>
          <w:w w:val="98"/>
          <w:sz w:val="20"/>
          <w:szCs w:val="20"/>
        </w:rPr>
      </w:pPr>
    </w:p>
    <w:p w14:paraId="5651C7D0" w14:textId="77777777" w:rsidR="0063640B" w:rsidRPr="0088767C" w:rsidRDefault="0063640B" w:rsidP="004855B8">
      <w:pPr>
        <w:spacing w:line="276" w:lineRule="auto"/>
        <w:jc w:val="both"/>
        <w:rPr>
          <w:rFonts w:ascii="DINOT" w:eastAsia="Times New Roman" w:hAnsi="DINOT" w:cs="Plantin"/>
          <w:b/>
          <w:color w:val="000000" w:themeColor="text1"/>
          <w:w w:val="98"/>
          <w:sz w:val="20"/>
          <w:szCs w:val="20"/>
        </w:rPr>
      </w:pPr>
    </w:p>
    <w:p w14:paraId="1A6B55B9" w14:textId="77777777" w:rsidR="00AC7A01" w:rsidRPr="0088767C" w:rsidRDefault="00AC7A01" w:rsidP="004855B8">
      <w:pPr>
        <w:spacing w:line="276" w:lineRule="auto"/>
        <w:jc w:val="both"/>
        <w:rPr>
          <w:rFonts w:ascii="DINOT" w:eastAsia="Times New Roman" w:hAnsi="DINOT" w:cs="Plantin"/>
          <w:b/>
          <w:color w:val="000000" w:themeColor="text1"/>
          <w:w w:val="98"/>
          <w:sz w:val="20"/>
          <w:szCs w:val="20"/>
        </w:rPr>
      </w:pPr>
    </w:p>
    <w:p w14:paraId="63D316FB" w14:textId="391ECFC9" w:rsidR="00312161" w:rsidRDefault="00312161" w:rsidP="004855B8">
      <w:pPr>
        <w:spacing w:line="276" w:lineRule="auto"/>
        <w:jc w:val="center"/>
        <w:rPr>
          <w:rFonts w:ascii="DINOT" w:eastAsia="Times New Roman" w:hAnsi="DINOT" w:cs="Plantin"/>
          <w:b/>
          <w:color w:val="000000" w:themeColor="text1"/>
          <w:w w:val="98"/>
          <w:sz w:val="20"/>
          <w:szCs w:val="20"/>
        </w:rPr>
      </w:pPr>
    </w:p>
    <w:p w14:paraId="2DA511DE" w14:textId="77777777" w:rsidR="0088767C" w:rsidRPr="002A10D3" w:rsidRDefault="0088767C" w:rsidP="004855B8">
      <w:pPr>
        <w:spacing w:line="276" w:lineRule="auto"/>
        <w:jc w:val="center"/>
        <w:rPr>
          <w:rFonts w:ascii="DINOT" w:eastAsia="Times New Roman" w:hAnsi="DINOT" w:cs="Plantin"/>
          <w:b/>
          <w:color w:val="000000" w:themeColor="text1"/>
          <w:w w:val="98"/>
        </w:rPr>
      </w:pPr>
    </w:p>
    <w:p w14:paraId="031F96B9" w14:textId="274778D2" w:rsidR="00AC7A01" w:rsidRPr="002A10D3" w:rsidRDefault="009E4980" w:rsidP="004855B8">
      <w:pPr>
        <w:spacing w:line="276" w:lineRule="auto"/>
        <w:jc w:val="center"/>
        <w:rPr>
          <w:rFonts w:ascii="DINOT" w:eastAsia="Times New Roman" w:hAnsi="DINOT" w:cs="Plantin"/>
          <w:b/>
          <w:color w:val="000000" w:themeColor="text1"/>
          <w:w w:val="98"/>
        </w:rPr>
      </w:pPr>
      <w:r>
        <w:rPr>
          <w:rFonts w:ascii="DINOT" w:eastAsia="Times New Roman" w:hAnsi="DINOT" w:cs="Plantin"/>
          <w:b/>
          <w:color w:val="000000" w:themeColor="text1"/>
          <w:w w:val="98"/>
        </w:rPr>
        <w:t xml:space="preserve">A ZENITH anuncia a promessa de um futuro formidável </w:t>
      </w:r>
    </w:p>
    <w:p w14:paraId="6DE5DD45" w14:textId="77777777" w:rsidR="00312161" w:rsidRPr="0088767C" w:rsidRDefault="00312161" w:rsidP="004855B8">
      <w:pPr>
        <w:spacing w:line="276" w:lineRule="auto"/>
        <w:jc w:val="both"/>
        <w:rPr>
          <w:rFonts w:ascii="DINOT" w:eastAsia="Times New Roman" w:hAnsi="DINOT" w:cs="Plantin"/>
          <w:b/>
          <w:color w:val="000000" w:themeColor="text1"/>
          <w:w w:val="98"/>
          <w:sz w:val="20"/>
          <w:szCs w:val="20"/>
        </w:rPr>
      </w:pPr>
    </w:p>
    <w:p w14:paraId="26668466" w14:textId="5577CC58" w:rsidR="0063640B" w:rsidRPr="00B77082" w:rsidRDefault="00676028" w:rsidP="004855B8">
      <w:pPr>
        <w:spacing w:line="276" w:lineRule="auto"/>
        <w:jc w:val="both"/>
        <w:rPr>
          <w:rFonts w:ascii="DINOT" w:eastAsia="Times New Roman" w:hAnsi="DINOT" w:cs="Plantin"/>
          <w:b/>
          <w:color w:val="000000" w:themeColor="text1"/>
          <w:w w:val="98"/>
          <w:sz w:val="20"/>
          <w:szCs w:val="20"/>
        </w:rPr>
      </w:pPr>
      <w:r>
        <w:rPr>
          <w:rFonts w:ascii="DINOT" w:eastAsia="Times New Roman" w:hAnsi="DINOT" w:cs="Plantin"/>
          <w:b/>
          <w:color w:val="000000" w:themeColor="text1"/>
          <w:w w:val="98"/>
          <w:sz w:val="20"/>
        </w:rPr>
        <w:t>A Zenith está escrevendo seu futuro… e o futuro da relojoaria suíça. Sim, a marca com uma estrela guia está criando nada menos que uma explosão galática no universo da fabricação de relógios com o lançamento de toda uma nova dimensão em precisão mecânica!</w:t>
      </w:r>
    </w:p>
    <w:p w14:paraId="45F20FDA" w14:textId="77777777" w:rsidR="00AC7A01" w:rsidRPr="00B77082" w:rsidRDefault="00AC7A01" w:rsidP="004855B8">
      <w:pPr>
        <w:spacing w:line="276" w:lineRule="auto"/>
        <w:jc w:val="both"/>
        <w:rPr>
          <w:rFonts w:ascii="DINOT" w:eastAsia="Times New Roman" w:hAnsi="DINOT" w:cs="Plantin"/>
          <w:b/>
          <w:color w:val="000000" w:themeColor="text1"/>
          <w:w w:val="98"/>
          <w:sz w:val="20"/>
          <w:szCs w:val="20"/>
        </w:rPr>
      </w:pPr>
    </w:p>
    <w:p w14:paraId="7256ED04" w14:textId="714CC9F2" w:rsidR="00F46265" w:rsidRPr="00B77082" w:rsidRDefault="00AC7A01" w:rsidP="004855B8">
      <w:pPr>
        <w:spacing w:line="276" w:lineRule="auto"/>
        <w:jc w:val="both"/>
        <w:rPr>
          <w:rFonts w:ascii="DINOT" w:eastAsia="Times New Roman" w:hAnsi="DINOT" w:cs="Plantin"/>
          <w:color w:val="000000" w:themeColor="text1"/>
          <w:w w:val="98"/>
          <w:sz w:val="20"/>
          <w:szCs w:val="20"/>
        </w:rPr>
      </w:pPr>
      <w:r>
        <w:rPr>
          <w:rFonts w:ascii="DINOT" w:eastAsia="Times New Roman" w:hAnsi="DINOT" w:cs="Plantin"/>
          <w:color w:val="000000" w:themeColor="text1"/>
          <w:w w:val="98"/>
          <w:sz w:val="20"/>
        </w:rPr>
        <w:t xml:space="preserve">Esse foi o tema da conferência de imprensa realizada para o lançamento do Baselworld 2018 realizada em 21 de março e apresentada pelo presidente da divisão de relógios da LVMH, Jean-Claude Biver; o CEO da ZENITH, Julien Tornare; e assistida por amigos da marca como o cantor e produtor Swizz Beatz e o famoso fotógrafo, ciclista e </w:t>
      </w:r>
      <w:r>
        <w:rPr>
          <w:rFonts w:ascii="DINOT" w:eastAsia="Times New Roman" w:hAnsi="DINOT" w:cs="Plantin"/>
          <w:i/>
          <w:color w:val="000000" w:themeColor="text1"/>
          <w:w w:val="98"/>
          <w:sz w:val="20"/>
        </w:rPr>
        <w:t>enfant terrible</w:t>
      </w:r>
      <w:r>
        <w:rPr>
          <w:rFonts w:ascii="DINOT" w:eastAsia="Times New Roman" w:hAnsi="DINOT" w:cs="Plantin"/>
          <w:color w:val="000000" w:themeColor="text1"/>
          <w:w w:val="98"/>
          <w:sz w:val="20"/>
        </w:rPr>
        <w:t xml:space="preserve"> Dimitri Coste. </w:t>
      </w:r>
    </w:p>
    <w:p w14:paraId="0BCFB5F5" w14:textId="77777777" w:rsidR="00F46265" w:rsidRPr="00B77082" w:rsidRDefault="00F46265" w:rsidP="004855B8">
      <w:pPr>
        <w:spacing w:line="276" w:lineRule="auto"/>
        <w:jc w:val="both"/>
        <w:rPr>
          <w:rFonts w:ascii="DINOT" w:eastAsia="Times New Roman" w:hAnsi="DINOT" w:cs="Plantin"/>
          <w:color w:val="000000" w:themeColor="text1"/>
          <w:w w:val="98"/>
          <w:sz w:val="20"/>
          <w:szCs w:val="20"/>
        </w:rPr>
      </w:pPr>
    </w:p>
    <w:p w14:paraId="481DBE7B" w14:textId="507A5441" w:rsidR="00845CF1" w:rsidRPr="008D444E" w:rsidRDefault="003857CD" w:rsidP="004855B8">
      <w:pPr>
        <w:spacing w:line="276" w:lineRule="auto"/>
        <w:jc w:val="both"/>
        <w:rPr>
          <w:rFonts w:ascii="DINOT" w:eastAsia="Times New Roman" w:hAnsi="DINOT" w:cs="Plantin"/>
          <w:color w:val="000000" w:themeColor="text1"/>
          <w:w w:val="98"/>
          <w:sz w:val="20"/>
          <w:szCs w:val="20"/>
        </w:rPr>
      </w:pPr>
      <w:r>
        <w:rPr>
          <w:rFonts w:ascii="DINOT" w:eastAsia="Times New Roman" w:hAnsi="DINOT" w:cs="Plantin"/>
          <w:color w:val="000000" w:themeColor="text1"/>
          <w:w w:val="98"/>
          <w:sz w:val="20"/>
        </w:rPr>
        <w:t xml:space="preserve">O evento foi realizado no estande desenvolvido em uma nova direção mais voltada ao design. Os visitantes foram imediatamente surpreendidos por uma grande ilustração do movimento Defy El Primero 21 que mostrava tons escuros modernos que remetiam à nova coleção e ao novo impulso da marca em direção ao futuro. Além disso, uma sala especial Defy Room convidou todos a entrar em um ambiente totalmente escuro que mostrava seis pequenas janelas com um mecanismo giratório rápido que criava gráficos luminosos. Quando alguém fica a 1,5 metro de proximidade, a sequência para e um dos seis diferentes modelos apresentados acende para ficar claramente visível em detalhes surpreendentes. Essa poderosa experiência sensorial instila uma atmosfera distintamente dinâmica e contemporânea que determina um estágio efetivo para esses carismáticos e decididamente modernos relógios. </w:t>
      </w:r>
    </w:p>
    <w:p w14:paraId="71B43201" w14:textId="77777777" w:rsidR="00845CF1" w:rsidRPr="008D444E" w:rsidRDefault="00845CF1" w:rsidP="004855B8">
      <w:pPr>
        <w:spacing w:line="276" w:lineRule="auto"/>
        <w:jc w:val="both"/>
        <w:rPr>
          <w:rFonts w:ascii="DINOT" w:eastAsia="Times New Roman" w:hAnsi="DINOT" w:cs="Plantin"/>
          <w:color w:val="000000" w:themeColor="text1"/>
          <w:w w:val="98"/>
          <w:sz w:val="20"/>
          <w:szCs w:val="20"/>
        </w:rPr>
      </w:pPr>
    </w:p>
    <w:p w14:paraId="74AB2BB1" w14:textId="16EBA78C" w:rsidR="000E08F6" w:rsidRPr="00B77082" w:rsidRDefault="00F46265" w:rsidP="004855B8">
      <w:pPr>
        <w:spacing w:line="276" w:lineRule="auto"/>
        <w:jc w:val="both"/>
        <w:rPr>
          <w:rFonts w:ascii="DINOT" w:hAnsi="DINOT"/>
          <w:sz w:val="20"/>
          <w:szCs w:val="20"/>
        </w:rPr>
      </w:pPr>
      <w:r>
        <w:rPr>
          <w:rFonts w:ascii="DINOT" w:eastAsia="Times New Roman" w:hAnsi="DINOT" w:cs="Plantin"/>
          <w:color w:val="000000" w:themeColor="text1"/>
          <w:w w:val="98"/>
          <w:sz w:val="20"/>
        </w:rPr>
        <w:t>Para enfatizar o recomeço da marca, Julien Tornare disse que: “</w:t>
      </w:r>
      <w:r>
        <w:rPr>
          <w:rFonts w:ascii="DINOT" w:eastAsia="Times New Roman" w:hAnsi="DINOT" w:cstheme="minorHAnsi"/>
          <w:w w:val="98"/>
          <w:sz w:val="20"/>
        </w:rPr>
        <w:t xml:space="preserve">A ZENITH traz estilo e conteúdo aos pulsos dos </w:t>
      </w:r>
      <w:bookmarkStart w:id="0" w:name="_Hlk508705474"/>
      <w:r>
        <w:rPr>
          <w:rFonts w:ascii="DINOT" w:eastAsia="Times New Roman" w:hAnsi="DINOT" w:cstheme="minorHAnsi"/>
          <w:w w:val="98"/>
          <w:sz w:val="20"/>
        </w:rPr>
        <w:t>entusiastas</w:t>
      </w:r>
      <w:bookmarkEnd w:id="0"/>
      <w:r>
        <w:rPr>
          <w:rFonts w:ascii="DINOT" w:eastAsia="Times New Roman" w:hAnsi="DINOT" w:cstheme="minorHAnsi"/>
          <w:w w:val="98"/>
          <w:sz w:val="20"/>
        </w:rPr>
        <w:t xml:space="preserve">de relógios em todo o mundo há mais de 150 anos. No terceiro milênio, baseada no mesmo DNA, mas com renovada energia, a marca tem desbravado caminhos para novas e fascinantes perspectivas na medição do tempo com o lançamento do </w:t>
      </w:r>
      <w:r>
        <w:rPr>
          <w:rFonts w:ascii="DINOT" w:eastAsia="Times New Roman" w:hAnsi="DINOT" w:cstheme="minorHAnsi"/>
          <w:b/>
          <w:w w:val="98"/>
          <w:sz w:val="20"/>
        </w:rPr>
        <w:t xml:space="preserve">Defy El Primero 21 </w:t>
      </w:r>
      <w:r>
        <w:rPr>
          <w:rFonts w:ascii="DINOT" w:eastAsia="Times New Roman" w:hAnsi="DINOT" w:cstheme="minorHAnsi"/>
          <w:w w:val="98"/>
          <w:sz w:val="20"/>
        </w:rPr>
        <w:t>e do</w:t>
      </w:r>
      <w:r>
        <w:rPr>
          <w:rFonts w:ascii="DINOT" w:eastAsia="Times New Roman" w:hAnsi="DINOT" w:cstheme="minorHAnsi"/>
          <w:b/>
          <w:w w:val="98"/>
          <w:sz w:val="20"/>
        </w:rPr>
        <w:t xml:space="preserve"> Defy Lab</w:t>
      </w:r>
      <w:r>
        <w:rPr>
          <w:rFonts w:ascii="DINOT" w:eastAsia="Times New Roman" w:hAnsi="DINOT" w:cstheme="minorHAnsi"/>
          <w:w w:val="98"/>
          <w:sz w:val="20"/>
        </w:rPr>
        <w:t xml:space="preserve">. O anterior </w:t>
      </w:r>
      <w:r>
        <w:rPr>
          <w:rFonts w:ascii="DINOT" w:eastAsia="Times New Roman" w:hAnsi="DINOT" w:cstheme="minorHAnsi"/>
          <w:b/>
          <w:w w:val="98"/>
          <w:sz w:val="20"/>
        </w:rPr>
        <w:t>abriu o mundo para a contagem do centésimo de segundo</w:t>
      </w:r>
      <w:r>
        <w:rPr>
          <w:rFonts w:ascii="DINOT" w:eastAsia="Times New Roman" w:hAnsi="DINOT" w:cstheme="minorHAnsi"/>
          <w:w w:val="98"/>
          <w:sz w:val="20"/>
        </w:rPr>
        <w:t xml:space="preserve">, um enorme salto em termos de desempenho e engenharia, combinando impressivamente a herança histórica da Zenith com o futuro da relojoaria; enquanto o novo, </w:t>
      </w:r>
      <w:r>
        <w:rPr>
          <w:rFonts w:ascii="DINOT" w:eastAsia="Times New Roman" w:hAnsi="DINOT" w:cstheme="minorHAnsi"/>
          <w:b/>
          <w:w w:val="98"/>
          <w:sz w:val="20"/>
        </w:rPr>
        <w:t>vencedor do prêmio de inovação 2017 Grand Prix d’Horlogerie de Genève</w:t>
      </w:r>
      <w:r>
        <w:rPr>
          <w:rFonts w:ascii="DINOT" w:eastAsia="Times New Roman" w:hAnsi="DINOT" w:cstheme="minorHAnsi"/>
          <w:w w:val="98"/>
          <w:sz w:val="20"/>
        </w:rPr>
        <w:t xml:space="preserve">, desafiou as bases da mecânica de relógios como </w:t>
      </w:r>
      <w:r>
        <w:rPr>
          <w:rFonts w:ascii="DINOT" w:eastAsia="Times New Roman" w:hAnsi="DINOT" w:cstheme="minorHAnsi"/>
          <w:b/>
          <w:w w:val="98"/>
          <w:sz w:val="20"/>
        </w:rPr>
        <w:t>o relógio mais preciso já produzido</w:t>
      </w:r>
      <w:r>
        <w:rPr>
          <w:rFonts w:ascii="DINOT" w:eastAsia="Times New Roman" w:hAnsi="DINOT" w:cstheme="minorHAnsi"/>
          <w:w w:val="98"/>
          <w:sz w:val="20"/>
        </w:rPr>
        <w:t>.”</w:t>
      </w:r>
    </w:p>
    <w:p w14:paraId="65B8165E" w14:textId="77777777" w:rsidR="00F46265" w:rsidRPr="00B77082" w:rsidRDefault="00F46265" w:rsidP="004855B8">
      <w:pPr>
        <w:spacing w:line="276" w:lineRule="auto"/>
        <w:jc w:val="both"/>
        <w:rPr>
          <w:rFonts w:ascii="DINOT" w:eastAsia="Times New Roman" w:hAnsi="DINOT" w:cs="Plantin"/>
          <w:color w:val="000000" w:themeColor="text1"/>
          <w:w w:val="98"/>
          <w:sz w:val="20"/>
          <w:szCs w:val="20"/>
        </w:rPr>
      </w:pPr>
    </w:p>
    <w:p w14:paraId="623EF1BB" w14:textId="21FE02FF" w:rsidR="00F46265" w:rsidRPr="00B77082" w:rsidRDefault="000E08F6" w:rsidP="004855B8">
      <w:pPr>
        <w:spacing w:line="276"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rPr>
        <w:t xml:space="preserve">Ele continuou: “Em 2018, continuamos tendo metas ambiciosas. Impulsionando o espírito empreendedor tão arraigado em nossa marca, o foco está firmemente concentrado em expandir nossas icônicas coleções Defy e Pilot. Esse ano, o futurístico DNA da linha DEFY aparecerá em uma coleção completa que apresenta vários graus de complexidade mecânica que vai de modelos com três ponteiros até ao Grand Complication. O </w:t>
      </w:r>
      <w:r>
        <w:rPr>
          <w:rFonts w:ascii="DINOT" w:eastAsia="Times New Roman" w:hAnsi="DINOT" w:cstheme="minorHAnsi"/>
          <w:b/>
          <w:color w:val="000000"/>
          <w:w w:val="98"/>
          <w:sz w:val="20"/>
        </w:rPr>
        <w:t>Defy Classic</w:t>
      </w:r>
      <w:r>
        <w:rPr>
          <w:rFonts w:ascii="DINOT" w:eastAsia="Times New Roman" w:hAnsi="DINOT" w:cstheme="minorHAnsi"/>
          <w:color w:val="000000"/>
          <w:w w:val="98"/>
          <w:sz w:val="20"/>
        </w:rPr>
        <w:t xml:space="preserve"> de três ponteiros e em titânio ultraleve </w:t>
      </w:r>
      <w:r>
        <w:rPr>
          <w:rFonts w:ascii="DINOT" w:eastAsia="Times New Roman" w:hAnsi="DINOT" w:cstheme="minorHAnsi"/>
          <w:b/>
          <w:color w:val="000000"/>
          <w:w w:val="98"/>
          <w:sz w:val="20"/>
        </w:rPr>
        <w:t>impulsiona a elegância casual chique associada a uma nova dimensão</w:t>
      </w:r>
      <w:r>
        <w:rPr>
          <w:rFonts w:ascii="DINOT" w:eastAsia="Times New Roman" w:hAnsi="DINOT" w:cstheme="minorHAnsi"/>
          <w:color w:val="000000"/>
          <w:w w:val="98"/>
          <w:sz w:val="20"/>
        </w:rPr>
        <w:t xml:space="preserve">, enquanto que o novo </w:t>
      </w:r>
      <w:r>
        <w:rPr>
          <w:rFonts w:ascii="DINOT" w:eastAsia="Times New Roman" w:hAnsi="DINOT" w:cstheme="minorHAnsi"/>
          <w:b/>
          <w:color w:val="000000"/>
          <w:w w:val="98"/>
          <w:sz w:val="20"/>
        </w:rPr>
        <w:t>Defy Zero G</w:t>
      </w:r>
      <w:r>
        <w:rPr>
          <w:rFonts w:ascii="DINOT" w:eastAsia="Times New Roman" w:hAnsi="DINOT" w:cstheme="minorHAnsi"/>
          <w:color w:val="000000"/>
          <w:w w:val="98"/>
          <w:sz w:val="20"/>
        </w:rPr>
        <w:t xml:space="preserve"> desafia a lei da gravidade com seu módulo giroscópico ‘Gravity Control’ otimizado e de tamanho reduzido, afirmando-se como a </w:t>
      </w:r>
      <w:r>
        <w:rPr>
          <w:rFonts w:ascii="DINOT" w:eastAsia="Times New Roman" w:hAnsi="DINOT" w:cstheme="minorHAnsi"/>
          <w:b/>
          <w:color w:val="000000"/>
          <w:w w:val="98"/>
          <w:sz w:val="20"/>
        </w:rPr>
        <w:t>primeira materialização futurística da Haute Horlogerie</w:t>
      </w:r>
      <w:r>
        <w:rPr>
          <w:rFonts w:ascii="DINOT" w:eastAsia="Times New Roman" w:hAnsi="DINOT" w:cstheme="minorHAnsi"/>
          <w:color w:val="000000"/>
          <w:w w:val="98"/>
          <w:sz w:val="20"/>
        </w:rPr>
        <w:t xml:space="preserve">. Os fãs dos relógios piloto também podem esperar por </w:t>
      </w:r>
      <w:r>
        <w:rPr>
          <w:rFonts w:ascii="DINOT" w:eastAsia="Times New Roman" w:hAnsi="DINOT" w:cstheme="minorHAnsi"/>
          <w:b/>
          <w:color w:val="000000"/>
          <w:w w:val="98"/>
          <w:sz w:val="20"/>
        </w:rPr>
        <w:t>várias novas interações dos famosos relógios PILOT Type 20</w:t>
      </w:r>
      <w:r>
        <w:rPr>
          <w:rFonts w:ascii="DINOT" w:eastAsia="Times New Roman" w:hAnsi="DINOT" w:cstheme="minorHAnsi"/>
          <w:color w:val="000000"/>
          <w:w w:val="98"/>
          <w:sz w:val="20"/>
        </w:rPr>
        <w:t xml:space="preserve"> que incluem o relançamento do </w:t>
      </w:r>
      <w:r>
        <w:rPr>
          <w:rFonts w:ascii="DINOT" w:eastAsia="Times New Roman" w:hAnsi="DINOT" w:cstheme="minorHAnsi"/>
          <w:b/>
          <w:color w:val="000000"/>
          <w:w w:val="98"/>
          <w:sz w:val="20"/>
        </w:rPr>
        <w:t>conhecido PILOT Type 20 Chronograph Ton Up</w:t>
      </w:r>
      <w:r>
        <w:rPr>
          <w:rFonts w:ascii="DINOT" w:eastAsia="Times New Roman" w:hAnsi="DINOT" w:cstheme="minorHAnsi"/>
          <w:color w:val="000000"/>
          <w:w w:val="98"/>
          <w:sz w:val="20"/>
        </w:rPr>
        <w:t xml:space="preserve"> e uma nova edição limitada que é o mais novo resultado de nossa parceria com a marca de charutos cult Cohiba.” </w:t>
      </w:r>
    </w:p>
    <w:p w14:paraId="23CC8E1E" w14:textId="30AB4A71" w:rsidR="00312161" w:rsidRPr="00B77082" w:rsidRDefault="00312161" w:rsidP="004855B8">
      <w:pPr>
        <w:spacing w:line="276" w:lineRule="auto"/>
        <w:jc w:val="both"/>
        <w:rPr>
          <w:rFonts w:ascii="DINOT" w:eastAsia="Times New Roman" w:hAnsi="DINOT" w:cstheme="minorHAnsi"/>
          <w:b/>
          <w:color w:val="000000" w:themeColor="text1"/>
          <w:w w:val="98"/>
          <w:sz w:val="20"/>
          <w:szCs w:val="20"/>
        </w:rPr>
      </w:pPr>
    </w:p>
    <w:p w14:paraId="4315479D" w14:textId="197C5ABB" w:rsidR="0088767C" w:rsidRDefault="0088767C" w:rsidP="004855B8">
      <w:pPr>
        <w:spacing w:line="276" w:lineRule="auto"/>
        <w:jc w:val="both"/>
        <w:rPr>
          <w:rFonts w:ascii="DINOT" w:eastAsia="Times New Roman" w:hAnsi="DINOT" w:cstheme="minorHAnsi"/>
          <w:b/>
          <w:color w:val="000000" w:themeColor="text1"/>
          <w:w w:val="98"/>
          <w:sz w:val="20"/>
          <w:szCs w:val="20"/>
        </w:rPr>
      </w:pPr>
    </w:p>
    <w:p w14:paraId="52B17274" w14:textId="7C80A0A8" w:rsidR="004855B8" w:rsidRDefault="004855B8" w:rsidP="004855B8">
      <w:pPr>
        <w:spacing w:line="276" w:lineRule="auto"/>
        <w:jc w:val="both"/>
        <w:rPr>
          <w:rFonts w:ascii="DINOT" w:eastAsia="Times New Roman" w:hAnsi="DINOT" w:cstheme="minorHAnsi"/>
          <w:b/>
          <w:color w:val="000000" w:themeColor="text1"/>
          <w:w w:val="98"/>
          <w:sz w:val="20"/>
          <w:szCs w:val="20"/>
        </w:rPr>
      </w:pPr>
    </w:p>
    <w:p w14:paraId="6DA04909" w14:textId="77777777" w:rsidR="004855B8" w:rsidRPr="00B77082" w:rsidRDefault="004855B8" w:rsidP="004855B8">
      <w:pPr>
        <w:spacing w:line="276" w:lineRule="auto"/>
        <w:jc w:val="both"/>
        <w:rPr>
          <w:rFonts w:ascii="DINOT" w:eastAsia="Times New Roman" w:hAnsi="DINOT" w:cstheme="minorHAnsi"/>
          <w:b/>
          <w:color w:val="000000" w:themeColor="text1"/>
          <w:w w:val="98"/>
          <w:sz w:val="20"/>
          <w:szCs w:val="20"/>
        </w:rPr>
      </w:pPr>
    </w:p>
    <w:p w14:paraId="6482D1BE" w14:textId="6E16330D" w:rsidR="00FF5D2C" w:rsidRDefault="00FF5D2C" w:rsidP="004855B8">
      <w:pPr>
        <w:spacing w:line="276" w:lineRule="auto"/>
        <w:jc w:val="both"/>
        <w:rPr>
          <w:rFonts w:ascii="DINOT" w:eastAsia="Times New Roman" w:hAnsi="DINOT" w:cstheme="minorHAnsi"/>
          <w:b/>
          <w:color w:val="000000" w:themeColor="text1"/>
          <w:w w:val="98"/>
          <w:sz w:val="20"/>
          <w:szCs w:val="20"/>
        </w:rPr>
      </w:pPr>
    </w:p>
    <w:p w14:paraId="70C02CAC" w14:textId="177EC503" w:rsidR="004855B8" w:rsidRPr="00B77082" w:rsidRDefault="004855B8" w:rsidP="004855B8">
      <w:pPr>
        <w:spacing w:line="276" w:lineRule="auto"/>
        <w:jc w:val="both"/>
        <w:rPr>
          <w:rFonts w:ascii="DINOT" w:eastAsia="Times New Roman" w:hAnsi="DINOT" w:cstheme="minorHAnsi"/>
          <w:b/>
          <w:color w:val="000000" w:themeColor="text1"/>
          <w:w w:val="98"/>
          <w:sz w:val="20"/>
          <w:szCs w:val="20"/>
        </w:rPr>
      </w:pPr>
      <w:bookmarkStart w:id="1" w:name="_GoBack"/>
      <w:bookmarkEnd w:id="1"/>
    </w:p>
    <w:p w14:paraId="7974E00C" w14:textId="1B4C987E" w:rsidR="00F46265" w:rsidRPr="008D444E" w:rsidRDefault="004C500F" w:rsidP="004855B8">
      <w:pPr>
        <w:spacing w:line="276" w:lineRule="auto"/>
        <w:jc w:val="both"/>
        <w:rPr>
          <w:rFonts w:ascii="DINOT" w:eastAsia="Times New Roman" w:hAnsi="DINOT"/>
          <w:b/>
          <w:bCs/>
          <w:color w:val="000000"/>
          <w:sz w:val="20"/>
          <w:szCs w:val="20"/>
          <w:lang w:eastAsia="fr-FR"/>
        </w:rPr>
      </w:pPr>
      <w:r>
        <w:rPr>
          <w:rFonts w:ascii="DINOT" w:eastAsia="Times New Roman" w:hAnsi="DINOT" w:cstheme="minorHAnsi"/>
          <w:b/>
          <w:color w:val="000000" w:themeColor="text1"/>
          <w:w w:val="98"/>
          <w:sz w:val="20"/>
        </w:rPr>
        <w:t>Coleção da cápsula Swizz Beatz</w:t>
      </w:r>
    </w:p>
    <w:p w14:paraId="13C433AF" w14:textId="263CFD1B" w:rsidR="00CC227E" w:rsidRPr="004855B8" w:rsidRDefault="00CC227E" w:rsidP="004855B8">
      <w:pPr>
        <w:pStyle w:val="A"/>
        <w:tabs>
          <w:tab w:val="left" w:pos="8564"/>
        </w:tabs>
        <w:spacing w:line="276" w:lineRule="auto"/>
        <w:ind w:right="142"/>
        <w:jc w:val="both"/>
        <w:rPr>
          <w:rFonts w:ascii="DINOT" w:hAnsi="DINOT"/>
          <w:color w:val="auto"/>
          <w:sz w:val="20"/>
          <w:szCs w:val="20"/>
        </w:rPr>
      </w:pPr>
      <w:r>
        <w:rPr>
          <w:rFonts w:ascii="DINOT" w:hAnsi="DINOT"/>
          <w:color w:val="auto"/>
          <w:sz w:val="20"/>
        </w:rPr>
        <w:t>O início do</w:t>
      </w:r>
      <w:r>
        <w:rPr>
          <w:rFonts w:ascii="DINOT" w:eastAsia="Times New Roman" w:hAnsi="DINOT" w:cstheme="minorHAnsi"/>
          <w:w w:val="98"/>
          <w:sz w:val="20"/>
        </w:rPr>
        <w:t xml:space="preserve">Baselworld também foi a ocasião ideal para anunciar o lançamento da coleção da cápsula Swizz Beatz esse ano, que segue o encantador </w:t>
      </w:r>
      <w:r>
        <w:rPr>
          <w:rFonts w:ascii="DINOT" w:eastAsia="Times New Roman" w:hAnsi="DINOT" w:cstheme="minorHAnsi"/>
          <w:b/>
          <w:sz w:val="20"/>
        </w:rPr>
        <w:t>Defy El Primero 21 Swizz Beatz Edition Unique</w:t>
      </w:r>
      <w:r>
        <w:rPr>
          <w:rFonts w:ascii="DINOT" w:eastAsia="Times New Roman" w:hAnsi="DINOT" w:cstheme="minorHAnsi"/>
          <w:w w:val="98"/>
          <w:sz w:val="20"/>
        </w:rPr>
        <w:t xml:space="preserve"> do último ano. </w:t>
      </w:r>
      <w:r>
        <w:rPr>
          <w:rFonts w:ascii="DINOT" w:hAnsi="DINOT" w:cstheme="majorHAnsi"/>
          <w:color w:val="000000" w:themeColor="text1"/>
          <w:sz w:val="20"/>
        </w:rPr>
        <w:t xml:space="preserve">Conhecido por seu estilo eclético e suas escolhas exigentes, bem como por seu apreço à fabricação de relógios, o mundialmente famoso artista do hip hop e produtor Swizz Beatz foi recepcionado no lançamento de uma edição limitada a seis peças do Defy El Primero 21, realizado em dezembro de 2017 em Nova York e atraiu um interesse considerável dos especialistas em relógios e amantes de música. Os entusiastas agora são presenteados com três novas edições limitadas coloridas e atraentes. Somente três dos Defy Zero G Swizz Beatz serão lançados apresentando caixa em titânio escovado com 44 mm de diâmetro que emoldura um mostrador esqueletizado com ponteiros em tons de laranja e índices de horas, mostrando a cor brilhante do anel da coroa e a cobertura de couro de crocodilo vívida da pulseira de borracha branca. Nesta última e no aro aparece gravada uma citação inspiradora, ou parte dela, da visionária canção: </w:t>
      </w:r>
      <w:r>
        <w:rPr>
          <w:rFonts w:ascii="DINOT" w:hAnsi="DINOT"/>
          <w:color w:val="auto"/>
          <w:sz w:val="20"/>
        </w:rPr>
        <w:t>“</w:t>
      </w:r>
      <w:r>
        <w:rPr>
          <w:rFonts w:ascii="DINOT" w:hAnsi="DINOT"/>
          <w:i/>
          <w:color w:val="auto"/>
          <w:sz w:val="20"/>
        </w:rPr>
        <w:t>Never let people tell you what you can’t do, because sky’s not the limit, it’s just the view</w:t>
      </w:r>
      <w:r>
        <w:rPr>
          <w:rFonts w:ascii="DINOT" w:hAnsi="DINOT"/>
          <w:color w:val="auto"/>
          <w:sz w:val="20"/>
        </w:rPr>
        <w:t>”. A mesma máxima é apresentada nas duas edições do Defy El Primero 21: uma é a interpretação em cerâmica branca com 25 peças e a outra é uma exclusiva variação de ouro branco cravejada de cinco elementos com 288 espetaculares diamantes redondos e complementada por diamantes baguete no aro. Três poderosos atributos ilustram o que pode acontecer quando uma figura importante da música contemporânea encontra uma marca comprometida em escrever o futuro da relojoaria suíça.</w:t>
      </w:r>
    </w:p>
    <w:p w14:paraId="68FF75D9" w14:textId="77777777" w:rsidR="00312161" w:rsidRPr="007266BF" w:rsidRDefault="00312161" w:rsidP="004855B8">
      <w:pPr>
        <w:spacing w:line="276" w:lineRule="auto"/>
        <w:jc w:val="both"/>
        <w:rPr>
          <w:rFonts w:ascii="DINOT" w:eastAsia="Times New Roman" w:hAnsi="DINOT" w:cstheme="minorHAnsi"/>
          <w:b/>
          <w:i/>
          <w:w w:val="98"/>
          <w:sz w:val="20"/>
          <w:szCs w:val="20"/>
          <w:u w:color="000000"/>
          <w:lang w:eastAsia="zh-CN"/>
        </w:rPr>
      </w:pPr>
    </w:p>
    <w:p w14:paraId="2B58E54B" w14:textId="42E78CE3" w:rsidR="00CC227E" w:rsidRPr="007266BF" w:rsidRDefault="008D444E" w:rsidP="004855B8">
      <w:pPr>
        <w:spacing w:line="276" w:lineRule="auto"/>
        <w:jc w:val="both"/>
        <w:rPr>
          <w:rFonts w:ascii="DINOT" w:eastAsia="Times New Roman" w:hAnsi="DINOT" w:cstheme="minorHAnsi"/>
          <w:b/>
          <w:w w:val="98"/>
          <w:sz w:val="20"/>
          <w:szCs w:val="20"/>
        </w:rPr>
      </w:pPr>
      <w:r>
        <w:rPr>
          <w:rFonts w:ascii="DINOT" w:eastAsia="Times New Roman" w:hAnsi="DINOT" w:cstheme="minorHAnsi"/>
          <w:b/>
          <w:w w:val="98"/>
          <w:sz w:val="20"/>
        </w:rPr>
        <w:t xml:space="preserve">A exclusiva colaboração com o setor do turismo </w:t>
      </w:r>
    </w:p>
    <w:p w14:paraId="35C1B151" w14:textId="77777777" w:rsidR="004855B8" w:rsidRDefault="006848FA" w:rsidP="004855B8">
      <w:pPr>
        <w:spacing w:line="276" w:lineRule="auto"/>
        <w:jc w:val="both"/>
        <w:rPr>
          <w:rFonts w:ascii="DINOT" w:eastAsia="Times New Roman" w:hAnsi="DINOT" w:cstheme="minorHAnsi"/>
          <w:w w:val="98"/>
          <w:sz w:val="20"/>
        </w:rPr>
      </w:pPr>
      <w:r>
        <w:rPr>
          <w:rFonts w:ascii="DINOT" w:eastAsia="Times New Roman" w:hAnsi="DINOT" w:cstheme="minorHAnsi"/>
          <w:w w:val="98"/>
          <w:sz w:val="20"/>
        </w:rPr>
        <w:t xml:space="preserve">Selecionada pelo departamento de turismo da região de Neuchâtel, a Zenith apresenta seu empolgante ijmpulso em outras maneiras inovadoras desenvolvidas para promover a indústria relojoeira. 26 de abril será o dia do lançamento do </w:t>
      </w:r>
      <w:r>
        <w:rPr>
          <w:rFonts w:ascii="DINOT" w:eastAsia="Times New Roman" w:hAnsi="DINOT" w:cstheme="minorHAnsi"/>
          <w:b/>
          <w:i/>
          <w:w w:val="98"/>
          <w:sz w:val="20"/>
        </w:rPr>
        <w:t>LE MONDE ETOILÉ DE ZENITH</w:t>
      </w:r>
      <w:r>
        <w:rPr>
          <w:rFonts w:ascii="DINOT" w:eastAsia="Times New Roman" w:hAnsi="DINOT" w:cstheme="minorHAnsi"/>
          <w:w w:val="98"/>
          <w:sz w:val="20"/>
        </w:rPr>
        <w:t xml:space="preserve"> que amplia o convite a explorar o universo estrelado da Zenith. Visando o grande público, esse primeiro tour guiado nas instalações de um fabricante de prestígio é destinado a mostrar o perfil dos trabalhos internos de uma marca que abriga algumas das 80 profissões de fabricação de relógios sob seu teto. Exponentes de trabalhos mais artísticos ou de habilidades ultratécnicas, todos estão engajados na tarefa assumida por Georges Favre-Jacot há 150 anos: dominar cada gesto para possibilitar a criação livre de maravilhas mecânicas que combinem as nobres tradições da fabricação de relógios com inovações de última geração. Assista a esse espaço em 2018, quando a ZENITH alcança mais uma vez as estrelas e revela sua nova face dedicada a escrever o seu futuro... e o futuro da relojoaria suíça.</w:t>
      </w:r>
    </w:p>
    <w:p w14:paraId="6C600589" w14:textId="77777777" w:rsidR="004855B8" w:rsidRDefault="004855B8" w:rsidP="004855B8">
      <w:pPr>
        <w:spacing w:line="276" w:lineRule="auto"/>
        <w:jc w:val="both"/>
        <w:rPr>
          <w:rFonts w:ascii="DINOT" w:eastAsia="Times New Roman" w:hAnsi="DINOT" w:cstheme="minorHAnsi"/>
          <w:w w:val="98"/>
          <w:sz w:val="20"/>
        </w:rPr>
      </w:pPr>
    </w:p>
    <w:p w14:paraId="77E057F6" w14:textId="62BC4997" w:rsidR="003D020F" w:rsidRPr="004855B8" w:rsidRDefault="00FF5D2C" w:rsidP="004855B8">
      <w:pPr>
        <w:spacing w:line="276" w:lineRule="auto"/>
        <w:jc w:val="both"/>
        <w:rPr>
          <w:rFonts w:ascii="DINOT" w:eastAsia="Times New Roman" w:hAnsi="DINOT" w:cstheme="minorHAnsi"/>
          <w:w w:val="98"/>
          <w:sz w:val="20"/>
          <w:szCs w:val="20"/>
          <w:u w:color="000000"/>
          <w:lang w:eastAsia="zh-CN"/>
        </w:rPr>
      </w:pPr>
      <w:r>
        <w:rPr>
          <w:rFonts w:ascii="DINOT" w:eastAsia="Times New Roman" w:hAnsi="DINOT" w:cstheme="minorHAnsi"/>
          <w:b/>
          <w:w w:val="98"/>
          <w:sz w:val="20"/>
        </w:rPr>
        <w:t>ZENITH: O futuro da relojoaria suíça</w:t>
      </w:r>
    </w:p>
    <w:p w14:paraId="749B82E8" w14:textId="648BE47B" w:rsidR="003D020F" w:rsidRPr="00B77082" w:rsidRDefault="00D82F5E" w:rsidP="004855B8">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w w:val="98"/>
          <w:sz w:val="20"/>
        </w:rPr>
        <w:t xml:space="preserve">Desde 1865, a Zenith tem sido orientada pela autenticidade, desafio e paixão por ultrapassar os limites da excelência, precisão e inovação. Logo após sua fundação em Le Locle, pelo visionário fabricante de relógios Georges Favre-Jacot, a Zenith foi reconhecida pela precisão de seus cronômetros com os quais ganhou 2.333 prêmios de cronometria em pouco mais de um século e meio de existência: um recorde absoluto. Conhecida por seu lendário calibre 1969 El Primero que permite medições precisas de curto tempo </w:t>
      </w:r>
      <w:r>
        <w:rPr>
          <w:rFonts w:ascii="DINOT" w:eastAsia="Times New Roman" w:hAnsi="DINOT" w:cstheme="minorHAnsi"/>
          <w:color w:val="000000"/>
          <w:w w:val="98"/>
          <w:sz w:val="20"/>
        </w:rPr>
        <w:t>até próximo de 1/10º de segundo, a fábrica desenvolveu mais de 600 variações de movimento. Hoje, a Zenith oferece perspectivas novas e fascinantes da medição de tempo, incluindo a contagem de 1/100º de segundo com o Defy El Primero 21 e toda uma nova dimensão em precisão mecânica com o relógio mais preciso do mundo: Defy Lab do século XXI. Incentivada por laços recentemente reforçados com uma tradição orgulhosa do pensamento dinâmico e de vanguarda, a Zenith está escrevendo seu futuro… e o futuro da relojoaria suíça.</w:t>
      </w:r>
    </w:p>
    <w:p w14:paraId="7222F62C" w14:textId="5BF4B4EE" w:rsidR="00845CF1" w:rsidRPr="00AF5458" w:rsidRDefault="00845CF1" w:rsidP="004855B8">
      <w:pPr>
        <w:spacing w:line="276" w:lineRule="auto"/>
        <w:jc w:val="both"/>
        <w:rPr>
          <w:rFonts w:asciiTheme="minorHAnsi" w:eastAsia="Times New Roman" w:hAnsiTheme="minorHAnsi" w:cstheme="minorHAnsi"/>
          <w:color w:val="000000"/>
          <w:w w:val="98"/>
          <w:sz w:val="18"/>
          <w:szCs w:val="18"/>
          <w:u w:color="000000"/>
          <w:lang w:eastAsia="zh-CN"/>
        </w:rPr>
      </w:pPr>
    </w:p>
    <w:sectPr w:rsidR="00845CF1" w:rsidRPr="00AF5458" w:rsidSect="00C729DD">
      <w:headerReference w:type="default" r:id="rId7"/>
      <w:footerReference w:type="default" r:id="rId8"/>
      <w:pgSz w:w="11900" w:h="16840"/>
      <w:pgMar w:top="709" w:right="1127" w:bottom="28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858F8" w14:textId="77777777" w:rsidR="001B592E" w:rsidRDefault="001B592E">
      <w:r>
        <w:separator/>
      </w:r>
    </w:p>
  </w:endnote>
  <w:endnote w:type="continuationSeparator" w:id="0">
    <w:p w14:paraId="54FB30CB" w14:textId="77777777" w:rsidR="001B592E" w:rsidRDefault="001B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w:panose1 w:val="020B0604020202020204"/>
    <w:charset w:val="00"/>
    <w:family w:val="swiss"/>
    <w:pitch w:val="variable"/>
    <w:sig w:usb0="E00002FF" w:usb1="5000785B"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OT">
    <w:panose1 w:val="020B0504020101010102"/>
    <w:charset w:val="00"/>
    <w:family w:val="swiss"/>
    <w:notTrueType/>
    <w:pitch w:val="variable"/>
    <w:sig w:usb0="800000EF" w:usb1="4000A47B" w:usb2="00000000" w:usb3="00000000" w:csb0="00000001" w:csb1="00000000"/>
  </w:font>
  <w:font w:name="Plantin">
    <w:panose1 w:val="00000000000000000000"/>
    <w:charset w:val="00"/>
    <w:family w:val="roman"/>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B1B5" w14:textId="77777777" w:rsidR="00C729DD" w:rsidRPr="0088301B" w:rsidRDefault="003047D8" w:rsidP="00C729DD">
    <w:pPr>
      <w:pStyle w:val="Pieddepage"/>
      <w:jc w:val="center"/>
      <w:rPr>
        <w:rFonts w:ascii="DINOT-Light" w:hAnsi="DINOT-Light"/>
        <w:sz w:val="18"/>
        <w:szCs w:val="18"/>
      </w:rPr>
    </w:pPr>
    <w:r>
      <w:rPr>
        <w:rFonts w:ascii="DINOT-Light" w:hAnsi="DINOT-Light"/>
        <w:b/>
        <w:sz w:val="18"/>
      </w:rPr>
      <w:t>ZENITH</w:t>
    </w:r>
    <w:r>
      <w:rPr>
        <w:rFonts w:ascii="DINOT-Light" w:hAnsi="DINOT-Light"/>
        <w:sz w:val="18"/>
      </w:rPr>
      <w:t xml:space="preserve"> | www.zenith-watches.com | Rue des Billodes 34-36 | CH-2400 Le Locle </w:t>
    </w:r>
    <w:r>
      <w:rPr>
        <w:rFonts w:ascii="DINOT-Light" w:hAnsi="DINOT-Light"/>
        <w:sz w:val="18"/>
      </w:rPr>
      <w:br/>
      <w:t xml:space="preserve">Relações Públicas Internacional: Minh-Tan Bui – E-mail: </w:t>
    </w:r>
    <w:hyperlink r:id="rId1" w:history="1">
      <w:r>
        <w:rPr>
          <w:rStyle w:val="Lienhypertexte"/>
          <w:rFonts w:ascii="DINOT-Light" w:hAnsi="DINOT-Light"/>
          <w:color w:val="000000"/>
          <w:sz w:val="18"/>
        </w:rPr>
        <w:t>minh-tan.bui@zenith-watches.com</w:t>
      </w:r>
    </w:hyperlink>
  </w:p>
  <w:p w14:paraId="704557F9" w14:textId="77777777" w:rsidR="00C729DD" w:rsidRPr="0088301B" w:rsidRDefault="00C729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48E1" w14:textId="77777777" w:rsidR="001B592E" w:rsidRDefault="001B592E">
      <w:r>
        <w:separator/>
      </w:r>
    </w:p>
  </w:footnote>
  <w:footnote w:type="continuationSeparator" w:id="0">
    <w:p w14:paraId="249C842A" w14:textId="77777777" w:rsidR="001B592E" w:rsidRDefault="001B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A10F4" w14:textId="77777777" w:rsidR="00C729DD" w:rsidRDefault="003047D8">
    <w:pPr>
      <w:pStyle w:val="En-tte"/>
    </w:pPr>
    <w:r>
      <w:rPr>
        <w:rFonts w:ascii="DINOT-Light" w:hAnsi="DINOT-Light"/>
        <w:noProof/>
        <w:sz w:val="36"/>
      </w:rPr>
      <w:drawing>
        <wp:anchor distT="0" distB="0" distL="114300" distR="114300" simplePos="0" relativeHeight="251659264" behindDoc="1" locked="0" layoutInCell="1" allowOverlap="1" wp14:anchorId="6168555F" wp14:editId="7AA0007D">
          <wp:simplePos x="0" y="0"/>
          <wp:positionH relativeFrom="page">
            <wp:align>center</wp:align>
          </wp:positionH>
          <wp:positionV relativeFrom="paragraph">
            <wp:posOffset>179705</wp:posOffset>
          </wp:positionV>
          <wp:extent cx="1383527" cy="610640"/>
          <wp:effectExtent l="0" t="0" r="7620" b="0"/>
          <wp:wrapNone/>
          <wp:docPr id="2" name="Image 2" descr="O:\Communication 2017\LOGOS\ZENITH CURRENT LOGO\Corporate\JPG\ZE-ETOILE-BASELINE-POS-Sw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 2017\LOGOS\ZENITH CURRENT LOGO\Corporate\JPG\ZE-ETOILE-BASELINE-POS-Swi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3527" cy="610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E18E3"/>
    <w:multiLevelType w:val="multilevel"/>
    <w:tmpl w:val="CBF4C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0B"/>
    <w:rsid w:val="000D616A"/>
    <w:rsid w:val="000E08F6"/>
    <w:rsid w:val="00156856"/>
    <w:rsid w:val="001B592E"/>
    <w:rsid w:val="00207F6E"/>
    <w:rsid w:val="00282D3C"/>
    <w:rsid w:val="002A10D3"/>
    <w:rsid w:val="002B379B"/>
    <w:rsid w:val="002F4CE8"/>
    <w:rsid w:val="003047D8"/>
    <w:rsid w:val="00312161"/>
    <w:rsid w:val="00335E7E"/>
    <w:rsid w:val="00336631"/>
    <w:rsid w:val="00364715"/>
    <w:rsid w:val="003857CD"/>
    <w:rsid w:val="003A558C"/>
    <w:rsid w:val="003B3028"/>
    <w:rsid w:val="003D020F"/>
    <w:rsid w:val="003F56F2"/>
    <w:rsid w:val="004134BF"/>
    <w:rsid w:val="00440000"/>
    <w:rsid w:val="00455906"/>
    <w:rsid w:val="00467B3B"/>
    <w:rsid w:val="004855B8"/>
    <w:rsid w:val="004C500F"/>
    <w:rsid w:val="004C6D24"/>
    <w:rsid w:val="004D4B88"/>
    <w:rsid w:val="004E6C2E"/>
    <w:rsid w:val="00524606"/>
    <w:rsid w:val="0057376D"/>
    <w:rsid w:val="00573A52"/>
    <w:rsid w:val="00587B18"/>
    <w:rsid w:val="005C326F"/>
    <w:rsid w:val="005E4A83"/>
    <w:rsid w:val="005F1E6B"/>
    <w:rsid w:val="005F6DA3"/>
    <w:rsid w:val="00606379"/>
    <w:rsid w:val="0061159B"/>
    <w:rsid w:val="00627C59"/>
    <w:rsid w:val="0063640B"/>
    <w:rsid w:val="0067183A"/>
    <w:rsid w:val="0067524F"/>
    <w:rsid w:val="00676028"/>
    <w:rsid w:val="006848FA"/>
    <w:rsid w:val="006976BD"/>
    <w:rsid w:val="007266BF"/>
    <w:rsid w:val="00757CB6"/>
    <w:rsid w:val="007A2394"/>
    <w:rsid w:val="007E0E1B"/>
    <w:rsid w:val="007E4B17"/>
    <w:rsid w:val="00845CF1"/>
    <w:rsid w:val="008708B4"/>
    <w:rsid w:val="0088767C"/>
    <w:rsid w:val="008905E4"/>
    <w:rsid w:val="008C2C9E"/>
    <w:rsid w:val="008D444E"/>
    <w:rsid w:val="008D49EF"/>
    <w:rsid w:val="0097073F"/>
    <w:rsid w:val="0098379A"/>
    <w:rsid w:val="009940F3"/>
    <w:rsid w:val="009B5E5D"/>
    <w:rsid w:val="009E1930"/>
    <w:rsid w:val="009E4980"/>
    <w:rsid w:val="00A102E1"/>
    <w:rsid w:val="00A14B49"/>
    <w:rsid w:val="00A34AA1"/>
    <w:rsid w:val="00A74F2C"/>
    <w:rsid w:val="00A75177"/>
    <w:rsid w:val="00A928AB"/>
    <w:rsid w:val="00A93E9D"/>
    <w:rsid w:val="00AA5FDA"/>
    <w:rsid w:val="00AC7A01"/>
    <w:rsid w:val="00AE6A52"/>
    <w:rsid w:val="00AF5458"/>
    <w:rsid w:val="00AF702E"/>
    <w:rsid w:val="00B05FE9"/>
    <w:rsid w:val="00B36093"/>
    <w:rsid w:val="00B6203C"/>
    <w:rsid w:val="00B70C1D"/>
    <w:rsid w:val="00B77082"/>
    <w:rsid w:val="00BA203D"/>
    <w:rsid w:val="00C729DD"/>
    <w:rsid w:val="00CC227E"/>
    <w:rsid w:val="00D3257A"/>
    <w:rsid w:val="00D82F5E"/>
    <w:rsid w:val="00D84F78"/>
    <w:rsid w:val="00DA7C5F"/>
    <w:rsid w:val="00DC05E8"/>
    <w:rsid w:val="00DF64CD"/>
    <w:rsid w:val="00E02DE3"/>
    <w:rsid w:val="00E152FE"/>
    <w:rsid w:val="00ED7549"/>
    <w:rsid w:val="00F46265"/>
    <w:rsid w:val="00F52BA2"/>
    <w:rsid w:val="00FF5D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AB34"/>
  <w15:chartTrackingRefBased/>
  <w15:docId w15:val="{70EEA5F3-A7BC-4DCC-9B3F-1009AF1D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3640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3640B"/>
    <w:rPr>
      <w:u w:val="single"/>
    </w:rPr>
  </w:style>
  <w:style w:type="paragraph" w:styleId="En-tte">
    <w:name w:val="header"/>
    <w:basedOn w:val="Normal"/>
    <w:link w:val="En-tteCar"/>
    <w:uiPriority w:val="99"/>
    <w:unhideWhenUsed/>
    <w:rsid w:val="0063640B"/>
    <w:pPr>
      <w:tabs>
        <w:tab w:val="center" w:pos="4536"/>
        <w:tab w:val="right" w:pos="9072"/>
      </w:tabs>
    </w:pPr>
  </w:style>
  <w:style w:type="character" w:customStyle="1" w:styleId="En-tteCar">
    <w:name w:val="En-tête Car"/>
    <w:basedOn w:val="Policepardfaut"/>
    <w:link w:val="En-tte"/>
    <w:uiPriority w:val="99"/>
    <w:rsid w:val="0063640B"/>
    <w:rPr>
      <w:rFonts w:ascii="Times New Roman" w:eastAsia="Arial Unicode MS" w:hAnsi="Times New Roman" w:cs="Times New Roman"/>
      <w:sz w:val="24"/>
      <w:szCs w:val="24"/>
      <w:bdr w:val="nil"/>
      <w:lang w:val="pt-BR"/>
    </w:rPr>
  </w:style>
  <w:style w:type="paragraph" w:styleId="Pieddepage">
    <w:name w:val="footer"/>
    <w:basedOn w:val="Normal"/>
    <w:link w:val="PieddepageCar"/>
    <w:uiPriority w:val="99"/>
    <w:unhideWhenUsed/>
    <w:rsid w:val="0063640B"/>
    <w:pPr>
      <w:tabs>
        <w:tab w:val="center" w:pos="4536"/>
        <w:tab w:val="right" w:pos="9072"/>
      </w:tabs>
    </w:pPr>
  </w:style>
  <w:style w:type="character" w:customStyle="1" w:styleId="PieddepageCar">
    <w:name w:val="Pied de page Car"/>
    <w:basedOn w:val="Policepardfaut"/>
    <w:link w:val="Pieddepage"/>
    <w:uiPriority w:val="99"/>
    <w:rsid w:val="0063640B"/>
    <w:rPr>
      <w:rFonts w:ascii="Times New Roman" w:eastAsia="Arial Unicode MS" w:hAnsi="Times New Roman" w:cs="Times New Roman"/>
      <w:sz w:val="24"/>
      <w:szCs w:val="24"/>
      <w:bdr w:val="nil"/>
      <w:lang w:val="pt-BR"/>
    </w:rPr>
  </w:style>
  <w:style w:type="character" w:customStyle="1" w:styleId="st">
    <w:name w:val="st"/>
    <w:basedOn w:val="Policepardfaut"/>
    <w:rsid w:val="00676028"/>
  </w:style>
  <w:style w:type="character" w:styleId="Accentuation">
    <w:name w:val="Emphasis"/>
    <w:basedOn w:val="Policepardfaut"/>
    <w:uiPriority w:val="20"/>
    <w:qFormat/>
    <w:rsid w:val="00676028"/>
    <w:rPr>
      <w:i/>
      <w:iCs/>
    </w:rPr>
  </w:style>
  <w:style w:type="paragraph" w:customStyle="1" w:styleId="A">
    <w:name w:val="內文 A"/>
    <w:rsid w:val="000E08F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zh-CN"/>
    </w:rPr>
  </w:style>
  <w:style w:type="character" w:styleId="Marquedecommentaire">
    <w:name w:val="annotation reference"/>
    <w:basedOn w:val="Policepardfaut"/>
    <w:uiPriority w:val="99"/>
    <w:semiHidden/>
    <w:unhideWhenUsed/>
    <w:rsid w:val="00AE6A52"/>
    <w:rPr>
      <w:sz w:val="16"/>
      <w:szCs w:val="16"/>
    </w:rPr>
  </w:style>
  <w:style w:type="paragraph" w:styleId="Commentaire">
    <w:name w:val="annotation text"/>
    <w:basedOn w:val="Normal"/>
    <w:link w:val="CommentaireCar"/>
    <w:uiPriority w:val="99"/>
    <w:semiHidden/>
    <w:unhideWhenUsed/>
    <w:rsid w:val="00AE6A52"/>
    <w:rPr>
      <w:rFonts w:eastAsiaTheme="minorEastAsia"/>
      <w:sz w:val="20"/>
      <w:szCs w:val="20"/>
    </w:rPr>
  </w:style>
  <w:style w:type="character" w:customStyle="1" w:styleId="CommentaireCar">
    <w:name w:val="Commentaire Car"/>
    <w:basedOn w:val="Policepardfaut"/>
    <w:link w:val="Commentaire"/>
    <w:uiPriority w:val="99"/>
    <w:semiHidden/>
    <w:rsid w:val="00AE6A52"/>
    <w:rPr>
      <w:rFonts w:ascii="Times New Roman" w:eastAsiaTheme="minorEastAsia" w:hAnsi="Times New Roman" w:cs="Times New Roman"/>
      <w:sz w:val="20"/>
      <w:szCs w:val="20"/>
      <w:bdr w:val="nil"/>
      <w:lang w:val="pt-BR"/>
    </w:rPr>
  </w:style>
  <w:style w:type="paragraph" w:styleId="Textedebulles">
    <w:name w:val="Balloon Text"/>
    <w:basedOn w:val="Normal"/>
    <w:link w:val="TextedebullesCar"/>
    <w:uiPriority w:val="99"/>
    <w:semiHidden/>
    <w:unhideWhenUsed/>
    <w:rsid w:val="00AE6A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6A52"/>
    <w:rPr>
      <w:rFonts w:ascii="Segoe UI" w:eastAsia="Arial Unicode MS" w:hAnsi="Segoe UI" w:cs="Segoe UI"/>
      <w:sz w:val="18"/>
      <w:szCs w:val="18"/>
      <w:bdr w:val="nil"/>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0697">
      <w:bodyDiv w:val="1"/>
      <w:marLeft w:val="0"/>
      <w:marRight w:val="0"/>
      <w:marTop w:val="0"/>
      <w:marBottom w:val="0"/>
      <w:divBdr>
        <w:top w:val="none" w:sz="0" w:space="0" w:color="auto"/>
        <w:left w:val="none" w:sz="0" w:space="0" w:color="auto"/>
        <w:bottom w:val="none" w:sz="0" w:space="0" w:color="auto"/>
        <w:right w:val="none" w:sz="0" w:space="0" w:color="auto"/>
      </w:divBdr>
    </w:div>
    <w:div w:id="13625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1116</Words>
  <Characters>6138</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Minh-Tan Bui</dc:creator>
  <cp:keywords/>
  <dc:description/>
  <cp:lastModifiedBy>Marina Sandoz</cp:lastModifiedBy>
  <cp:revision>2</cp:revision>
  <dcterms:created xsi:type="dcterms:W3CDTF">2018-03-19T15:33:00Z</dcterms:created>
  <dcterms:modified xsi:type="dcterms:W3CDTF">2018-03-19T15:33:00Z</dcterms:modified>
</cp:coreProperties>
</file>