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B70E1E" w:rsidRDefault="00B61909"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DINOT" w:hAnsi="DINOT" w:cstheme="majorHAnsi"/>
          <w:bCs/>
          <w:sz w:val="20"/>
          <w:szCs w:val="20"/>
          <w:lang w:eastAsia="zh-CN"/>
        </w:rPr>
      </w:pPr>
    </w:p>
    <w:p w14:paraId="1168A8ED" w14:textId="6748E65F" w:rsidR="00B61909" w:rsidRPr="00B70E1E" w:rsidRDefault="00B61909" w:rsidP="00ED79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Cs/>
          <w:sz w:val="20"/>
          <w:szCs w:val="20"/>
          <w:lang w:eastAsia="zh-CN"/>
        </w:rPr>
      </w:pPr>
    </w:p>
    <w:p w14:paraId="728A5C8E" w14:textId="77777777" w:rsidR="00B70E1E" w:rsidRDefault="00B70E1E" w:rsidP="00ED7994">
      <w:pPr>
        <w:pStyle w:val="NormalWeb"/>
        <w:spacing w:after="0"/>
        <w:jc w:val="center"/>
        <w:rPr>
          <w:rFonts w:ascii="DINOT" w:hAnsi="DINOT" w:cs="Calibri"/>
          <w:b/>
          <w:color w:val="auto"/>
        </w:rPr>
      </w:pPr>
    </w:p>
    <w:p w14:paraId="02811E2B" w14:textId="50B994AC" w:rsidR="00F03888" w:rsidRPr="00875CEF" w:rsidRDefault="000C406F" w:rsidP="00ED7994">
      <w:pPr>
        <w:pStyle w:val="NormalWeb"/>
        <w:spacing w:after="0"/>
        <w:jc w:val="center"/>
        <w:rPr>
          <w:rFonts w:ascii="DINOT" w:hAnsi="DINOT" w:cstheme="majorHAnsi"/>
          <w:color w:val="auto"/>
          <w:lang w:val="en-GB"/>
        </w:rPr>
      </w:pPr>
      <w:r w:rsidRPr="00787A75">
        <w:rPr>
          <w:rFonts w:ascii="DINOT" w:hAnsi="DINOT" w:cs="Calibri"/>
          <w:b/>
          <w:color w:val="auto"/>
          <w:sz w:val="28"/>
          <w:lang w:val="en-GB"/>
        </w:rPr>
        <w:t xml:space="preserve">El ZENITH PILOT Type 20 Chronograph Ton Up </w:t>
      </w:r>
      <w:r w:rsidR="00875CEF" w:rsidRPr="00875CEF">
        <w:rPr>
          <w:rFonts w:ascii="DINOT" w:hAnsi="DINOT" w:cs="Calibri"/>
          <w:b/>
          <w:color w:val="auto"/>
          <w:lang w:val="en-GB"/>
        </w:rPr>
        <w:br/>
      </w:r>
      <w:r w:rsidR="00387658">
        <w:rPr>
          <w:rFonts w:ascii="DINOT" w:hAnsi="DINOT" w:cs="Calibri"/>
          <w:b/>
          <w:color w:val="auto"/>
          <w:lang w:val="en-GB"/>
        </w:rPr>
        <w:t xml:space="preserve">apuesta </w:t>
      </w:r>
      <w:r w:rsidR="00373DB8">
        <w:rPr>
          <w:rFonts w:ascii="DINOT" w:hAnsi="DINOT" w:cs="Calibri"/>
          <w:b/>
          <w:color w:val="auto"/>
          <w:lang w:val="en-GB"/>
        </w:rPr>
        <w:t xml:space="preserve">todo </w:t>
      </w:r>
      <w:r w:rsidR="009D37CB">
        <w:rPr>
          <w:rFonts w:ascii="DINOT" w:hAnsi="DINOT" w:cs="Calibri"/>
          <w:b/>
          <w:color w:val="auto"/>
          <w:lang w:val="en-GB"/>
        </w:rPr>
        <w:t>a</w:t>
      </w:r>
      <w:r w:rsidR="00387658">
        <w:rPr>
          <w:rFonts w:ascii="DINOT" w:hAnsi="DINOT" w:cs="Calibri"/>
          <w:b/>
          <w:color w:val="auto"/>
          <w:lang w:val="en-GB"/>
        </w:rPr>
        <w:t xml:space="preserve">l </w:t>
      </w:r>
      <w:r w:rsidR="00373DB8">
        <w:rPr>
          <w:rFonts w:ascii="DINOT" w:hAnsi="DINOT" w:cs="Calibri"/>
          <w:b/>
          <w:color w:val="auto"/>
          <w:lang w:val="en-GB"/>
        </w:rPr>
        <w:t>negro</w:t>
      </w:r>
    </w:p>
    <w:p w14:paraId="445960FB" w14:textId="59C0B4E1" w:rsidR="00DA78E1" w:rsidRPr="00DA78E1" w:rsidRDefault="00DA78E1" w:rsidP="001A47A2">
      <w:pPr>
        <w:spacing w:line="276" w:lineRule="auto"/>
        <w:jc w:val="both"/>
        <w:rPr>
          <w:rFonts w:ascii="DINOT" w:eastAsia="Arial Unicode MS" w:hAnsi="DINOT" w:cs="Calibri"/>
          <w:b/>
          <w:sz w:val="20"/>
          <w:szCs w:val="20"/>
          <w:u w:color="000000"/>
          <w:lang w:val="en-GB" w:eastAsia="zh-CN"/>
        </w:rPr>
      </w:pPr>
    </w:p>
    <w:p w14:paraId="7ED25042" w14:textId="7A8958C8" w:rsidR="00F91129" w:rsidRPr="00DA78E1" w:rsidRDefault="000C406F" w:rsidP="001A47A2">
      <w:pPr>
        <w:spacing w:line="276" w:lineRule="auto"/>
        <w:jc w:val="both"/>
        <w:rPr>
          <w:rFonts w:ascii="DINOT" w:eastAsia="Arial Unicode MS" w:hAnsi="DINOT" w:cs="Calibri"/>
          <w:b/>
          <w:sz w:val="20"/>
          <w:szCs w:val="20"/>
          <w:u w:color="000000"/>
          <w:lang w:eastAsia="zh-CN"/>
        </w:rPr>
      </w:pPr>
      <w:r w:rsidRPr="00DA78E1">
        <w:rPr>
          <w:rFonts w:ascii="DINOT" w:eastAsia="Arial Unicode MS" w:hAnsi="DINOT" w:cs="Calibri"/>
          <w:b/>
          <w:sz w:val="20"/>
        </w:rPr>
        <w:t xml:space="preserve">Los seguidores de ZENITH y los aficionados al motociclismo están de enhorabuena en 2018: la línea PILOT Type 20 Chronograph Ton Up —una de las más populares de la firma—se amplía con una fantástica nueva incorporación al equipo. Con su emblemática caja de acero inoxidable envejecido, un </w:t>
      </w:r>
      <w:r w:rsidRPr="00DA78E1">
        <w:rPr>
          <w:rFonts w:ascii="DINOT" w:eastAsia="Arial Unicode MS" w:hAnsi="DINOT" w:cs="Calibri"/>
          <w:b/>
          <w:i/>
          <w:sz w:val="20"/>
        </w:rPr>
        <w:t>look</w:t>
      </w:r>
      <w:r w:rsidRPr="00DA78E1">
        <w:rPr>
          <w:rFonts w:ascii="DINOT" w:eastAsia="Arial Unicode MS" w:hAnsi="DINOT" w:cs="Calibri"/>
          <w:b/>
          <w:sz w:val="20"/>
        </w:rPr>
        <w:t xml:space="preserve"> retro y el mismo contundente atractivo de sus predecesores, este cronógrafo con rueda de pilares es este año un imprescindible para los más transgresores que buscan un reloj que combine un diseño </w:t>
      </w:r>
      <w:r w:rsidRPr="00DA78E1">
        <w:rPr>
          <w:rFonts w:ascii="DINOT" w:eastAsia="Arial Unicode MS" w:hAnsi="DINOT" w:cs="Calibri"/>
          <w:b/>
          <w:i/>
          <w:sz w:val="20"/>
        </w:rPr>
        <w:t>vintage</w:t>
      </w:r>
      <w:r w:rsidRPr="00DA78E1">
        <w:rPr>
          <w:rFonts w:ascii="DINOT" w:eastAsia="Arial Unicode MS" w:hAnsi="DINOT" w:cs="Calibri"/>
          <w:b/>
          <w:sz w:val="20"/>
        </w:rPr>
        <w:t xml:space="preserve"> y una actitud inconfundiblemente deportiva.</w:t>
      </w:r>
    </w:p>
    <w:p w14:paraId="6C14F005" w14:textId="77777777" w:rsidR="00F03888" w:rsidRPr="00DA78E1" w:rsidRDefault="00F03888" w:rsidP="001A47A2">
      <w:pPr>
        <w:spacing w:line="276" w:lineRule="auto"/>
        <w:jc w:val="both"/>
        <w:rPr>
          <w:rFonts w:ascii="DINOT" w:eastAsia="Arial Unicode MS" w:hAnsi="DINOT" w:cs="Calibri"/>
          <w:sz w:val="20"/>
          <w:szCs w:val="20"/>
          <w:u w:color="000000"/>
          <w:lang w:eastAsia="zh-CN"/>
        </w:rPr>
      </w:pPr>
    </w:p>
    <w:p w14:paraId="655DF261" w14:textId="29BDCA00" w:rsidR="00F91129" w:rsidRPr="00DA78E1" w:rsidRDefault="00F91129" w:rsidP="001A47A2">
      <w:pPr>
        <w:spacing w:line="276" w:lineRule="auto"/>
        <w:jc w:val="both"/>
        <w:rPr>
          <w:rFonts w:ascii="DINOT" w:eastAsia="Arial Unicode MS" w:hAnsi="DINOT" w:cs="Calibri"/>
          <w:sz w:val="20"/>
          <w:szCs w:val="20"/>
          <w:u w:color="000000"/>
          <w:lang w:eastAsia="zh-CN"/>
        </w:rPr>
      </w:pPr>
      <w:r w:rsidRPr="00DA78E1">
        <w:rPr>
          <w:rFonts w:ascii="DINOT" w:eastAsia="Arial Unicode MS" w:hAnsi="DINOT" w:cs="Calibri"/>
          <w:sz w:val="20"/>
        </w:rPr>
        <w:t xml:space="preserve">Inspirado en </w:t>
      </w:r>
      <w:r w:rsidR="00605982" w:rsidRPr="00DA78E1">
        <w:rPr>
          <w:rFonts w:ascii="DINOT" w:eastAsia="Arial Unicode MS" w:hAnsi="DINOT" w:cs="Calibri"/>
          <w:sz w:val="20"/>
        </w:rPr>
        <w:t>un venículo fuera de lo convencional</w:t>
      </w:r>
      <w:r w:rsidRPr="00DA78E1">
        <w:rPr>
          <w:rFonts w:ascii="DINOT" w:eastAsia="Arial Unicode MS" w:hAnsi="DINOT" w:cs="Calibri"/>
          <w:sz w:val="20"/>
        </w:rPr>
        <w:t xml:space="preserve">, las </w:t>
      </w:r>
      <w:r w:rsidR="00387658" w:rsidRPr="00DA78E1">
        <w:rPr>
          <w:rFonts w:ascii="DINOT" w:eastAsia="Arial Unicode MS" w:hAnsi="DINOT" w:cs="Calibri"/>
          <w:sz w:val="20"/>
        </w:rPr>
        <w:t>motos</w:t>
      </w:r>
      <w:r w:rsidRPr="00DA78E1">
        <w:rPr>
          <w:rFonts w:ascii="DINOT" w:eastAsia="Arial Unicode MS" w:hAnsi="DINOT" w:cs="Calibri"/>
          <w:sz w:val="20"/>
        </w:rPr>
        <w:t xml:space="preserve"> </w:t>
      </w:r>
      <w:r w:rsidRPr="00DA78E1">
        <w:rPr>
          <w:rFonts w:ascii="DINOT" w:eastAsia="Arial Unicode MS" w:hAnsi="DINOT" w:cs="Calibri"/>
          <w:i/>
          <w:sz w:val="20"/>
        </w:rPr>
        <w:t>café racer</w:t>
      </w:r>
      <w:r w:rsidRPr="00DA78E1">
        <w:rPr>
          <w:rFonts w:ascii="DINOT" w:eastAsia="Arial Unicode MS" w:hAnsi="DINOT" w:cs="Calibri"/>
          <w:sz w:val="20"/>
        </w:rPr>
        <w:t xml:space="preserve">, el Ton Up es un fascinante reloj en el que ZENITH ha partido del diseño de un reloj de piloto y lo ha combinado con su legado en el motociclismo </w:t>
      </w:r>
      <w:r w:rsidRPr="00DA78E1">
        <w:rPr>
          <w:rFonts w:ascii="DINOT" w:eastAsia="Arial Unicode MS" w:hAnsi="DINOT" w:cs="Calibri"/>
          <w:i/>
          <w:sz w:val="20"/>
        </w:rPr>
        <w:t>vintage</w:t>
      </w:r>
      <w:r w:rsidRPr="00DA78E1">
        <w:rPr>
          <w:rFonts w:ascii="DINOT" w:eastAsia="Arial Unicode MS" w:hAnsi="DINOT" w:cs="Calibri"/>
          <w:sz w:val="20"/>
        </w:rPr>
        <w:t xml:space="preserve">. El célebre Ton Up, que no es una reedición histórica sino una nueva creación de 2016, no se limita a emular un reloj de piloto de hace 70 años —con su acabado de acero envejecido que recuerda al de un reloj con décadas de uso— sino que </w:t>
      </w:r>
      <w:r w:rsidR="00C548B9" w:rsidRPr="00DA78E1">
        <w:rPr>
          <w:rFonts w:ascii="DINOT" w:eastAsia="Arial Unicode MS" w:hAnsi="DINOT" w:cs="Calibri"/>
          <w:sz w:val="20"/>
        </w:rPr>
        <w:t>realmente tiene un caché retro.</w:t>
      </w:r>
    </w:p>
    <w:p w14:paraId="5ACB05F5" w14:textId="77777777" w:rsidR="00F03888" w:rsidRPr="00DA78E1" w:rsidRDefault="00F03888" w:rsidP="001A47A2">
      <w:pPr>
        <w:spacing w:line="276" w:lineRule="auto"/>
        <w:jc w:val="both"/>
        <w:rPr>
          <w:rFonts w:ascii="DINOT" w:eastAsia="Arial Unicode MS" w:hAnsi="DINOT" w:cs="Calibri"/>
          <w:sz w:val="20"/>
          <w:szCs w:val="20"/>
          <w:u w:color="000000"/>
          <w:lang w:eastAsia="zh-CN"/>
        </w:rPr>
      </w:pPr>
    </w:p>
    <w:p w14:paraId="40CFD586" w14:textId="3BD5A913" w:rsidR="00F91129" w:rsidRPr="00DA78E1" w:rsidRDefault="00F91129" w:rsidP="001A47A2">
      <w:pPr>
        <w:pStyle w:val="NormalWeb"/>
        <w:spacing w:after="0" w:line="276" w:lineRule="auto"/>
        <w:jc w:val="both"/>
        <w:rPr>
          <w:rFonts w:ascii="DINOT" w:hAnsi="DINOT" w:cs="Calibri"/>
          <w:color w:val="auto"/>
          <w:sz w:val="20"/>
          <w:szCs w:val="20"/>
        </w:rPr>
      </w:pPr>
      <w:r w:rsidRPr="00DA78E1">
        <w:rPr>
          <w:rFonts w:ascii="DINOT" w:hAnsi="DINOT" w:cs="Calibri"/>
          <w:color w:val="auto"/>
          <w:sz w:val="20"/>
        </w:rPr>
        <w:t xml:space="preserve">Diseñado para rendir homenaje a la comunidad de </w:t>
      </w:r>
      <w:r w:rsidRPr="00DA78E1">
        <w:rPr>
          <w:rFonts w:ascii="DINOT" w:hAnsi="DINOT" w:cs="Calibri"/>
          <w:i/>
          <w:color w:val="auto"/>
          <w:sz w:val="20"/>
        </w:rPr>
        <w:t>café racers</w:t>
      </w:r>
      <w:r w:rsidRPr="00DA78E1">
        <w:rPr>
          <w:rFonts w:ascii="DINOT" w:hAnsi="DINOT" w:cs="Calibri"/>
          <w:color w:val="auto"/>
          <w:sz w:val="20"/>
        </w:rPr>
        <w:t xml:space="preserve">, conocidos también como </w:t>
      </w:r>
      <w:r w:rsidRPr="00DA78E1">
        <w:rPr>
          <w:rFonts w:ascii="DINOT" w:hAnsi="DINOT" w:cs="Calibri"/>
          <w:i/>
          <w:color w:val="auto"/>
          <w:sz w:val="20"/>
        </w:rPr>
        <w:t>ton-up boys</w:t>
      </w:r>
      <w:r w:rsidRPr="00DA78E1">
        <w:rPr>
          <w:rFonts w:ascii="DINOT" w:hAnsi="DINOT" w:cs="Calibri"/>
          <w:color w:val="auto"/>
          <w:sz w:val="20"/>
        </w:rPr>
        <w:t xml:space="preserve">, este reloj inequívocamente masculino era conocido originalmente como ZENITH Heritage Pilot Café Racer Spirit y se rebautizó posteriormente con el nombre de ZENITH Heritage Pilot Ton-up. Como parte de la cultura de los </w:t>
      </w:r>
      <w:r w:rsidRPr="00DA78E1">
        <w:rPr>
          <w:rFonts w:ascii="DINOT" w:hAnsi="DINOT" w:cs="Calibri"/>
          <w:i/>
          <w:color w:val="auto"/>
          <w:sz w:val="20"/>
        </w:rPr>
        <w:t>rockers</w:t>
      </w:r>
      <w:r w:rsidRPr="00DA78E1">
        <w:rPr>
          <w:rFonts w:ascii="DINOT" w:hAnsi="DINOT" w:cs="Calibri"/>
          <w:color w:val="auto"/>
          <w:sz w:val="20"/>
        </w:rPr>
        <w:t xml:space="preserve"> que </w:t>
      </w:r>
      <w:r w:rsidR="00605982" w:rsidRPr="00DA78E1">
        <w:rPr>
          <w:rFonts w:ascii="DINOT" w:hAnsi="DINOT" w:cs="Calibri"/>
          <w:color w:val="auto"/>
          <w:sz w:val="20"/>
        </w:rPr>
        <w:t>pilotan</w:t>
      </w:r>
      <w:r w:rsidRPr="00DA78E1">
        <w:rPr>
          <w:rFonts w:ascii="DINOT" w:hAnsi="DINOT" w:cs="Calibri"/>
          <w:color w:val="auto"/>
          <w:sz w:val="20"/>
        </w:rPr>
        <w:t xml:space="preserve"> </w:t>
      </w:r>
      <w:r w:rsidR="00605982" w:rsidRPr="00DA78E1">
        <w:rPr>
          <w:rFonts w:ascii="DINOT" w:hAnsi="DINOT" w:cs="Calibri"/>
          <w:color w:val="auto"/>
          <w:sz w:val="20"/>
        </w:rPr>
        <w:t xml:space="preserve">sus </w:t>
      </w:r>
      <w:r w:rsidRPr="00DA78E1">
        <w:rPr>
          <w:rFonts w:ascii="DINOT" w:hAnsi="DINOT" w:cs="Calibri"/>
          <w:color w:val="auto"/>
          <w:sz w:val="20"/>
        </w:rPr>
        <w:t xml:space="preserve">veloces motos en </w:t>
      </w:r>
      <w:r w:rsidR="00605982" w:rsidRPr="00DA78E1">
        <w:rPr>
          <w:rFonts w:ascii="DINOT" w:hAnsi="DINOT" w:cs="Calibri"/>
          <w:color w:val="auto"/>
          <w:sz w:val="20"/>
        </w:rPr>
        <w:t>las</w:t>
      </w:r>
      <w:r w:rsidRPr="00DA78E1">
        <w:rPr>
          <w:rFonts w:ascii="DINOT" w:hAnsi="DINOT" w:cs="Calibri"/>
          <w:color w:val="auto"/>
          <w:sz w:val="20"/>
        </w:rPr>
        <w:t xml:space="preserve"> concentraciones, una </w:t>
      </w:r>
      <w:r w:rsidRPr="00DA78E1">
        <w:rPr>
          <w:rFonts w:ascii="DINOT" w:hAnsi="DINOT" w:cs="Calibri"/>
          <w:i/>
          <w:color w:val="auto"/>
          <w:sz w:val="20"/>
        </w:rPr>
        <w:t>café racer</w:t>
      </w:r>
      <w:r w:rsidRPr="00DA78E1">
        <w:rPr>
          <w:rFonts w:ascii="DINOT" w:hAnsi="DINOT" w:cs="Calibri"/>
          <w:color w:val="auto"/>
          <w:sz w:val="20"/>
        </w:rPr>
        <w:t xml:space="preserve"> es una moto que se ha desprovisto de todo el peso y las piezas innecesarias para ganar velocidad y es por tanto conocida por su minimalismo visual. El término </w:t>
      </w:r>
      <w:r w:rsidRPr="00DA78E1">
        <w:rPr>
          <w:rFonts w:ascii="DINOT" w:hAnsi="DINOT" w:cs="Calibri"/>
          <w:i/>
          <w:color w:val="auto"/>
          <w:sz w:val="20"/>
        </w:rPr>
        <w:t>«ton-up»</w:t>
      </w:r>
      <w:r w:rsidRPr="00DA78E1">
        <w:rPr>
          <w:rFonts w:ascii="DINOT" w:hAnsi="DINOT" w:cs="Calibri"/>
          <w:color w:val="auto"/>
          <w:sz w:val="20"/>
        </w:rPr>
        <w:t xml:space="preserve"> hace referencia a la velocidad de 100 millas por hora</w:t>
      </w:r>
      <w:r w:rsidR="00C548B9" w:rsidRPr="00DA78E1">
        <w:rPr>
          <w:rFonts w:ascii="DINOT" w:hAnsi="DINOT" w:cs="Calibri"/>
          <w:color w:val="auto"/>
          <w:sz w:val="20"/>
        </w:rPr>
        <w:t xml:space="preserve"> (aproximadamente 160 km/h)</w:t>
      </w:r>
      <w:r w:rsidRPr="00DA78E1">
        <w:rPr>
          <w:rFonts w:ascii="DINOT" w:hAnsi="DINOT" w:cs="Calibri"/>
          <w:color w:val="auto"/>
          <w:sz w:val="20"/>
        </w:rPr>
        <w:t xml:space="preserve"> que </w:t>
      </w:r>
      <w:r w:rsidR="00C548B9" w:rsidRPr="00DA78E1">
        <w:rPr>
          <w:rFonts w:ascii="DINOT" w:hAnsi="DINOT" w:cs="Calibri"/>
          <w:color w:val="auto"/>
          <w:sz w:val="20"/>
        </w:rPr>
        <w:t xml:space="preserve">estas motos </w:t>
      </w:r>
      <w:r w:rsidRPr="00DA78E1">
        <w:rPr>
          <w:rFonts w:ascii="DINOT" w:hAnsi="DINOT" w:cs="Calibri"/>
          <w:color w:val="auto"/>
          <w:sz w:val="20"/>
        </w:rPr>
        <w:t>debían superar en sus carreras, realizadas en un recorrido de ida y vuelta desde un café hasta un lugar específico.</w:t>
      </w:r>
    </w:p>
    <w:p w14:paraId="7E02CBE5" w14:textId="77777777" w:rsidR="00C44348" w:rsidRPr="00DA78E1" w:rsidRDefault="00C44348" w:rsidP="001A47A2">
      <w:pPr>
        <w:pStyle w:val="NormalWeb"/>
        <w:spacing w:after="0" w:line="276" w:lineRule="auto"/>
        <w:jc w:val="both"/>
        <w:rPr>
          <w:rFonts w:ascii="DINOT" w:hAnsi="DINOT" w:cs="Calibri"/>
          <w:color w:val="auto"/>
          <w:sz w:val="20"/>
          <w:szCs w:val="20"/>
        </w:rPr>
      </w:pPr>
    </w:p>
    <w:p w14:paraId="4DA7D116" w14:textId="1EF2A76D" w:rsidR="00A119C9" w:rsidRPr="00DA78E1" w:rsidRDefault="00A119C9" w:rsidP="001A47A2">
      <w:pPr>
        <w:spacing w:line="276" w:lineRule="auto"/>
        <w:jc w:val="both"/>
        <w:rPr>
          <w:rFonts w:ascii="DINOT" w:eastAsia="Arial Unicode MS" w:hAnsi="DINOT" w:cs="Calibri"/>
          <w:sz w:val="20"/>
          <w:szCs w:val="20"/>
          <w:u w:color="000000"/>
          <w:lang w:eastAsia="zh-CN"/>
        </w:rPr>
      </w:pPr>
      <w:r w:rsidRPr="00DA78E1">
        <w:rPr>
          <w:rFonts w:ascii="DINOT" w:eastAsia="Arial Unicode MS" w:hAnsi="DINOT" w:cs="Calibri"/>
          <w:sz w:val="20"/>
        </w:rPr>
        <w:t xml:space="preserve">A pesar de su trasfondo motero, el </w:t>
      </w:r>
      <w:r w:rsidRPr="00DA78E1">
        <w:rPr>
          <w:rFonts w:ascii="DINOT" w:eastAsia="Arial Unicode MS" w:hAnsi="DINOT" w:cs="Calibri"/>
          <w:b/>
          <w:sz w:val="20"/>
        </w:rPr>
        <w:t>PILOT Type 20 Chronograph Ton Up</w:t>
      </w:r>
      <w:r w:rsidRPr="00DA78E1">
        <w:rPr>
          <w:rFonts w:ascii="DINOT" w:eastAsia="Arial Unicode MS" w:hAnsi="DINOT" w:cs="Calibri"/>
          <w:sz w:val="20"/>
        </w:rPr>
        <w:t xml:space="preserve"> es, sin embargo, </w:t>
      </w:r>
      <w:r w:rsidRPr="00DA78E1">
        <w:rPr>
          <w:rFonts w:ascii="DINOT" w:hAnsi="DINOT" w:cs="Calibri"/>
          <w:sz w:val="20"/>
        </w:rPr>
        <w:t xml:space="preserve">un auténtico </w:t>
      </w:r>
      <w:r w:rsidRPr="00DA78E1">
        <w:rPr>
          <w:rFonts w:ascii="DINOT" w:eastAsia="Arial Unicode MS" w:hAnsi="DINOT" w:cs="Calibri"/>
          <w:sz w:val="20"/>
        </w:rPr>
        <w:t>reloj de piloto por su diseño</w:t>
      </w:r>
      <w:r w:rsidRPr="00DA78E1">
        <w:rPr>
          <w:rFonts w:ascii="DINOT" w:hAnsi="DINOT" w:cs="Calibri"/>
          <w:sz w:val="20"/>
        </w:rPr>
        <w:t>. Presenta</w:t>
      </w:r>
      <w:r w:rsidRPr="00DA78E1">
        <w:rPr>
          <w:rFonts w:ascii="DINOT" w:eastAsia="Arial Unicode MS" w:hAnsi="DINOT" w:cs="Calibri"/>
          <w:sz w:val="20"/>
        </w:rPr>
        <w:t xml:space="preserve"> una masculina caja de 45 mm de acero inoxidable, sutilmente envejecido para resaltar su atractivo </w:t>
      </w:r>
      <w:r w:rsidRPr="00DA78E1">
        <w:rPr>
          <w:rFonts w:ascii="DINOT" w:eastAsia="Arial Unicode MS" w:hAnsi="DINOT" w:cs="Calibri"/>
          <w:i/>
          <w:sz w:val="20"/>
        </w:rPr>
        <w:t>vintage</w:t>
      </w:r>
      <w:r w:rsidRPr="00DA78E1">
        <w:rPr>
          <w:rFonts w:ascii="DINOT" w:eastAsia="Arial Unicode MS" w:hAnsi="DINOT" w:cs="Calibri"/>
          <w:sz w:val="20"/>
        </w:rPr>
        <w:t>, perfectamente integrada en el diseño global del reloj</w:t>
      </w:r>
      <w:r w:rsidRPr="00DA78E1">
        <w:rPr>
          <w:rFonts w:ascii="DINOT" w:hAnsi="DINOT" w:cs="Calibri"/>
          <w:sz w:val="20"/>
        </w:rPr>
        <w:t xml:space="preserve">. </w:t>
      </w:r>
      <w:r w:rsidRPr="00DA78E1">
        <w:rPr>
          <w:rFonts w:ascii="DINOT" w:eastAsia="Arial Unicode MS" w:hAnsi="DINOT" w:cs="Calibri"/>
          <w:sz w:val="20"/>
        </w:rPr>
        <w:t>El</w:t>
      </w:r>
      <w:r w:rsidR="00C548B9" w:rsidRPr="00DA78E1">
        <w:rPr>
          <w:rFonts w:ascii="DINOT" w:eastAsia="Arial Unicode MS" w:hAnsi="DINOT" w:cs="Calibri"/>
          <w:sz w:val="20"/>
        </w:rPr>
        <w:t xml:space="preserve"> voluminoso</w:t>
      </w:r>
      <w:r w:rsidRPr="00DA78E1">
        <w:rPr>
          <w:rFonts w:ascii="DINOT" w:eastAsia="Arial Unicode MS" w:hAnsi="DINOT" w:cs="Calibri"/>
          <w:sz w:val="20"/>
        </w:rPr>
        <w:t xml:space="preserve"> </w:t>
      </w:r>
      <w:r w:rsidRPr="00DA78E1">
        <w:rPr>
          <w:rFonts w:ascii="DINOT" w:eastAsia="Arial Unicode MS" w:hAnsi="DINOT" w:cs="Calibri"/>
          <w:b/>
          <w:sz w:val="20"/>
        </w:rPr>
        <w:t>PILOT Type 20 Chronograph Ton Up Black</w:t>
      </w:r>
      <w:r w:rsidRPr="00DA78E1">
        <w:rPr>
          <w:rFonts w:ascii="DINOT" w:eastAsia="Arial Unicode MS" w:hAnsi="DINOT" w:cs="Calibri"/>
          <w:sz w:val="20"/>
        </w:rPr>
        <w:t xml:space="preserve"> resulta cómodo y está</w:t>
      </w:r>
      <w:r w:rsidRPr="00DA78E1">
        <w:rPr>
          <w:rFonts w:ascii="DINOT" w:hAnsi="DINOT" w:cs="Calibri"/>
          <w:sz w:val="20"/>
        </w:rPr>
        <w:t xml:space="preserve"> en </w:t>
      </w:r>
      <w:r w:rsidRPr="00DA78E1">
        <w:rPr>
          <w:rFonts w:ascii="DINOT" w:eastAsia="Arial Unicode MS" w:hAnsi="DINOT" w:cs="Calibri"/>
          <w:sz w:val="20"/>
        </w:rPr>
        <w:t xml:space="preserve">sintonía </w:t>
      </w:r>
      <w:r w:rsidR="00C548B9" w:rsidRPr="00DA78E1">
        <w:rPr>
          <w:rFonts w:ascii="DINOT" w:eastAsia="Arial Unicode MS" w:hAnsi="DINOT" w:cs="Calibri"/>
          <w:sz w:val="20"/>
        </w:rPr>
        <w:t>con el</w:t>
      </w:r>
      <w:r w:rsidRPr="00DA78E1">
        <w:rPr>
          <w:rFonts w:ascii="DINOT" w:eastAsia="Arial Unicode MS" w:hAnsi="DINOT" w:cs="Calibri"/>
          <w:sz w:val="20"/>
        </w:rPr>
        <w:t xml:space="preserve"> estilo </w:t>
      </w:r>
      <w:r w:rsidR="00C548B9" w:rsidRPr="00DA78E1">
        <w:rPr>
          <w:rFonts w:ascii="DINOT" w:eastAsia="Arial Unicode MS" w:hAnsi="DINOT" w:cs="Calibri"/>
          <w:sz w:val="20"/>
        </w:rPr>
        <w:t>de</w:t>
      </w:r>
      <w:r w:rsidRPr="00DA78E1">
        <w:rPr>
          <w:rFonts w:ascii="DINOT" w:eastAsia="Arial Unicode MS" w:hAnsi="DINOT" w:cs="Calibri"/>
          <w:sz w:val="20"/>
        </w:rPr>
        <w:t xml:space="preserve"> sus compañeros de la línea Type 20. </w:t>
      </w:r>
      <w:r w:rsidRPr="00DA78E1">
        <w:rPr>
          <w:rFonts w:ascii="DINOT" w:hAnsi="DINOT" w:cs="Calibri"/>
          <w:sz w:val="20"/>
        </w:rPr>
        <w:t xml:space="preserve">Su linaje queda también patente en otras características clave, como su voluminosa </w:t>
      </w:r>
      <w:r w:rsidRPr="00DA78E1">
        <w:rPr>
          <w:rFonts w:ascii="DINOT" w:eastAsia="Arial Unicode MS" w:hAnsi="DINOT" w:cs="Calibri"/>
          <w:sz w:val="20"/>
        </w:rPr>
        <w:t xml:space="preserve">corona tipo </w:t>
      </w:r>
      <w:r w:rsidRPr="00DA78E1">
        <w:rPr>
          <w:rFonts w:ascii="DINOT" w:hAnsi="DINOT" w:cs="Calibri"/>
          <w:sz w:val="20"/>
        </w:rPr>
        <w:t>cebolla —diseñada para facilitar su manipulación</w:t>
      </w:r>
      <w:r w:rsidRPr="00DA78E1">
        <w:rPr>
          <w:rFonts w:ascii="DINOT" w:eastAsia="Arial Unicode MS" w:hAnsi="DINOT" w:cs="Calibri"/>
          <w:sz w:val="20"/>
        </w:rPr>
        <w:t>, incluso llevando guantes—</w:t>
      </w:r>
      <w:r w:rsidRPr="00DA78E1">
        <w:rPr>
          <w:rFonts w:ascii="DINOT" w:hAnsi="DINOT" w:cs="Calibri"/>
          <w:sz w:val="20"/>
        </w:rPr>
        <w:t xml:space="preserve"> y unos pulsadores de gran tamaño </w:t>
      </w:r>
      <w:r w:rsidRPr="00DA78E1">
        <w:rPr>
          <w:rFonts w:ascii="DINOT" w:eastAsia="Arial Unicode MS" w:hAnsi="DINOT" w:cs="Calibri"/>
          <w:sz w:val="20"/>
        </w:rPr>
        <w:t xml:space="preserve">que facilitan la activación del cronógrafo, tanto si se llevan guantes como si no. </w:t>
      </w:r>
    </w:p>
    <w:p w14:paraId="791EF61E" w14:textId="77777777" w:rsidR="00F91129" w:rsidRPr="00DA78E1" w:rsidRDefault="00F91129" w:rsidP="001A47A2">
      <w:pPr>
        <w:pStyle w:val="A1"/>
        <w:tabs>
          <w:tab w:val="left" w:pos="8564"/>
        </w:tabs>
        <w:spacing w:line="276" w:lineRule="auto"/>
        <w:jc w:val="both"/>
        <w:rPr>
          <w:rFonts w:ascii="DINOT" w:hAnsi="DINOT" w:cs="Calibri"/>
          <w:sz w:val="20"/>
          <w:szCs w:val="20"/>
        </w:rPr>
      </w:pPr>
    </w:p>
    <w:p w14:paraId="33C3E82D" w14:textId="77777777" w:rsidR="00787A75" w:rsidRDefault="00C44348" w:rsidP="001A47A2">
      <w:pPr>
        <w:pStyle w:val="A1"/>
        <w:tabs>
          <w:tab w:val="left" w:pos="8564"/>
        </w:tabs>
        <w:spacing w:line="276" w:lineRule="auto"/>
        <w:jc w:val="both"/>
        <w:rPr>
          <w:rFonts w:ascii="DINOT" w:hAnsi="DINOT" w:cs="Calibri"/>
          <w:sz w:val="20"/>
        </w:rPr>
      </w:pPr>
      <w:r w:rsidRPr="00DA78E1">
        <w:rPr>
          <w:rFonts w:ascii="DINOT" w:hAnsi="DINOT" w:cs="Calibri"/>
          <w:sz w:val="20"/>
        </w:rPr>
        <w:t>Como las moto</w:t>
      </w:r>
      <w:r w:rsidR="00C548B9" w:rsidRPr="00DA78E1">
        <w:rPr>
          <w:rFonts w:ascii="DINOT" w:hAnsi="DINOT" w:cs="Calibri"/>
          <w:sz w:val="20"/>
        </w:rPr>
        <w:t>s</w:t>
      </w:r>
      <w:r w:rsidRPr="00DA78E1">
        <w:rPr>
          <w:rFonts w:ascii="DINOT" w:hAnsi="DINOT" w:cs="Calibri"/>
          <w:sz w:val="20"/>
        </w:rPr>
        <w:t xml:space="preserve"> de las que toma su nombre, el </w:t>
      </w:r>
      <w:r w:rsidRPr="00DA78E1">
        <w:rPr>
          <w:rFonts w:ascii="DINOT" w:hAnsi="DINOT" w:cs="Calibri"/>
          <w:b/>
          <w:color w:val="auto"/>
          <w:sz w:val="20"/>
        </w:rPr>
        <w:t>PILOT Type 20 Chronograph Ton Up Black</w:t>
      </w:r>
      <w:r w:rsidRPr="00DA78E1">
        <w:rPr>
          <w:rFonts w:ascii="DINOT" w:hAnsi="DINOT" w:cs="Calibri"/>
          <w:color w:val="auto"/>
          <w:sz w:val="20"/>
        </w:rPr>
        <w:t xml:space="preserve"> </w:t>
      </w:r>
      <w:r w:rsidRPr="00DA78E1">
        <w:rPr>
          <w:rFonts w:ascii="DINOT" w:hAnsi="DINOT" w:cs="Calibri"/>
          <w:sz w:val="20"/>
        </w:rPr>
        <w:t>prescinde de una forma sublime de todo lo superfluo. Desprovista de información de fecha y calendario, la esfera negra se reduce a la mínima expresión, en este caso, a la indicación de la hora. El minutero y el segundero, sobredimensionados y luminosos, como es habitual en los relojes de piloto, ofrecen una legibilidad perfecta y recorren</w:t>
      </w:r>
      <w:r w:rsidR="00C548B9" w:rsidRPr="00DA78E1">
        <w:rPr>
          <w:rFonts w:ascii="DINOT" w:hAnsi="DINOT" w:cs="Calibri"/>
          <w:sz w:val="20"/>
        </w:rPr>
        <w:t xml:space="preserve"> su esfera</w:t>
      </w:r>
      <w:r w:rsidRPr="00DA78E1">
        <w:rPr>
          <w:rFonts w:ascii="DINOT" w:hAnsi="DINOT" w:cs="Calibri"/>
          <w:sz w:val="20"/>
        </w:rPr>
        <w:t xml:space="preserve"> limpiamente </w:t>
      </w:r>
      <w:r w:rsidR="00C548B9" w:rsidRPr="00DA78E1">
        <w:rPr>
          <w:rFonts w:ascii="DINOT" w:hAnsi="DINOT" w:cs="Calibri"/>
          <w:sz w:val="20"/>
        </w:rPr>
        <w:t xml:space="preserve">provista de </w:t>
      </w:r>
      <w:r w:rsidRPr="00DA78E1">
        <w:rPr>
          <w:rFonts w:ascii="DINOT" w:hAnsi="DINOT" w:cs="Calibri"/>
          <w:sz w:val="20"/>
        </w:rPr>
        <w:t xml:space="preserve">unos grandes índices muy estilizados, con números arábigos de </w:t>
      </w:r>
      <w:r w:rsidRPr="00DA78E1">
        <w:rPr>
          <w:rFonts w:ascii="DINOT" w:hAnsi="DINOT" w:cs="Calibri"/>
          <w:color w:val="auto"/>
          <w:sz w:val="20"/>
        </w:rPr>
        <w:t>SuperLumiNova®</w:t>
      </w:r>
      <w:r w:rsidRPr="00DA78E1">
        <w:rPr>
          <w:rFonts w:ascii="DINOT" w:hAnsi="DINOT" w:cs="Calibri"/>
          <w:sz w:val="20"/>
        </w:rPr>
        <w:t xml:space="preserve"> blanca. El cronógrafo presenta en su diseño dos registros, una esfera del segundero pequeño a las 9 horas y un contador de minutos del cronógrafo a las 3 horas. </w:t>
      </w:r>
    </w:p>
    <w:p w14:paraId="363DA13E" w14:textId="77777777" w:rsidR="00787A75" w:rsidRDefault="00787A75">
      <w:pPr>
        <w:rPr>
          <w:rFonts w:ascii="DINOT" w:eastAsia="Arial Unicode MS" w:hAnsi="DINOT" w:cs="Calibri"/>
          <w:color w:val="000000"/>
          <w:sz w:val="20"/>
          <w:szCs w:val="22"/>
          <w:u w:color="000000"/>
          <w:lang w:eastAsia="zh-CN"/>
        </w:rPr>
      </w:pPr>
      <w:r>
        <w:rPr>
          <w:rFonts w:ascii="DINOT" w:hAnsi="DINOT" w:cs="Calibri"/>
          <w:sz w:val="20"/>
        </w:rPr>
        <w:br w:type="page"/>
      </w:r>
    </w:p>
    <w:p w14:paraId="70DAFD29" w14:textId="77777777" w:rsidR="00787A75" w:rsidRDefault="00787A75" w:rsidP="001A47A2">
      <w:pPr>
        <w:pStyle w:val="A1"/>
        <w:tabs>
          <w:tab w:val="left" w:pos="8564"/>
        </w:tabs>
        <w:spacing w:line="276" w:lineRule="auto"/>
        <w:jc w:val="both"/>
        <w:rPr>
          <w:rFonts w:ascii="DINOT" w:hAnsi="DINOT" w:cs="Calibri"/>
          <w:sz w:val="20"/>
        </w:rPr>
      </w:pPr>
    </w:p>
    <w:p w14:paraId="53BE2C85" w14:textId="77777777" w:rsidR="00787A75" w:rsidRDefault="00787A75" w:rsidP="001A47A2">
      <w:pPr>
        <w:pStyle w:val="A1"/>
        <w:tabs>
          <w:tab w:val="left" w:pos="8564"/>
        </w:tabs>
        <w:spacing w:line="276" w:lineRule="auto"/>
        <w:jc w:val="both"/>
        <w:rPr>
          <w:rFonts w:ascii="DINOT" w:hAnsi="DINOT" w:cs="Calibri"/>
          <w:sz w:val="20"/>
        </w:rPr>
      </w:pPr>
    </w:p>
    <w:p w14:paraId="4DDFAB0F" w14:textId="77777777" w:rsidR="00787A75" w:rsidRDefault="00787A75" w:rsidP="001A47A2">
      <w:pPr>
        <w:pStyle w:val="A1"/>
        <w:tabs>
          <w:tab w:val="left" w:pos="8564"/>
        </w:tabs>
        <w:spacing w:line="276" w:lineRule="auto"/>
        <w:jc w:val="both"/>
        <w:rPr>
          <w:rFonts w:ascii="DINOT" w:hAnsi="DINOT" w:cs="Calibri"/>
          <w:sz w:val="20"/>
        </w:rPr>
      </w:pPr>
    </w:p>
    <w:p w14:paraId="003F499B" w14:textId="41BEC02F" w:rsidR="00B70E1E" w:rsidRPr="00DA78E1" w:rsidRDefault="00C44348" w:rsidP="001A47A2">
      <w:pPr>
        <w:pStyle w:val="A1"/>
        <w:tabs>
          <w:tab w:val="left" w:pos="8564"/>
        </w:tabs>
        <w:spacing w:line="276" w:lineRule="auto"/>
        <w:jc w:val="both"/>
        <w:rPr>
          <w:rFonts w:ascii="DINOT" w:hAnsi="DINOT" w:cs="Calibri"/>
          <w:sz w:val="20"/>
          <w:szCs w:val="20"/>
        </w:rPr>
      </w:pPr>
      <w:r w:rsidRPr="00DA78E1">
        <w:rPr>
          <w:rFonts w:ascii="DINOT" w:hAnsi="DINOT" w:cs="Calibri"/>
          <w:sz w:val="20"/>
        </w:rPr>
        <w:t xml:space="preserve">El reloj está </w:t>
      </w:r>
      <w:r w:rsidRPr="00DA78E1">
        <w:rPr>
          <w:rFonts w:ascii="DINOT" w:hAnsi="DINOT" w:cs="Calibri"/>
          <w:color w:val="auto"/>
          <w:sz w:val="20"/>
        </w:rPr>
        <w:t>accionado por un</w:t>
      </w:r>
      <w:r w:rsidRPr="00DA78E1">
        <w:rPr>
          <w:rFonts w:ascii="DINOT" w:hAnsi="DINOT" w:cs="Calibri"/>
          <w:sz w:val="20"/>
        </w:rPr>
        <w:t xml:space="preserve"> l</w:t>
      </w:r>
      <w:bookmarkStart w:id="0" w:name="_GoBack"/>
      <w:bookmarkEnd w:id="0"/>
      <w:r w:rsidRPr="00DA78E1">
        <w:rPr>
          <w:rFonts w:ascii="DINOT" w:hAnsi="DINOT" w:cs="Calibri"/>
          <w:sz w:val="20"/>
        </w:rPr>
        <w:t>egendario calibre automático</w:t>
      </w:r>
      <w:r w:rsidR="00495679" w:rsidRPr="00DA78E1">
        <w:rPr>
          <w:rFonts w:ascii="DINOT" w:hAnsi="DINOT" w:cs="Calibri"/>
          <w:sz w:val="20"/>
        </w:rPr>
        <w:t>,</w:t>
      </w:r>
      <w:r w:rsidRPr="00DA78E1">
        <w:rPr>
          <w:rFonts w:ascii="DINOT" w:hAnsi="DINOT" w:cs="Calibri"/>
          <w:sz w:val="20"/>
        </w:rPr>
        <w:t xml:space="preserve"> El Primero </w:t>
      </w:r>
      <w:r w:rsidRPr="00DA78E1">
        <w:rPr>
          <w:rFonts w:ascii="DINOT" w:hAnsi="DINOT" w:cs="Calibri"/>
          <w:color w:val="auto"/>
          <w:sz w:val="20"/>
        </w:rPr>
        <w:t>4069</w:t>
      </w:r>
      <w:r w:rsidR="00495679" w:rsidRPr="00DA78E1">
        <w:rPr>
          <w:rFonts w:ascii="DINOT" w:hAnsi="DINOT" w:cs="Calibri"/>
          <w:color w:val="auto"/>
          <w:sz w:val="20"/>
        </w:rPr>
        <w:t>,</w:t>
      </w:r>
      <w:r w:rsidRPr="00DA78E1">
        <w:rPr>
          <w:rFonts w:ascii="DINOT" w:hAnsi="DINOT" w:cs="Calibri"/>
          <w:color w:val="auto"/>
          <w:sz w:val="20"/>
        </w:rPr>
        <w:t xml:space="preserve"> de fabricación interna </w:t>
      </w:r>
      <w:r w:rsidRPr="00DA78E1">
        <w:rPr>
          <w:rFonts w:ascii="DINOT" w:hAnsi="DINOT" w:cs="Calibri"/>
          <w:sz w:val="20"/>
        </w:rPr>
        <w:t xml:space="preserve">que </w:t>
      </w:r>
      <w:r w:rsidR="00495679" w:rsidRPr="00DA78E1">
        <w:rPr>
          <w:rFonts w:ascii="DINOT" w:hAnsi="DINOT" w:cs="Calibri"/>
          <w:sz w:val="20"/>
        </w:rPr>
        <w:t>late</w:t>
      </w:r>
      <w:r w:rsidRPr="00DA78E1">
        <w:rPr>
          <w:rFonts w:ascii="DINOT" w:hAnsi="DINOT" w:cs="Calibri"/>
          <w:sz w:val="20"/>
        </w:rPr>
        <w:t xml:space="preserve">a 5 Hz (36.000 alt/h), con una reserva de marcha de 50 horas: </w:t>
      </w:r>
      <w:r w:rsidR="00495679" w:rsidRPr="00DA78E1">
        <w:rPr>
          <w:rFonts w:ascii="DINOT" w:hAnsi="DINOT" w:cs="Calibri"/>
          <w:sz w:val="20"/>
        </w:rPr>
        <w:t>Est</w:t>
      </w:r>
      <w:r w:rsidR="001A47A2">
        <w:rPr>
          <w:rFonts w:ascii="DINOT" w:hAnsi="DINOT" w:cs="Calibri"/>
          <w:sz w:val="20"/>
        </w:rPr>
        <w:t>e modelo, particularmente cool,</w:t>
      </w:r>
      <w:r w:rsidRPr="00DA78E1">
        <w:rPr>
          <w:rFonts w:ascii="DINOT" w:hAnsi="DINOT" w:cs="Calibri"/>
          <w:sz w:val="20"/>
        </w:rPr>
        <w:t xml:space="preserve"> no deja excusa para llegar tarde a su evento deportivo preferido.</w:t>
      </w:r>
    </w:p>
    <w:p w14:paraId="2CD735E8" w14:textId="11436CE6" w:rsidR="00753E3B" w:rsidRPr="00DA78E1" w:rsidRDefault="00753E3B" w:rsidP="001A47A2">
      <w:pPr>
        <w:pStyle w:val="A1"/>
        <w:tabs>
          <w:tab w:val="left" w:pos="8564"/>
        </w:tabs>
        <w:spacing w:line="276" w:lineRule="auto"/>
        <w:jc w:val="both"/>
        <w:rPr>
          <w:rFonts w:ascii="DINOT" w:hAnsi="DINOT" w:cs="Calibri"/>
          <w:sz w:val="20"/>
          <w:szCs w:val="20"/>
        </w:rPr>
      </w:pPr>
    </w:p>
    <w:p w14:paraId="599F1013" w14:textId="34C44406" w:rsidR="00753E3B" w:rsidRPr="00DA78E1" w:rsidRDefault="00910009" w:rsidP="001A47A2">
      <w:pPr>
        <w:pStyle w:val="A1"/>
        <w:tabs>
          <w:tab w:val="left" w:pos="8564"/>
        </w:tabs>
        <w:spacing w:line="276" w:lineRule="auto"/>
        <w:jc w:val="both"/>
        <w:rPr>
          <w:rFonts w:ascii="DINOT" w:hAnsi="DINOT" w:cs="Calibri"/>
          <w:sz w:val="20"/>
          <w:szCs w:val="20"/>
        </w:rPr>
      </w:pPr>
      <w:r w:rsidRPr="00DA78E1">
        <w:rPr>
          <w:rFonts w:ascii="DINOT" w:hAnsi="DINOT" w:cs="Calibri"/>
          <w:sz w:val="20"/>
        </w:rPr>
        <w:t xml:space="preserve">El </w:t>
      </w:r>
      <w:r w:rsidR="00495679" w:rsidRPr="00DA78E1">
        <w:rPr>
          <w:rFonts w:ascii="DINOT" w:hAnsi="DINOT" w:cs="Calibri"/>
          <w:sz w:val="20"/>
        </w:rPr>
        <w:t>look</w:t>
      </w:r>
      <w:r w:rsidRPr="00DA78E1">
        <w:rPr>
          <w:rFonts w:ascii="DINOT" w:hAnsi="DINOT" w:cs="Calibri"/>
          <w:sz w:val="20"/>
        </w:rPr>
        <w:t xml:space="preserve"> </w:t>
      </w:r>
      <w:r w:rsidRPr="00DA78E1">
        <w:rPr>
          <w:rFonts w:ascii="DINOT" w:hAnsi="DINOT" w:cs="Calibri"/>
          <w:i/>
          <w:sz w:val="20"/>
        </w:rPr>
        <w:t>total black</w:t>
      </w:r>
      <w:r w:rsidRPr="00DA78E1">
        <w:rPr>
          <w:rFonts w:ascii="DINOT" w:hAnsi="DINOT" w:cs="Calibri"/>
          <w:sz w:val="20"/>
        </w:rPr>
        <w:t xml:space="preserve"> se despliega de una forma espléndida en el Pilot Type 20 Chronograph Ton Up Black de 2018, donde la oscura esfera mate se combina con una caja negra y una correa —de nobuk aceitado, como es propio de esta línea— a juego, que confieren al conjunto un aire resueltamente motero. Para disfrutar de una mayor comodidad y una vida útil más prolongada, la correa presenta una protección de caucho. </w:t>
      </w:r>
      <w:r w:rsidR="009D37CB" w:rsidRPr="00DA78E1">
        <w:rPr>
          <w:rFonts w:ascii="DINOT" w:hAnsi="DINOT" w:cs="Calibri"/>
          <w:sz w:val="20"/>
        </w:rPr>
        <w:t>Asimismo</w:t>
      </w:r>
      <w:r w:rsidR="00495679" w:rsidRPr="00DA78E1">
        <w:rPr>
          <w:rFonts w:ascii="DINOT" w:hAnsi="DINOT" w:cs="Calibri"/>
          <w:sz w:val="20"/>
        </w:rPr>
        <w:t>, está</w:t>
      </w:r>
      <w:r w:rsidRPr="00DA78E1">
        <w:rPr>
          <w:rFonts w:ascii="DINOT" w:hAnsi="DINOT" w:cs="Calibri"/>
          <w:sz w:val="20"/>
        </w:rPr>
        <w:t xml:space="preserve"> rematada con pespuntes blancos en contraste realizados a mano e incorpora una hebilla de titanio.</w:t>
      </w:r>
    </w:p>
    <w:p w14:paraId="521E622C" w14:textId="77777777" w:rsidR="00753E3B" w:rsidRPr="00DA78E1" w:rsidRDefault="00753E3B" w:rsidP="001A47A2">
      <w:pPr>
        <w:pStyle w:val="A1"/>
        <w:tabs>
          <w:tab w:val="left" w:pos="8564"/>
        </w:tabs>
        <w:spacing w:line="276" w:lineRule="auto"/>
        <w:jc w:val="both"/>
        <w:rPr>
          <w:rFonts w:ascii="DINOT" w:hAnsi="DINOT" w:cs="Calibri"/>
          <w:sz w:val="20"/>
          <w:szCs w:val="20"/>
        </w:rPr>
      </w:pPr>
    </w:p>
    <w:p w14:paraId="2940E8E6" w14:textId="6AAC14AB" w:rsidR="00CD67B9" w:rsidRPr="00DA78E1" w:rsidRDefault="00CD67B9" w:rsidP="001A47A2">
      <w:pPr>
        <w:spacing w:line="276" w:lineRule="auto"/>
        <w:jc w:val="both"/>
        <w:rPr>
          <w:rFonts w:ascii="DINOT" w:eastAsia="Arial Unicode MS" w:hAnsi="DINOT" w:cs="Calibri"/>
          <w:sz w:val="20"/>
          <w:szCs w:val="20"/>
          <w:u w:color="000000"/>
          <w:lang w:eastAsia="zh-CN"/>
        </w:rPr>
      </w:pPr>
      <w:r w:rsidRPr="00DA78E1">
        <w:rPr>
          <w:rFonts w:ascii="DINOT" w:eastAsia="Arial Unicode MS" w:hAnsi="DINOT" w:cs="Calibri"/>
          <w:sz w:val="20"/>
        </w:rPr>
        <w:t xml:space="preserve">De forma similar a </w:t>
      </w:r>
      <w:r w:rsidR="00495679" w:rsidRPr="00DA78E1">
        <w:rPr>
          <w:rFonts w:ascii="DINOT" w:eastAsia="Arial Unicode MS" w:hAnsi="DINOT" w:cs="Calibri"/>
          <w:sz w:val="20"/>
        </w:rPr>
        <w:t xml:space="preserve">los </w:t>
      </w:r>
      <w:r w:rsidRPr="00DA78E1">
        <w:rPr>
          <w:rFonts w:ascii="DINOT" w:eastAsia="Arial Unicode MS" w:hAnsi="DINOT" w:cs="Calibri"/>
          <w:sz w:val="20"/>
        </w:rPr>
        <w:t xml:space="preserve">anteriores modelos Pilot que lucían imágenes como, por ejemplo, biplanos </w:t>
      </w:r>
      <w:r w:rsidRPr="00DA78E1">
        <w:rPr>
          <w:rFonts w:ascii="DINOT" w:eastAsia="Arial Unicode MS" w:hAnsi="DINOT" w:cs="Calibri"/>
          <w:i/>
          <w:sz w:val="20"/>
        </w:rPr>
        <w:t>vintage</w:t>
      </w:r>
      <w:r w:rsidRPr="00DA78E1">
        <w:rPr>
          <w:rFonts w:ascii="DINOT" w:eastAsia="Arial Unicode MS" w:hAnsi="DINOT" w:cs="Calibri"/>
          <w:sz w:val="20"/>
        </w:rPr>
        <w:t xml:space="preserve"> y rindiendo tributo a su nombre, el fondo de caja de acero inoxidable envejecido del </w:t>
      </w:r>
      <w:r w:rsidRPr="00DA78E1">
        <w:rPr>
          <w:rFonts w:ascii="DINOT" w:eastAsia="Arial Unicode MS" w:hAnsi="DINOT" w:cs="Calibri"/>
          <w:b/>
          <w:sz w:val="20"/>
        </w:rPr>
        <w:t>PILOT Type 20 Chronograph Ton Up</w:t>
      </w:r>
      <w:r w:rsidRPr="00DA78E1">
        <w:rPr>
          <w:rFonts w:ascii="DINOT" w:eastAsia="Arial Unicode MS" w:hAnsi="DINOT" w:cs="Calibri"/>
          <w:sz w:val="20"/>
        </w:rPr>
        <w:t xml:space="preserve"> </w:t>
      </w:r>
      <w:r w:rsidR="009D37CB" w:rsidRPr="00DA78E1">
        <w:rPr>
          <w:rFonts w:ascii="DINOT" w:eastAsia="Arial Unicode MS" w:hAnsi="DINOT" w:cs="Calibri"/>
          <w:sz w:val="20"/>
        </w:rPr>
        <w:t>ostenta</w:t>
      </w:r>
      <w:r w:rsidRPr="00DA78E1">
        <w:rPr>
          <w:rFonts w:ascii="DINOT" w:eastAsia="Arial Unicode MS" w:hAnsi="DINOT" w:cs="Calibri"/>
          <w:sz w:val="20"/>
        </w:rPr>
        <w:t xml:space="preserve"> un grabado que representa a un </w:t>
      </w:r>
      <w:r w:rsidRPr="00DA78E1">
        <w:rPr>
          <w:rFonts w:ascii="DINOT" w:eastAsia="Arial Unicode MS" w:hAnsi="DINOT" w:cs="Calibri"/>
          <w:i/>
          <w:sz w:val="20"/>
        </w:rPr>
        <w:t>café racer</w:t>
      </w:r>
      <w:r w:rsidRPr="00DA78E1">
        <w:rPr>
          <w:rFonts w:ascii="DINOT" w:eastAsia="Arial Unicode MS" w:hAnsi="DINOT" w:cs="Calibri"/>
          <w:sz w:val="20"/>
        </w:rPr>
        <w:t xml:space="preserve"> en su motocicleta. Estanco a 100 metros, con un fantástico diseño y un «motor» insuperable, el </w:t>
      </w:r>
      <w:r w:rsidRPr="00DA78E1">
        <w:rPr>
          <w:rFonts w:ascii="DINOT" w:eastAsia="Arial Unicode MS" w:hAnsi="DINOT" w:cs="Calibri"/>
          <w:b/>
          <w:sz w:val="20"/>
        </w:rPr>
        <w:t>PILOT Type 20 Chronograph Ton Up</w:t>
      </w:r>
      <w:r w:rsidRPr="00DA78E1">
        <w:rPr>
          <w:rFonts w:ascii="DINOT" w:eastAsia="Arial Unicode MS" w:hAnsi="DINOT" w:cs="Calibri"/>
          <w:sz w:val="20"/>
        </w:rPr>
        <w:t xml:space="preserve"> es el sueño de todo </w:t>
      </w:r>
      <w:r w:rsidRPr="00DA78E1">
        <w:rPr>
          <w:rFonts w:ascii="DINOT" w:eastAsia="Arial Unicode MS" w:hAnsi="DINOT" w:cs="Calibri"/>
          <w:i/>
          <w:sz w:val="20"/>
        </w:rPr>
        <w:t>hipster</w:t>
      </w:r>
      <w:r w:rsidRPr="00DA78E1">
        <w:rPr>
          <w:rFonts w:ascii="DINOT" w:eastAsia="Arial Unicode MS" w:hAnsi="DINOT" w:cs="Calibri"/>
          <w:sz w:val="20"/>
        </w:rPr>
        <w:t xml:space="preserve"> con chaqueta de cuero. </w:t>
      </w:r>
    </w:p>
    <w:p w14:paraId="5A69D5EE" w14:textId="77777777" w:rsidR="00CD67B9" w:rsidRPr="00DA78E1" w:rsidRDefault="00CD67B9" w:rsidP="001A47A2">
      <w:pPr>
        <w:spacing w:line="276" w:lineRule="auto"/>
        <w:jc w:val="both"/>
        <w:rPr>
          <w:rFonts w:ascii="DINOT" w:eastAsia="Arial Unicode MS" w:hAnsi="DINOT" w:cs="Calibri"/>
          <w:sz w:val="18"/>
          <w:szCs w:val="20"/>
          <w:u w:color="000000"/>
          <w:lang w:eastAsia="zh-CN"/>
        </w:rPr>
      </w:pPr>
    </w:p>
    <w:p w14:paraId="7DDC25E7" w14:textId="1675EE03" w:rsidR="00C44348" w:rsidRPr="00B70E1E" w:rsidRDefault="00C44348" w:rsidP="00ED7994">
      <w:pPr>
        <w:pStyle w:val="A1"/>
        <w:tabs>
          <w:tab w:val="left" w:pos="8564"/>
        </w:tabs>
        <w:jc w:val="both"/>
        <w:rPr>
          <w:rFonts w:ascii="DINOT" w:hAnsi="DINOT" w:cs="Calibri"/>
          <w:sz w:val="20"/>
          <w:szCs w:val="20"/>
        </w:rPr>
      </w:pPr>
    </w:p>
    <w:p w14:paraId="5F5DC347" w14:textId="50522C78" w:rsidR="00F91129" w:rsidRPr="00787A75" w:rsidRDefault="00F91129" w:rsidP="00787A75">
      <w:pPr>
        <w:rPr>
          <w:rFonts w:ascii="DINOT" w:eastAsia="Times New Roman" w:hAnsi="DINOT" w:cs="Calibri"/>
          <w:bdr w:val="none" w:sz="0" w:space="0" w:color="auto"/>
          <w:lang w:eastAsia="en-ZA"/>
        </w:rPr>
      </w:pPr>
      <w:r>
        <w:rPr>
          <w:rFonts w:ascii="DINOT" w:eastAsia="Times New Roman" w:hAnsi="DINOT" w:cs="Calibri"/>
          <w:bdr w:val="none" w:sz="0" w:space="0" w:color="auto"/>
        </w:rPr>
        <w:br w:type="page"/>
      </w:r>
    </w:p>
    <w:p w14:paraId="4618D9BC" w14:textId="7B80DDA5" w:rsidR="00B70E1E" w:rsidRPr="00787A75" w:rsidRDefault="00B70E1E" w:rsidP="009700EB">
      <w:pPr>
        <w:pStyle w:val="A1"/>
        <w:tabs>
          <w:tab w:val="left" w:pos="8564"/>
        </w:tabs>
        <w:spacing w:line="276" w:lineRule="auto"/>
        <w:ind w:right="-8"/>
        <w:jc w:val="both"/>
        <w:rPr>
          <w:rFonts w:ascii="DINOT" w:hAnsi="DINOT" w:cstheme="majorHAnsi"/>
          <w:b/>
          <w:color w:val="auto"/>
          <w:sz w:val="20"/>
          <w:szCs w:val="24"/>
        </w:rPr>
      </w:pPr>
    </w:p>
    <w:p w14:paraId="19C402EC" w14:textId="5A8B6CB6" w:rsidR="00787A75" w:rsidRPr="00787A75" w:rsidRDefault="00787A75" w:rsidP="009700EB">
      <w:pPr>
        <w:pStyle w:val="A1"/>
        <w:tabs>
          <w:tab w:val="left" w:pos="8564"/>
        </w:tabs>
        <w:spacing w:line="276" w:lineRule="auto"/>
        <w:ind w:right="-8"/>
        <w:jc w:val="both"/>
        <w:rPr>
          <w:rFonts w:ascii="DINOT" w:hAnsi="DINOT" w:cstheme="majorHAnsi"/>
          <w:b/>
          <w:color w:val="auto"/>
          <w:sz w:val="20"/>
          <w:szCs w:val="24"/>
        </w:rPr>
      </w:pPr>
    </w:p>
    <w:p w14:paraId="31D679EE" w14:textId="77777777" w:rsidR="00787A75" w:rsidRPr="00787A75" w:rsidRDefault="00787A75" w:rsidP="009700EB">
      <w:pPr>
        <w:pStyle w:val="A1"/>
        <w:tabs>
          <w:tab w:val="left" w:pos="8564"/>
        </w:tabs>
        <w:spacing w:line="276" w:lineRule="auto"/>
        <w:ind w:right="-8"/>
        <w:jc w:val="both"/>
        <w:rPr>
          <w:rFonts w:ascii="DINOT" w:hAnsi="DINOT" w:cstheme="majorHAnsi"/>
          <w:b/>
          <w:color w:val="auto"/>
          <w:sz w:val="20"/>
          <w:szCs w:val="24"/>
        </w:rPr>
      </w:pPr>
    </w:p>
    <w:p w14:paraId="0EDFCFC4" w14:textId="77777777" w:rsidR="00787A75" w:rsidRDefault="007701AA" w:rsidP="009700EB">
      <w:pPr>
        <w:pStyle w:val="A1"/>
        <w:tabs>
          <w:tab w:val="left" w:pos="8564"/>
        </w:tabs>
        <w:spacing w:line="276" w:lineRule="auto"/>
        <w:ind w:right="-8"/>
        <w:jc w:val="both"/>
        <w:rPr>
          <w:rFonts w:ascii="DINOT" w:hAnsi="DINOT" w:cstheme="majorHAnsi"/>
          <w:b/>
          <w:color w:val="auto"/>
          <w:sz w:val="24"/>
          <w:lang w:val="en-GB"/>
        </w:rPr>
      </w:pPr>
      <w:r>
        <w:rPr>
          <w:rFonts w:ascii="DINOT" w:hAnsi="DINOT" w:cstheme="majorHAnsi"/>
          <w:noProof/>
          <w:sz w:val="20"/>
          <w:lang w:val="en-GB" w:eastAsia="ja-JP"/>
        </w:rPr>
        <w:drawing>
          <wp:anchor distT="0" distB="0" distL="114300" distR="114300" simplePos="0" relativeHeight="251658240" behindDoc="1" locked="0" layoutInCell="1" allowOverlap="1" wp14:anchorId="417618BF" wp14:editId="5FC208E4">
            <wp:simplePos x="0" y="0"/>
            <wp:positionH relativeFrom="margin">
              <wp:posOffset>3671570</wp:posOffset>
            </wp:positionH>
            <wp:positionV relativeFrom="paragraph">
              <wp:posOffset>16381</wp:posOffset>
            </wp:positionV>
            <wp:extent cx="2073685" cy="2966454"/>
            <wp:effectExtent l="0" t="0" r="3175" b="5715"/>
            <wp:wrapNone/>
            <wp:docPr id="1" name="Image 1" descr="O:\Communication 2018\PR\BASELWORLD\PRODUCTS\PILOT\PILOT Type 20 Chronograph Ton-Up - BLACK\IMAGES\LD\11.2432.4069.21.C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571" cy="3000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A75">
        <w:rPr>
          <w:rFonts w:ascii="DINOT" w:hAnsi="DINOT" w:cstheme="majorHAnsi"/>
          <w:b/>
          <w:color w:val="auto"/>
          <w:sz w:val="24"/>
          <w:lang w:val="en-GB"/>
        </w:rPr>
        <w:t>PILOT TYPE 20 CHRONOGRAPH</w:t>
      </w:r>
    </w:p>
    <w:p w14:paraId="6647FFFC" w14:textId="6450E7F7" w:rsidR="009700EB" w:rsidRPr="00875CEF" w:rsidRDefault="007701AA" w:rsidP="00787A75">
      <w:pPr>
        <w:pStyle w:val="A1"/>
        <w:tabs>
          <w:tab w:val="left" w:pos="8564"/>
        </w:tabs>
        <w:spacing w:after="120" w:line="276" w:lineRule="auto"/>
        <w:ind w:right="-6"/>
        <w:jc w:val="both"/>
        <w:rPr>
          <w:rFonts w:ascii="DINOT" w:hAnsi="DINOT" w:cstheme="majorHAnsi"/>
          <w:b/>
          <w:color w:val="auto"/>
          <w:sz w:val="24"/>
          <w:szCs w:val="24"/>
          <w:lang w:val="en-GB"/>
        </w:rPr>
      </w:pPr>
      <w:r w:rsidRPr="00875CEF">
        <w:rPr>
          <w:rFonts w:ascii="DINOT" w:hAnsi="DINOT" w:cstheme="majorHAnsi"/>
          <w:b/>
          <w:color w:val="auto"/>
          <w:sz w:val="24"/>
          <w:lang w:val="en-GB"/>
        </w:rPr>
        <w:t xml:space="preserve">TON UP BLACK </w:t>
      </w:r>
    </w:p>
    <w:p w14:paraId="1C12B457" w14:textId="73FB8EDA" w:rsidR="009700EB" w:rsidRPr="00B70E1E" w:rsidRDefault="00634055" w:rsidP="009700EB">
      <w:pPr>
        <w:pStyle w:val="A1"/>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564BC869" w14:textId="2FEBD5B0" w:rsidR="009700EB" w:rsidRPr="00B70E1E" w:rsidRDefault="009700EB" w:rsidP="009700EB">
      <w:pPr>
        <w:pStyle w:val="A1"/>
        <w:tabs>
          <w:tab w:val="left" w:pos="8564"/>
        </w:tabs>
        <w:spacing w:line="276" w:lineRule="auto"/>
        <w:ind w:right="-8"/>
        <w:jc w:val="both"/>
        <w:rPr>
          <w:rFonts w:ascii="DINOT" w:hAnsi="DINOT" w:cstheme="majorHAnsi"/>
          <w:color w:val="auto"/>
          <w:sz w:val="20"/>
          <w:szCs w:val="20"/>
        </w:rPr>
      </w:pPr>
    </w:p>
    <w:p w14:paraId="4FAAD944" w14:textId="4E893DD5" w:rsidR="004365D9" w:rsidRPr="00B70E1E" w:rsidRDefault="009700EB" w:rsidP="009700EB">
      <w:pPr>
        <w:spacing w:line="276" w:lineRule="auto"/>
        <w:jc w:val="both"/>
        <w:rPr>
          <w:rFonts w:ascii="DINOT" w:hAnsi="DINOT" w:cstheme="majorHAnsi"/>
          <w:sz w:val="20"/>
          <w:szCs w:val="20"/>
        </w:rPr>
      </w:pPr>
      <w:r>
        <w:rPr>
          <w:rFonts w:ascii="DINOT" w:hAnsi="DINOT" w:cstheme="majorHAnsi"/>
          <w:sz w:val="20"/>
        </w:rPr>
        <w:t>Referencia: 11.2432.4069/21.C900</w:t>
      </w:r>
    </w:p>
    <w:p w14:paraId="15CF7022" w14:textId="0055FF3B" w:rsidR="0069681D" w:rsidRPr="00B70E1E" w:rsidRDefault="0069681D" w:rsidP="009700EB">
      <w:pPr>
        <w:spacing w:line="276" w:lineRule="auto"/>
        <w:jc w:val="both"/>
        <w:rPr>
          <w:rFonts w:ascii="DINOT" w:hAnsi="DINOT" w:cstheme="majorHAnsi"/>
          <w:sz w:val="20"/>
          <w:szCs w:val="20"/>
        </w:rPr>
      </w:pPr>
    </w:p>
    <w:p w14:paraId="180DB8B7" w14:textId="77777777" w:rsidR="0069681D" w:rsidRPr="00B70E1E" w:rsidRDefault="0069681D"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1BCCBFDB" w14:textId="09FB5C02" w:rsidR="008F26D7" w:rsidRPr="00B70E1E" w:rsidRDefault="007A5B86"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acero inoxidable envejecido de 45 mm </w:t>
      </w:r>
    </w:p>
    <w:p w14:paraId="56004C1B" w14:textId="58966F18" w:rsidR="00684679" w:rsidRPr="00B70E1E" w:rsidRDefault="00684679"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Homenaje a la cultura Café Racer </w:t>
      </w:r>
    </w:p>
    <w:p w14:paraId="1E30E40E" w14:textId="4B51E314" w:rsidR="00684679" w:rsidRPr="008D33C0" w:rsidRDefault="00684679" w:rsidP="0069681D">
      <w:pPr>
        <w:pStyle w:val="A1"/>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Cronógrafo El Primero automático con rueda de pilares</w:t>
      </w:r>
    </w:p>
    <w:p w14:paraId="49CA0145" w14:textId="01F661C8" w:rsidR="00B61909" w:rsidRPr="008D33C0" w:rsidRDefault="00B61909" w:rsidP="009700EB">
      <w:pPr>
        <w:pStyle w:val="A1"/>
        <w:tabs>
          <w:tab w:val="left" w:pos="8564"/>
        </w:tabs>
        <w:spacing w:line="276" w:lineRule="auto"/>
        <w:ind w:right="-8"/>
        <w:jc w:val="both"/>
        <w:rPr>
          <w:rFonts w:ascii="DINOT" w:hAnsi="DINOT" w:cstheme="majorHAnsi"/>
          <w:color w:val="auto"/>
          <w:sz w:val="20"/>
          <w:szCs w:val="20"/>
        </w:rPr>
      </w:pPr>
    </w:p>
    <w:p w14:paraId="1D39671A" w14:textId="3D426C2C" w:rsidR="004365D9" w:rsidRPr="00B70E1E" w:rsidRDefault="0069681D" w:rsidP="009700EB">
      <w:pPr>
        <w:spacing w:line="276" w:lineRule="auto"/>
        <w:rPr>
          <w:rFonts w:ascii="DINOT" w:hAnsi="DINOT" w:cstheme="majorHAnsi"/>
          <w:b/>
          <w:sz w:val="20"/>
          <w:szCs w:val="20"/>
        </w:rPr>
      </w:pPr>
      <w:r>
        <w:rPr>
          <w:rFonts w:ascii="DINOT" w:hAnsi="DINOT" w:cstheme="majorHAnsi"/>
          <w:b/>
          <w:sz w:val="20"/>
        </w:rPr>
        <w:t>MOVIMIENTO</w:t>
      </w:r>
    </w:p>
    <w:p w14:paraId="0E0226B4" w14:textId="41D36BFC" w:rsidR="009700EB" w:rsidRPr="008D33C0" w:rsidRDefault="00684679" w:rsidP="009700EB">
      <w:pPr>
        <w:spacing w:line="276" w:lineRule="auto"/>
        <w:rPr>
          <w:rFonts w:ascii="DINOT" w:hAnsi="DINOT" w:cstheme="majorHAnsi"/>
          <w:sz w:val="20"/>
          <w:szCs w:val="20"/>
        </w:rPr>
      </w:pPr>
      <w:r>
        <w:rPr>
          <w:rFonts w:ascii="DINOT" w:hAnsi="DINOT" w:cstheme="majorHAnsi"/>
          <w:sz w:val="20"/>
        </w:rPr>
        <w:t xml:space="preserve">El Primero 4069, automático </w:t>
      </w:r>
    </w:p>
    <w:p w14:paraId="1208BEED" w14:textId="0A0C55EA" w:rsidR="009700EB" w:rsidRPr="008D33C0" w:rsidRDefault="008F26D7" w:rsidP="009700EB">
      <w:pPr>
        <w:spacing w:line="276" w:lineRule="auto"/>
        <w:rPr>
          <w:rFonts w:ascii="DINOT" w:hAnsi="DINOT" w:cstheme="majorHAnsi"/>
          <w:sz w:val="20"/>
          <w:szCs w:val="20"/>
        </w:rPr>
      </w:pPr>
      <w:r>
        <w:rPr>
          <w:rFonts w:ascii="DINOT" w:hAnsi="DINOT" w:cstheme="majorHAnsi"/>
          <w:sz w:val="20"/>
        </w:rPr>
        <w:t>Calibre: 13 ¼``` (diámetro: 30 mm)</w:t>
      </w:r>
    </w:p>
    <w:p w14:paraId="61D4F0A0" w14:textId="53EFB665" w:rsidR="009700EB" w:rsidRPr="00B70E1E" w:rsidRDefault="008F26D7" w:rsidP="009700EB">
      <w:pPr>
        <w:spacing w:line="276" w:lineRule="auto"/>
        <w:rPr>
          <w:rFonts w:ascii="DINOT" w:hAnsi="DINOT" w:cstheme="majorHAnsi"/>
          <w:sz w:val="20"/>
          <w:szCs w:val="20"/>
        </w:rPr>
      </w:pPr>
      <w:r>
        <w:rPr>
          <w:rFonts w:ascii="DINOT" w:hAnsi="DINOT" w:cstheme="majorHAnsi"/>
          <w:sz w:val="20"/>
        </w:rPr>
        <w:t>Altura del movimiento: 6,6 mm</w:t>
      </w:r>
    </w:p>
    <w:p w14:paraId="16982B98" w14:textId="337061EB" w:rsidR="009700EB" w:rsidRPr="00B70E1E" w:rsidRDefault="008F26D7" w:rsidP="009700EB">
      <w:pPr>
        <w:spacing w:line="276" w:lineRule="auto"/>
        <w:rPr>
          <w:rFonts w:ascii="DINOT" w:hAnsi="DINOT" w:cstheme="majorHAnsi"/>
          <w:sz w:val="20"/>
          <w:szCs w:val="20"/>
        </w:rPr>
      </w:pPr>
      <w:r>
        <w:rPr>
          <w:rFonts w:ascii="DINOT" w:hAnsi="DINOT" w:cstheme="majorHAnsi"/>
          <w:sz w:val="20"/>
        </w:rPr>
        <w:t>Componentes: 254</w:t>
      </w:r>
    </w:p>
    <w:p w14:paraId="1A08670B" w14:textId="2F09DF0B" w:rsidR="009700EB" w:rsidRPr="00B70E1E" w:rsidRDefault="008F26D7" w:rsidP="009700EB">
      <w:pPr>
        <w:spacing w:line="276" w:lineRule="auto"/>
        <w:rPr>
          <w:rFonts w:ascii="DINOT" w:hAnsi="DINOT" w:cstheme="majorHAnsi"/>
          <w:sz w:val="20"/>
          <w:szCs w:val="20"/>
        </w:rPr>
      </w:pPr>
      <w:r>
        <w:rPr>
          <w:rFonts w:ascii="DINOT" w:hAnsi="DINOT" w:cstheme="majorHAnsi"/>
          <w:sz w:val="20"/>
        </w:rPr>
        <w:t>Rubíes: 35</w:t>
      </w:r>
    </w:p>
    <w:p w14:paraId="11DE6565" w14:textId="13F02645" w:rsidR="009700EB" w:rsidRPr="00B70E1E" w:rsidRDefault="009700EB" w:rsidP="009700EB">
      <w:pPr>
        <w:spacing w:line="276" w:lineRule="auto"/>
        <w:rPr>
          <w:rFonts w:ascii="DINOT" w:hAnsi="DINOT" w:cstheme="majorHAnsi"/>
          <w:sz w:val="20"/>
          <w:szCs w:val="20"/>
        </w:rPr>
      </w:pPr>
      <w:r>
        <w:rPr>
          <w:rFonts w:ascii="DINOT" w:hAnsi="DINOT" w:cstheme="majorHAnsi"/>
          <w:sz w:val="20"/>
        </w:rPr>
        <w:t>Frecuencia: 36.000 alt/h (5 Hz)</w:t>
      </w:r>
    </w:p>
    <w:p w14:paraId="44F52DDC" w14:textId="27C41E8D" w:rsidR="009700EB" w:rsidRPr="00B70E1E" w:rsidRDefault="008F26D7" w:rsidP="009700EB">
      <w:pPr>
        <w:spacing w:line="276" w:lineRule="auto"/>
        <w:rPr>
          <w:rFonts w:ascii="DINOT" w:hAnsi="DINOT" w:cstheme="majorHAnsi"/>
          <w:sz w:val="20"/>
          <w:szCs w:val="20"/>
        </w:rPr>
      </w:pPr>
      <w:r>
        <w:rPr>
          <w:rFonts w:ascii="DINOT" w:hAnsi="DINOT" w:cstheme="majorHAnsi"/>
          <w:sz w:val="20"/>
        </w:rPr>
        <w:t>Reserva de marcha: mín. 50 horas</w:t>
      </w:r>
    </w:p>
    <w:p w14:paraId="15A6B13C" w14:textId="03AB7B1D" w:rsidR="009700EB" w:rsidRPr="00B70E1E" w:rsidRDefault="009700EB" w:rsidP="009700EB">
      <w:pPr>
        <w:spacing w:line="276" w:lineRule="auto"/>
        <w:rPr>
          <w:rFonts w:ascii="DINOT" w:hAnsi="DINOT" w:cstheme="majorHAnsi"/>
          <w:sz w:val="20"/>
          <w:szCs w:val="20"/>
        </w:rPr>
      </w:pPr>
      <w:r>
        <w:rPr>
          <w:rFonts w:ascii="DINOT" w:hAnsi="DINOT" w:cstheme="majorHAnsi"/>
          <w:sz w:val="20"/>
        </w:rPr>
        <w:t xml:space="preserve">Acabados: Masa oscilante con motivo «Côtes de Genève» </w:t>
      </w:r>
    </w:p>
    <w:p w14:paraId="4E1C28CF" w14:textId="29565E93" w:rsidR="009700EB" w:rsidRPr="00B70E1E" w:rsidRDefault="009700EB" w:rsidP="009700EB">
      <w:pPr>
        <w:spacing w:line="276" w:lineRule="auto"/>
        <w:rPr>
          <w:rFonts w:ascii="DINOT" w:hAnsi="DINOT" w:cstheme="majorHAnsi"/>
          <w:sz w:val="20"/>
          <w:szCs w:val="20"/>
        </w:rPr>
      </w:pPr>
    </w:p>
    <w:p w14:paraId="7176EAEA" w14:textId="788E98B4" w:rsidR="009700EB" w:rsidRPr="00B70E1E" w:rsidRDefault="0069681D" w:rsidP="009700EB">
      <w:pPr>
        <w:spacing w:line="276" w:lineRule="auto"/>
        <w:rPr>
          <w:rFonts w:ascii="DINOT" w:hAnsi="DINOT" w:cstheme="majorHAnsi"/>
          <w:b/>
          <w:sz w:val="20"/>
          <w:szCs w:val="20"/>
        </w:rPr>
      </w:pPr>
      <w:r>
        <w:rPr>
          <w:rFonts w:ascii="DINOT" w:hAnsi="DINOT" w:cstheme="majorHAnsi"/>
          <w:b/>
          <w:sz w:val="20"/>
        </w:rPr>
        <w:t>FUNCIONES</w:t>
      </w:r>
    </w:p>
    <w:p w14:paraId="16C80218" w14:textId="7470348F" w:rsidR="001B16EF" w:rsidRPr="00B70E1E" w:rsidRDefault="009700EB" w:rsidP="001B16EF">
      <w:pPr>
        <w:spacing w:line="276" w:lineRule="auto"/>
        <w:rPr>
          <w:rFonts w:ascii="DINOT" w:hAnsi="DINOT" w:cstheme="majorHAnsi"/>
          <w:sz w:val="20"/>
          <w:szCs w:val="20"/>
        </w:rPr>
      </w:pPr>
      <w:r>
        <w:rPr>
          <w:rFonts w:ascii="DINOT" w:hAnsi="DINOT" w:cstheme="majorHAnsi"/>
          <w:sz w:val="20"/>
        </w:rPr>
        <w:t>Indicación central de horas y minutos</w:t>
      </w:r>
    </w:p>
    <w:p w14:paraId="0F9988BB" w14:textId="1D8C0887" w:rsidR="001B16EF" w:rsidRPr="00B70E1E" w:rsidRDefault="00C404F7" w:rsidP="001B16EF">
      <w:pPr>
        <w:spacing w:line="276" w:lineRule="auto"/>
        <w:rPr>
          <w:rFonts w:ascii="DINOT" w:hAnsi="DINOT" w:cstheme="majorHAnsi"/>
          <w:sz w:val="20"/>
          <w:szCs w:val="20"/>
        </w:rPr>
      </w:pPr>
      <w:r>
        <w:rPr>
          <w:rFonts w:ascii="DINOT" w:hAnsi="DINOT" w:cstheme="majorHAnsi"/>
          <w:sz w:val="20"/>
        </w:rPr>
        <w:t>Segundero pequeño a las 9 horas</w:t>
      </w:r>
    </w:p>
    <w:p w14:paraId="202FE342" w14:textId="1FB665E6" w:rsidR="00C404F7" w:rsidRPr="00B70E1E" w:rsidRDefault="00C404F7" w:rsidP="001B16EF">
      <w:pPr>
        <w:spacing w:line="276" w:lineRule="auto"/>
        <w:rPr>
          <w:rFonts w:ascii="DINOT" w:hAnsi="DINOT" w:cstheme="majorHAnsi"/>
          <w:sz w:val="20"/>
          <w:szCs w:val="20"/>
        </w:rPr>
      </w:pPr>
      <w:r>
        <w:rPr>
          <w:rFonts w:ascii="DINOT" w:hAnsi="DINOT" w:cstheme="majorHAnsi"/>
          <w:sz w:val="20"/>
        </w:rPr>
        <w:t>Cronógrafo: Aguja del cronógrafo central y contador de 30 minutos a las 3 horas</w:t>
      </w:r>
    </w:p>
    <w:p w14:paraId="14BF42BE" w14:textId="08702A40" w:rsidR="009700EB" w:rsidRPr="00B70E1E" w:rsidRDefault="009700EB" w:rsidP="009700EB">
      <w:pPr>
        <w:spacing w:line="276" w:lineRule="auto"/>
        <w:rPr>
          <w:rFonts w:ascii="DINOT" w:hAnsi="DINOT" w:cstheme="majorHAnsi"/>
          <w:sz w:val="20"/>
          <w:szCs w:val="20"/>
        </w:rPr>
      </w:pPr>
    </w:p>
    <w:p w14:paraId="521187B4" w14:textId="4CB286A2" w:rsidR="009700EB" w:rsidRPr="00B70E1E" w:rsidRDefault="0069681D" w:rsidP="009700EB">
      <w:pPr>
        <w:spacing w:line="276" w:lineRule="auto"/>
        <w:rPr>
          <w:rFonts w:ascii="DINOT" w:hAnsi="DINOT" w:cstheme="majorHAnsi"/>
          <w:b/>
          <w:sz w:val="20"/>
          <w:szCs w:val="20"/>
        </w:rPr>
      </w:pPr>
      <w:r>
        <w:rPr>
          <w:rFonts w:ascii="DINOT" w:hAnsi="DINOT" w:cstheme="majorHAnsi"/>
          <w:b/>
          <w:sz w:val="20"/>
        </w:rPr>
        <w:t>CAJA, ESFERA Y AGUJAS</w:t>
      </w:r>
    </w:p>
    <w:p w14:paraId="0068CE1C" w14:textId="76DA9C24" w:rsidR="009700EB" w:rsidRPr="00B70E1E" w:rsidRDefault="00873C87" w:rsidP="009700EB">
      <w:pPr>
        <w:spacing w:line="276" w:lineRule="auto"/>
        <w:rPr>
          <w:rFonts w:ascii="DINOT" w:hAnsi="DINOT" w:cstheme="majorHAnsi"/>
          <w:sz w:val="20"/>
          <w:szCs w:val="20"/>
        </w:rPr>
      </w:pPr>
      <w:r>
        <w:rPr>
          <w:rFonts w:ascii="DINOT" w:hAnsi="DINOT" w:cstheme="majorHAnsi"/>
          <w:sz w:val="20"/>
        </w:rPr>
        <w:t>Diámetro: 45 mm</w:t>
      </w:r>
    </w:p>
    <w:p w14:paraId="3296761C" w14:textId="5B4F8FDF" w:rsidR="009700EB" w:rsidRPr="00B70E1E" w:rsidRDefault="00873C87" w:rsidP="009700EB">
      <w:pPr>
        <w:spacing w:line="276" w:lineRule="auto"/>
        <w:rPr>
          <w:rFonts w:ascii="DINOT" w:hAnsi="DINOT" w:cstheme="majorHAnsi"/>
          <w:sz w:val="20"/>
          <w:szCs w:val="20"/>
        </w:rPr>
      </w:pPr>
      <w:r>
        <w:rPr>
          <w:rFonts w:ascii="DINOT" w:hAnsi="DINOT" w:cstheme="majorHAnsi"/>
          <w:sz w:val="20"/>
        </w:rPr>
        <w:t>Diámetro de la abertura: 37,8 mm</w:t>
      </w:r>
    </w:p>
    <w:p w14:paraId="6C8A45A9" w14:textId="23C42E61" w:rsidR="009700EB" w:rsidRPr="00B70E1E" w:rsidRDefault="00873C87" w:rsidP="009700EB">
      <w:pPr>
        <w:spacing w:line="276" w:lineRule="auto"/>
        <w:rPr>
          <w:rFonts w:ascii="DINOT" w:hAnsi="DINOT" w:cstheme="majorHAnsi"/>
          <w:sz w:val="20"/>
          <w:szCs w:val="20"/>
        </w:rPr>
      </w:pPr>
      <w:r>
        <w:rPr>
          <w:rFonts w:ascii="DINOT" w:hAnsi="DINOT" w:cstheme="majorHAnsi"/>
          <w:sz w:val="20"/>
        </w:rPr>
        <w:t>Altura: 14,25 mm</w:t>
      </w:r>
    </w:p>
    <w:p w14:paraId="206D69CE" w14:textId="52B9A86B" w:rsidR="009700EB" w:rsidRPr="00B70E1E" w:rsidRDefault="009700EB" w:rsidP="009700EB">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33C0092B" w14:textId="66A1CC1F" w:rsidR="009700EB" w:rsidRPr="00B70E1E" w:rsidRDefault="009700EB" w:rsidP="009700EB">
      <w:pPr>
        <w:spacing w:line="276" w:lineRule="auto"/>
        <w:rPr>
          <w:rFonts w:ascii="DINOT" w:hAnsi="DINOT" w:cstheme="majorHAnsi"/>
          <w:sz w:val="20"/>
          <w:szCs w:val="20"/>
        </w:rPr>
      </w:pPr>
      <w:r>
        <w:rPr>
          <w:rFonts w:ascii="DINOT" w:hAnsi="DINOT" w:cstheme="majorHAnsi"/>
          <w:sz w:val="20"/>
        </w:rPr>
        <w:t xml:space="preserve">Fondo de caja: Fondo de caja con grabado Café Racer Spirit  </w:t>
      </w:r>
    </w:p>
    <w:p w14:paraId="059D5B0E" w14:textId="6679F054" w:rsidR="009700EB" w:rsidRPr="00B70E1E" w:rsidRDefault="009700EB" w:rsidP="009700EB">
      <w:pPr>
        <w:spacing w:line="276" w:lineRule="auto"/>
        <w:rPr>
          <w:rFonts w:ascii="DINOT" w:hAnsi="DINOT" w:cstheme="majorHAnsi"/>
          <w:sz w:val="20"/>
          <w:szCs w:val="20"/>
        </w:rPr>
      </w:pPr>
      <w:r>
        <w:rPr>
          <w:rFonts w:ascii="DINOT" w:hAnsi="DINOT" w:cstheme="majorHAnsi"/>
          <w:sz w:val="20"/>
        </w:rPr>
        <w:t>Material: Acero inoxidable envejecido</w:t>
      </w:r>
    </w:p>
    <w:p w14:paraId="6049032F" w14:textId="5658AE66" w:rsidR="009700EB" w:rsidRPr="00B70E1E" w:rsidRDefault="009700EB" w:rsidP="009700EB">
      <w:pPr>
        <w:spacing w:line="276" w:lineRule="auto"/>
        <w:rPr>
          <w:rFonts w:ascii="DINOT" w:hAnsi="DINOT" w:cstheme="majorHAnsi"/>
          <w:sz w:val="20"/>
          <w:szCs w:val="20"/>
        </w:rPr>
      </w:pPr>
      <w:r>
        <w:rPr>
          <w:rFonts w:ascii="DINOT" w:hAnsi="DINOT" w:cstheme="majorHAnsi"/>
          <w:sz w:val="20"/>
        </w:rPr>
        <w:t>Estanqueidad: 10 ATM</w:t>
      </w:r>
    </w:p>
    <w:p w14:paraId="23275680" w14:textId="1A61A713" w:rsidR="009700EB" w:rsidRPr="00B70E1E" w:rsidRDefault="00341FAD" w:rsidP="009700EB">
      <w:pPr>
        <w:spacing w:line="276" w:lineRule="auto"/>
        <w:rPr>
          <w:rFonts w:ascii="DINOT" w:hAnsi="DINOT" w:cstheme="majorHAnsi"/>
          <w:sz w:val="20"/>
          <w:szCs w:val="20"/>
        </w:rPr>
      </w:pPr>
      <w:r>
        <w:rPr>
          <w:rFonts w:ascii="DINOT" w:hAnsi="DINOT" w:cstheme="majorHAnsi"/>
          <w:sz w:val="20"/>
        </w:rPr>
        <w:t>Esfera: Negra mate</w:t>
      </w:r>
    </w:p>
    <w:p w14:paraId="03B61CBA" w14:textId="58AE56AE" w:rsidR="009700EB" w:rsidRPr="00B70E1E" w:rsidRDefault="001B16EF" w:rsidP="009700EB">
      <w:pPr>
        <w:spacing w:line="276" w:lineRule="auto"/>
        <w:rPr>
          <w:rFonts w:ascii="DINOT" w:hAnsi="DINOT" w:cstheme="majorHAnsi"/>
          <w:sz w:val="20"/>
          <w:szCs w:val="20"/>
        </w:rPr>
      </w:pPr>
      <w:r>
        <w:rPr>
          <w:rFonts w:ascii="DINOT" w:hAnsi="DINOT" w:cstheme="majorHAnsi"/>
          <w:sz w:val="20"/>
        </w:rPr>
        <w:t>Índices: Números arábigos con SuperLumiNova</w:t>
      </w:r>
      <w:r>
        <w:rPr>
          <w:rFonts w:ascii="DINOT" w:hAnsi="DINOT" w:cstheme="majorHAnsi"/>
          <w:sz w:val="20"/>
          <w:vertAlign w:val="superscript"/>
        </w:rPr>
        <w:t xml:space="preserve">® </w:t>
      </w:r>
      <w:r>
        <w:rPr>
          <w:rFonts w:ascii="DINOT" w:hAnsi="DINOT" w:cstheme="majorHAnsi"/>
          <w:sz w:val="20"/>
        </w:rPr>
        <w:t xml:space="preserve">SLN C1 blanca </w:t>
      </w:r>
    </w:p>
    <w:p w14:paraId="07C37EAA" w14:textId="68209F98" w:rsidR="009700EB" w:rsidRPr="00B70E1E" w:rsidRDefault="001B16EF" w:rsidP="009700EB">
      <w:pPr>
        <w:spacing w:line="276" w:lineRule="auto"/>
        <w:rPr>
          <w:rFonts w:ascii="DINOT" w:hAnsi="DINOT" w:cstheme="majorHAnsi"/>
          <w:sz w:val="20"/>
          <w:szCs w:val="20"/>
        </w:rPr>
      </w:pPr>
      <w:r>
        <w:rPr>
          <w:rFonts w:ascii="DINOT" w:hAnsi="DINOT" w:cstheme="majorHAnsi"/>
          <w:sz w:val="20"/>
        </w:rPr>
        <w:t>Agujas: Chapadas en oro, facetadas y recubiertas de SuperLumiNova</w:t>
      </w:r>
      <w:r>
        <w:rPr>
          <w:rFonts w:ascii="DINOT" w:hAnsi="DINOT" w:cstheme="majorHAnsi"/>
          <w:sz w:val="20"/>
          <w:vertAlign w:val="superscript"/>
        </w:rPr>
        <w:t>®</w:t>
      </w:r>
      <w:r>
        <w:rPr>
          <w:rFonts w:ascii="DINOT" w:hAnsi="DINOT" w:cstheme="majorHAnsi"/>
          <w:sz w:val="20"/>
        </w:rPr>
        <w:t xml:space="preserve"> SLN C1</w:t>
      </w:r>
    </w:p>
    <w:p w14:paraId="3C448C1A" w14:textId="77777777" w:rsidR="00873C87" w:rsidRPr="00B70E1E" w:rsidRDefault="00873C87" w:rsidP="009700EB">
      <w:pPr>
        <w:spacing w:line="276" w:lineRule="auto"/>
        <w:rPr>
          <w:rFonts w:ascii="DINOT" w:hAnsi="DINOT" w:cstheme="majorHAnsi"/>
          <w:sz w:val="20"/>
          <w:szCs w:val="20"/>
        </w:rPr>
      </w:pPr>
    </w:p>
    <w:p w14:paraId="0EBEF226" w14:textId="002FB210" w:rsidR="009700EB" w:rsidRPr="00B70E1E" w:rsidRDefault="0069681D" w:rsidP="009700EB">
      <w:pPr>
        <w:spacing w:line="276" w:lineRule="auto"/>
        <w:rPr>
          <w:rFonts w:ascii="DINOT" w:hAnsi="DINOT" w:cstheme="majorHAnsi"/>
          <w:b/>
          <w:sz w:val="20"/>
          <w:szCs w:val="20"/>
        </w:rPr>
      </w:pPr>
      <w:r>
        <w:rPr>
          <w:rFonts w:ascii="DINOT" w:hAnsi="DINOT" w:cstheme="majorHAnsi"/>
          <w:b/>
          <w:sz w:val="20"/>
        </w:rPr>
        <w:t>CORREA Y HEBILLA</w:t>
      </w:r>
    </w:p>
    <w:p w14:paraId="63D5CFAA" w14:textId="4A70D669" w:rsidR="009700EB" w:rsidRPr="00B70E1E" w:rsidRDefault="00634055" w:rsidP="009700EB">
      <w:pPr>
        <w:spacing w:line="276" w:lineRule="auto"/>
        <w:rPr>
          <w:rFonts w:ascii="DINOT" w:hAnsi="DINOT" w:cstheme="majorHAnsi"/>
          <w:sz w:val="20"/>
          <w:szCs w:val="20"/>
        </w:rPr>
      </w:pPr>
      <w:r>
        <w:rPr>
          <w:rFonts w:ascii="DINOT" w:hAnsi="DINOT" w:cstheme="majorHAnsi"/>
          <w:sz w:val="20"/>
        </w:rPr>
        <w:t>Correa: Referencia: 27.00.2321.900</w:t>
      </w:r>
    </w:p>
    <w:p w14:paraId="406DC878" w14:textId="7CC9B91C" w:rsidR="009700EB" w:rsidRPr="00B70E1E" w:rsidRDefault="00A51BD3" w:rsidP="009700EB">
      <w:pPr>
        <w:spacing w:line="276" w:lineRule="auto"/>
        <w:rPr>
          <w:rFonts w:ascii="DINOT" w:hAnsi="DINOT" w:cstheme="majorHAnsi"/>
          <w:sz w:val="20"/>
          <w:szCs w:val="20"/>
        </w:rPr>
      </w:pPr>
      <w:r>
        <w:rPr>
          <w:rFonts w:ascii="DINOT" w:hAnsi="DINOT" w:cstheme="majorHAnsi"/>
          <w:sz w:val="20"/>
        </w:rPr>
        <w:t xml:space="preserve">Denominación: Correa de nobuk aceitado negro revestida con una protección de caucho </w:t>
      </w:r>
    </w:p>
    <w:p w14:paraId="28E13C0B" w14:textId="2175E8F0" w:rsidR="00453770" w:rsidRPr="00B70E1E" w:rsidRDefault="00453770" w:rsidP="009700EB">
      <w:pPr>
        <w:spacing w:line="276" w:lineRule="auto"/>
        <w:rPr>
          <w:rFonts w:ascii="DINOT" w:hAnsi="DINOT" w:cstheme="majorHAnsi"/>
          <w:sz w:val="20"/>
          <w:szCs w:val="20"/>
        </w:rPr>
      </w:pPr>
      <w:r>
        <w:rPr>
          <w:rFonts w:ascii="DINOT" w:hAnsi="DINOT" w:cstheme="majorHAnsi"/>
          <w:sz w:val="20"/>
        </w:rPr>
        <w:t>Hebilla: Referencia: 27.95.0021.001</w:t>
      </w:r>
    </w:p>
    <w:p w14:paraId="62105506" w14:textId="5D9A47B7" w:rsidR="00DB6D3C" w:rsidRPr="00B70E1E" w:rsidRDefault="00453770" w:rsidP="00787A75">
      <w:pPr>
        <w:spacing w:line="276" w:lineRule="auto"/>
        <w:rPr>
          <w:rFonts w:ascii="DINOT" w:hAnsi="DINOT" w:cstheme="majorHAnsi"/>
          <w:sz w:val="20"/>
          <w:szCs w:val="20"/>
        </w:rPr>
      </w:pPr>
      <w:r>
        <w:rPr>
          <w:rFonts w:ascii="DINOT" w:hAnsi="DINOT" w:cstheme="majorHAnsi"/>
          <w:sz w:val="20"/>
        </w:rPr>
        <w:t>Denominación: Hebilla ardillón de titanio</w:t>
      </w:r>
    </w:p>
    <w:sectPr w:rsidR="00DB6D3C" w:rsidRPr="00B70E1E">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2D3A6" w14:textId="77777777" w:rsidR="00CE10BE" w:rsidRDefault="00CE10BE">
      <w:r>
        <w:separator/>
      </w:r>
    </w:p>
  </w:endnote>
  <w:endnote w:type="continuationSeparator" w:id="0">
    <w:p w14:paraId="1364BA4D" w14:textId="77777777" w:rsidR="00CE10BE" w:rsidRDefault="00CE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032E452E" w:rsidR="00EF5F5E" w:rsidRPr="00DA341C" w:rsidRDefault="000C406F"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787A75">
      <w:rPr>
        <w:rFonts w:ascii="DINOT-Light" w:hAnsi="DINOT-Light"/>
        <w:sz w:val="18"/>
      </w:rPr>
      <w:t>inh-Tan Bui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2659E1F" w14:textId="77777777" w:rsidR="00EF5F5E" w:rsidRPr="00117D3E" w:rsidRDefault="00EF5F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56501D93" w:rsidR="00EF5F5E" w:rsidRPr="00DA341C" w:rsidRDefault="000C406F"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Relaciones con los medios internacionales: M</w:t>
    </w:r>
    <w:r w:rsidR="00787A75">
      <w:rPr>
        <w:rFonts w:ascii="DINOT-Light" w:hAnsi="DINOT-Light"/>
        <w:sz w:val="18"/>
      </w:rPr>
      <w:t>inh-Tan Bui – email</w:t>
    </w:r>
    <w:r>
      <w:rPr>
        <w:rFonts w:ascii="DINOT-Light" w:hAnsi="DINOT-Light"/>
        <w:sz w:val="18"/>
      </w:rPr>
      <w:t xml:space="preserve">: </w:t>
    </w:r>
    <w:hyperlink r:id="rId1" w:history="1">
      <w:r>
        <w:rPr>
          <w:rStyle w:val="Lienhypertexte"/>
          <w:rFonts w:ascii="DINOT-Light" w:hAnsi="DINOT-Light"/>
          <w:sz w:val="18"/>
        </w:rPr>
        <w:t>minh-tan.bui@ZENITH-watches.com</w:t>
      </w:r>
    </w:hyperlink>
  </w:p>
  <w:p w14:paraId="0AFC8E4A" w14:textId="77777777" w:rsidR="00EF5F5E" w:rsidRPr="00117D3E" w:rsidRDefault="00EF5F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187AF" w14:textId="77777777" w:rsidR="00CE10BE" w:rsidRDefault="00CE10BE">
      <w:r>
        <w:separator/>
      </w:r>
    </w:p>
  </w:footnote>
  <w:footnote w:type="continuationSeparator" w:id="0">
    <w:p w14:paraId="0D6A91CB" w14:textId="77777777" w:rsidR="00CE10BE" w:rsidRDefault="00CE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EF5F5E" w:rsidRDefault="00EF5F5E">
    <w:pPr>
      <w:pStyle w:val="En-tte"/>
      <w:tabs>
        <w:tab w:val="clear" w:pos="9072"/>
        <w:tab w:val="right" w:pos="9044"/>
      </w:tabs>
      <w:jc w:val="center"/>
    </w:pPr>
    <w:r>
      <w:rPr>
        <w:noProof/>
        <w:lang w:val="en-GB" w:eastAsia="ja-JP"/>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GB" w:eastAsia="ja-JP"/>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EF5F5E" w:rsidRPr="002437AA" w:rsidRDefault="00EF5F5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EF5F5E" w:rsidRPr="002437AA" w:rsidRDefault="00EF5F5E"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15FD5"/>
    <w:rsid w:val="0002635A"/>
    <w:rsid w:val="0003162E"/>
    <w:rsid w:val="000447D1"/>
    <w:rsid w:val="00076B9F"/>
    <w:rsid w:val="00082338"/>
    <w:rsid w:val="000B4631"/>
    <w:rsid w:val="000B54A7"/>
    <w:rsid w:val="000C406F"/>
    <w:rsid w:val="000E3A19"/>
    <w:rsid w:val="000E4D64"/>
    <w:rsid w:val="00110092"/>
    <w:rsid w:val="00116258"/>
    <w:rsid w:val="00117D3E"/>
    <w:rsid w:val="00137C6C"/>
    <w:rsid w:val="001578F6"/>
    <w:rsid w:val="00182433"/>
    <w:rsid w:val="00190C8F"/>
    <w:rsid w:val="001A47A2"/>
    <w:rsid w:val="001B16EF"/>
    <w:rsid w:val="001E76D4"/>
    <w:rsid w:val="001F1AF6"/>
    <w:rsid w:val="0020127F"/>
    <w:rsid w:val="00201B5A"/>
    <w:rsid w:val="00237FBF"/>
    <w:rsid w:val="002437AA"/>
    <w:rsid w:val="00246EE0"/>
    <w:rsid w:val="002619C6"/>
    <w:rsid w:val="0027218B"/>
    <w:rsid w:val="00276103"/>
    <w:rsid w:val="002769EA"/>
    <w:rsid w:val="00284997"/>
    <w:rsid w:val="00287238"/>
    <w:rsid w:val="00292E62"/>
    <w:rsid w:val="002955BD"/>
    <w:rsid w:val="002A4517"/>
    <w:rsid w:val="002B0204"/>
    <w:rsid w:val="002B264A"/>
    <w:rsid w:val="002B6B2B"/>
    <w:rsid w:val="002E40C7"/>
    <w:rsid w:val="00312C4C"/>
    <w:rsid w:val="00324C96"/>
    <w:rsid w:val="00340CEA"/>
    <w:rsid w:val="00341FAD"/>
    <w:rsid w:val="003437A4"/>
    <w:rsid w:val="003600ED"/>
    <w:rsid w:val="00372E5D"/>
    <w:rsid w:val="00373DB8"/>
    <w:rsid w:val="00387658"/>
    <w:rsid w:val="003C2658"/>
    <w:rsid w:val="003D5D02"/>
    <w:rsid w:val="003E5ED1"/>
    <w:rsid w:val="003E6BEC"/>
    <w:rsid w:val="003F4967"/>
    <w:rsid w:val="00403716"/>
    <w:rsid w:val="004037A1"/>
    <w:rsid w:val="004146ED"/>
    <w:rsid w:val="004150D0"/>
    <w:rsid w:val="004365D9"/>
    <w:rsid w:val="00453770"/>
    <w:rsid w:val="00465F5B"/>
    <w:rsid w:val="004726A2"/>
    <w:rsid w:val="00476E62"/>
    <w:rsid w:val="004879DB"/>
    <w:rsid w:val="00495679"/>
    <w:rsid w:val="004B31E1"/>
    <w:rsid w:val="004C7AF2"/>
    <w:rsid w:val="004E3B95"/>
    <w:rsid w:val="004E497D"/>
    <w:rsid w:val="004F1D5B"/>
    <w:rsid w:val="0051400C"/>
    <w:rsid w:val="0052487E"/>
    <w:rsid w:val="00553AE6"/>
    <w:rsid w:val="0057399A"/>
    <w:rsid w:val="005A5F30"/>
    <w:rsid w:val="005C2E1D"/>
    <w:rsid w:val="005D3781"/>
    <w:rsid w:val="005E035E"/>
    <w:rsid w:val="005E148F"/>
    <w:rsid w:val="00603260"/>
    <w:rsid w:val="00605982"/>
    <w:rsid w:val="00611D7C"/>
    <w:rsid w:val="00614DDA"/>
    <w:rsid w:val="00624DCE"/>
    <w:rsid w:val="00632E2B"/>
    <w:rsid w:val="00633AD3"/>
    <w:rsid w:val="00634055"/>
    <w:rsid w:val="006367B9"/>
    <w:rsid w:val="006455AF"/>
    <w:rsid w:val="00653246"/>
    <w:rsid w:val="00657237"/>
    <w:rsid w:val="00667A05"/>
    <w:rsid w:val="00670286"/>
    <w:rsid w:val="00670BEF"/>
    <w:rsid w:val="0067259F"/>
    <w:rsid w:val="00684679"/>
    <w:rsid w:val="0069681D"/>
    <w:rsid w:val="006B5248"/>
    <w:rsid w:val="006B58BA"/>
    <w:rsid w:val="006F6961"/>
    <w:rsid w:val="00730889"/>
    <w:rsid w:val="00734357"/>
    <w:rsid w:val="0074186B"/>
    <w:rsid w:val="00747E9F"/>
    <w:rsid w:val="00753E3B"/>
    <w:rsid w:val="007701AA"/>
    <w:rsid w:val="0078149C"/>
    <w:rsid w:val="00783C9B"/>
    <w:rsid w:val="0078419C"/>
    <w:rsid w:val="00787A75"/>
    <w:rsid w:val="00793316"/>
    <w:rsid w:val="007A5B86"/>
    <w:rsid w:val="007B2670"/>
    <w:rsid w:val="007B7100"/>
    <w:rsid w:val="007D273E"/>
    <w:rsid w:val="007E54D7"/>
    <w:rsid w:val="007F577D"/>
    <w:rsid w:val="00813B21"/>
    <w:rsid w:val="0083749D"/>
    <w:rsid w:val="00841C20"/>
    <w:rsid w:val="0085475F"/>
    <w:rsid w:val="008602E1"/>
    <w:rsid w:val="00870393"/>
    <w:rsid w:val="00873C87"/>
    <w:rsid w:val="00875CEF"/>
    <w:rsid w:val="008947FB"/>
    <w:rsid w:val="008A3DBC"/>
    <w:rsid w:val="008A55E3"/>
    <w:rsid w:val="008A60A0"/>
    <w:rsid w:val="008B0135"/>
    <w:rsid w:val="008B2C7B"/>
    <w:rsid w:val="008D33C0"/>
    <w:rsid w:val="008D506D"/>
    <w:rsid w:val="008E0E9F"/>
    <w:rsid w:val="008F0F1A"/>
    <w:rsid w:val="008F26D7"/>
    <w:rsid w:val="008F2A5F"/>
    <w:rsid w:val="0090105F"/>
    <w:rsid w:val="00910009"/>
    <w:rsid w:val="00942507"/>
    <w:rsid w:val="0096222C"/>
    <w:rsid w:val="009700EB"/>
    <w:rsid w:val="00984E96"/>
    <w:rsid w:val="009A4F82"/>
    <w:rsid w:val="009B1312"/>
    <w:rsid w:val="009D37CB"/>
    <w:rsid w:val="009D7B56"/>
    <w:rsid w:val="009E64BA"/>
    <w:rsid w:val="009E76B2"/>
    <w:rsid w:val="00A057A8"/>
    <w:rsid w:val="00A1144D"/>
    <w:rsid w:val="00A119C9"/>
    <w:rsid w:val="00A27C80"/>
    <w:rsid w:val="00A33D06"/>
    <w:rsid w:val="00A35F88"/>
    <w:rsid w:val="00A3633A"/>
    <w:rsid w:val="00A51AA1"/>
    <w:rsid w:val="00A51BD3"/>
    <w:rsid w:val="00A51F5D"/>
    <w:rsid w:val="00A751C5"/>
    <w:rsid w:val="00A87993"/>
    <w:rsid w:val="00A92A39"/>
    <w:rsid w:val="00AB19DC"/>
    <w:rsid w:val="00AB3398"/>
    <w:rsid w:val="00AD7B17"/>
    <w:rsid w:val="00AF4A71"/>
    <w:rsid w:val="00B27BB5"/>
    <w:rsid w:val="00B35943"/>
    <w:rsid w:val="00B37DAA"/>
    <w:rsid w:val="00B46E02"/>
    <w:rsid w:val="00B61909"/>
    <w:rsid w:val="00B645FC"/>
    <w:rsid w:val="00B70931"/>
    <w:rsid w:val="00B70E1E"/>
    <w:rsid w:val="00B771AC"/>
    <w:rsid w:val="00B815F5"/>
    <w:rsid w:val="00B874D6"/>
    <w:rsid w:val="00B965FB"/>
    <w:rsid w:val="00B97524"/>
    <w:rsid w:val="00BE435B"/>
    <w:rsid w:val="00BF1653"/>
    <w:rsid w:val="00C15F01"/>
    <w:rsid w:val="00C22FCD"/>
    <w:rsid w:val="00C25EC2"/>
    <w:rsid w:val="00C315A1"/>
    <w:rsid w:val="00C344A1"/>
    <w:rsid w:val="00C369C4"/>
    <w:rsid w:val="00C404F7"/>
    <w:rsid w:val="00C44348"/>
    <w:rsid w:val="00C51E84"/>
    <w:rsid w:val="00C548B9"/>
    <w:rsid w:val="00C56CED"/>
    <w:rsid w:val="00C57499"/>
    <w:rsid w:val="00CC6B69"/>
    <w:rsid w:val="00CD67B9"/>
    <w:rsid w:val="00CE10BE"/>
    <w:rsid w:val="00CE4CB7"/>
    <w:rsid w:val="00CF6A14"/>
    <w:rsid w:val="00D07392"/>
    <w:rsid w:val="00D10A5A"/>
    <w:rsid w:val="00D2005A"/>
    <w:rsid w:val="00D31640"/>
    <w:rsid w:val="00D75CD8"/>
    <w:rsid w:val="00D94C56"/>
    <w:rsid w:val="00D9725B"/>
    <w:rsid w:val="00DA3042"/>
    <w:rsid w:val="00DA78E1"/>
    <w:rsid w:val="00DB2C88"/>
    <w:rsid w:val="00DB6D3C"/>
    <w:rsid w:val="00DD043E"/>
    <w:rsid w:val="00DD74CC"/>
    <w:rsid w:val="00DF3B2A"/>
    <w:rsid w:val="00E156BF"/>
    <w:rsid w:val="00E35D1E"/>
    <w:rsid w:val="00E520CA"/>
    <w:rsid w:val="00E524CA"/>
    <w:rsid w:val="00E6141E"/>
    <w:rsid w:val="00EB5531"/>
    <w:rsid w:val="00ED4618"/>
    <w:rsid w:val="00ED7994"/>
    <w:rsid w:val="00EF5F5E"/>
    <w:rsid w:val="00F00EC0"/>
    <w:rsid w:val="00F03888"/>
    <w:rsid w:val="00F0477B"/>
    <w:rsid w:val="00F15471"/>
    <w:rsid w:val="00F430EE"/>
    <w:rsid w:val="00F51B5F"/>
    <w:rsid w:val="00F91129"/>
    <w:rsid w:val="00F9126C"/>
    <w:rsid w:val="00F963DF"/>
    <w:rsid w:val="00FA2E0C"/>
    <w:rsid w:val="00FA3925"/>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paragraph" w:styleId="Titre3">
    <w:name w:val="heading 3"/>
    <w:basedOn w:val="Normal"/>
    <w:link w:val="Titre3Car"/>
    <w:uiPriority w:val="9"/>
    <w:qFormat/>
    <w:rsid w:val="004E3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eastAsia="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uiPriority w:val="99"/>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747E9F"/>
  </w:style>
  <w:style w:type="character" w:styleId="Lienhypertextesuivivisit">
    <w:name w:val="FollowedHyperlink"/>
    <w:basedOn w:val="Policepardfaut"/>
    <w:uiPriority w:val="99"/>
    <w:semiHidden/>
    <w:unhideWhenUsed/>
    <w:rsid w:val="0090105F"/>
    <w:rPr>
      <w:color w:val="FF00FF" w:themeColor="followedHyperlink"/>
      <w:u w:val="single"/>
    </w:rPr>
  </w:style>
  <w:style w:type="character" w:customStyle="1" w:styleId="cb-itemprop">
    <w:name w:val="cb-itemprop"/>
    <w:basedOn w:val="Policepardfaut"/>
    <w:rsid w:val="004E3B95"/>
  </w:style>
  <w:style w:type="character" w:customStyle="1" w:styleId="Titre3Car">
    <w:name w:val="Titre 3 Car"/>
    <w:basedOn w:val="Policepardfaut"/>
    <w:link w:val="Titre3"/>
    <w:uiPriority w:val="9"/>
    <w:rsid w:val="004E3B95"/>
    <w:rPr>
      <w:rFonts w:eastAsia="Times New Roman"/>
      <w:b/>
      <w:bCs/>
      <w:sz w:val="27"/>
      <w:szCs w:val="27"/>
      <w:bdr w:val="none" w:sz="0" w:space="0" w:color="auto"/>
      <w:lang w:val="es-ES"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40125">
      <w:bodyDiv w:val="1"/>
      <w:marLeft w:val="0"/>
      <w:marRight w:val="0"/>
      <w:marTop w:val="0"/>
      <w:marBottom w:val="0"/>
      <w:divBdr>
        <w:top w:val="none" w:sz="0" w:space="0" w:color="auto"/>
        <w:left w:val="none" w:sz="0" w:space="0" w:color="auto"/>
        <w:bottom w:val="none" w:sz="0" w:space="0" w:color="auto"/>
        <w:right w:val="none" w:sz="0" w:space="0" w:color="auto"/>
      </w:divBdr>
    </w:div>
    <w:div w:id="568079662">
      <w:bodyDiv w:val="1"/>
      <w:marLeft w:val="0"/>
      <w:marRight w:val="0"/>
      <w:marTop w:val="0"/>
      <w:marBottom w:val="0"/>
      <w:divBdr>
        <w:top w:val="none" w:sz="0" w:space="0" w:color="auto"/>
        <w:left w:val="none" w:sz="0" w:space="0" w:color="auto"/>
        <w:bottom w:val="none" w:sz="0" w:space="0" w:color="auto"/>
        <w:right w:val="none" w:sz="0" w:space="0" w:color="auto"/>
      </w:divBdr>
    </w:div>
    <w:div w:id="1498039194">
      <w:bodyDiv w:val="1"/>
      <w:marLeft w:val="0"/>
      <w:marRight w:val="0"/>
      <w:marTop w:val="0"/>
      <w:marBottom w:val="0"/>
      <w:divBdr>
        <w:top w:val="none" w:sz="0" w:space="0" w:color="auto"/>
        <w:left w:val="none" w:sz="0" w:space="0" w:color="auto"/>
        <w:bottom w:val="none" w:sz="0" w:space="0" w:color="auto"/>
        <w:right w:val="none" w:sz="0" w:space="0" w:color="auto"/>
      </w:divBdr>
    </w:div>
    <w:div w:id="2113822538">
      <w:bodyDiv w:val="1"/>
      <w:marLeft w:val="0"/>
      <w:marRight w:val="0"/>
      <w:marTop w:val="0"/>
      <w:marBottom w:val="0"/>
      <w:divBdr>
        <w:top w:val="none" w:sz="0" w:space="0" w:color="auto"/>
        <w:left w:val="none" w:sz="0" w:space="0" w:color="auto"/>
        <w:bottom w:val="none" w:sz="0" w:space="0" w:color="auto"/>
        <w:right w:val="none" w:sz="0" w:space="0" w:color="auto"/>
      </w:divBdr>
      <w:divsChild>
        <w:div w:id="25370105">
          <w:marLeft w:val="0"/>
          <w:marRight w:val="0"/>
          <w:marTop w:val="0"/>
          <w:marBottom w:val="0"/>
          <w:divBdr>
            <w:top w:val="none" w:sz="0" w:space="0" w:color="auto"/>
            <w:left w:val="none" w:sz="0" w:space="0" w:color="auto"/>
            <w:bottom w:val="none" w:sz="0" w:space="0" w:color="auto"/>
            <w:right w:val="none" w:sz="0" w:space="0" w:color="auto"/>
          </w:divBdr>
        </w:div>
        <w:div w:id="1850631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8D98-F6A8-4D79-95F3-BFAE7C3E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907</Words>
  <Characters>4991</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4</cp:revision>
  <cp:lastPrinted>2018-02-16T05:38:00Z</cp:lastPrinted>
  <dcterms:created xsi:type="dcterms:W3CDTF">2018-03-06T08:29:00Z</dcterms:created>
  <dcterms:modified xsi:type="dcterms:W3CDTF">2018-03-12T08:59:00Z</dcterms:modified>
  <cp:category/>
</cp:coreProperties>
</file>