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3A4038A1" w:rsidR="00B61909"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eastAsia="zh-CN"/>
        </w:rPr>
      </w:pPr>
    </w:p>
    <w:p w14:paraId="4CC95AA5" w14:textId="77777777" w:rsidR="00C412BD" w:rsidRPr="00172E05" w:rsidRDefault="00C412BD"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eastAsia="zh-CN"/>
        </w:rPr>
      </w:pPr>
    </w:p>
    <w:p w14:paraId="39FC7A4E" w14:textId="7C8CB64A" w:rsidR="00164776" w:rsidRPr="00C412BD" w:rsidRDefault="00164776" w:rsidP="00AF3E71">
      <w:pPr>
        <w:jc w:val="center"/>
        <w:rPr>
          <w:rFonts w:ascii="DINOT" w:eastAsia="Times New Roman" w:hAnsi="DINOT" w:cs="Arial"/>
          <w:b/>
          <w:bCs/>
          <w:sz w:val="28"/>
          <w:szCs w:val="28"/>
        </w:rPr>
      </w:pPr>
      <w:proofErr w:type="spellStart"/>
      <w:r w:rsidRPr="00C412BD">
        <w:rPr>
          <w:rFonts w:ascii="DINOT" w:eastAsia="Times New Roman" w:hAnsi="DINOT" w:cs="Arial"/>
          <w:b/>
          <w:sz w:val="28"/>
        </w:rPr>
        <w:t>Pilot</w:t>
      </w:r>
      <w:proofErr w:type="spellEnd"/>
      <w:r w:rsidRPr="00C412BD">
        <w:rPr>
          <w:rFonts w:ascii="DINOT" w:eastAsia="Times New Roman" w:hAnsi="DINOT" w:cs="Arial"/>
          <w:b/>
          <w:sz w:val="28"/>
        </w:rPr>
        <w:t xml:space="preserve"> </w:t>
      </w:r>
      <w:proofErr w:type="spellStart"/>
      <w:r w:rsidRPr="00C412BD">
        <w:rPr>
          <w:rFonts w:ascii="DINOT" w:eastAsia="Times New Roman" w:hAnsi="DINOT" w:cs="Arial"/>
          <w:b/>
          <w:sz w:val="28"/>
        </w:rPr>
        <w:t>Type</w:t>
      </w:r>
      <w:proofErr w:type="spellEnd"/>
      <w:r w:rsidRPr="00C412BD">
        <w:rPr>
          <w:rFonts w:ascii="DINOT" w:eastAsia="Times New Roman" w:hAnsi="DINOT" w:cs="Arial"/>
          <w:b/>
          <w:sz w:val="28"/>
        </w:rPr>
        <w:t xml:space="preserve"> 20 Extra Special 40 mm </w:t>
      </w:r>
    </w:p>
    <w:p w14:paraId="3D3A3E60" w14:textId="7E77CEB3" w:rsidR="00AF3E71" w:rsidRPr="00C412BD" w:rsidRDefault="00AF3E71" w:rsidP="00AF3E71">
      <w:pPr>
        <w:jc w:val="center"/>
        <w:rPr>
          <w:rFonts w:ascii="DINOT" w:eastAsia="Times New Roman" w:hAnsi="DINOT" w:cs="Arial"/>
          <w:b/>
          <w:bCs/>
        </w:rPr>
      </w:pPr>
      <w:r w:rsidRPr="00C412BD">
        <w:rPr>
          <w:rFonts w:ascii="DINOT" w:eastAsia="Times New Roman" w:hAnsi="DINOT" w:cs="Arial"/>
          <w:b/>
        </w:rPr>
        <w:t>A por el bronce</w:t>
      </w:r>
    </w:p>
    <w:p w14:paraId="7B1E0DEE" w14:textId="217F5216" w:rsidR="00AF3E71" w:rsidRDefault="00AF3E71" w:rsidP="002240CF">
      <w:pPr>
        <w:spacing w:line="276" w:lineRule="auto"/>
        <w:jc w:val="center"/>
        <w:rPr>
          <w:rFonts w:ascii="DINOT" w:eastAsia="Times New Roman" w:hAnsi="DINOT" w:cs="Arial"/>
          <w:b/>
          <w:bCs/>
        </w:rPr>
      </w:pPr>
    </w:p>
    <w:p w14:paraId="2C7CD588" w14:textId="77777777" w:rsidR="002240CF" w:rsidRPr="002240CF" w:rsidRDefault="002240CF" w:rsidP="002240CF">
      <w:pPr>
        <w:spacing w:line="276" w:lineRule="auto"/>
        <w:jc w:val="center"/>
        <w:rPr>
          <w:rFonts w:ascii="DINOT" w:eastAsia="Times New Roman" w:hAnsi="DINOT" w:cs="Arial"/>
          <w:b/>
          <w:bCs/>
          <w:sz w:val="16"/>
        </w:rPr>
      </w:pPr>
    </w:p>
    <w:p w14:paraId="13397DC3" w14:textId="6692651A" w:rsidR="00FF44BE" w:rsidRPr="002240CF" w:rsidRDefault="00164776" w:rsidP="002240CF">
      <w:pPr>
        <w:spacing w:line="276" w:lineRule="auto"/>
        <w:jc w:val="both"/>
        <w:rPr>
          <w:rFonts w:ascii="DINOT" w:eastAsia="Times New Roman" w:hAnsi="DINOT" w:cs="Arial"/>
          <w:b/>
          <w:sz w:val="20"/>
          <w:szCs w:val="23"/>
          <w:lang w:eastAsia="fr-CH"/>
        </w:rPr>
      </w:pPr>
      <w:r w:rsidRPr="002240CF">
        <w:rPr>
          <w:rFonts w:ascii="DINOT" w:eastAsia="Times New Roman" w:hAnsi="DINOT" w:cs="Arial"/>
          <w:b/>
          <w:sz w:val="20"/>
          <w:szCs w:val="23"/>
        </w:rPr>
        <w:t xml:space="preserve">Inspirándose en los legendarios relojes de aviación Zenith de antaño, la marca de la estrella añade en 2018 una nueva dimensión a su icónica colección Pilot con una caja de 40 mm de resplandeciente bronce. Manteniendo la amplia corona acanalada, los números luminiscentes de gran tamaño y el «motor» automático de fabricación interna de sus predecesores, la última incorporación a la colección logra un espléndido equilibrio gracias a las dos opciones de esfera —azul mate o negro— con correas de nobuk aceitado a juego —azul o de un verde caqui eminentemente militar— y pespuntes en contraste. </w:t>
      </w:r>
    </w:p>
    <w:p w14:paraId="4BBE4748" w14:textId="77777777" w:rsidR="005C4FAE" w:rsidRPr="002240CF" w:rsidRDefault="005C4FAE" w:rsidP="002240CF">
      <w:pPr>
        <w:spacing w:after="240" w:line="276" w:lineRule="auto"/>
        <w:jc w:val="both"/>
        <w:rPr>
          <w:rFonts w:ascii="DINOT" w:eastAsia="Times New Roman" w:hAnsi="DINOT" w:cs="Arial"/>
          <w:sz w:val="20"/>
          <w:szCs w:val="23"/>
        </w:rPr>
      </w:pPr>
    </w:p>
    <w:p w14:paraId="33B06DCD" w14:textId="037E6116" w:rsidR="00164776" w:rsidRPr="002240CF" w:rsidRDefault="00FE3F11" w:rsidP="002240CF">
      <w:pPr>
        <w:spacing w:after="240" w:line="276" w:lineRule="auto"/>
        <w:jc w:val="both"/>
        <w:rPr>
          <w:rFonts w:ascii="DINOT" w:eastAsia="Times New Roman" w:hAnsi="DINOT" w:cs="Arial"/>
          <w:sz w:val="20"/>
          <w:szCs w:val="23"/>
          <w:lang w:eastAsia="fr-CH"/>
        </w:rPr>
      </w:pPr>
      <w:r w:rsidRPr="002240CF">
        <w:rPr>
          <w:rFonts w:ascii="DINOT" w:eastAsia="Times New Roman" w:hAnsi="DINOT" w:cs="Arial"/>
          <w:sz w:val="20"/>
          <w:szCs w:val="23"/>
        </w:rPr>
        <w:t xml:space="preserve">En 2018, el célebre </w:t>
      </w:r>
      <w:r w:rsidRPr="002240CF">
        <w:rPr>
          <w:rFonts w:ascii="DINOT" w:eastAsia="Times New Roman" w:hAnsi="DINOT" w:cs="Arial"/>
          <w:b/>
          <w:sz w:val="20"/>
          <w:szCs w:val="23"/>
        </w:rPr>
        <w:t>Pilot Type 20 Extra Special 40 mm</w:t>
      </w:r>
      <w:r w:rsidRPr="002240CF">
        <w:rPr>
          <w:rFonts w:ascii="DINOT" w:eastAsia="Times New Roman" w:hAnsi="DINOT" w:cs="Arial"/>
          <w:sz w:val="20"/>
          <w:szCs w:val="23"/>
        </w:rPr>
        <w:t xml:space="preserve"> de Zenith va a por el bronce, con un estilo </w:t>
      </w:r>
      <w:r w:rsidRPr="002240CF">
        <w:rPr>
          <w:rFonts w:ascii="DINOT" w:eastAsia="Times New Roman" w:hAnsi="DINOT" w:cs="Arial"/>
          <w:i/>
          <w:sz w:val="20"/>
          <w:szCs w:val="23"/>
        </w:rPr>
        <w:t>vintage</w:t>
      </w:r>
      <w:r w:rsidRPr="002240CF">
        <w:rPr>
          <w:rFonts w:ascii="DINOT" w:eastAsia="Times New Roman" w:hAnsi="DINOT" w:cs="Arial"/>
          <w:sz w:val="20"/>
          <w:szCs w:val="23"/>
        </w:rPr>
        <w:t xml:space="preserve"> que combina de nuevo la imponente presencia de sus</w:t>
      </w:r>
      <w:r w:rsidR="005C4FAE" w:rsidRPr="002240CF">
        <w:rPr>
          <w:rFonts w:ascii="DINOT" w:eastAsia="Times New Roman" w:hAnsi="DINOT" w:cs="Arial"/>
          <w:sz w:val="20"/>
          <w:szCs w:val="23"/>
        </w:rPr>
        <w:t xml:space="preserve"> manejables</w:t>
      </w:r>
      <w:r w:rsidRPr="002240CF">
        <w:rPr>
          <w:rFonts w:ascii="DINOT" w:eastAsia="Times New Roman" w:hAnsi="DINOT" w:cs="Arial"/>
          <w:sz w:val="20"/>
          <w:szCs w:val="23"/>
        </w:rPr>
        <w:t xml:space="preserve"> 40 mm, y unas proporciones ideales en unas elegantes tonalidades. Manteniendo todo el carácter heredado de los pioneros de la aviación y con un formato que se adapta a todas las muñecas, la última versión del </w:t>
      </w:r>
      <w:r w:rsidRPr="002240CF">
        <w:rPr>
          <w:rFonts w:ascii="DINOT" w:eastAsia="Times New Roman" w:hAnsi="DINOT" w:cs="Arial"/>
          <w:b/>
          <w:sz w:val="20"/>
          <w:szCs w:val="23"/>
        </w:rPr>
        <w:t>Pilot Type 20 Extra Special 40 mm</w:t>
      </w:r>
      <w:r w:rsidRPr="002240CF">
        <w:rPr>
          <w:rFonts w:ascii="DINOT" w:eastAsia="Times New Roman" w:hAnsi="DINOT" w:cs="Arial"/>
          <w:sz w:val="20"/>
          <w:szCs w:val="23"/>
        </w:rPr>
        <w:t xml:space="preserve"> completa una colección de Zenith que ya se ha convertido en emblemática, compuesta hasta ahora </w:t>
      </w:r>
      <w:r w:rsidR="005C4FAE" w:rsidRPr="002240CF">
        <w:rPr>
          <w:rFonts w:ascii="DINOT" w:eastAsia="Times New Roman" w:hAnsi="DINOT" w:cs="Arial"/>
          <w:sz w:val="20"/>
          <w:szCs w:val="23"/>
        </w:rPr>
        <w:t>por</w:t>
      </w:r>
      <w:r w:rsidRPr="002240CF">
        <w:rPr>
          <w:rFonts w:ascii="DINOT" w:eastAsia="Times New Roman" w:hAnsi="DINOT" w:cs="Arial"/>
          <w:sz w:val="20"/>
          <w:szCs w:val="23"/>
        </w:rPr>
        <w:t xml:space="preserve"> relojes de gran tamaño. Descendiente de un linaje de conquistadores, este distintivo modelo, que presenta unas dimensiones más «democráticas» propias del siglo XXI, sigue alojando los mismos atributos originales: un movimiento producido internamente, una amplia corona acanalada y grandes números arábigos luminiscentes recorridos por agujas finamente trabajadas. </w:t>
      </w:r>
    </w:p>
    <w:p w14:paraId="6DAD33CD" w14:textId="77777777" w:rsidR="00FF44BE" w:rsidRPr="002240CF" w:rsidRDefault="00FF44BE" w:rsidP="002240CF">
      <w:pPr>
        <w:spacing w:after="240" w:line="276" w:lineRule="auto"/>
        <w:jc w:val="both"/>
        <w:rPr>
          <w:rFonts w:ascii="DINOT" w:eastAsia="Times New Roman" w:hAnsi="DINOT" w:cs="Arial"/>
          <w:b/>
          <w:sz w:val="20"/>
          <w:szCs w:val="23"/>
          <w:lang w:eastAsia="fr-CH"/>
        </w:rPr>
      </w:pPr>
      <w:r w:rsidRPr="002240CF">
        <w:rPr>
          <w:rFonts w:ascii="DINOT" w:eastAsia="Times New Roman" w:hAnsi="DINOT" w:cs="Arial"/>
          <w:b/>
          <w:sz w:val="20"/>
          <w:szCs w:val="23"/>
        </w:rPr>
        <w:t>Naturaleza auténtica</w:t>
      </w:r>
    </w:p>
    <w:p w14:paraId="39879352" w14:textId="262A240E" w:rsidR="00FF44BE" w:rsidRPr="002240CF" w:rsidRDefault="00FF44BE" w:rsidP="002240CF">
      <w:pPr>
        <w:spacing w:after="240" w:line="276" w:lineRule="auto"/>
        <w:jc w:val="both"/>
        <w:rPr>
          <w:rFonts w:ascii="DINOT" w:eastAsia="Times New Roman" w:hAnsi="DINOT" w:cs="Arial"/>
          <w:spacing w:val="-4"/>
          <w:sz w:val="20"/>
          <w:szCs w:val="23"/>
          <w:lang w:eastAsia="fr-CH"/>
        </w:rPr>
      </w:pPr>
      <w:r w:rsidRPr="002240CF">
        <w:rPr>
          <w:rFonts w:ascii="DINOT" w:eastAsia="Times New Roman" w:hAnsi="DINOT" w:cs="Arial"/>
          <w:spacing w:val="-4"/>
          <w:sz w:val="20"/>
          <w:szCs w:val="23"/>
        </w:rPr>
        <w:t xml:space="preserve">Sin perder de vista el espíritu aventurero que forjó su leyenda, este distintivo reloj se presta a las variaciones </w:t>
      </w:r>
      <w:r w:rsidRPr="002240CF">
        <w:rPr>
          <w:rFonts w:ascii="DINOT" w:eastAsia="Times New Roman" w:hAnsi="DINOT" w:cs="Arial"/>
          <w:i/>
          <w:spacing w:val="-4"/>
          <w:sz w:val="20"/>
          <w:szCs w:val="23"/>
        </w:rPr>
        <w:t>vintage</w:t>
      </w:r>
      <w:r w:rsidRPr="002240CF">
        <w:rPr>
          <w:rFonts w:ascii="DINOT" w:eastAsia="Times New Roman" w:hAnsi="DINOT" w:cs="Arial"/>
          <w:spacing w:val="-4"/>
          <w:sz w:val="20"/>
          <w:szCs w:val="23"/>
        </w:rPr>
        <w:t xml:space="preserve"> más elegantes y deja su sello con un moderno </w:t>
      </w:r>
      <w:r w:rsidRPr="002240CF">
        <w:rPr>
          <w:rFonts w:ascii="DINOT" w:eastAsia="Times New Roman" w:hAnsi="DINOT" w:cs="Arial"/>
          <w:i/>
          <w:spacing w:val="-4"/>
          <w:sz w:val="20"/>
          <w:szCs w:val="23"/>
        </w:rPr>
        <w:t>look</w:t>
      </w:r>
      <w:r w:rsidRPr="002240CF">
        <w:rPr>
          <w:rFonts w:ascii="DINOT" w:eastAsia="Times New Roman" w:hAnsi="DINOT" w:cs="Arial"/>
          <w:spacing w:val="-4"/>
          <w:sz w:val="20"/>
          <w:szCs w:val="23"/>
        </w:rPr>
        <w:t xml:space="preserve"> neo-retro en bronce, con esferas de acabado mate, negro o azul, y correas de nobuk aceitado en verde caqui o azul. Ambas incorporan una protección de caucho que asegura la máxima comodidad y una hebilla ardillón de titanio. Para garantizar una legibilidad óptima, el reloj presenta una tipografía de inspiración aeronáutica compuesta por bloques de Super-LumiNova</w:t>
      </w:r>
      <w:r w:rsidRPr="002240CF">
        <w:rPr>
          <w:rFonts w:ascii="DINOT" w:eastAsia="Times New Roman" w:hAnsi="DINOT" w:cs="Arial"/>
          <w:spacing w:val="-4"/>
          <w:sz w:val="20"/>
          <w:szCs w:val="23"/>
          <w:vertAlign w:val="superscript"/>
        </w:rPr>
        <w:t>®</w:t>
      </w:r>
      <w:r w:rsidRPr="002240CF">
        <w:rPr>
          <w:rFonts w:ascii="DINOT" w:eastAsia="Times New Roman" w:hAnsi="DINOT" w:cs="Arial"/>
          <w:spacing w:val="-4"/>
          <w:sz w:val="20"/>
          <w:szCs w:val="23"/>
        </w:rPr>
        <w:t xml:space="preserve"> blanca, además de agujas facetadas luminiscentes del mismo color para lograr una visión clara incluso en las horas de menos luz.</w:t>
      </w:r>
    </w:p>
    <w:p w14:paraId="674B3709" w14:textId="447B7D16" w:rsidR="00FF44BE" w:rsidRPr="002240CF" w:rsidRDefault="00164776" w:rsidP="002240CF">
      <w:pPr>
        <w:spacing w:after="240" w:line="276" w:lineRule="auto"/>
        <w:jc w:val="both"/>
        <w:rPr>
          <w:rFonts w:ascii="DINOT" w:eastAsia="Times New Roman" w:hAnsi="DINOT" w:cs="Arial"/>
          <w:sz w:val="20"/>
          <w:szCs w:val="23"/>
          <w:lang w:eastAsia="fr-CH"/>
        </w:rPr>
      </w:pPr>
      <w:r w:rsidRPr="002240CF">
        <w:rPr>
          <w:rFonts w:ascii="DINOT" w:eastAsia="Times New Roman" w:hAnsi="DINOT" w:cs="Arial"/>
          <w:sz w:val="20"/>
          <w:szCs w:val="23"/>
        </w:rPr>
        <w:t xml:space="preserve">En el interior del </w:t>
      </w:r>
      <w:r w:rsidRPr="002240CF">
        <w:rPr>
          <w:rFonts w:ascii="DINOT" w:eastAsia="Times New Roman" w:hAnsi="DINOT" w:cs="Arial"/>
          <w:b/>
          <w:sz w:val="20"/>
          <w:szCs w:val="23"/>
        </w:rPr>
        <w:t xml:space="preserve">Pilot Type 20 Extra Special 40 mm </w:t>
      </w:r>
      <w:r w:rsidRPr="002240CF">
        <w:rPr>
          <w:rFonts w:ascii="DINOT" w:eastAsia="Times New Roman" w:hAnsi="DINOT" w:cs="Arial"/>
          <w:sz w:val="20"/>
          <w:szCs w:val="23"/>
        </w:rPr>
        <w:t>late el calibre automático Elite 679 de Zenith. Este movimiento de fabricación propia, preciso y fiable, acciona las agujas centrales que marcan las horas, minutos y segundos, garantizando al mismo tiempo una reserva de marcha de 50 horas. En un guiño a la historia de la firma, el sólido fondo de caja de bronce presenta un dibujo del avión que pilotó Louis Blériot al cruzar el Canal de la Mancha en 1909 con un ZENITH en su muñeca, junto al logotipo de ZENITH Flight Instruments, acompañado de un motivo inspirado en el fuselaje del legendario monoplano del piloto francés.</w:t>
      </w:r>
    </w:p>
    <w:p w14:paraId="295975D1" w14:textId="321A0B51" w:rsidR="00B60103" w:rsidRPr="00172E05" w:rsidRDefault="00FF44BE" w:rsidP="002240CF">
      <w:pPr>
        <w:spacing w:after="240" w:line="276" w:lineRule="auto"/>
        <w:jc w:val="both"/>
        <w:rPr>
          <w:rFonts w:ascii="DINOT" w:eastAsia="Arial Unicode MS" w:hAnsi="DINOT" w:cstheme="majorHAnsi"/>
          <w:sz w:val="20"/>
          <w:szCs w:val="20"/>
          <w:u w:color="000000"/>
          <w:lang w:eastAsia="zh-CN"/>
        </w:rPr>
      </w:pPr>
      <w:r w:rsidRPr="002240CF">
        <w:rPr>
          <w:rFonts w:ascii="DINOT" w:eastAsia="Times New Roman" w:hAnsi="DINOT" w:cs="Arial"/>
          <w:sz w:val="20"/>
          <w:szCs w:val="23"/>
        </w:rPr>
        <w:t xml:space="preserve">Atractivo para aquellos que adoran los cielos y también las profundidades, el </w:t>
      </w:r>
      <w:r w:rsidRPr="002240CF">
        <w:rPr>
          <w:rFonts w:ascii="DINOT" w:eastAsia="Times New Roman" w:hAnsi="DINOT" w:cs="Arial"/>
          <w:b/>
          <w:sz w:val="20"/>
          <w:szCs w:val="23"/>
        </w:rPr>
        <w:t>Pilot Type 20 Extra Special 40 mm</w:t>
      </w:r>
      <w:r w:rsidRPr="002240CF">
        <w:rPr>
          <w:rFonts w:ascii="DINOT" w:eastAsia="Times New Roman" w:hAnsi="DINOT" w:cs="Arial"/>
          <w:sz w:val="20"/>
          <w:szCs w:val="23"/>
        </w:rPr>
        <w:t xml:space="preserve"> de bronce es estanco a 100 m. </w:t>
      </w:r>
      <w:r w:rsidR="00B60103">
        <w:rPr>
          <w:rFonts w:ascii="DINOT" w:hAnsi="DINOT" w:cstheme="majorHAnsi"/>
          <w:sz w:val="20"/>
        </w:rPr>
        <w:br w:type="page"/>
      </w:r>
    </w:p>
    <w:p w14:paraId="671E3D97" w14:textId="5313DBA9" w:rsidR="00B61909" w:rsidRPr="00172E05" w:rsidRDefault="00B61909" w:rsidP="009700EB">
      <w:pPr>
        <w:pStyle w:val="A1"/>
        <w:tabs>
          <w:tab w:val="left" w:pos="8564"/>
        </w:tabs>
        <w:spacing w:line="276" w:lineRule="auto"/>
        <w:ind w:right="-8"/>
        <w:jc w:val="both"/>
        <w:rPr>
          <w:rFonts w:ascii="DINOT" w:hAnsi="DINOT" w:cstheme="majorHAnsi"/>
          <w:color w:val="auto"/>
          <w:sz w:val="20"/>
          <w:szCs w:val="20"/>
        </w:rPr>
      </w:pPr>
    </w:p>
    <w:p w14:paraId="683F723A" w14:textId="0C505B67" w:rsidR="009700EB" w:rsidRDefault="009700EB" w:rsidP="009700EB">
      <w:pPr>
        <w:pStyle w:val="A1"/>
        <w:tabs>
          <w:tab w:val="left" w:pos="8564"/>
        </w:tabs>
        <w:spacing w:line="276" w:lineRule="auto"/>
        <w:ind w:right="-8"/>
        <w:jc w:val="both"/>
        <w:rPr>
          <w:rFonts w:ascii="DINOT" w:hAnsi="DINOT" w:cstheme="majorHAnsi"/>
          <w:color w:val="auto"/>
          <w:sz w:val="20"/>
          <w:szCs w:val="20"/>
        </w:rPr>
      </w:pPr>
    </w:p>
    <w:p w14:paraId="01CF3A5D" w14:textId="77777777" w:rsidR="002240CF" w:rsidRPr="00172E05" w:rsidRDefault="002240CF" w:rsidP="009700EB">
      <w:pPr>
        <w:pStyle w:val="A1"/>
        <w:tabs>
          <w:tab w:val="left" w:pos="8564"/>
        </w:tabs>
        <w:spacing w:line="276" w:lineRule="auto"/>
        <w:ind w:right="-8"/>
        <w:jc w:val="both"/>
        <w:rPr>
          <w:rFonts w:ascii="DINOT" w:hAnsi="DINOT" w:cstheme="majorHAnsi"/>
          <w:color w:val="auto"/>
          <w:sz w:val="20"/>
          <w:szCs w:val="20"/>
        </w:rPr>
      </w:pPr>
    </w:p>
    <w:p w14:paraId="20B6AD0A" w14:textId="16C0FE00" w:rsidR="002240CF" w:rsidRDefault="002240CF" w:rsidP="009700EB">
      <w:pPr>
        <w:pStyle w:val="A1"/>
        <w:tabs>
          <w:tab w:val="left" w:pos="8564"/>
        </w:tabs>
        <w:spacing w:line="276" w:lineRule="auto"/>
        <w:ind w:right="-8"/>
        <w:jc w:val="both"/>
        <w:rPr>
          <w:rFonts w:ascii="DINOT" w:hAnsi="DINOT" w:cstheme="majorHAnsi"/>
          <w:b/>
          <w:color w:val="auto"/>
          <w:sz w:val="24"/>
          <w:lang w:val="en-GB"/>
        </w:rPr>
      </w:pPr>
      <w:r>
        <w:rPr>
          <w:rFonts w:ascii="DINOT" w:hAnsi="DINOT" w:cstheme="majorHAnsi"/>
          <w:b/>
          <w:noProof/>
          <w:color w:val="auto"/>
          <w:sz w:val="24"/>
          <w:lang w:val="en-GB" w:eastAsia="ja-JP"/>
        </w:rPr>
        <w:drawing>
          <wp:anchor distT="0" distB="0" distL="114300" distR="114300" simplePos="0" relativeHeight="251658240" behindDoc="1" locked="0" layoutInCell="1" allowOverlap="1" wp14:anchorId="637351B1" wp14:editId="049E95ED">
            <wp:simplePos x="0" y="0"/>
            <wp:positionH relativeFrom="margin">
              <wp:align>right</wp:align>
            </wp:positionH>
            <wp:positionV relativeFrom="paragraph">
              <wp:posOffset>5715</wp:posOffset>
            </wp:positionV>
            <wp:extent cx="2074545" cy="2962910"/>
            <wp:effectExtent l="0" t="0" r="1905" b="8890"/>
            <wp:wrapSquare wrapText="bothSides"/>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4545"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lang w:val="en-GB"/>
        </w:rPr>
        <w:t xml:space="preserve">PILOT TYPE 20 EXTRA SPECIAL </w:t>
      </w:r>
    </w:p>
    <w:p w14:paraId="6647FFFC" w14:textId="7D6B8412" w:rsidR="009700EB" w:rsidRPr="003F718B" w:rsidRDefault="00BF1653" w:rsidP="002240CF">
      <w:pPr>
        <w:pStyle w:val="A1"/>
        <w:tabs>
          <w:tab w:val="left" w:pos="8564"/>
        </w:tabs>
        <w:spacing w:after="120" w:line="276" w:lineRule="auto"/>
        <w:ind w:right="-6"/>
        <w:jc w:val="both"/>
        <w:rPr>
          <w:rFonts w:ascii="DINOT" w:hAnsi="DINOT" w:cstheme="majorHAnsi"/>
          <w:b/>
          <w:color w:val="auto"/>
          <w:sz w:val="24"/>
          <w:szCs w:val="24"/>
          <w:lang w:val="en-GB"/>
        </w:rPr>
      </w:pPr>
      <w:r w:rsidRPr="003F718B">
        <w:rPr>
          <w:rFonts w:ascii="DINOT" w:hAnsi="DINOT" w:cstheme="majorHAnsi"/>
          <w:b/>
          <w:color w:val="auto"/>
          <w:sz w:val="24"/>
          <w:lang w:val="en-GB"/>
        </w:rPr>
        <w:t>40 MM BRONZE</w:t>
      </w:r>
    </w:p>
    <w:p w14:paraId="1C12B457" w14:textId="2700A311" w:rsidR="009700EB" w:rsidRPr="00172E05" w:rsidRDefault="00634055" w:rsidP="009700EB">
      <w:pPr>
        <w:pStyle w:val="A1"/>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564BC869" w14:textId="3553FB0D" w:rsidR="009700EB" w:rsidRPr="00172E05" w:rsidRDefault="009700EB" w:rsidP="009700EB">
      <w:pPr>
        <w:pStyle w:val="A1"/>
        <w:tabs>
          <w:tab w:val="left" w:pos="8564"/>
        </w:tabs>
        <w:spacing w:line="276" w:lineRule="auto"/>
        <w:ind w:right="-8"/>
        <w:jc w:val="both"/>
        <w:rPr>
          <w:rFonts w:ascii="DINOT" w:hAnsi="DINOT" w:cstheme="majorHAnsi"/>
          <w:color w:val="auto"/>
          <w:sz w:val="20"/>
          <w:szCs w:val="20"/>
        </w:rPr>
      </w:pPr>
    </w:p>
    <w:p w14:paraId="4FAAD944" w14:textId="4515B60A" w:rsidR="004365D9" w:rsidRPr="00172E05" w:rsidRDefault="009700EB" w:rsidP="009700EB">
      <w:pPr>
        <w:spacing w:line="276" w:lineRule="auto"/>
        <w:jc w:val="both"/>
        <w:rPr>
          <w:rFonts w:ascii="DINOT" w:hAnsi="DINOT" w:cstheme="majorHAnsi"/>
          <w:sz w:val="20"/>
          <w:szCs w:val="20"/>
        </w:rPr>
      </w:pPr>
      <w:r>
        <w:rPr>
          <w:rFonts w:ascii="DINOT" w:hAnsi="DINOT" w:cstheme="majorHAnsi"/>
          <w:sz w:val="20"/>
        </w:rPr>
        <w:t>Referencia: 29.1940.679/21.C800</w:t>
      </w:r>
    </w:p>
    <w:p w14:paraId="15CF7022" w14:textId="5AAE2701" w:rsidR="0069681D" w:rsidRPr="00172E05" w:rsidRDefault="0069681D" w:rsidP="009700EB">
      <w:pPr>
        <w:spacing w:line="276" w:lineRule="auto"/>
        <w:jc w:val="both"/>
        <w:rPr>
          <w:rFonts w:ascii="DINOT" w:hAnsi="DINOT" w:cstheme="majorHAnsi"/>
          <w:sz w:val="20"/>
          <w:szCs w:val="20"/>
        </w:rPr>
      </w:pPr>
    </w:p>
    <w:p w14:paraId="180DB8B7" w14:textId="77777777" w:rsidR="0069681D" w:rsidRPr="00172E05" w:rsidRDefault="0069681D"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1E30E40E" w14:textId="0B2E2FC6" w:rsidR="00684679" w:rsidRPr="00172E05" w:rsidRDefault="007F7869"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bronce </w:t>
      </w:r>
    </w:p>
    <w:p w14:paraId="1C9757FF" w14:textId="225F43AA" w:rsidR="007F7869" w:rsidRPr="00172E05" w:rsidRDefault="001B5EF0"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Inspirado</w:t>
      </w:r>
      <w:r w:rsidR="007F7869">
        <w:rPr>
          <w:rFonts w:ascii="DINOT" w:hAnsi="DINOT" w:cstheme="majorHAnsi"/>
          <w:color w:val="auto"/>
          <w:sz w:val="20"/>
        </w:rPr>
        <w:t xml:space="preserve"> en los legendarios relojes de aviación Zenith </w:t>
      </w:r>
    </w:p>
    <w:p w14:paraId="00DF4D67" w14:textId="77777777" w:rsidR="002240CF" w:rsidRDefault="007F7869"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 xml:space="preserve">Números arábigos íntegramente </w:t>
      </w:r>
      <w:r w:rsidR="001B5EF0">
        <w:rPr>
          <w:rFonts w:ascii="DINOT" w:hAnsi="DINOT" w:cstheme="majorHAnsi"/>
          <w:color w:val="auto"/>
          <w:sz w:val="20"/>
        </w:rPr>
        <w:t xml:space="preserve">recubiertos </w:t>
      </w:r>
      <w:r>
        <w:rPr>
          <w:rFonts w:ascii="DINOT" w:hAnsi="DINOT" w:cstheme="majorHAnsi"/>
          <w:color w:val="auto"/>
          <w:sz w:val="20"/>
        </w:rPr>
        <w:t xml:space="preserve">de </w:t>
      </w:r>
    </w:p>
    <w:p w14:paraId="7F0B3429" w14:textId="52EA482A" w:rsidR="007F7869" w:rsidRPr="00172E05" w:rsidRDefault="007F7869"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Super-</w:t>
      </w:r>
      <w:proofErr w:type="spellStart"/>
      <w:r>
        <w:rPr>
          <w:rFonts w:ascii="DINOT" w:hAnsi="DINOT" w:cstheme="majorHAnsi"/>
          <w:color w:val="auto"/>
          <w:sz w:val="20"/>
        </w:rPr>
        <w:t>LumiNova</w:t>
      </w:r>
      <w:proofErr w:type="spellEnd"/>
      <w:r>
        <w:rPr>
          <w:rFonts w:ascii="DINOT" w:hAnsi="DINOT" w:cstheme="majorHAnsi"/>
          <w:color w:val="auto"/>
          <w:sz w:val="20"/>
          <w:vertAlign w:val="superscript"/>
        </w:rPr>
        <w:t>®</w:t>
      </w:r>
    </w:p>
    <w:p w14:paraId="49CA0145" w14:textId="1082D534" w:rsidR="00B61909" w:rsidRPr="00172E05" w:rsidRDefault="00B61909" w:rsidP="009700EB">
      <w:pPr>
        <w:pStyle w:val="A1"/>
        <w:tabs>
          <w:tab w:val="left" w:pos="8564"/>
        </w:tabs>
        <w:spacing w:line="276" w:lineRule="auto"/>
        <w:ind w:right="-8"/>
        <w:jc w:val="both"/>
        <w:rPr>
          <w:rFonts w:ascii="DINOT" w:hAnsi="DINOT" w:cstheme="majorHAnsi"/>
          <w:color w:val="auto"/>
          <w:sz w:val="20"/>
          <w:szCs w:val="20"/>
        </w:rPr>
      </w:pPr>
    </w:p>
    <w:p w14:paraId="1D39671A" w14:textId="3D426C2C" w:rsidR="004365D9" w:rsidRPr="00172E05" w:rsidRDefault="0069681D" w:rsidP="009700EB">
      <w:pPr>
        <w:spacing w:line="276" w:lineRule="auto"/>
        <w:rPr>
          <w:rFonts w:ascii="DINOT" w:hAnsi="DINOT" w:cstheme="majorHAnsi"/>
          <w:b/>
          <w:sz w:val="20"/>
          <w:szCs w:val="20"/>
        </w:rPr>
      </w:pPr>
      <w:r>
        <w:rPr>
          <w:rFonts w:ascii="DINOT" w:hAnsi="DINOT" w:cstheme="majorHAnsi"/>
          <w:b/>
          <w:sz w:val="20"/>
        </w:rPr>
        <w:t>MOVIMIENTO</w:t>
      </w:r>
    </w:p>
    <w:p w14:paraId="0E0226B4" w14:textId="712A1072" w:rsidR="009700EB" w:rsidRPr="00172E05" w:rsidRDefault="007F7869" w:rsidP="009700EB">
      <w:pPr>
        <w:spacing w:line="276" w:lineRule="auto"/>
        <w:rPr>
          <w:rFonts w:ascii="DINOT" w:hAnsi="DINOT" w:cstheme="majorHAnsi"/>
          <w:sz w:val="20"/>
          <w:szCs w:val="20"/>
        </w:rPr>
      </w:pPr>
      <w:r>
        <w:rPr>
          <w:rFonts w:ascii="DINOT" w:hAnsi="DINOT" w:cstheme="majorHAnsi"/>
          <w:sz w:val="20"/>
        </w:rPr>
        <w:t xml:space="preserve">Elite 679, automático </w:t>
      </w:r>
    </w:p>
    <w:p w14:paraId="1208BEED" w14:textId="3D6CC710" w:rsidR="009700EB" w:rsidRPr="00172E05" w:rsidRDefault="007F7869" w:rsidP="009700EB">
      <w:pPr>
        <w:spacing w:line="276" w:lineRule="auto"/>
        <w:rPr>
          <w:rFonts w:ascii="DINOT" w:hAnsi="DINOT" w:cstheme="majorHAnsi"/>
          <w:sz w:val="20"/>
          <w:szCs w:val="20"/>
        </w:rPr>
      </w:pPr>
      <w:r>
        <w:rPr>
          <w:rFonts w:ascii="DINOT" w:hAnsi="DINOT" w:cstheme="majorHAnsi"/>
          <w:sz w:val="20"/>
        </w:rPr>
        <w:t>Calibre: 11 ½``` (diámetro: 25,60 mm)</w:t>
      </w:r>
    </w:p>
    <w:p w14:paraId="61D4F0A0" w14:textId="308DBB1C" w:rsidR="009700EB" w:rsidRPr="00172E05" w:rsidRDefault="007F7869" w:rsidP="009700EB">
      <w:pPr>
        <w:spacing w:line="276" w:lineRule="auto"/>
        <w:rPr>
          <w:rFonts w:ascii="DINOT" w:hAnsi="DINOT" w:cstheme="majorHAnsi"/>
          <w:sz w:val="20"/>
          <w:szCs w:val="20"/>
        </w:rPr>
      </w:pPr>
      <w:r>
        <w:rPr>
          <w:rFonts w:ascii="DINOT" w:hAnsi="DINOT" w:cstheme="majorHAnsi"/>
          <w:sz w:val="20"/>
        </w:rPr>
        <w:t>Altura del movimiento: 3,85 mm</w:t>
      </w:r>
    </w:p>
    <w:p w14:paraId="16982B98" w14:textId="44FE6D9A" w:rsidR="009700EB" w:rsidRPr="00172E05" w:rsidRDefault="007F7869" w:rsidP="009700EB">
      <w:pPr>
        <w:spacing w:line="276" w:lineRule="auto"/>
        <w:rPr>
          <w:rFonts w:ascii="DINOT" w:hAnsi="DINOT" w:cstheme="majorHAnsi"/>
          <w:sz w:val="20"/>
          <w:szCs w:val="20"/>
        </w:rPr>
      </w:pPr>
      <w:r>
        <w:rPr>
          <w:rFonts w:ascii="DINOT" w:hAnsi="DINOT" w:cstheme="majorHAnsi"/>
          <w:sz w:val="20"/>
        </w:rPr>
        <w:t>Componentes: 126</w:t>
      </w:r>
    </w:p>
    <w:p w14:paraId="1A08670B" w14:textId="5BF5D25A" w:rsidR="009700EB" w:rsidRPr="00172E05" w:rsidRDefault="007F7869" w:rsidP="009700EB">
      <w:pPr>
        <w:spacing w:line="276" w:lineRule="auto"/>
        <w:rPr>
          <w:rFonts w:ascii="DINOT" w:hAnsi="DINOT" w:cstheme="majorHAnsi"/>
          <w:sz w:val="20"/>
          <w:szCs w:val="20"/>
        </w:rPr>
      </w:pPr>
      <w:r>
        <w:rPr>
          <w:rFonts w:ascii="DINOT" w:hAnsi="DINOT" w:cstheme="majorHAnsi"/>
          <w:sz w:val="20"/>
        </w:rPr>
        <w:t>Rubíes: 27</w:t>
      </w:r>
    </w:p>
    <w:p w14:paraId="11DE6565" w14:textId="2C2849F4" w:rsidR="009700EB" w:rsidRPr="00172E05" w:rsidRDefault="009700EB" w:rsidP="009700EB">
      <w:pPr>
        <w:spacing w:line="276" w:lineRule="auto"/>
        <w:rPr>
          <w:rFonts w:ascii="DINOT" w:hAnsi="DINOT" w:cstheme="majorHAnsi"/>
          <w:sz w:val="20"/>
          <w:szCs w:val="20"/>
        </w:rPr>
      </w:pPr>
      <w:r>
        <w:rPr>
          <w:rFonts w:ascii="DINOT" w:hAnsi="DINOT" w:cstheme="majorHAnsi"/>
          <w:sz w:val="20"/>
        </w:rPr>
        <w:t>Frecuencia: 28.800 alt/h (4 Hz)</w:t>
      </w:r>
    </w:p>
    <w:p w14:paraId="44F52DDC" w14:textId="27C41E8D" w:rsidR="009700EB" w:rsidRPr="00172E05" w:rsidRDefault="008F26D7" w:rsidP="009700EB">
      <w:pPr>
        <w:spacing w:line="276" w:lineRule="auto"/>
        <w:rPr>
          <w:rFonts w:ascii="DINOT" w:hAnsi="DINOT" w:cstheme="majorHAnsi"/>
          <w:sz w:val="20"/>
          <w:szCs w:val="20"/>
        </w:rPr>
      </w:pPr>
      <w:r>
        <w:rPr>
          <w:rFonts w:ascii="DINOT" w:hAnsi="DINOT" w:cstheme="majorHAnsi"/>
          <w:sz w:val="20"/>
        </w:rPr>
        <w:t>Reserva de marcha: mín. 50 horas</w:t>
      </w:r>
    </w:p>
    <w:p w14:paraId="15A6B13C" w14:textId="03AB7B1D" w:rsidR="009700EB" w:rsidRPr="00172E05" w:rsidRDefault="009700EB" w:rsidP="009700EB">
      <w:pPr>
        <w:spacing w:line="276" w:lineRule="auto"/>
        <w:rPr>
          <w:rFonts w:ascii="DINOT" w:hAnsi="DINOT" w:cstheme="majorHAnsi"/>
          <w:sz w:val="20"/>
          <w:szCs w:val="20"/>
        </w:rPr>
      </w:pPr>
      <w:r>
        <w:rPr>
          <w:rFonts w:ascii="DINOT" w:hAnsi="DINOT" w:cstheme="majorHAnsi"/>
          <w:sz w:val="20"/>
        </w:rPr>
        <w:t xml:space="preserve">Acabados: Masa oscilante con motivo «Côtes de Genève» </w:t>
      </w:r>
    </w:p>
    <w:p w14:paraId="4E1C28CF" w14:textId="29565E93" w:rsidR="009700EB" w:rsidRPr="00172E05" w:rsidRDefault="009700EB" w:rsidP="009700EB">
      <w:pPr>
        <w:spacing w:line="276" w:lineRule="auto"/>
        <w:rPr>
          <w:rFonts w:ascii="DINOT" w:hAnsi="DINOT" w:cstheme="majorHAnsi"/>
          <w:sz w:val="20"/>
          <w:szCs w:val="20"/>
        </w:rPr>
      </w:pPr>
    </w:p>
    <w:p w14:paraId="7176EAEA" w14:textId="3D2C5D55" w:rsidR="009700EB" w:rsidRPr="00172E05" w:rsidRDefault="0069681D" w:rsidP="009700EB">
      <w:pPr>
        <w:spacing w:line="276" w:lineRule="auto"/>
        <w:rPr>
          <w:rFonts w:ascii="DINOT" w:hAnsi="DINOT" w:cstheme="majorHAnsi"/>
          <w:b/>
          <w:sz w:val="20"/>
          <w:szCs w:val="20"/>
        </w:rPr>
      </w:pPr>
      <w:r>
        <w:rPr>
          <w:rFonts w:ascii="DINOT" w:hAnsi="DINOT" w:cstheme="majorHAnsi"/>
          <w:b/>
          <w:sz w:val="20"/>
        </w:rPr>
        <w:t>FUNCIONES</w:t>
      </w:r>
    </w:p>
    <w:p w14:paraId="16C80218" w14:textId="7470348F" w:rsidR="001B16EF" w:rsidRPr="00172E05" w:rsidRDefault="009700EB" w:rsidP="001B16EF">
      <w:pPr>
        <w:spacing w:line="276" w:lineRule="auto"/>
        <w:rPr>
          <w:rFonts w:ascii="DINOT" w:hAnsi="DINOT" w:cstheme="majorHAnsi"/>
          <w:sz w:val="20"/>
          <w:szCs w:val="20"/>
        </w:rPr>
      </w:pPr>
      <w:r>
        <w:rPr>
          <w:rFonts w:ascii="DINOT" w:hAnsi="DINOT" w:cstheme="majorHAnsi"/>
          <w:sz w:val="20"/>
        </w:rPr>
        <w:t>Indicación central de horas y minutos</w:t>
      </w:r>
    </w:p>
    <w:p w14:paraId="202FE342" w14:textId="33F3CCB7" w:rsidR="00C404F7" w:rsidRPr="00172E05" w:rsidRDefault="005018D2" w:rsidP="001B16EF">
      <w:pPr>
        <w:spacing w:line="276" w:lineRule="auto"/>
        <w:rPr>
          <w:rFonts w:ascii="DINOT" w:hAnsi="DINOT" w:cstheme="majorHAnsi"/>
          <w:sz w:val="20"/>
          <w:szCs w:val="20"/>
        </w:rPr>
      </w:pPr>
      <w:r>
        <w:rPr>
          <w:rFonts w:ascii="DINOT" w:hAnsi="DINOT" w:cstheme="majorHAnsi"/>
          <w:sz w:val="20"/>
        </w:rPr>
        <w:t xml:space="preserve">Segundero central </w:t>
      </w:r>
    </w:p>
    <w:p w14:paraId="14BF42BE" w14:textId="08702A40" w:rsidR="009700EB" w:rsidRPr="00172E05" w:rsidRDefault="009700EB" w:rsidP="009700EB">
      <w:pPr>
        <w:spacing w:line="276" w:lineRule="auto"/>
        <w:rPr>
          <w:rFonts w:ascii="DINOT" w:hAnsi="DINOT" w:cstheme="majorHAnsi"/>
          <w:sz w:val="20"/>
          <w:szCs w:val="20"/>
        </w:rPr>
      </w:pPr>
    </w:p>
    <w:p w14:paraId="521187B4" w14:textId="54308850" w:rsidR="009700EB" w:rsidRPr="00172E05" w:rsidRDefault="0069681D" w:rsidP="009700EB">
      <w:pPr>
        <w:spacing w:line="276" w:lineRule="auto"/>
        <w:rPr>
          <w:rFonts w:ascii="DINOT" w:hAnsi="DINOT" w:cstheme="majorHAnsi"/>
          <w:b/>
          <w:sz w:val="20"/>
          <w:szCs w:val="20"/>
        </w:rPr>
      </w:pPr>
      <w:r>
        <w:rPr>
          <w:rFonts w:ascii="DINOT" w:hAnsi="DINOT" w:cstheme="majorHAnsi"/>
          <w:b/>
          <w:sz w:val="20"/>
        </w:rPr>
        <w:t>CAJA, ESFERA Y AGUJAS</w:t>
      </w:r>
    </w:p>
    <w:p w14:paraId="0068CE1C" w14:textId="0321DA7D" w:rsidR="009700EB" w:rsidRPr="00172E05" w:rsidRDefault="005018D2" w:rsidP="009700EB">
      <w:pPr>
        <w:spacing w:line="276" w:lineRule="auto"/>
        <w:rPr>
          <w:rFonts w:ascii="DINOT" w:hAnsi="DINOT" w:cstheme="majorHAnsi"/>
          <w:sz w:val="20"/>
          <w:szCs w:val="20"/>
        </w:rPr>
      </w:pPr>
      <w:r>
        <w:rPr>
          <w:rFonts w:ascii="DINOT" w:hAnsi="DINOT" w:cstheme="majorHAnsi"/>
          <w:sz w:val="20"/>
        </w:rPr>
        <w:t>Diámetro: 40 mm</w:t>
      </w:r>
    </w:p>
    <w:p w14:paraId="3296761C" w14:textId="71E4F29E" w:rsidR="009700EB" w:rsidRPr="00172E05" w:rsidRDefault="0080522C" w:rsidP="009700EB">
      <w:pPr>
        <w:spacing w:line="276" w:lineRule="auto"/>
        <w:rPr>
          <w:rFonts w:ascii="DINOT" w:hAnsi="DINOT" w:cstheme="majorHAnsi"/>
          <w:sz w:val="20"/>
          <w:szCs w:val="20"/>
        </w:rPr>
      </w:pPr>
      <w:r>
        <w:rPr>
          <w:rFonts w:ascii="DINOT" w:hAnsi="DINOT" w:cstheme="majorHAnsi"/>
          <w:sz w:val="20"/>
        </w:rPr>
        <w:t>Diámetro de la abertura: 33,1 mm</w:t>
      </w:r>
    </w:p>
    <w:p w14:paraId="6C8A45A9" w14:textId="4AA4AFA9" w:rsidR="009700EB" w:rsidRPr="00172E05" w:rsidRDefault="005018D2" w:rsidP="009700EB">
      <w:pPr>
        <w:spacing w:line="276" w:lineRule="auto"/>
        <w:rPr>
          <w:rFonts w:ascii="DINOT" w:hAnsi="DINOT" w:cstheme="majorHAnsi"/>
          <w:sz w:val="20"/>
          <w:szCs w:val="20"/>
        </w:rPr>
      </w:pPr>
      <w:r>
        <w:rPr>
          <w:rFonts w:ascii="DINOT" w:hAnsi="DINOT" w:cstheme="majorHAnsi"/>
          <w:sz w:val="20"/>
        </w:rPr>
        <w:t>Altura: 12,95 mm</w:t>
      </w:r>
    </w:p>
    <w:p w14:paraId="206D69CE" w14:textId="5D4CF1C1" w:rsidR="009700EB" w:rsidRPr="00172E05" w:rsidRDefault="009700EB" w:rsidP="009700EB">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39B5E2F6" w14:textId="3C933885" w:rsidR="005F0EC9" w:rsidRDefault="009700EB" w:rsidP="009700EB">
      <w:pPr>
        <w:spacing w:line="276" w:lineRule="auto"/>
        <w:rPr>
          <w:rFonts w:ascii="DINOT" w:hAnsi="DINOT" w:cstheme="majorHAnsi"/>
          <w:sz w:val="20"/>
          <w:szCs w:val="20"/>
        </w:rPr>
      </w:pPr>
      <w:r>
        <w:rPr>
          <w:rFonts w:ascii="DINOT" w:hAnsi="DINOT" w:cstheme="majorHAnsi"/>
          <w:sz w:val="20"/>
        </w:rPr>
        <w:t>Fondo de caja: Fondo de caja de titanio grabado con el logotipo de Zenith Flying Instruments</w:t>
      </w:r>
    </w:p>
    <w:p w14:paraId="059D5B0E" w14:textId="37D98FAA" w:rsidR="009700EB" w:rsidRPr="00172E05" w:rsidRDefault="009700EB" w:rsidP="009700EB">
      <w:pPr>
        <w:spacing w:line="276" w:lineRule="auto"/>
        <w:rPr>
          <w:rFonts w:ascii="DINOT" w:hAnsi="DINOT" w:cstheme="majorHAnsi"/>
          <w:sz w:val="20"/>
          <w:szCs w:val="20"/>
        </w:rPr>
      </w:pPr>
      <w:r>
        <w:rPr>
          <w:rFonts w:ascii="DINOT" w:hAnsi="DINOT" w:cstheme="majorHAnsi"/>
          <w:sz w:val="20"/>
        </w:rPr>
        <w:t>Material: Bronce</w:t>
      </w:r>
    </w:p>
    <w:p w14:paraId="6049032F" w14:textId="5658AE66" w:rsidR="009700EB" w:rsidRPr="00172E05" w:rsidRDefault="009700EB" w:rsidP="009700EB">
      <w:pPr>
        <w:spacing w:line="276" w:lineRule="auto"/>
        <w:rPr>
          <w:rFonts w:ascii="DINOT" w:hAnsi="DINOT" w:cstheme="majorHAnsi"/>
          <w:sz w:val="20"/>
          <w:szCs w:val="20"/>
        </w:rPr>
      </w:pPr>
      <w:r>
        <w:rPr>
          <w:rFonts w:ascii="DINOT" w:hAnsi="DINOT" w:cstheme="majorHAnsi"/>
          <w:sz w:val="20"/>
        </w:rPr>
        <w:t>Estanqueidad: 10 ATM</w:t>
      </w:r>
    </w:p>
    <w:p w14:paraId="23275680" w14:textId="585315F7" w:rsidR="009700EB" w:rsidRPr="00172E05" w:rsidRDefault="00172E05" w:rsidP="009700EB">
      <w:pPr>
        <w:spacing w:line="276" w:lineRule="auto"/>
        <w:rPr>
          <w:rFonts w:ascii="DINOT" w:hAnsi="DINOT" w:cstheme="majorHAnsi"/>
          <w:sz w:val="20"/>
          <w:szCs w:val="20"/>
        </w:rPr>
      </w:pPr>
      <w:r>
        <w:rPr>
          <w:rFonts w:ascii="DINOT" w:hAnsi="DINOT" w:cstheme="majorHAnsi"/>
          <w:sz w:val="20"/>
        </w:rPr>
        <w:t>Esfera: Negra mate</w:t>
      </w:r>
    </w:p>
    <w:p w14:paraId="03B61CBA" w14:textId="722F5498" w:rsidR="009700EB" w:rsidRPr="00172E05" w:rsidRDefault="001B16EF" w:rsidP="009700EB">
      <w:pPr>
        <w:spacing w:line="276" w:lineRule="auto"/>
        <w:rPr>
          <w:rFonts w:ascii="DINOT" w:hAnsi="DINOT" w:cstheme="majorHAnsi"/>
          <w:sz w:val="20"/>
          <w:szCs w:val="20"/>
        </w:rPr>
      </w:pPr>
      <w:r>
        <w:rPr>
          <w:rFonts w:ascii="DINOT" w:hAnsi="DINOT" w:cstheme="majorHAnsi"/>
          <w:sz w:val="20"/>
        </w:rPr>
        <w:t>Índices: Números arábigos de Super-</w:t>
      </w:r>
      <w:proofErr w:type="spellStart"/>
      <w:r>
        <w:rPr>
          <w:rFonts w:ascii="DINOT" w:hAnsi="DINOT" w:cstheme="majorHAnsi"/>
          <w:sz w:val="20"/>
        </w:rPr>
        <w:t>LumiNova</w:t>
      </w:r>
      <w:proofErr w:type="spellEnd"/>
      <w:r>
        <w:rPr>
          <w:rFonts w:ascii="DINOT" w:hAnsi="DINOT" w:cstheme="majorHAnsi"/>
          <w:sz w:val="20"/>
          <w:vertAlign w:val="superscript"/>
        </w:rPr>
        <w:t xml:space="preserve">® </w:t>
      </w:r>
      <w:r>
        <w:rPr>
          <w:rFonts w:ascii="DINOT" w:hAnsi="DINOT" w:cstheme="majorHAnsi"/>
          <w:sz w:val="20"/>
        </w:rPr>
        <w:t>SLN C1</w:t>
      </w:r>
    </w:p>
    <w:p w14:paraId="07C37EAA" w14:textId="1CCD3D69" w:rsidR="009700EB" w:rsidRPr="00172E05" w:rsidRDefault="001B16EF" w:rsidP="009700EB">
      <w:pPr>
        <w:spacing w:line="276" w:lineRule="auto"/>
        <w:rPr>
          <w:rFonts w:ascii="DINOT" w:hAnsi="DINOT" w:cstheme="majorHAnsi"/>
          <w:sz w:val="20"/>
          <w:szCs w:val="20"/>
        </w:rPr>
      </w:pPr>
      <w:r>
        <w:rPr>
          <w:rFonts w:ascii="DINOT" w:hAnsi="DINOT" w:cstheme="majorHAnsi"/>
          <w:sz w:val="20"/>
        </w:rPr>
        <w:t>Agujas: Chapadas en oro, facetadas y recubiertas de Super-</w:t>
      </w:r>
      <w:proofErr w:type="spellStart"/>
      <w:r>
        <w:rPr>
          <w:rFonts w:ascii="DINOT" w:hAnsi="DINOT" w:cstheme="majorHAnsi"/>
          <w:sz w:val="20"/>
        </w:rPr>
        <w:t>LumiNova</w:t>
      </w:r>
      <w:proofErr w:type="spellEnd"/>
      <w:r>
        <w:rPr>
          <w:rFonts w:ascii="DINOT" w:hAnsi="DINOT" w:cstheme="majorHAnsi"/>
          <w:sz w:val="20"/>
          <w:vertAlign w:val="superscript"/>
        </w:rPr>
        <w:t xml:space="preserve">® </w:t>
      </w:r>
      <w:r>
        <w:rPr>
          <w:rFonts w:ascii="DINOT" w:hAnsi="DINOT" w:cstheme="majorHAnsi"/>
          <w:sz w:val="20"/>
        </w:rPr>
        <w:t>SLN C1</w:t>
      </w:r>
    </w:p>
    <w:p w14:paraId="3C448C1A" w14:textId="77777777" w:rsidR="00873C87" w:rsidRPr="00172E05" w:rsidRDefault="00873C87" w:rsidP="009700EB">
      <w:pPr>
        <w:spacing w:line="276" w:lineRule="auto"/>
        <w:rPr>
          <w:rFonts w:ascii="DINOT" w:hAnsi="DINOT" w:cstheme="majorHAnsi"/>
          <w:sz w:val="20"/>
          <w:szCs w:val="20"/>
        </w:rPr>
      </w:pPr>
    </w:p>
    <w:p w14:paraId="0EBEF226" w14:textId="5AC743CD" w:rsidR="009700EB" w:rsidRPr="00172E05" w:rsidRDefault="0069681D" w:rsidP="009700EB">
      <w:pPr>
        <w:spacing w:line="276" w:lineRule="auto"/>
        <w:rPr>
          <w:rFonts w:ascii="DINOT" w:hAnsi="DINOT" w:cstheme="majorHAnsi"/>
          <w:b/>
          <w:sz w:val="20"/>
          <w:szCs w:val="20"/>
        </w:rPr>
      </w:pPr>
      <w:r>
        <w:rPr>
          <w:rFonts w:ascii="DINOT" w:hAnsi="DINOT" w:cstheme="majorHAnsi"/>
          <w:b/>
          <w:sz w:val="20"/>
        </w:rPr>
        <w:t>CORREA Y HEBILLA</w:t>
      </w:r>
    </w:p>
    <w:p w14:paraId="63D5CFAA" w14:textId="33385BF1" w:rsidR="009700EB" w:rsidRPr="00172E05" w:rsidRDefault="00634055" w:rsidP="009700EB">
      <w:pPr>
        <w:spacing w:line="276" w:lineRule="auto"/>
        <w:rPr>
          <w:rFonts w:ascii="DINOT" w:hAnsi="DINOT" w:cstheme="majorHAnsi"/>
          <w:sz w:val="20"/>
          <w:szCs w:val="20"/>
        </w:rPr>
      </w:pPr>
      <w:r>
        <w:rPr>
          <w:rFonts w:ascii="DINOT" w:hAnsi="DINOT" w:cstheme="majorHAnsi"/>
          <w:sz w:val="20"/>
        </w:rPr>
        <w:t>Correa: Referencia: 27.00.2018.800</w:t>
      </w:r>
    </w:p>
    <w:p w14:paraId="406DC878" w14:textId="71999C4D" w:rsidR="009700EB" w:rsidRPr="00172E05" w:rsidRDefault="00A51BD3" w:rsidP="009700EB">
      <w:pPr>
        <w:spacing w:line="276" w:lineRule="auto"/>
        <w:rPr>
          <w:rFonts w:ascii="DINOT" w:hAnsi="DINOT" w:cstheme="majorHAnsi"/>
          <w:sz w:val="20"/>
          <w:szCs w:val="20"/>
        </w:rPr>
      </w:pPr>
      <w:r>
        <w:rPr>
          <w:rFonts w:ascii="DINOT" w:hAnsi="DINOT" w:cstheme="majorHAnsi"/>
          <w:sz w:val="20"/>
        </w:rPr>
        <w:t xml:space="preserve">Denominación: Correa de nobuk aceitado verde revestida con una protección de caucho </w:t>
      </w:r>
    </w:p>
    <w:p w14:paraId="28E13C0B" w14:textId="7D50D778" w:rsidR="00453770" w:rsidRPr="00172E05" w:rsidRDefault="006A7B55" w:rsidP="009700EB">
      <w:pPr>
        <w:spacing w:line="276" w:lineRule="auto"/>
        <w:rPr>
          <w:rFonts w:ascii="DINOT" w:hAnsi="DINOT" w:cstheme="majorHAnsi"/>
          <w:sz w:val="20"/>
          <w:szCs w:val="20"/>
        </w:rPr>
      </w:pPr>
      <w:r>
        <w:rPr>
          <w:rFonts w:ascii="DINOT" w:hAnsi="DINOT" w:cstheme="majorHAnsi"/>
          <w:sz w:val="20"/>
        </w:rPr>
        <w:t>Hebilla: Referencia: 27.95.0031.001</w:t>
      </w:r>
    </w:p>
    <w:p w14:paraId="62105506" w14:textId="29843AFE" w:rsidR="002601B3" w:rsidRPr="00172E05" w:rsidRDefault="00453770" w:rsidP="002240CF">
      <w:pPr>
        <w:spacing w:line="276" w:lineRule="auto"/>
        <w:rPr>
          <w:rFonts w:ascii="DINOT" w:hAnsi="DINOT" w:cstheme="majorHAnsi"/>
          <w:sz w:val="20"/>
          <w:szCs w:val="20"/>
        </w:rPr>
      </w:pPr>
      <w:r>
        <w:rPr>
          <w:rFonts w:ascii="DINOT" w:hAnsi="DINOT" w:cstheme="majorHAnsi"/>
          <w:sz w:val="20"/>
        </w:rPr>
        <w:t xml:space="preserve">Denominación: Hebilla ardillón de titanio </w:t>
      </w:r>
    </w:p>
    <w:p w14:paraId="1227C311" w14:textId="70FFA78C" w:rsidR="002601B3" w:rsidRPr="00172E05" w:rsidRDefault="002601B3" w:rsidP="002601B3">
      <w:pPr>
        <w:pStyle w:val="A1"/>
        <w:tabs>
          <w:tab w:val="left" w:pos="8564"/>
        </w:tabs>
        <w:spacing w:line="276" w:lineRule="auto"/>
        <w:ind w:right="-8"/>
        <w:jc w:val="both"/>
        <w:rPr>
          <w:rFonts w:ascii="DINOT" w:hAnsi="DINOT" w:cstheme="majorHAnsi"/>
          <w:b/>
          <w:color w:val="auto"/>
          <w:sz w:val="24"/>
          <w:szCs w:val="24"/>
        </w:rPr>
      </w:pPr>
    </w:p>
    <w:p w14:paraId="4FB3EE40" w14:textId="6D916665" w:rsidR="002601B3" w:rsidRPr="002240CF" w:rsidRDefault="002601B3" w:rsidP="002601B3">
      <w:pPr>
        <w:pStyle w:val="A1"/>
        <w:tabs>
          <w:tab w:val="left" w:pos="8564"/>
        </w:tabs>
        <w:spacing w:line="276" w:lineRule="auto"/>
        <w:ind w:right="-8"/>
        <w:jc w:val="both"/>
        <w:rPr>
          <w:rFonts w:ascii="DINOT" w:hAnsi="DINOT" w:cstheme="majorHAnsi"/>
          <w:b/>
          <w:color w:val="auto"/>
          <w:sz w:val="20"/>
          <w:szCs w:val="24"/>
        </w:rPr>
      </w:pPr>
    </w:p>
    <w:p w14:paraId="422D43B8" w14:textId="49E93E39" w:rsidR="002601B3" w:rsidRPr="002240CF" w:rsidRDefault="002601B3" w:rsidP="002601B3">
      <w:pPr>
        <w:pStyle w:val="A1"/>
        <w:tabs>
          <w:tab w:val="left" w:pos="8564"/>
        </w:tabs>
        <w:spacing w:line="276" w:lineRule="auto"/>
        <w:ind w:right="-8"/>
        <w:jc w:val="both"/>
        <w:rPr>
          <w:rFonts w:ascii="DINOT" w:hAnsi="DINOT" w:cstheme="majorHAnsi"/>
          <w:b/>
          <w:color w:val="auto"/>
          <w:sz w:val="20"/>
          <w:szCs w:val="24"/>
        </w:rPr>
      </w:pPr>
    </w:p>
    <w:p w14:paraId="6B924C2E" w14:textId="66816018" w:rsidR="002240CF" w:rsidRPr="002240CF" w:rsidRDefault="002240CF" w:rsidP="002601B3">
      <w:pPr>
        <w:pStyle w:val="A1"/>
        <w:tabs>
          <w:tab w:val="left" w:pos="8564"/>
        </w:tabs>
        <w:spacing w:line="276" w:lineRule="auto"/>
        <w:ind w:right="-8"/>
        <w:jc w:val="both"/>
        <w:rPr>
          <w:rFonts w:ascii="DINOT" w:hAnsi="DINOT" w:cstheme="majorHAnsi"/>
          <w:b/>
          <w:color w:val="auto"/>
          <w:sz w:val="20"/>
          <w:szCs w:val="24"/>
        </w:rPr>
      </w:pPr>
    </w:p>
    <w:p w14:paraId="3A0130BF" w14:textId="77777777" w:rsidR="002240CF" w:rsidRDefault="00856674" w:rsidP="002601B3">
      <w:pPr>
        <w:pStyle w:val="A1"/>
        <w:tabs>
          <w:tab w:val="left" w:pos="8564"/>
        </w:tabs>
        <w:spacing w:line="276" w:lineRule="auto"/>
        <w:ind w:right="-8"/>
        <w:jc w:val="both"/>
        <w:rPr>
          <w:rFonts w:ascii="DINOT" w:hAnsi="DINOT" w:cstheme="majorHAnsi"/>
          <w:b/>
          <w:color w:val="auto"/>
          <w:sz w:val="24"/>
          <w:lang w:val="en-GB"/>
        </w:rPr>
      </w:pPr>
      <w:r>
        <w:rPr>
          <w:rFonts w:ascii="DINOT" w:hAnsi="DINOT" w:cstheme="majorHAnsi"/>
          <w:b/>
          <w:noProof/>
          <w:color w:val="auto"/>
          <w:sz w:val="24"/>
          <w:lang w:val="en-GB" w:eastAsia="ja-JP"/>
        </w:rPr>
        <w:drawing>
          <wp:anchor distT="0" distB="0" distL="114300" distR="114300" simplePos="0" relativeHeight="251659264" behindDoc="1" locked="0" layoutInCell="1" allowOverlap="1" wp14:anchorId="4737A65B" wp14:editId="650227C0">
            <wp:simplePos x="0" y="0"/>
            <wp:positionH relativeFrom="margin">
              <wp:align>right</wp:align>
            </wp:positionH>
            <wp:positionV relativeFrom="paragraph">
              <wp:posOffset>10160</wp:posOffset>
            </wp:positionV>
            <wp:extent cx="2104242" cy="3009418"/>
            <wp:effectExtent l="0" t="0" r="0" b="635"/>
            <wp:wrapSquare wrapText="bothSides"/>
            <wp:docPr id="7" name="Image 7" descr="O:\Communication 2018\PR\BASELWORLD\PRODUCTS\PILOT\PILOT Type 20 Extra Special 40 mm bronze\IMAGES\LD\29.1940.679.57.C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PILOT\PILOT Type 20 Extra Special 40 mm bronze\IMAGES\LD\29.1940.679.57.C8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242" cy="3009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0CF">
        <w:rPr>
          <w:rFonts w:ascii="DINOT" w:hAnsi="DINOT" w:cstheme="majorHAnsi"/>
          <w:b/>
          <w:color w:val="auto"/>
          <w:sz w:val="24"/>
          <w:lang w:val="en-GB"/>
        </w:rPr>
        <w:t>PILOT TYPE 20 EXTRA SPECIAL</w:t>
      </w:r>
    </w:p>
    <w:p w14:paraId="4B25992E" w14:textId="2FA3CD21" w:rsidR="002601B3" w:rsidRPr="003F718B" w:rsidRDefault="00856674" w:rsidP="002240CF">
      <w:pPr>
        <w:pStyle w:val="A1"/>
        <w:tabs>
          <w:tab w:val="left" w:pos="8564"/>
        </w:tabs>
        <w:spacing w:after="120" w:line="276" w:lineRule="auto"/>
        <w:ind w:right="-6"/>
        <w:jc w:val="both"/>
        <w:rPr>
          <w:rFonts w:ascii="DINOT" w:hAnsi="DINOT" w:cstheme="majorHAnsi"/>
          <w:b/>
          <w:color w:val="auto"/>
          <w:sz w:val="24"/>
          <w:szCs w:val="24"/>
          <w:lang w:val="en-GB"/>
        </w:rPr>
      </w:pPr>
      <w:r w:rsidRPr="003F718B">
        <w:rPr>
          <w:rFonts w:ascii="DINOT" w:hAnsi="DINOT" w:cstheme="majorHAnsi"/>
          <w:b/>
          <w:color w:val="auto"/>
          <w:sz w:val="24"/>
          <w:lang w:val="en-GB"/>
        </w:rPr>
        <w:t>40 MM BRONZE</w:t>
      </w:r>
    </w:p>
    <w:p w14:paraId="7C725AD1" w14:textId="77777777" w:rsidR="002601B3" w:rsidRPr="00172E05" w:rsidRDefault="002601B3" w:rsidP="002601B3">
      <w:pPr>
        <w:pStyle w:val="A1"/>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4A12ED59"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p>
    <w:p w14:paraId="53285F0D" w14:textId="4C930028" w:rsidR="002601B3" w:rsidRPr="00172E05" w:rsidRDefault="001B1DA1" w:rsidP="00856674">
      <w:pPr>
        <w:spacing w:line="276" w:lineRule="auto"/>
        <w:jc w:val="both"/>
        <w:rPr>
          <w:rFonts w:ascii="DINOT" w:hAnsi="DINOT" w:cstheme="majorHAnsi"/>
          <w:sz w:val="20"/>
          <w:szCs w:val="20"/>
        </w:rPr>
      </w:pPr>
      <w:r>
        <w:rPr>
          <w:rFonts w:ascii="DINOT" w:hAnsi="DINOT" w:cstheme="majorHAnsi"/>
          <w:sz w:val="20"/>
        </w:rPr>
        <w:t>Referencia: 29.1940.679/57.C808</w:t>
      </w:r>
    </w:p>
    <w:p w14:paraId="4ED348E4" w14:textId="77777777" w:rsidR="002601B3" w:rsidRPr="00172E05" w:rsidRDefault="002601B3" w:rsidP="00856674">
      <w:pPr>
        <w:spacing w:line="276" w:lineRule="auto"/>
        <w:jc w:val="both"/>
        <w:rPr>
          <w:rFonts w:ascii="DINOT" w:hAnsi="DINOT" w:cstheme="majorHAnsi"/>
          <w:sz w:val="20"/>
          <w:szCs w:val="20"/>
        </w:rPr>
      </w:pPr>
    </w:p>
    <w:p w14:paraId="1AA0447F"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117084AC"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bronce </w:t>
      </w:r>
      <w:bookmarkStart w:id="0" w:name="_GoBack"/>
      <w:bookmarkEnd w:id="0"/>
    </w:p>
    <w:p w14:paraId="249E675E" w14:textId="08B9B818"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Inspirad</w:t>
      </w:r>
      <w:r w:rsidR="001B5EF0">
        <w:rPr>
          <w:rFonts w:ascii="DINOT" w:hAnsi="DINOT" w:cstheme="majorHAnsi"/>
          <w:color w:val="auto"/>
          <w:sz w:val="20"/>
        </w:rPr>
        <w:t>o</w:t>
      </w:r>
      <w:r>
        <w:rPr>
          <w:rFonts w:ascii="DINOT" w:hAnsi="DINOT" w:cstheme="majorHAnsi"/>
          <w:color w:val="auto"/>
          <w:sz w:val="20"/>
        </w:rPr>
        <w:t xml:space="preserve"> en los legendarios relojes de aviación Zenith </w:t>
      </w:r>
    </w:p>
    <w:p w14:paraId="287F9030" w14:textId="77777777" w:rsidR="002240CF" w:rsidRDefault="002601B3" w:rsidP="002601B3">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Números arábigos íntegramente</w:t>
      </w:r>
      <w:r w:rsidR="001B5EF0">
        <w:rPr>
          <w:rFonts w:ascii="DINOT" w:hAnsi="DINOT" w:cstheme="majorHAnsi"/>
          <w:color w:val="auto"/>
          <w:sz w:val="20"/>
        </w:rPr>
        <w:t xml:space="preserve"> recubiertos</w:t>
      </w:r>
      <w:r>
        <w:rPr>
          <w:rFonts w:ascii="DINOT" w:hAnsi="DINOT" w:cstheme="majorHAnsi"/>
          <w:color w:val="auto"/>
          <w:sz w:val="20"/>
        </w:rPr>
        <w:t xml:space="preserve"> de </w:t>
      </w:r>
    </w:p>
    <w:p w14:paraId="6BF0536B" w14:textId="1EBBDFA5"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Super-</w:t>
      </w:r>
      <w:proofErr w:type="spellStart"/>
      <w:r>
        <w:rPr>
          <w:rFonts w:ascii="DINOT" w:hAnsi="DINOT" w:cstheme="majorHAnsi"/>
          <w:color w:val="auto"/>
          <w:sz w:val="20"/>
        </w:rPr>
        <w:t>LumiNova</w:t>
      </w:r>
      <w:proofErr w:type="spellEnd"/>
      <w:r>
        <w:rPr>
          <w:rFonts w:ascii="DINOT" w:hAnsi="DINOT" w:cstheme="majorHAnsi"/>
          <w:color w:val="auto"/>
          <w:sz w:val="20"/>
          <w:vertAlign w:val="superscript"/>
        </w:rPr>
        <w:t>®</w:t>
      </w:r>
    </w:p>
    <w:p w14:paraId="7DBD1AA4"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rPr>
      </w:pPr>
    </w:p>
    <w:p w14:paraId="5AB3FFA3" w14:textId="77777777" w:rsidR="002601B3" w:rsidRPr="00172E05" w:rsidRDefault="002601B3" w:rsidP="002601B3">
      <w:pPr>
        <w:spacing w:line="276" w:lineRule="auto"/>
        <w:rPr>
          <w:rFonts w:ascii="DINOT" w:hAnsi="DINOT" w:cstheme="majorHAnsi"/>
          <w:b/>
          <w:sz w:val="20"/>
          <w:szCs w:val="20"/>
        </w:rPr>
      </w:pPr>
      <w:r>
        <w:rPr>
          <w:rFonts w:ascii="DINOT" w:hAnsi="DINOT" w:cstheme="majorHAnsi"/>
          <w:b/>
          <w:sz w:val="20"/>
        </w:rPr>
        <w:t>MOVIMIENTO</w:t>
      </w:r>
    </w:p>
    <w:p w14:paraId="4662E602"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 xml:space="preserve">Elite 679, automático </w:t>
      </w:r>
    </w:p>
    <w:p w14:paraId="5B1EB3BD"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Calibre: 11 ½``` (diámetro: 25,60 mm)</w:t>
      </w:r>
    </w:p>
    <w:p w14:paraId="43E251C5"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Altura del movimiento: 3,85 mm</w:t>
      </w:r>
    </w:p>
    <w:p w14:paraId="5C67D2EC"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Componentes: 126</w:t>
      </w:r>
    </w:p>
    <w:p w14:paraId="16139834"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Rubíes: 27</w:t>
      </w:r>
    </w:p>
    <w:p w14:paraId="08C2CF05"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Frecuencia: 28.800 alt/h (4 Hz)</w:t>
      </w:r>
    </w:p>
    <w:p w14:paraId="348CBB46"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Reserva de marcha: mín. 50 horas</w:t>
      </w:r>
    </w:p>
    <w:p w14:paraId="15F938B6"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 xml:space="preserve">Acabados: Masa oscilante con motivo «Côtes de Genève» </w:t>
      </w:r>
    </w:p>
    <w:p w14:paraId="15014E26" w14:textId="77777777" w:rsidR="002601B3" w:rsidRPr="00172E05" w:rsidRDefault="002601B3" w:rsidP="002601B3">
      <w:pPr>
        <w:spacing w:line="276" w:lineRule="auto"/>
        <w:rPr>
          <w:rFonts w:ascii="DINOT" w:hAnsi="DINOT" w:cstheme="majorHAnsi"/>
          <w:sz w:val="20"/>
          <w:szCs w:val="20"/>
        </w:rPr>
      </w:pPr>
    </w:p>
    <w:p w14:paraId="6E1FCBD6" w14:textId="77777777" w:rsidR="002601B3" w:rsidRPr="00172E05" w:rsidRDefault="002601B3" w:rsidP="002601B3">
      <w:pPr>
        <w:spacing w:line="276" w:lineRule="auto"/>
        <w:rPr>
          <w:rFonts w:ascii="DINOT" w:hAnsi="DINOT" w:cstheme="majorHAnsi"/>
          <w:b/>
          <w:sz w:val="20"/>
          <w:szCs w:val="20"/>
        </w:rPr>
      </w:pPr>
      <w:r>
        <w:rPr>
          <w:rFonts w:ascii="DINOT" w:hAnsi="DINOT" w:cstheme="majorHAnsi"/>
          <w:b/>
          <w:sz w:val="20"/>
        </w:rPr>
        <w:t>FUNCIONES</w:t>
      </w:r>
    </w:p>
    <w:p w14:paraId="54DBCE3F"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Indicación central de horas y minutos</w:t>
      </w:r>
    </w:p>
    <w:p w14:paraId="0F842A52"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 xml:space="preserve">Segundero central </w:t>
      </w:r>
    </w:p>
    <w:p w14:paraId="5C5840B0" w14:textId="77777777" w:rsidR="002601B3" w:rsidRPr="00172E05" w:rsidRDefault="002601B3" w:rsidP="002601B3">
      <w:pPr>
        <w:spacing w:line="276" w:lineRule="auto"/>
        <w:rPr>
          <w:rFonts w:ascii="DINOT" w:hAnsi="DINOT" w:cstheme="majorHAnsi"/>
          <w:sz w:val="20"/>
          <w:szCs w:val="20"/>
        </w:rPr>
      </w:pPr>
    </w:p>
    <w:p w14:paraId="40B682EB" w14:textId="77777777" w:rsidR="002601B3" w:rsidRPr="00172E05" w:rsidRDefault="002601B3" w:rsidP="002601B3">
      <w:pPr>
        <w:spacing w:line="276" w:lineRule="auto"/>
        <w:rPr>
          <w:rFonts w:ascii="DINOT" w:hAnsi="DINOT" w:cstheme="majorHAnsi"/>
          <w:b/>
          <w:sz w:val="20"/>
          <w:szCs w:val="20"/>
        </w:rPr>
      </w:pPr>
      <w:r>
        <w:rPr>
          <w:rFonts w:ascii="DINOT" w:hAnsi="DINOT" w:cstheme="majorHAnsi"/>
          <w:b/>
          <w:sz w:val="20"/>
        </w:rPr>
        <w:t>CAJA, ESFERA Y AGUJAS</w:t>
      </w:r>
    </w:p>
    <w:p w14:paraId="34C94930"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Diámetro: 40 mm</w:t>
      </w:r>
    </w:p>
    <w:p w14:paraId="29098BC8"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Diámetro de la abertura: 33,1 mm</w:t>
      </w:r>
    </w:p>
    <w:p w14:paraId="6E444D39"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Altura: 12,95 mm</w:t>
      </w:r>
    </w:p>
    <w:p w14:paraId="4D536E2E"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14B6B8E6" w14:textId="337E8BB8" w:rsidR="002601B3" w:rsidRPr="00172E05" w:rsidRDefault="00292897" w:rsidP="002601B3">
      <w:pPr>
        <w:spacing w:line="276" w:lineRule="auto"/>
        <w:rPr>
          <w:rFonts w:ascii="DINOT" w:hAnsi="DINOT" w:cstheme="majorHAnsi"/>
          <w:sz w:val="20"/>
          <w:szCs w:val="20"/>
        </w:rPr>
      </w:pPr>
      <w:r>
        <w:rPr>
          <w:rFonts w:ascii="DINOT" w:hAnsi="DINOT" w:cstheme="majorHAnsi"/>
          <w:sz w:val="20"/>
        </w:rPr>
        <w:t>Fondo de caja: Fondo de caja de titanio grabado con el logotipo de Zenith Flying Instruments</w:t>
      </w:r>
    </w:p>
    <w:p w14:paraId="40E00F65" w14:textId="799CC6E5" w:rsidR="002601B3" w:rsidRPr="00172E05" w:rsidRDefault="002601B3" w:rsidP="002601B3">
      <w:pPr>
        <w:spacing w:line="276" w:lineRule="auto"/>
        <w:rPr>
          <w:rFonts w:ascii="DINOT" w:hAnsi="DINOT" w:cstheme="majorHAnsi"/>
          <w:sz w:val="20"/>
          <w:szCs w:val="20"/>
        </w:rPr>
      </w:pPr>
      <w:r>
        <w:rPr>
          <w:rFonts w:ascii="DINOT" w:hAnsi="DINOT" w:cstheme="majorHAnsi"/>
          <w:sz w:val="20"/>
        </w:rPr>
        <w:t>Material: Bronce</w:t>
      </w:r>
    </w:p>
    <w:p w14:paraId="6EBB663D"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Estanqueidad: 10 ATM</w:t>
      </w:r>
    </w:p>
    <w:p w14:paraId="264E161E" w14:textId="76EC0A46" w:rsidR="002601B3" w:rsidRPr="00172E05" w:rsidRDefault="00172E05" w:rsidP="002601B3">
      <w:pPr>
        <w:spacing w:line="276" w:lineRule="auto"/>
        <w:rPr>
          <w:rFonts w:ascii="DINOT" w:hAnsi="DINOT" w:cstheme="majorHAnsi"/>
          <w:sz w:val="20"/>
          <w:szCs w:val="20"/>
        </w:rPr>
      </w:pPr>
      <w:r>
        <w:rPr>
          <w:rFonts w:ascii="DINOT" w:hAnsi="DINOT" w:cstheme="majorHAnsi"/>
          <w:sz w:val="20"/>
        </w:rPr>
        <w:t>Esfera: Azul mate</w:t>
      </w:r>
    </w:p>
    <w:p w14:paraId="1CB33C5D" w14:textId="1A617ECB" w:rsidR="002601B3" w:rsidRPr="00172E05" w:rsidRDefault="002601B3" w:rsidP="002601B3">
      <w:pPr>
        <w:spacing w:line="276" w:lineRule="auto"/>
        <w:rPr>
          <w:rFonts w:ascii="DINOT" w:hAnsi="DINOT" w:cstheme="majorHAnsi"/>
          <w:sz w:val="20"/>
          <w:szCs w:val="20"/>
        </w:rPr>
      </w:pPr>
      <w:r>
        <w:rPr>
          <w:rFonts w:ascii="DINOT" w:hAnsi="DINOT" w:cstheme="majorHAnsi"/>
          <w:sz w:val="20"/>
        </w:rPr>
        <w:t>Índices: Números arábigos de Super-</w:t>
      </w:r>
      <w:proofErr w:type="spellStart"/>
      <w:r>
        <w:rPr>
          <w:rFonts w:ascii="DINOT" w:hAnsi="DINOT" w:cstheme="majorHAnsi"/>
          <w:sz w:val="20"/>
        </w:rPr>
        <w:t>LumiNova</w:t>
      </w:r>
      <w:proofErr w:type="spellEnd"/>
      <w:r>
        <w:rPr>
          <w:rFonts w:ascii="DINOT" w:hAnsi="DINOT" w:cstheme="majorHAnsi"/>
          <w:sz w:val="20"/>
          <w:vertAlign w:val="superscript"/>
        </w:rPr>
        <w:t xml:space="preserve">® </w:t>
      </w:r>
      <w:r>
        <w:rPr>
          <w:rFonts w:ascii="DINOT" w:hAnsi="DINOT" w:cstheme="majorHAnsi"/>
          <w:sz w:val="20"/>
        </w:rPr>
        <w:t>SLN C1</w:t>
      </w:r>
    </w:p>
    <w:p w14:paraId="231F8FDB" w14:textId="294A03DF" w:rsidR="002601B3" w:rsidRPr="00172E05" w:rsidRDefault="002601B3" w:rsidP="002601B3">
      <w:pPr>
        <w:spacing w:line="276" w:lineRule="auto"/>
        <w:rPr>
          <w:rFonts w:ascii="DINOT" w:hAnsi="DINOT" w:cstheme="majorHAnsi"/>
          <w:sz w:val="20"/>
          <w:szCs w:val="20"/>
        </w:rPr>
      </w:pPr>
      <w:r>
        <w:rPr>
          <w:rFonts w:ascii="DINOT" w:hAnsi="DINOT" w:cstheme="majorHAnsi"/>
          <w:sz w:val="20"/>
        </w:rPr>
        <w:t>Agujas: Chapadas en oro, facetadas y recubiertas de Super-</w:t>
      </w:r>
      <w:proofErr w:type="spellStart"/>
      <w:r>
        <w:rPr>
          <w:rFonts w:ascii="DINOT" w:hAnsi="DINOT" w:cstheme="majorHAnsi"/>
          <w:sz w:val="20"/>
        </w:rPr>
        <w:t>LumiNova</w:t>
      </w:r>
      <w:proofErr w:type="spellEnd"/>
      <w:r>
        <w:rPr>
          <w:rFonts w:ascii="DINOT" w:hAnsi="DINOT" w:cstheme="majorHAnsi"/>
          <w:sz w:val="20"/>
          <w:vertAlign w:val="superscript"/>
        </w:rPr>
        <w:t xml:space="preserve">® </w:t>
      </w:r>
      <w:r>
        <w:rPr>
          <w:rFonts w:ascii="DINOT" w:hAnsi="DINOT" w:cstheme="majorHAnsi"/>
          <w:sz w:val="20"/>
        </w:rPr>
        <w:t>SLN C1</w:t>
      </w:r>
    </w:p>
    <w:p w14:paraId="0CDE96C2" w14:textId="77777777" w:rsidR="002601B3" w:rsidRPr="00172E05" w:rsidRDefault="002601B3" w:rsidP="002601B3">
      <w:pPr>
        <w:spacing w:line="276" w:lineRule="auto"/>
        <w:rPr>
          <w:rFonts w:ascii="DINOT" w:hAnsi="DINOT" w:cstheme="majorHAnsi"/>
          <w:sz w:val="20"/>
          <w:szCs w:val="20"/>
        </w:rPr>
      </w:pPr>
    </w:p>
    <w:p w14:paraId="524A4DEB" w14:textId="77777777" w:rsidR="002601B3" w:rsidRPr="00172E05" w:rsidRDefault="002601B3" w:rsidP="002601B3">
      <w:pPr>
        <w:spacing w:line="276" w:lineRule="auto"/>
        <w:rPr>
          <w:rFonts w:ascii="DINOT" w:hAnsi="DINOT" w:cstheme="majorHAnsi"/>
          <w:b/>
          <w:sz w:val="20"/>
          <w:szCs w:val="20"/>
        </w:rPr>
      </w:pPr>
      <w:r>
        <w:rPr>
          <w:rFonts w:ascii="DINOT" w:hAnsi="DINOT" w:cstheme="majorHAnsi"/>
          <w:b/>
          <w:sz w:val="20"/>
        </w:rPr>
        <w:t>CORREA Y HEBILLA</w:t>
      </w:r>
    </w:p>
    <w:p w14:paraId="079C081E" w14:textId="3ECB5753" w:rsidR="002601B3" w:rsidRPr="00172E05" w:rsidRDefault="002601B3" w:rsidP="002601B3">
      <w:pPr>
        <w:spacing w:line="276" w:lineRule="auto"/>
        <w:rPr>
          <w:rFonts w:ascii="DINOT" w:hAnsi="DINOT" w:cstheme="majorHAnsi"/>
          <w:sz w:val="20"/>
          <w:szCs w:val="20"/>
        </w:rPr>
      </w:pPr>
      <w:r>
        <w:rPr>
          <w:rFonts w:ascii="DINOT" w:hAnsi="DINOT" w:cstheme="majorHAnsi"/>
          <w:sz w:val="20"/>
        </w:rPr>
        <w:t>Correa: Referencia: 27.00.2018.808</w:t>
      </w:r>
    </w:p>
    <w:p w14:paraId="07F00EEA" w14:textId="7900520B" w:rsidR="002601B3" w:rsidRPr="00172E05" w:rsidRDefault="002601B3" w:rsidP="002601B3">
      <w:pPr>
        <w:spacing w:line="276" w:lineRule="auto"/>
        <w:rPr>
          <w:rFonts w:ascii="DINOT" w:hAnsi="DINOT" w:cstheme="majorHAnsi"/>
          <w:sz w:val="20"/>
          <w:szCs w:val="20"/>
        </w:rPr>
      </w:pPr>
      <w:r>
        <w:rPr>
          <w:rFonts w:ascii="DINOT" w:hAnsi="DINOT" w:cstheme="majorHAnsi"/>
          <w:sz w:val="20"/>
        </w:rPr>
        <w:t xml:space="preserve">Denominación: Correa de nobuk aceitado azul revestida con una protección de caucho </w:t>
      </w:r>
    </w:p>
    <w:p w14:paraId="1F78DA56" w14:textId="77777777" w:rsidR="002601B3" w:rsidRPr="00172E05" w:rsidRDefault="002601B3" w:rsidP="002601B3">
      <w:pPr>
        <w:spacing w:line="276" w:lineRule="auto"/>
        <w:rPr>
          <w:rFonts w:ascii="DINOT" w:hAnsi="DINOT" w:cstheme="majorHAnsi"/>
          <w:sz w:val="20"/>
          <w:szCs w:val="20"/>
        </w:rPr>
      </w:pPr>
      <w:r>
        <w:rPr>
          <w:rFonts w:ascii="DINOT" w:hAnsi="DINOT" w:cstheme="majorHAnsi"/>
          <w:sz w:val="20"/>
        </w:rPr>
        <w:t>Hebilla: Referencia: 27.95.0031.001</w:t>
      </w:r>
    </w:p>
    <w:p w14:paraId="11141991" w14:textId="53573187" w:rsidR="00DB6D3C" w:rsidRPr="00172E05" w:rsidRDefault="002601B3" w:rsidP="002240CF">
      <w:pPr>
        <w:spacing w:line="276" w:lineRule="auto"/>
        <w:rPr>
          <w:rFonts w:ascii="DINOT" w:hAnsi="DINOT" w:cstheme="majorHAnsi"/>
          <w:sz w:val="20"/>
          <w:szCs w:val="20"/>
        </w:rPr>
      </w:pPr>
      <w:r>
        <w:rPr>
          <w:rFonts w:ascii="DINOT" w:hAnsi="DINOT" w:cstheme="majorHAnsi"/>
          <w:sz w:val="20"/>
        </w:rPr>
        <w:t xml:space="preserve">Denominación: Hebilla ardillón de titanio </w:t>
      </w:r>
    </w:p>
    <w:sectPr w:rsidR="00DB6D3C" w:rsidRPr="00172E05">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1C400" w14:textId="77777777" w:rsidR="00606825" w:rsidRDefault="00606825">
      <w:r>
        <w:separator/>
      </w:r>
    </w:p>
  </w:endnote>
  <w:endnote w:type="continuationSeparator" w:id="0">
    <w:p w14:paraId="6D4DEF52" w14:textId="77777777" w:rsidR="00606825" w:rsidRDefault="0060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00F9B4A"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2240CF">
      <w:rPr>
        <w:rFonts w:ascii="DINOT-Light" w:hAnsi="DINOT-Light"/>
        <w:sz w:val="18"/>
      </w:rPr>
      <w:t xml:space="preserve">inh-Tan </w:t>
    </w:r>
    <w:proofErr w:type="spellStart"/>
    <w:r w:rsidR="002240CF">
      <w:rPr>
        <w:rFonts w:ascii="DINOT-Light" w:hAnsi="DINOT-Light"/>
        <w:sz w:val="18"/>
      </w:rPr>
      <w:t>Bui</w:t>
    </w:r>
    <w:proofErr w:type="spellEnd"/>
    <w:r w:rsidR="002240CF">
      <w:rPr>
        <w:rFonts w:ascii="DINOT-Light" w:hAnsi="DINOT-Light"/>
        <w:sz w:val="18"/>
      </w:rPr>
      <w:t xml:space="preserve">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D859D1D"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2240CF">
      <w:rPr>
        <w:rFonts w:ascii="DINOT-Light" w:hAnsi="DINOT-Light"/>
        <w:sz w:val="18"/>
      </w:rPr>
      <w:t xml:space="preserve">inh-Tan </w:t>
    </w:r>
    <w:proofErr w:type="spellStart"/>
    <w:r w:rsidR="002240CF">
      <w:rPr>
        <w:rFonts w:ascii="DINOT-Light" w:hAnsi="DINOT-Light"/>
        <w:sz w:val="18"/>
      </w:rPr>
      <w:t>Bui</w:t>
    </w:r>
    <w:proofErr w:type="spellEnd"/>
    <w:r w:rsidR="002240CF">
      <w:rPr>
        <w:rFonts w:ascii="DINOT-Light" w:hAnsi="DINOT-Light"/>
        <w:sz w:val="18"/>
      </w:rPr>
      <w:t xml:space="preserve">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820ED" w14:textId="77777777" w:rsidR="00606825" w:rsidRDefault="00606825">
      <w:r>
        <w:separator/>
      </w:r>
    </w:p>
  </w:footnote>
  <w:footnote w:type="continuationSeparator" w:id="0">
    <w:p w14:paraId="6FEAB90B" w14:textId="77777777" w:rsidR="00606825" w:rsidRDefault="00606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n-GB" w:eastAsia="ja-JP"/>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GB" w:eastAsia="ja-JP"/>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4C"/>
    <w:multiLevelType w:val="multilevel"/>
    <w:tmpl w:val="53D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635A"/>
    <w:rsid w:val="00076B9F"/>
    <w:rsid w:val="00082338"/>
    <w:rsid w:val="000B2554"/>
    <w:rsid w:val="000B54A7"/>
    <w:rsid w:val="000C1D6D"/>
    <w:rsid w:val="000E3A19"/>
    <w:rsid w:val="000E4D64"/>
    <w:rsid w:val="00110092"/>
    <w:rsid w:val="00117D3E"/>
    <w:rsid w:val="00137C6C"/>
    <w:rsid w:val="00141C2B"/>
    <w:rsid w:val="001559EE"/>
    <w:rsid w:val="001578F6"/>
    <w:rsid w:val="00164776"/>
    <w:rsid w:val="001663EB"/>
    <w:rsid w:val="00172E05"/>
    <w:rsid w:val="00182433"/>
    <w:rsid w:val="00190C8F"/>
    <w:rsid w:val="001A016C"/>
    <w:rsid w:val="001B16EF"/>
    <w:rsid w:val="001B1DA1"/>
    <w:rsid w:val="001B5EF0"/>
    <w:rsid w:val="001D4930"/>
    <w:rsid w:val="0020127F"/>
    <w:rsid w:val="00201B5A"/>
    <w:rsid w:val="002240CF"/>
    <w:rsid w:val="00237FBF"/>
    <w:rsid w:val="002437AA"/>
    <w:rsid w:val="002601B3"/>
    <w:rsid w:val="0027218B"/>
    <w:rsid w:val="002769EA"/>
    <w:rsid w:val="00284997"/>
    <w:rsid w:val="00287238"/>
    <w:rsid w:val="00291B8B"/>
    <w:rsid w:val="00292897"/>
    <w:rsid w:val="00292E62"/>
    <w:rsid w:val="002936AB"/>
    <w:rsid w:val="002955BD"/>
    <w:rsid w:val="002A4517"/>
    <w:rsid w:val="002B0204"/>
    <w:rsid w:val="002B264A"/>
    <w:rsid w:val="002B6B2B"/>
    <w:rsid w:val="002E40C7"/>
    <w:rsid w:val="00312C4C"/>
    <w:rsid w:val="00340CEA"/>
    <w:rsid w:val="003600ED"/>
    <w:rsid w:val="00372E5D"/>
    <w:rsid w:val="003C2658"/>
    <w:rsid w:val="003D5D02"/>
    <w:rsid w:val="003E377B"/>
    <w:rsid w:val="003E5ED1"/>
    <w:rsid w:val="003E6BEC"/>
    <w:rsid w:val="003F718B"/>
    <w:rsid w:val="00403716"/>
    <w:rsid w:val="004146ED"/>
    <w:rsid w:val="004365D9"/>
    <w:rsid w:val="00453770"/>
    <w:rsid w:val="00465F5B"/>
    <w:rsid w:val="00476E62"/>
    <w:rsid w:val="004879DB"/>
    <w:rsid w:val="0049432B"/>
    <w:rsid w:val="004B31E1"/>
    <w:rsid w:val="004B3AB2"/>
    <w:rsid w:val="004C7AF2"/>
    <w:rsid w:val="004E497D"/>
    <w:rsid w:val="005018D2"/>
    <w:rsid w:val="005108E2"/>
    <w:rsid w:val="0051400C"/>
    <w:rsid w:val="0052487E"/>
    <w:rsid w:val="0057399A"/>
    <w:rsid w:val="00596E85"/>
    <w:rsid w:val="005C2E1D"/>
    <w:rsid w:val="005C43FD"/>
    <w:rsid w:val="005C4FAE"/>
    <w:rsid w:val="005E002A"/>
    <w:rsid w:val="005E035E"/>
    <w:rsid w:val="005E148F"/>
    <w:rsid w:val="005F0EC9"/>
    <w:rsid w:val="00603260"/>
    <w:rsid w:val="00606825"/>
    <w:rsid w:val="0061179E"/>
    <w:rsid w:val="00611D7C"/>
    <w:rsid w:val="00614DDA"/>
    <w:rsid w:val="00624DCE"/>
    <w:rsid w:val="00632E2B"/>
    <w:rsid w:val="00633AD3"/>
    <w:rsid w:val="00634055"/>
    <w:rsid w:val="006367B9"/>
    <w:rsid w:val="00653246"/>
    <w:rsid w:val="00657237"/>
    <w:rsid w:val="00667A05"/>
    <w:rsid w:val="00670286"/>
    <w:rsid w:val="00670BEF"/>
    <w:rsid w:val="0067259F"/>
    <w:rsid w:val="00684679"/>
    <w:rsid w:val="0069681D"/>
    <w:rsid w:val="006A7B55"/>
    <w:rsid w:val="006B5248"/>
    <w:rsid w:val="006B58BA"/>
    <w:rsid w:val="006F6961"/>
    <w:rsid w:val="00702610"/>
    <w:rsid w:val="007114DB"/>
    <w:rsid w:val="00730889"/>
    <w:rsid w:val="00734357"/>
    <w:rsid w:val="0078419C"/>
    <w:rsid w:val="00793316"/>
    <w:rsid w:val="007B0A8B"/>
    <w:rsid w:val="007B2670"/>
    <w:rsid w:val="007C0749"/>
    <w:rsid w:val="007C538C"/>
    <w:rsid w:val="007D273E"/>
    <w:rsid w:val="007E54D7"/>
    <w:rsid w:val="007F7869"/>
    <w:rsid w:val="0080522C"/>
    <w:rsid w:val="0081678C"/>
    <w:rsid w:val="0083749D"/>
    <w:rsid w:val="00841C20"/>
    <w:rsid w:val="00853A86"/>
    <w:rsid w:val="0085475F"/>
    <w:rsid w:val="00856674"/>
    <w:rsid w:val="008602E1"/>
    <w:rsid w:val="00870393"/>
    <w:rsid w:val="00873C87"/>
    <w:rsid w:val="008947FB"/>
    <w:rsid w:val="00894E8A"/>
    <w:rsid w:val="008A3DBC"/>
    <w:rsid w:val="008A55E3"/>
    <w:rsid w:val="008B2C7B"/>
    <w:rsid w:val="008D506D"/>
    <w:rsid w:val="008E0E9F"/>
    <w:rsid w:val="008F0F1A"/>
    <w:rsid w:val="008F26D7"/>
    <w:rsid w:val="008F2A5F"/>
    <w:rsid w:val="0093733C"/>
    <w:rsid w:val="00942507"/>
    <w:rsid w:val="009700EB"/>
    <w:rsid w:val="00981A77"/>
    <w:rsid w:val="00984E96"/>
    <w:rsid w:val="009A28A1"/>
    <w:rsid w:val="009A4F82"/>
    <w:rsid w:val="009B1312"/>
    <w:rsid w:val="009D7B56"/>
    <w:rsid w:val="009E64BA"/>
    <w:rsid w:val="009E76B2"/>
    <w:rsid w:val="00A1144D"/>
    <w:rsid w:val="00A2458B"/>
    <w:rsid w:val="00A27C80"/>
    <w:rsid w:val="00A51AA1"/>
    <w:rsid w:val="00A51BD3"/>
    <w:rsid w:val="00A751C5"/>
    <w:rsid w:val="00A87993"/>
    <w:rsid w:val="00AB19DC"/>
    <w:rsid w:val="00AF3E71"/>
    <w:rsid w:val="00AF4A71"/>
    <w:rsid w:val="00B349BE"/>
    <w:rsid w:val="00B37DAA"/>
    <w:rsid w:val="00B46E02"/>
    <w:rsid w:val="00B60103"/>
    <w:rsid w:val="00B61909"/>
    <w:rsid w:val="00B645FC"/>
    <w:rsid w:val="00B70931"/>
    <w:rsid w:val="00B73D0F"/>
    <w:rsid w:val="00B771AC"/>
    <w:rsid w:val="00B815F5"/>
    <w:rsid w:val="00B874D6"/>
    <w:rsid w:val="00B97524"/>
    <w:rsid w:val="00BE435B"/>
    <w:rsid w:val="00BF1653"/>
    <w:rsid w:val="00C05BDD"/>
    <w:rsid w:val="00C11325"/>
    <w:rsid w:val="00C25EC2"/>
    <w:rsid w:val="00C315A1"/>
    <w:rsid w:val="00C326AE"/>
    <w:rsid w:val="00C344A1"/>
    <w:rsid w:val="00C369C4"/>
    <w:rsid w:val="00C404F7"/>
    <w:rsid w:val="00C412BD"/>
    <w:rsid w:val="00C51E84"/>
    <w:rsid w:val="00C57499"/>
    <w:rsid w:val="00CB2B17"/>
    <w:rsid w:val="00CC6B69"/>
    <w:rsid w:val="00CE4CB7"/>
    <w:rsid w:val="00CF138F"/>
    <w:rsid w:val="00CF6A14"/>
    <w:rsid w:val="00D00894"/>
    <w:rsid w:val="00D10A5A"/>
    <w:rsid w:val="00D2005A"/>
    <w:rsid w:val="00D31640"/>
    <w:rsid w:val="00D94C56"/>
    <w:rsid w:val="00D9725B"/>
    <w:rsid w:val="00DA3042"/>
    <w:rsid w:val="00DB2C88"/>
    <w:rsid w:val="00DB2FAA"/>
    <w:rsid w:val="00DB6D3C"/>
    <w:rsid w:val="00DF3B2A"/>
    <w:rsid w:val="00E156BF"/>
    <w:rsid w:val="00E35D1E"/>
    <w:rsid w:val="00E520CA"/>
    <w:rsid w:val="00E524CA"/>
    <w:rsid w:val="00E6141E"/>
    <w:rsid w:val="00E70E70"/>
    <w:rsid w:val="00E82875"/>
    <w:rsid w:val="00EB773E"/>
    <w:rsid w:val="00ED4618"/>
    <w:rsid w:val="00F00EC0"/>
    <w:rsid w:val="00F0477B"/>
    <w:rsid w:val="00F15471"/>
    <w:rsid w:val="00F430EE"/>
    <w:rsid w:val="00F51B5F"/>
    <w:rsid w:val="00F9126C"/>
    <w:rsid w:val="00F91C6F"/>
    <w:rsid w:val="00FA2E0C"/>
    <w:rsid w:val="00FB62FF"/>
    <w:rsid w:val="00FE3F11"/>
    <w:rsid w:val="00FE59DE"/>
    <w:rsid w:val="00FF44B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B6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00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4626</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5457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2018-01-03T12:19:00Z</cp:lastPrinted>
  <dcterms:created xsi:type="dcterms:W3CDTF">2018-03-06T08:28:00Z</dcterms:created>
  <dcterms:modified xsi:type="dcterms:W3CDTF">2018-03-08T11:05:00Z</dcterms:modified>
  <cp:category/>
</cp:coreProperties>
</file>