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E9F33E" w14:textId="77777777" w:rsidR="00B61909" w:rsidRPr="00F57FDF" w:rsidRDefault="00B61909" w:rsidP="009700E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center"/>
        <w:rPr>
          <w:rFonts w:ascii="DINOT" w:hAnsi="DINOT" w:cstheme="majorHAnsi"/>
          <w:bCs/>
          <w:sz w:val="22"/>
          <w:szCs w:val="22"/>
          <w:lang w:val="it-IT" w:eastAsia="zh-CN"/>
        </w:rPr>
      </w:pPr>
    </w:p>
    <w:p w14:paraId="0F7F67F7" w14:textId="25C434F1" w:rsidR="00603585" w:rsidRPr="00F57FDF" w:rsidRDefault="00603585" w:rsidP="00603585">
      <w:pPr>
        <w:pBdr>
          <w:top w:val="none" w:sz="0" w:space="0" w:color="auto"/>
          <w:left w:val="none" w:sz="0" w:space="0" w:color="auto"/>
          <w:bottom w:val="none" w:sz="0" w:space="0" w:color="auto"/>
          <w:right w:val="none" w:sz="0" w:space="0" w:color="auto"/>
          <w:between w:val="none" w:sz="0" w:space="0" w:color="auto"/>
          <w:bar w:val="none" w:sz="0" w:color="auto"/>
        </w:pBdr>
        <w:rPr>
          <w:rFonts w:ascii="DINOT" w:eastAsia="Times New Roman" w:hAnsi="DINOT"/>
          <w:color w:val="000000"/>
          <w:sz w:val="22"/>
          <w:szCs w:val="22"/>
          <w:bdr w:val="none" w:sz="0" w:space="0" w:color="auto"/>
          <w:lang w:val="fr-FR" w:eastAsia="fr-FR"/>
        </w:rPr>
      </w:pPr>
    </w:p>
    <w:p w14:paraId="66336D03" w14:textId="77777777" w:rsidR="00127911" w:rsidRPr="00423237" w:rsidRDefault="00603585" w:rsidP="00127911">
      <w:pPr>
        <w:jc w:val="center"/>
        <w:rPr>
          <w:rFonts w:ascii="DINOT" w:eastAsia="Times New Roman" w:hAnsi="DINOT" w:cs="Arial"/>
          <w:b/>
          <w:bCs/>
          <w:color w:val="000000" w:themeColor="text1"/>
          <w:sz w:val="28"/>
        </w:rPr>
      </w:pPr>
      <w:r w:rsidRPr="00423237">
        <w:rPr>
          <w:rFonts w:ascii="DINOT" w:eastAsia="Times New Roman" w:hAnsi="DINOT" w:cs="Arial"/>
          <w:b/>
          <w:sz w:val="28"/>
        </w:rPr>
        <w:t xml:space="preserve">Pilot </w:t>
      </w:r>
      <w:r w:rsidRPr="00423237">
        <w:rPr>
          <w:rFonts w:ascii="DINOT" w:eastAsia="Times New Roman" w:hAnsi="DINOT" w:cs="Arial"/>
          <w:b/>
          <w:bCs/>
          <w:color w:val="000000" w:themeColor="text1"/>
          <w:sz w:val="28"/>
        </w:rPr>
        <w:t>Type 20 Extra Special</w:t>
      </w:r>
      <w:r w:rsidR="00F24C1E" w:rsidRPr="00423237">
        <w:rPr>
          <w:rFonts w:ascii="DINOT" w:eastAsia="Times New Roman" w:hAnsi="DINOT" w:cs="Arial"/>
          <w:b/>
          <w:bCs/>
          <w:color w:val="000000" w:themeColor="text1"/>
          <w:sz w:val="28"/>
        </w:rPr>
        <w:t xml:space="preserve"> Chronograph</w:t>
      </w:r>
    </w:p>
    <w:p w14:paraId="0962F228" w14:textId="5DEA0B2B" w:rsidR="00603585" w:rsidRPr="00423237" w:rsidRDefault="003F0031" w:rsidP="00127911">
      <w:pPr>
        <w:jc w:val="center"/>
        <w:rPr>
          <w:rFonts w:ascii="DINOT" w:eastAsia="Times New Roman" w:hAnsi="DINOT" w:cs="Arial"/>
          <w:b/>
          <w:bCs/>
          <w:szCs w:val="22"/>
        </w:rPr>
      </w:pPr>
      <w:r w:rsidRPr="00423237">
        <w:rPr>
          <w:rFonts w:ascii="DINOT" w:eastAsia="Times New Roman" w:hAnsi="DINOT" w:cs="Arial"/>
          <w:b/>
          <w:bCs/>
          <w:color w:val="000000" w:themeColor="text1"/>
          <w:szCs w:val="22"/>
        </w:rPr>
        <w:t xml:space="preserve"> </w:t>
      </w:r>
      <w:r w:rsidR="00127911" w:rsidRPr="00423237">
        <w:rPr>
          <w:rFonts w:ascii="DINOT" w:eastAsia="Times New Roman" w:hAnsi="DINOT" w:cs="Arial"/>
          <w:b/>
          <w:bCs/>
          <w:color w:val="000000" w:themeColor="text1"/>
          <w:szCs w:val="22"/>
        </w:rPr>
        <w:t>A class of its own</w:t>
      </w:r>
    </w:p>
    <w:p w14:paraId="5BD01A6C" w14:textId="77777777" w:rsidR="00000E64" w:rsidRPr="00847FF6" w:rsidRDefault="00000E64" w:rsidP="00423237">
      <w:pPr>
        <w:spacing w:line="276" w:lineRule="auto"/>
        <w:jc w:val="both"/>
        <w:rPr>
          <w:rFonts w:ascii="DINOT" w:eastAsia="Times New Roman" w:hAnsi="DINOT" w:cs="Arial"/>
          <w:b/>
          <w:sz w:val="20"/>
          <w:szCs w:val="22"/>
        </w:rPr>
      </w:pPr>
    </w:p>
    <w:p w14:paraId="6406D3E2" w14:textId="275DCBB4" w:rsidR="00000E64" w:rsidRPr="00847FF6" w:rsidRDefault="00000E64" w:rsidP="00423237">
      <w:pPr>
        <w:spacing w:line="276" w:lineRule="auto"/>
        <w:jc w:val="both"/>
        <w:rPr>
          <w:rFonts w:ascii="DINOT" w:eastAsia="Times New Roman" w:hAnsi="DINOT" w:cs="Arial"/>
          <w:b/>
          <w:sz w:val="20"/>
          <w:szCs w:val="22"/>
          <w:lang w:eastAsia="fr-CH"/>
        </w:rPr>
      </w:pPr>
      <w:r w:rsidRPr="00847FF6">
        <w:rPr>
          <w:rFonts w:ascii="DINOT" w:eastAsia="Times New Roman" w:hAnsi="DINOT" w:cs="Arial"/>
          <w:b/>
          <w:sz w:val="20"/>
          <w:szCs w:val="22"/>
        </w:rPr>
        <w:t xml:space="preserve">With its imposing bronze case, easily adjustable wide fluted crown, oversized luminescent numerals and a high-beat El Primero mechanism, ZENITH’s Pilot Type 20 Extra Special Chronograph proudly flaunts the DNA of a line of airborne conquerors. In 2018, the trailblazing style of this famous aviator’s watch showcases its neo-retro chronograph look with a new </w:t>
      </w:r>
      <w:r w:rsidR="00086817" w:rsidRPr="00847FF6">
        <w:rPr>
          <w:rFonts w:ascii="DINOT" w:eastAsia="Times New Roman" w:hAnsi="DINOT" w:cs="Arial"/>
          <w:b/>
          <w:sz w:val="20"/>
          <w:szCs w:val="22"/>
        </w:rPr>
        <w:t>matt</w:t>
      </w:r>
      <w:r w:rsidRPr="00847FF6">
        <w:rPr>
          <w:rFonts w:ascii="DINOT" w:eastAsia="Times New Roman" w:hAnsi="DINOT" w:cs="Arial"/>
          <w:b/>
          <w:sz w:val="20"/>
          <w:szCs w:val="22"/>
        </w:rPr>
        <w:t xml:space="preserve"> blue dial. Combined with a blue oily nubuck leather straps, and fueled by an adventurous spirit exactly like that of the aviation pioneers that the Manufacture accompanied right from the early days of flight, what’s not to love? </w:t>
      </w:r>
    </w:p>
    <w:p w14:paraId="6EDE663C" w14:textId="7B99D32D" w:rsidR="00603585" w:rsidRPr="00847FF6" w:rsidRDefault="00603585" w:rsidP="00423237">
      <w:pPr>
        <w:autoSpaceDE w:val="0"/>
        <w:autoSpaceDN w:val="0"/>
        <w:adjustRightInd w:val="0"/>
        <w:spacing w:after="120" w:line="276" w:lineRule="auto"/>
        <w:jc w:val="center"/>
        <w:rPr>
          <w:rFonts w:ascii="DINOT" w:eastAsia="Times New Roman" w:hAnsi="DINOT" w:cs="Arial"/>
          <w:b/>
          <w:bCs/>
          <w:color w:val="808080" w:themeColor="background1" w:themeShade="80"/>
          <w:sz w:val="20"/>
          <w:szCs w:val="22"/>
        </w:rPr>
      </w:pPr>
      <w:r w:rsidRPr="00847FF6">
        <w:rPr>
          <w:rFonts w:ascii="DINOT" w:eastAsia="Times New Roman" w:hAnsi="DINOT" w:cs="Arial"/>
          <w:b/>
          <w:color w:val="808080" w:themeColor="background1" w:themeShade="80"/>
          <w:sz w:val="20"/>
          <w:szCs w:val="22"/>
        </w:rPr>
        <w:t>__________________________________________</w:t>
      </w:r>
      <w:r w:rsidR="00F57FDF" w:rsidRPr="00847FF6">
        <w:rPr>
          <w:rFonts w:ascii="DINOT" w:eastAsia="Times New Roman" w:hAnsi="DINOT" w:cs="Arial"/>
          <w:b/>
          <w:color w:val="808080" w:themeColor="background1" w:themeShade="80"/>
          <w:sz w:val="20"/>
          <w:szCs w:val="22"/>
        </w:rPr>
        <w:t>_______________________________</w:t>
      </w:r>
    </w:p>
    <w:p w14:paraId="65050CE5" w14:textId="6EEB689D" w:rsidR="00603585" w:rsidRPr="00847FF6" w:rsidRDefault="00C81EFF" w:rsidP="00423237">
      <w:pPr>
        <w:spacing w:after="240" w:line="276" w:lineRule="auto"/>
        <w:jc w:val="both"/>
        <w:rPr>
          <w:rFonts w:ascii="DINOT" w:eastAsia="Times New Roman" w:hAnsi="DINOT" w:cs="Arial"/>
          <w:sz w:val="20"/>
          <w:szCs w:val="22"/>
          <w:lang w:eastAsia="fr-CH"/>
        </w:rPr>
      </w:pPr>
      <w:r w:rsidRPr="00847FF6">
        <w:rPr>
          <w:rFonts w:ascii="DINOT" w:eastAsia="Times New Roman" w:hAnsi="DINOT" w:cs="Arial"/>
          <w:sz w:val="20"/>
          <w:szCs w:val="22"/>
        </w:rPr>
        <w:t>Distinguished by its</w:t>
      </w:r>
      <w:r w:rsidR="00603585" w:rsidRPr="00847FF6">
        <w:rPr>
          <w:rFonts w:ascii="DINOT" w:eastAsia="Times New Roman" w:hAnsi="DINOT" w:cs="Arial"/>
          <w:sz w:val="20"/>
          <w:szCs w:val="22"/>
        </w:rPr>
        <w:t xml:space="preserve"> noble bearing and vintage patina, the Pilot Extra Special Chronograph is imbued with the intrepid heritage of high-flying heroes. A natural heir to the onboard instruments developed by </w:t>
      </w:r>
      <w:r w:rsidR="0090516C" w:rsidRPr="00847FF6">
        <w:rPr>
          <w:rFonts w:ascii="DINOT" w:eastAsia="Times New Roman" w:hAnsi="DINOT" w:cs="Arial"/>
          <w:sz w:val="20"/>
          <w:szCs w:val="22"/>
        </w:rPr>
        <w:t>ZENITH</w:t>
      </w:r>
      <w:r w:rsidR="00603585" w:rsidRPr="00847FF6">
        <w:rPr>
          <w:rFonts w:ascii="DINOT" w:eastAsia="Times New Roman" w:hAnsi="DINOT" w:cs="Arial"/>
          <w:sz w:val="20"/>
          <w:szCs w:val="22"/>
        </w:rPr>
        <w:t xml:space="preserve"> in the early years of aeronautics and known for their precision, sturdiness and outstanding legibility, this chronograph – with its virile bronze case, its high-frequency El Primero ‘engine’ and its </w:t>
      </w:r>
      <w:r w:rsidR="0062049B" w:rsidRPr="00847FF6">
        <w:rPr>
          <w:rFonts w:ascii="DINOT" w:eastAsia="Times New Roman" w:hAnsi="DINOT" w:cs="Arial"/>
          <w:sz w:val="20"/>
          <w:szCs w:val="22"/>
        </w:rPr>
        <w:t xml:space="preserve">blue </w:t>
      </w:r>
      <w:r w:rsidR="00C91770" w:rsidRPr="00847FF6">
        <w:rPr>
          <w:rFonts w:ascii="DINOT" w:eastAsia="Times New Roman" w:hAnsi="DINOT" w:cs="Arial"/>
          <w:sz w:val="20"/>
          <w:szCs w:val="22"/>
        </w:rPr>
        <w:t>dial bearing white</w:t>
      </w:r>
      <w:r w:rsidR="005759B8" w:rsidRPr="00847FF6">
        <w:rPr>
          <w:rFonts w:ascii="DINOT" w:eastAsia="Times New Roman" w:hAnsi="DINOT" w:cs="Arial"/>
          <w:sz w:val="20"/>
          <w:szCs w:val="22"/>
        </w:rPr>
        <w:t xml:space="preserve"> (green-emission)</w:t>
      </w:r>
      <w:r w:rsidR="00603585" w:rsidRPr="00847FF6">
        <w:rPr>
          <w:rFonts w:ascii="DINOT" w:eastAsia="Times New Roman" w:hAnsi="DINOT" w:cs="Arial"/>
          <w:sz w:val="20"/>
          <w:szCs w:val="22"/>
        </w:rPr>
        <w:t xml:space="preserve"> SLN Arabic numerals – sports the vigorous typology of these iconic pilot’s watches.</w:t>
      </w:r>
    </w:p>
    <w:p w14:paraId="0DCCAC33" w14:textId="77777777" w:rsidR="00603585" w:rsidRPr="00847FF6" w:rsidRDefault="00603585" w:rsidP="00423237">
      <w:pPr>
        <w:spacing w:after="120" w:line="276" w:lineRule="auto"/>
        <w:jc w:val="both"/>
        <w:rPr>
          <w:rFonts w:ascii="DINOT" w:eastAsia="Times New Roman" w:hAnsi="DINOT" w:cs="Arial"/>
          <w:b/>
          <w:sz w:val="20"/>
          <w:szCs w:val="22"/>
          <w:lang w:eastAsia="fr-CH"/>
        </w:rPr>
      </w:pPr>
      <w:r w:rsidRPr="00847FF6">
        <w:rPr>
          <w:rFonts w:ascii="DINOT" w:eastAsia="Times New Roman" w:hAnsi="DINOT" w:cs="Arial"/>
          <w:b/>
          <w:sz w:val="20"/>
          <w:szCs w:val="22"/>
        </w:rPr>
        <w:t>Bronze fuselage</w:t>
      </w:r>
    </w:p>
    <w:p w14:paraId="7FF6CF6E" w14:textId="7D39131E" w:rsidR="00603585" w:rsidRPr="00847FF6" w:rsidRDefault="00603585" w:rsidP="00423237">
      <w:pPr>
        <w:spacing w:after="240" w:line="276" w:lineRule="auto"/>
        <w:jc w:val="both"/>
        <w:rPr>
          <w:rFonts w:ascii="DINOT" w:eastAsia="Times New Roman" w:hAnsi="DINOT" w:cs="Arial"/>
          <w:sz w:val="20"/>
          <w:szCs w:val="22"/>
          <w:lang w:eastAsia="fr-CH"/>
        </w:rPr>
      </w:pPr>
      <w:r w:rsidRPr="00847FF6">
        <w:rPr>
          <w:rFonts w:ascii="DINOT" w:eastAsia="Times New Roman" w:hAnsi="DINOT" w:cs="Arial"/>
          <w:sz w:val="20"/>
          <w:szCs w:val="22"/>
        </w:rPr>
        <w:t xml:space="preserve">Framing an oversized luminescent display guaranteeing peerless readability, the substantial 45 mm-diameter </w:t>
      </w:r>
      <w:proofErr w:type="gramStart"/>
      <w:r w:rsidRPr="00847FF6">
        <w:rPr>
          <w:rFonts w:ascii="DINOT" w:eastAsia="Times New Roman" w:hAnsi="DINOT" w:cs="Arial"/>
          <w:sz w:val="20"/>
          <w:szCs w:val="22"/>
        </w:rPr>
        <w:t>case</w:t>
      </w:r>
      <w:proofErr w:type="gramEnd"/>
      <w:r w:rsidR="0090516C" w:rsidRPr="00847FF6">
        <w:rPr>
          <w:rFonts w:ascii="DINOT" w:eastAsia="Times New Roman" w:hAnsi="DINOT" w:cs="Arial"/>
          <w:sz w:val="20"/>
          <w:szCs w:val="22"/>
        </w:rPr>
        <w:t xml:space="preserve"> </w:t>
      </w:r>
      <w:r w:rsidRPr="00847FF6">
        <w:rPr>
          <w:rFonts w:ascii="DINOT" w:eastAsia="Times New Roman" w:hAnsi="DINOT" w:cs="Arial"/>
          <w:sz w:val="20"/>
          <w:szCs w:val="22"/>
        </w:rPr>
        <w:t xml:space="preserve">– featuring a large crown and </w:t>
      </w:r>
      <w:r w:rsidR="00666488" w:rsidRPr="00847FF6">
        <w:rPr>
          <w:rFonts w:ascii="DINOT" w:eastAsia="Times New Roman" w:hAnsi="DINOT" w:cs="Arial"/>
          <w:sz w:val="20"/>
          <w:szCs w:val="22"/>
        </w:rPr>
        <w:t>fluted</w:t>
      </w:r>
      <w:r w:rsidRPr="00847FF6">
        <w:rPr>
          <w:rFonts w:ascii="DINOT" w:eastAsia="Times New Roman" w:hAnsi="DINOT" w:cs="Arial"/>
          <w:sz w:val="20"/>
          <w:szCs w:val="22"/>
        </w:rPr>
        <w:t xml:space="preserve"> </w:t>
      </w:r>
      <w:proofErr w:type="spellStart"/>
      <w:r w:rsidRPr="00847FF6">
        <w:rPr>
          <w:rFonts w:ascii="DINOT" w:eastAsia="Times New Roman" w:hAnsi="DINOT" w:cs="Arial"/>
          <w:sz w:val="20"/>
          <w:szCs w:val="22"/>
        </w:rPr>
        <w:t>pushpieces</w:t>
      </w:r>
      <w:proofErr w:type="spellEnd"/>
      <w:r w:rsidRPr="00847FF6">
        <w:rPr>
          <w:rFonts w:ascii="DINOT" w:eastAsia="Times New Roman" w:hAnsi="DINOT" w:cs="Arial"/>
          <w:sz w:val="20"/>
          <w:szCs w:val="22"/>
        </w:rPr>
        <w:t xml:space="preserve"> facilitating adjustment with gloved hands – is made of bronze: a highly resistant anti-magnetic alloy that acquires a natural patina giving it a unique vintage touch.</w:t>
      </w:r>
    </w:p>
    <w:p w14:paraId="3A80A3ED" w14:textId="087DEA48" w:rsidR="00603585" w:rsidRPr="00847FF6" w:rsidRDefault="00603585" w:rsidP="00423237">
      <w:pPr>
        <w:spacing w:after="240" w:line="276" w:lineRule="auto"/>
        <w:jc w:val="both"/>
        <w:rPr>
          <w:rFonts w:ascii="DINOT" w:eastAsia="Times New Roman" w:hAnsi="DINOT" w:cs="Arial"/>
          <w:sz w:val="20"/>
          <w:szCs w:val="22"/>
          <w:lang w:eastAsia="fr-CH"/>
        </w:rPr>
      </w:pPr>
      <w:r w:rsidRPr="00847FF6">
        <w:rPr>
          <w:rFonts w:ascii="DINOT" w:eastAsia="Times New Roman" w:hAnsi="DINOT" w:cs="Arial"/>
          <w:sz w:val="20"/>
          <w:szCs w:val="22"/>
        </w:rPr>
        <w:t xml:space="preserve">Topped by a domed sapphire crystal, the </w:t>
      </w:r>
      <w:r w:rsidR="00086817" w:rsidRPr="00847FF6">
        <w:rPr>
          <w:rFonts w:ascii="DINOT" w:eastAsia="Times New Roman" w:hAnsi="DINOT" w:cs="Arial"/>
          <w:sz w:val="20"/>
          <w:szCs w:val="22"/>
        </w:rPr>
        <w:t>matt</w:t>
      </w:r>
      <w:r w:rsidR="00C91770" w:rsidRPr="00847FF6">
        <w:rPr>
          <w:rFonts w:ascii="DINOT" w:eastAsia="Times New Roman" w:hAnsi="DINOT" w:cs="Arial"/>
          <w:sz w:val="20"/>
          <w:szCs w:val="22"/>
        </w:rPr>
        <w:t xml:space="preserve"> blue</w:t>
      </w:r>
      <w:r w:rsidR="0062049B" w:rsidRPr="00847FF6">
        <w:rPr>
          <w:rFonts w:ascii="DINOT" w:eastAsia="Times New Roman" w:hAnsi="DINOT" w:cs="Arial"/>
          <w:sz w:val="20"/>
          <w:szCs w:val="22"/>
        </w:rPr>
        <w:t xml:space="preserve"> </w:t>
      </w:r>
      <w:r w:rsidRPr="00847FF6">
        <w:rPr>
          <w:rFonts w:ascii="DINOT" w:eastAsia="Times New Roman" w:hAnsi="DINOT" w:cs="Arial"/>
          <w:sz w:val="20"/>
          <w:szCs w:val="22"/>
        </w:rPr>
        <w:t>dial pick</w:t>
      </w:r>
      <w:r w:rsidR="00000E64" w:rsidRPr="00847FF6">
        <w:rPr>
          <w:rFonts w:ascii="DINOT" w:eastAsia="Times New Roman" w:hAnsi="DINOT" w:cs="Arial"/>
          <w:sz w:val="20"/>
          <w:szCs w:val="22"/>
        </w:rPr>
        <w:t>s</w:t>
      </w:r>
      <w:r w:rsidR="0062049B" w:rsidRPr="00847FF6">
        <w:rPr>
          <w:rFonts w:ascii="DINOT" w:eastAsia="Times New Roman" w:hAnsi="DINOT" w:cs="Arial"/>
          <w:sz w:val="20"/>
          <w:szCs w:val="22"/>
        </w:rPr>
        <w:t xml:space="preserve"> </w:t>
      </w:r>
      <w:r w:rsidRPr="00847FF6">
        <w:rPr>
          <w:rFonts w:ascii="DINOT" w:eastAsia="Times New Roman" w:hAnsi="DINOT" w:cs="Arial"/>
          <w:sz w:val="20"/>
          <w:szCs w:val="22"/>
        </w:rPr>
        <w:t xml:space="preserve">up the font of the original large Arabic numerals, made from blocks of </w:t>
      </w:r>
      <w:r w:rsidR="0062049B" w:rsidRPr="00847FF6">
        <w:rPr>
          <w:rFonts w:ascii="DINOT" w:eastAsia="Times New Roman" w:hAnsi="DINOT" w:cs="Arial"/>
          <w:sz w:val="20"/>
          <w:szCs w:val="22"/>
        </w:rPr>
        <w:t>white</w:t>
      </w:r>
      <w:r w:rsidRPr="00847FF6">
        <w:rPr>
          <w:rFonts w:ascii="DINOT" w:eastAsia="Times New Roman" w:hAnsi="DINOT" w:cs="Arial"/>
          <w:sz w:val="20"/>
          <w:szCs w:val="22"/>
        </w:rPr>
        <w:t xml:space="preserve"> (green-emission) Super-</w:t>
      </w:r>
      <w:proofErr w:type="spellStart"/>
      <w:r w:rsidRPr="00847FF6">
        <w:rPr>
          <w:rFonts w:ascii="DINOT" w:eastAsia="Times New Roman" w:hAnsi="DINOT" w:cs="Arial"/>
          <w:sz w:val="20"/>
          <w:szCs w:val="22"/>
        </w:rPr>
        <w:t>LumiNova</w:t>
      </w:r>
      <w:proofErr w:type="spellEnd"/>
      <w:r w:rsidRPr="00847FF6">
        <w:rPr>
          <w:rFonts w:ascii="DINOT" w:eastAsia="Times New Roman" w:hAnsi="DINOT" w:cs="Arial"/>
          <w:sz w:val="20"/>
          <w:szCs w:val="22"/>
          <w:vertAlign w:val="superscript"/>
        </w:rPr>
        <w:t>®</w:t>
      </w:r>
      <w:r w:rsidRPr="00847FF6">
        <w:rPr>
          <w:rFonts w:ascii="DINOT" w:eastAsia="Times New Roman" w:hAnsi="DINOT" w:cs="Arial"/>
          <w:sz w:val="20"/>
          <w:szCs w:val="22"/>
        </w:rPr>
        <w:t xml:space="preserve"> SLN C1. </w:t>
      </w:r>
      <w:r w:rsidR="00666488" w:rsidRPr="00847FF6">
        <w:rPr>
          <w:rFonts w:ascii="DINOT" w:eastAsia="Times New Roman" w:hAnsi="DINOT" w:cs="Arial"/>
          <w:sz w:val="20"/>
          <w:szCs w:val="22"/>
        </w:rPr>
        <w:t>The gold-plated</w:t>
      </w:r>
      <w:r w:rsidRPr="00847FF6">
        <w:rPr>
          <w:rFonts w:ascii="DINOT" w:eastAsia="Times New Roman" w:hAnsi="DINOT" w:cs="Arial"/>
          <w:sz w:val="20"/>
          <w:szCs w:val="22"/>
        </w:rPr>
        <w:t xml:space="preserve"> luminescent facetted hands sweep over this distinctive watch face, also punctuated by two counters and a railway-type minutes track. The inscriptions “</w:t>
      </w:r>
      <w:proofErr w:type="spellStart"/>
      <w:r w:rsidRPr="00847FF6">
        <w:rPr>
          <w:rFonts w:ascii="DINOT" w:eastAsia="Times New Roman" w:hAnsi="DINOT" w:cs="Arial"/>
          <w:sz w:val="20"/>
          <w:szCs w:val="22"/>
        </w:rPr>
        <w:t>Montre</w:t>
      </w:r>
      <w:proofErr w:type="spellEnd"/>
      <w:r w:rsidRPr="00847FF6">
        <w:rPr>
          <w:rFonts w:ascii="DINOT" w:eastAsia="Times New Roman" w:hAnsi="DINOT" w:cs="Arial"/>
          <w:sz w:val="20"/>
          <w:szCs w:val="22"/>
        </w:rPr>
        <w:t xml:space="preserve"> </w:t>
      </w:r>
      <w:proofErr w:type="spellStart"/>
      <w:r w:rsidRPr="00847FF6">
        <w:rPr>
          <w:rFonts w:ascii="DINOT" w:eastAsia="Times New Roman" w:hAnsi="DINOT" w:cs="Arial"/>
          <w:sz w:val="20"/>
          <w:szCs w:val="22"/>
        </w:rPr>
        <w:t>d’Aéronef</w:t>
      </w:r>
      <w:proofErr w:type="spellEnd"/>
      <w:r w:rsidRPr="00847FF6">
        <w:rPr>
          <w:rFonts w:ascii="DINOT" w:eastAsia="Times New Roman" w:hAnsi="DINOT" w:cs="Arial"/>
          <w:sz w:val="20"/>
          <w:szCs w:val="22"/>
        </w:rPr>
        <w:t xml:space="preserve">” and “Pilot” are a reminder that the Manufacture was one of the first producers of altimeters and cockpit watches at the dawn of military and civil aviation. </w:t>
      </w:r>
    </w:p>
    <w:p w14:paraId="741D8367" w14:textId="77777777" w:rsidR="00603585" w:rsidRPr="00847FF6" w:rsidRDefault="00603585" w:rsidP="00423237">
      <w:pPr>
        <w:spacing w:after="120" w:line="276" w:lineRule="auto"/>
        <w:jc w:val="both"/>
        <w:rPr>
          <w:rFonts w:ascii="DINOT" w:eastAsia="Times New Roman" w:hAnsi="DINOT" w:cs="Arial"/>
          <w:b/>
          <w:sz w:val="20"/>
          <w:szCs w:val="22"/>
          <w:lang w:eastAsia="fr-CH"/>
        </w:rPr>
      </w:pPr>
      <w:r w:rsidRPr="00847FF6">
        <w:rPr>
          <w:rFonts w:ascii="DINOT" w:eastAsia="Times New Roman" w:hAnsi="DINOT" w:cs="Arial"/>
          <w:b/>
          <w:sz w:val="20"/>
          <w:szCs w:val="22"/>
        </w:rPr>
        <w:t>Dizzying mechanism</w:t>
      </w:r>
    </w:p>
    <w:p w14:paraId="6C6BE649" w14:textId="04B484A8" w:rsidR="009B4A8B" w:rsidRPr="00847FF6" w:rsidRDefault="00603585" w:rsidP="00423237">
      <w:pPr>
        <w:spacing w:after="240" w:line="276" w:lineRule="auto"/>
        <w:jc w:val="both"/>
        <w:rPr>
          <w:rFonts w:ascii="DINOT" w:eastAsia="Times New Roman" w:hAnsi="DINOT" w:cs="Arial"/>
          <w:sz w:val="20"/>
          <w:szCs w:val="22"/>
        </w:rPr>
      </w:pPr>
      <w:r w:rsidRPr="00847FF6">
        <w:rPr>
          <w:rFonts w:ascii="DINOT" w:eastAsia="Times New Roman" w:hAnsi="DINOT" w:cs="Arial"/>
          <w:sz w:val="20"/>
          <w:szCs w:val="22"/>
        </w:rPr>
        <w:t xml:space="preserve">At the heart of its </w:t>
      </w:r>
      <w:r w:rsidR="0062049B" w:rsidRPr="00847FF6">
        <w:rPr>
          <w:rFonts w:ascii="DINOT" w:eastAsia="Times New Roman" w:hAnsi="DINOT" w:cs="Arial"/>
          <w:sz w:val="20"/>
          <w:szCs w:val="22"/>
        </w:rPr>
        <w:t xml:space="preserve">bronze </w:t>
      </w:r>
      <w:r w:rsidRPr="00847FF6">
        <w:rPr>
          <w:rFonts w:ascii="DINOT" w:eastAsia="Times New Roman" w:hAnsi="DINOT" w:cs="Arial"/>
          <w:sz w:val="20"/>
          <w:szCs w:val="22"/>
        </w:rPr>
        <w:t xml:space="preserve">case hums an ‘engine’ known for its legendary precision: El Primero </w:t>
      </w:r>
      <w:proofErr w:type="spellStart"/>
      <w:r w:rsidRPr="00847FF6">
        <w:rPr>
          <w:rFonts w:ascii="DINOT" w:eastAsia="Times New Roman" w:hAnsi="DINOT" w:cs="Arial"/>
          <w:sz w:val="20"/>
          <w:szCs w:val="22"/>
        </w:rPr>
        <w:t>Calibre</w:t>
      </w:r>
      <w:proofErr w:type="spellEnd"/>
      <w:r w:rsidRPr="00847FF6">
        <w:rPr>
          <w:rFonts w:ascii="DINOT" w:eastAsia="Times New Roman" w:hAnsi="DINOT" w:cs="Arial"/>
          <w:sz w:val="20"/>
          <w:szCs w:val="22"/>
        </w:rPr>
        <w:t xml:space="preserve"> 4069. </w:t>
      </w:r>
      <w:bookmarkStart w:id="0" w:name="_Hlk506547965"/>
      <w:r w:rsidRPr="00847FF6">
        <w:rPr>
          <w:rFonts w:ascii="DINOT" w:eastAsia="Times New Roman" w:hAnsi="DINOT" w:cs="Arial"/>
          <w:sz w:val="20"/>
          <w:szCs w:val="22"/>
        </w:rPr>
        <w:t xml:space="preserve">This high-frequency column-wheel chronograph movement is a descendant of the world’s most accurate series-made chronograph, developed by </w:t>
      </w:r>
      <w:r w:rsidR="0090516C" w:rsidRPr="00847FF6">
        <w:rPr>
          <w:rFonts w:ascii="DINOT" w:eastAsia="Times New Roman" w:hAnsi="DINOT" w:cs="Arial"/>
          <w:sz w:val="20"/>
          <w:szCs w:val="22"/>
        </w:rPr>
        <w:t>ZENITH</w:t>
      </w:r>
      <w:r w:rsidRPr="00847FF6">
        <w:rPr>
          <w:rFonts w:ascii="DINOT" w:eastAsia="Times New Roman" w:hAnsi="DINOT" w:cs="Arial"/>
          <w:sz w:val="20"/>
          <w:szCs w:val="22"/>
        </w:rPr>
        <w:t xml:space="preserve"> and presented in 1969. </w:t>
      </w:r>
      <w:bookmarkEnd w:id="0"/>
      <w:r w:rsidRPr="00847FF6">
        <w:rPr>
          <w:rFonts w:ascii="DINOT" w:eastAsia="Times New Roman" w:hAnsi="DINOT" w:cs="Arial"/>
          <w:sz w:val="20"/>
          <w:szCs w:val="22"/>
        </w:rPr>
        <w:t>Beating at a rate of 5Hz enabling a tenth-of-a-second display, it drives the central hours and minutes, small seconds and chronograph functions, while ensuring a 50-hour power reserve.</w:t>
      </w:r>
    </w:p>
    <w:p w14:paraId="732FBC97" w14:textId="642BFEBA" w:rsidR="00603585" w:rsidRPr="00847FF6" w:rsidRDefault="00603585" w:rsidP="00423237">
      <w:pPr>
        <w:spacing w:after="240" w:line="276" w:lineRule="auto"/>
        <w:jc w:val="both"/>
        <w:rPr>
          <w:rFonts w:ascii="DINOT" w:eastAsia="Times New Roman" w:hAnsi="DINOT" w:cs="Arial"/>
          <w:sz w:val="20"/>
          <w:szCs w:val="22"/>
        </w:rPr>
      </w:pPr>
      <w:r w:rsidRPr="00847FF6">
        <w:rPr>
          <w:rFonts w:ascii="DINOT" w:eastAsia="Times New Roman" w:hAnsi="DINOT" w:cs="Arial"/>
          <w:sz w:val="20"/>
          <w:szCs w:val="22"/>
        </w:rPr>
        <w:t xml:space="preserve">In a nod to its aviation origins, the solid titanium case-back depicts the plane flown by Louis </w:t>
      </w:r>
      <w:proofErr w:type="spellStart"/>
      <w:r w:rsidRPr="00847FF6">
        <w:rPr>
          <w:rFonts w:ascii="DINOT" w:eastAsia="Times New Roman" w:hAnsi="DINOT" w:cs="Arial"/>
          <w:sz w:val="20"/>
          <w:szCs w:val="22"/>
        </w:rPr>
        <w:t>Blériot</w:t>
      </w:r>
      <w:proofErr w:type="spellEnd"/>
      <w:r w:rsidRPr="00847FF6">
        <w:rPr>
          <w:rFonts w:ascii="DINOT" w:eastAsia="Times New Roman" w:hAnsi="DINOT" w:cs="Arial"/>
          <w:sz w:val="20"/>
          <w:szCs w:val="22"/>
        </w:rPr>
        <w:t xml:space="preserve"> when he crossed the Channel in 1909 with a </w:t>
      </w:r>
      <w:r w:rsidR="0090516C" w:rsidRPr="00847FF6">
        <w:rPr>
          <w:rFonts w:ascii="DINOT" w:eastAsia="Times New Roman" w:hAnsi="DINOT" w:cs="Arial"/>
          <w:sz w:val="20"/>
          <w:szCs w:val="22"/>
        </w:rPr>
        <w:t>ZENITH</w:t>
      </w:r>
      <w:r w:rsidRPr="00847FF6">
        <w:rPr>
          <w:rFonts w:ascii="DINOT" w:eastAsia="Times New Roman" w:hAnsi="DINOT" w:cs="Arial"/>
          <w:sz w:val="20"/>
          <w:szCs w:val="22"/>
        </w:rPr>
        <w:t xml:space="preserve"> on his wrist, along with the </w:t>
      </w:r>
      <w:r w:rsidR="0090516C" w:rsidRPr="00847FF6">
        <w:rPr>
          <w:rFonts w:ascii="DINOT" w:eastAsia="Times New Roman" w:hAnsi="DINOT" w:cs="Arial"/>
          <w:sz w:val="20"/>
          <w:szCs w:val="22"/>
        </w:rPr>
        <w:t>ZENITH</w:t>
      </w:r>
      <w:r w:rsidRPr="00847FF6">
        <w:rPr>
          <w:rFonts w:ascii="DINOT" w:eastAsia="Times New Roman" w:hAnsi="DINOT" w:cs="Arial"/>
          <w:sz w:val="20"/>
          <w:szCs w:val="22"/>
        </w:rPr>
        <w:t xml:space="preserve"> flight instruments logo, complemented by a motif inspired by the fuselage of the legendary French pilot’s aircraft. Built for exploring far horizons, this Pilot Extra Special is harnessed to the wrist by</w:t>
      </w:r>
      <w:r w:rsidR="00C91770" w:rsidRPr="00847FF6">
        <w:rPr>
          <w:rFonts w:ascii="DINOT" w:eastAsia="Times New Roman" w:hAnsi="DINOT" w:cs="Arial"/>
          <w:sz w:val="20"/>
          <w:szCs w:val="22"/>
        </w:rPr>
        <w:t xml:space="preserve"> a</w:t>
      </w:r>
      <w:r w:rsidR="003F0031" w:rsidRPr="00847FF6">
        <w:rPr>
          <w:rFonts w:ascii="DINOT" w:eastAsia="Times New Roman" w:hAnsi="DINOT" w:cs="Arial"/>
          <w:sz w:val="20"/>
          <w:szCs w:val="22"/>
        </w:rPr>
        <w:t xml:space="preserve"> blue </w:t>
      </w:r>
      <w:r w:rsidRPr="00847FF6">
        <w:rPr>
          <w:rFonts w:ascii="DINOT" w:eastAsia="Times New Roman" w:hAnsi="DINOT" w:cs="Arial"/>
          <w:sz w:val="20"/>
          <w:szCs w:val="22"/>
        </w:rPr>
        <w:t>oily nubuck leather strap</w:t>
      </w:r>
      <w:r w:rsidR="00666488" w:rsidRPr="00847FF6">
        <w:rPr>
          <w:rFonts w:ascii="DINOT" w:eastAsia="Times New Roman" w:hAnsi="DINOT" w:cs="Arial"/>
          <w:sz w:val="20"/>
          <w:szCs w:val="22"/>
        </w:rPr>
        <w:t xml:space="preserve"> </w:t>
      </w:r>
      <w:r w:rsidRPr="00847FF6">
        <w:rPr>
          <w:rFonts w:ascii="DINOT" w:eastAsia="Times New Roman" w:hAnsi="DINOT" w:cs="Arial"/>
          <w:sz w:val="20"/>
          <w:szCs w:val="22"/>
        </w:rPr>
        <w:t xml:space="preserve">and secured by a titanium pin buckle. </w:t>
      </w:r>
      <w:r w:rsidR="00666488" w:rsidRPr="00847FF6">
        <w:rPr>
          <w:rFonts w:ascii="DINOT" w:eastAsia="Times New Roman" w:hAnsi="DINOT" w:cs="Arial"/>
          <w:sz w:val="20"/>
          <w:szCs w:val="22"/>
        </w:rPr>
        <w:t xml:space="preserve">A bold and beautiful timepiece for high-flying watch enthusiasts. </w:t>
      </w:r>
    </w:p>
    <w:p w14:paraId="426A9BB3" w14:textId="4FEEF37B" w:rsidR="00E8473F" w:rsidRPr="00F57FDF" w:rsidRDefault="005E035E" w:rsidP="00E8473F">
      <w:pPr>
        <w:rPr>
          <w:rFonts w:ascii="DINOT" w:eastAsia="Times New Roman" w:hAnsi="DINOT"/>
          <w:color w:val="000000"/>
          <w:sz w:val="22"/>
          <w:szCs w:val="22"/>
          <w:bdr w:val="none" w:sz="0" w:space="0" w:color="auto"/>
          <w:lang w:eastAsia="fr-FR"/>
        </w:rPr>
      </w:pPr>
      <w:r w:rsidRPr="00F57FDF">
        <w:rPr>
          <w:rFonts w:ascii="DINOT" w:hAnsi="DINOT" w:cstheme="majorHAnsi"/>
          <w:sz w:val="22"/>
          <w:szCs w:val="22"/>
        </w:rPr>
        <w:br w:type="page"/>
      </w:r>
      <w:r w:rsidR="00E8473F" w:rsidRPr="00F57FDF">
        <w:rPr>
          <w:rFonts w:ascii="DINOT" w:hAnsi="DINOT"/>
          <w:color w:val="000000"/>
          <w:sz w:val="22"/>
          <w:szCs w:val="22"/>
          <w:bdr w:val="none" w:sz="0" w:space="0" w:color="auto"/>
          <w:lang w:eastAsia="fr-FR"/>
        </w:rPr>
        <w:lastRenderedPageBreak/>
        <w:br/>
      </w:r>
    </w:p>
    <w:p w14:paraId="683F723A" w14:textId="220B2B93" w:rsidR="009700EB" w:rsidRPr="008B76AC" w:rsidRDefault="009700EB" w:rsidP="009700EB">
      <w:pPr>
        <w:pStyle w:val="A1"/>
        <w:tabs>
          <w:tab w:val="left" w:pos="8564"/>
        </w:tabs>
        <w:spacing w:line="276" w:lineRule="auto"/>
        <w:ind w:right="-8"/>
        <w:jc w:val="both"/>
        <w:rPr>
          <w:rFonts w:ascii="DINOT" w:hAnsi="DINOT" w:cstheme="majorHAnsi"/>
          <w:color w:val="auto"/>
          <w:sz w:val="14"/>
        </w:rPr>
      </w:pPr>
    </w:p>
    <w:p w14:paraId="5EF59047" w14:textId="3DD460D3" w:rsidR="00847FF6" w:rsidRPr="00847FF6" w:rsidRDefault="00847FF6" w:rsidP="009700EB">
      <w:pPr>
        <w:pStyle w:val="A1"/>
        <w:tabs>
          <w:tab w:val="left" w:pos="8564"/>
        </w:tabs>
        <w:spacing w:line="276" w:lineRule="auto"/>
        <w:ind w:right="-8"/>
        <w:jc w:val="both"/>
        <w:rPr>
          <w:rFonts w:ascii="DINOT" w:hAnsi="DINOT" w:cstheme="majorHAnsi"/>
          <w:b/>
          <w:color w:val="auto"/>
          <w:sz w:val="24"/>
          <w:lang w:val="en-GB"/>
        </w:rPr>
      </w:pPr>
      <w:r w:rsidRPr="00F57FDF">
        <w:rPr>
          <w:rFonts w:ascii="DINOT" w:hAnsi="DINOT" w:cstheme="majorHAnsi"/>
          <w:noProof/>
          <w:lang w:val="fr-FR" w:eastAsia="fr-FR"/>
        </w:rPr>
        <w:drawing>
          <wp:anchor distT="0" distB="0" distL="114300" distR="114300" simplePos="0" relativeHeight="251658240" behindDoc="0" locked="0" layoutInCell="1" allowOverlap="1" wp14:anchorId="7C84E680" wp14:editId="738A917F">
            <wp:simplePos x="0" y="0"/>
            <wp:positionH relativeFrom="margin">
              <wp:align>right</wp:align>
            </wp:positionH>
            <wp:positionV relativeFrom="margin">
              <wp:posOffset>577850</wp:posOffset>
            </wp:positionV>
            <wp:extent cx="1932305" cy="2754630"/>
            <wp:effectExtent l="0" t="0" r="0" b="7620"/>
            <wp:wrapSquare wrapText="bothSides"/>
            <wp:docPr id="1" name="Image 1" descr="O:\Communication 2018\PR\BASELWORLD\PRODUCTS\PILOT\IMAGES\29.2430.4069.57.C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 2018\PR\BASELWORLD\PRODUCTS\PILOT\IMAGES\29.2430.4069.57.C80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2305" cy="2754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1653" w:rsidRPr="00847FF6">
        <w:rPr>
          <w:rFonts w:ascii="DINOT" w:hAnsi="DINOT" w:cstheme="majorHAnsi"/>
          <w:b/>
          <w:color w:val="auto"/>
          <w:sz w:val="24"/>
          <w:lang w:val="en-GB"/>
        </w:rPr>
        <w:t>PILOT</w:t>
      </w:r>
      <w:r w:rsidR="00666488" w:rsidRPr="00847FF6">
        <w:rPr>
          <w:rFonts w:ascii="DINOT" w:hAnsi="DINOT" w:cstheme="majorHAnsi"/>
          <w:b/>
          <w:color w:val="auto"/>
          <w:sz w:val="24"/>
          <w:lang w:val="en-GB"/>
        </w:rPr>
        <w:t xml:space="preserve"> TYPE 20 </w:t>
      </w:r>
      <w:r w:rsidR="00F24C1E" w:rsidRPr="00847FF6">
        <w:rPr>
          <w:rFonts w:ascii="DINOT" w:hAnsi="DINOT" w:cstheme="majorHAnsi"/>
          <w:b/>
          <w:color w:val="auto"/>
          <w:sz w:val="24"/>
          <w:lang w:val="en-GB"/>
        </w:rPr>
        <w:t xml:space="preserve">EXTRA SPECIAL </w:t>
      </w:r>
      <w:r w:rsidR="00666488" w:rsidRPr="00847FF6">
        <w:rPr>
          <w:rFonts w:ascii="DINOT" w:hAnsi="DINOT" w:cstheme="majorHAnsi"/>
          <w:b/>
          <w:color w:val="auto"/>
          <w:sz w:val="24"/>
          <w:lang w:val="en-GB"/>
        </w:rPr>
        <w:t>CHRONOGRAPH</w:t>
      </w:r>
    </w:p>
    <w:p w14:paraId="6647FFFC" w14:textId="1641DFD3" w:rsidR="009700EB" w:rsidRPr="00F57FDF" w:rsidRDefault="00BF1653" w:rsidP="00847FF6">
      <w:pPr>
        <w:pStyle w:val="A1"/>
        <w:tabs>
          <w:tab w:val="left" w:pos="8564"/>
        </w:tabs>
        <w:spacing w:after="120" w:line="276" w:lineRule="auto"/>
        <w:ind w:right="-6"/>
        <w:jc w:val="both"/>
        <w:rPr>
          <w:rFonts w:ascii="DINOT" w:hAnsi="DINOT" w:cstheme="majorHAnsi"/>
          <w:b/>
          <w:color w:val="auto"/>
          <w:lang w:val="en-GB"/>
        </w:rPr>
      </w:pPr>
      <w:r w:rsidRPr="00F57FDF">
        <w:rPr>
          <w:rFonts w:ascii="DINOT" w:hAnsi="DINOT" w:cstheme="majorHAnsi"/>
          <w:b/>
          <w:color w:val="auto"/>
          <w:lang w:val="en-GB"/>
        </w:rPr>
        <w:t>BRONZE BLUE DIAL</w:t>
      </w:r>
    </w:p>
    <w:p w14:paraId="1C12B457" w14:textId="19371522" w:rsidR="009700EB" w:rsidRPr="00847FF6" w:rsidRDefault="00634055" w:rsidP="009700EB">
      <w:pPr>
        <w:pStyle w:val="A1"/>
        <w:tabs>
          <w:tab w:val="left" w:pos="8564"/>
        </w:tabs>
        <w:spacing w:line="276" w:lineRule="auto"/>
        <w:ind w:right="-8"/>
        <w:jc w:val="both"/>
        <w:rPr>
          <w:rFonts w:ascii="DINOT" w:hAnsi="DINOT" w:cstheme="majorHAnsi"/>
          <w:b/>
          <w:color w:val="auto"/>
          <w:sz w:val="20"/>
          <w:lang w:val="en-GB"/>
        </w:rPr>
      </w:pPr>
      <w:r w:rsidRPr="00847FF6">
        <w:rPr>
          <w:rFonts w:ascii="DINOT" w:hAnsi="DINOT" w:cstheme="majorHAnsi"/>
          <w:b/>
          <w:color w:val="auto"/>
          <w:sz w:val="20"/>
          <w:lang w:val="en-GB"/>
        </w:rPr>
        <w:t>TECHNICAL DETAILS</w:t>
      </w:r>
    </w:p>
    <w:p w14:paraId="564BC869" w14:textId="02F2F602" w:rsidR="009700EB" w:rsidRPr="00F57FDF" w:rsidRDefault="009700EB" w:rsidP="009700EB">
      <w:pPr>
        <w:pStyle w:val="A1"/>
        <w:tabs>
          <w:tab w:val="left" w:pos="8564"/>
        </w:tabs>
        <w:spacing w:line="276" w:lineRule="auto"/>
        <w:ind w:right="-8"/>
        <w:jc w:val="both"/>
        <w:rPr>
          <w:rFonts w:ascii="DINOT" w:hAnsi="DINOT" w:cstheme="majorHAnsi"/>
          <w:color w:val="auto"/>
          <w:lang w:val="en-GB"/>
        </w:rPr>
      </w:pPr>
    </w:p>
    <w:p w14:paraId="4FAAD944" w14:textId="184983AD" w:rsidR="004365D9" w:rsidRPr="00F57FDF" w:rsidRDefault="009700EB" w:rsidP="009700EB">
      <w:pPr>
        <w:spacing w:line="276" w:lineRule="auto"/>
        <w:jc w:val="both"/>
        <w:rPr>
          <w:rFonts w:ascii="DINOT" w:hAnsi="DINOT" w:cstheme="majorHAnsi"/>
          <w:sz w:val="20"/>
          <w:szCs w:val="22"/>
          <w:lang w:val="en-GB"/>
        </w:rPr>
      </w:pPr>
      <w:r w:rsidRPr="00F57FDF">
        <w:rPr>
          <w:rFonts w:ascii="DINOT" w:hAnsi="DINOT" w:cstheme="majorHAnsi"/>
          <w:sz w:val="20"/>
          <w:szCs w:val="22"/>
          <w:lang w:val="en-GB"/>
        </w:rPr>
        <w:t xml:space="preserve">Reference: </w:t>
      </w:r>
      <w:r w:rsidR="008F26D7" w:rsidRPr="00F57FDF">
        <w:rPr>
          <w:rFonts w:ascii="DINOT" w:hAnsi="DINOT" w:cstheme="majorHAnsi"/>
          <w:sz w:val="20"/>
          <w:szCs w:val="22"/>
          <w:lang w:val="en-GB"/>
        </w:rPr>
        <w:t>29.2430.4069/57.C808</w:t>
      </w:r>
    </w:p>
    <w:p w14:paraId="15CF7022" w14:textId="746A6864" w:rsidR="0069681D" w:rsidRPr="00F57FDF" w:rsidRDefault="0069681D" w:rsidP="009700EB">
      <w:pPr>
        <w:spacing w:line="276" w:lineRule="auto"/>
        <w:jc w:val="both"/>
        <w:rPr>
          <w:rFonts w:ascii="DINOT" w:hAnsi="DINOT" w:cstheme="majorHAnsi"/>
          <w:sz w:val="20"/>
          <w:szCs w:val="22"/>
          <w:lang w:val="en-GB"/>
        </w:rPr>
      </w:pPr>
    </w:p>
    <w:p w14:paraId="180DB8B7" w14:textId="77777777" w:rsidR="0069681D" w:rsidRPr="00F57FDF" w:rsidRDefault="0069681D" w:rsidP="0069681D">
      <w:pPr>
        <w:pStyle w:val="A1"/>
        <w:tabs>
          <w:tab w:val="left" w:pos="8564"/>
        </w:tabs>
        <w:spacing w:line="276" w:lineRule="auto"/>
        <w:ind w:right="-8"/>
        <w:jc w:val="both"/>
        <w:rPr>
          <w:rFonts w:ascii="DINOT" w:hAnsi="DINOT" w:cstheme="majorHAnsi"/>
          <w:color w:val="auto"/>
          <w:sz w:val="20"/>
          <w:lang w:val="en-GB"/>
        </w:rPr>
      </w:pPr>
      <w:r w:rsidRPr="00F57FDF">
        <w:rPr>
          <w:rFonts w:ascii="DINOT" w:hAnsi="DINOT" w:cstheme="majorHAnsi"/>
          <w:b/>
          <w:color w:val="auto"/>
          <w:sz w:val="20"/>
          <w:lang w:val="en-GB"/>
        </w:rPr>
        <w:t>KEY POINTS</w:t>
      </w:r>
      <w:r w:rsidRPr="00F57FDF">
        <w:rPr>
          <w:rFonts w:ascii="DINOT" w:hAnsi="DINOT" w:cstheme="majorHAnsi"/>
          <w:color w:val="auto"/>
          <w:sz w:val="20"/>
          <w:lang w:val="en-GB"/>
        </w:rPr>
        <w:t xml:space="preserve"> </w:t>
      </w:r>
    </w:p>
    <w:p w14:paraId="26AD120B" w14:textId="0409E95E" w:rsidR="001B16EF" w:rsidRPr="00F57FDF" w:rsidRDefault="00C91770" w:rsidP="0069681D">
      <w:pPr>
        <w:pStyle w:val="A1"/>
        <w:tabs>
          <w:tab w:val="left" w:pos="8564"/>
        </w:tabs>
        <w:spacing w:line="276" w:lineRule="auto"/>
        <w:ind w:right="-8"/>
        <w:jc w:val="both"/>
        <w:rPr>
          <w:rFonts w:ascii="DINOT" w:hAnsi="DINOT" w:cstheme="majorHAnsi"/>
          <w:color w:val="auto"/>
          <w:sz w:val="20"/>
          <w:lang w:val="en-GB"/>
        </w:rPr>
      </w:pPr>
      <w:r w:rsidRPr="00F57FDF">
        <w:rPr>
          <w:rFonts w:ascii="DINOT" w:hAnsi="DINOT" w:cstheme="majorHAnsi"/>
          <w:color w:val="auto"/>
          <w:sz w:val="20"/>
          <w:lang w:val="en-GB"/>
        </w:rPr>
        <w:t>Bronze Case</w:t>
      </w:r>
    </w:p>
    <w:p w14:paraId="05AC1AA2" w14:textId="6C729782" w:rsidR="008F26D7" w:rsidRPr="00F57FDF" w:rsidRDefault="008F26D7" w:rsidP="0069681D">
      <w:pPr>
        <w:pStyle w:val="A1"/>
        <w:tabs>
          <w:tab w:val="left" w:pos="8564"/>
        </w:tabs>
        <w:spacing w:line="276" w:lineRule="auto"/>
        <w:ind w:right="-8"/>
        <w:jc w:val="both"/>
        <w:rPr>
          <w:rFonts w:ascii="DINOT" w:hAnsi="DINOT" w:cstheme="majorHAnsi"/>
          <w:color w:val="auto"/>
          <w:sz w:val="20"/>
          <w:lang w:val="en-GB"/>
        </w:rPr>
      </w:pPr>
      <w:r w:rsidRPr="00F57FDF">
        <w:rPr>
          <w:rFonts w:ascii="DINOT" w:hAnsi="DINOT" w:cstheme="majorHAnsi"/>
          <w:color w:val="auto"/>
          <w:sz w:val="20"/>
          <w:lang w:val="en-GB"/>
        </w:rPr>
        <w:t>Automatic El Primero column wheel chronograph</w:t>
      </w:r>
    </w:p>
    <w:p w14:paraId="032B3564" w14:textId="1491AA57" w:rsidR="008F26D7" w:rsidRPr="00F57FDF" w:rsidRDefault="008F26D7" w:rsidP="0069681D">
      <w:pPr>
        <w:pStyle w:val="A1"/>
        <w:tabs>
          <w:tab w:val="left" w:pos="8564"/>
        </w:tabs>
        <w:spacing w:line="276" w:lineRule="auto"/>
        <w:ind w:right="-8"/>
        <w:jc w:val="both"/>
        <w:rPr>
          <w:rFonts w:ascii="DINOT" w:hAnsi="DINOT" w:cstheme="majorHAnsi"/>
          <w:color w:val="auto"/>
          <w:sz w:val="20"/>
          <w:lang w:val="en-GB"/>
        </w:rPr>
      </w:pPr>
      <w:r w:rsidRPr="00F57FDF">
        <w:rPr>
          <w:rFonts w:ascii="DINOT" w:hAnsi="DINOT" w:cstheme="majorHAnsi"/>
          <w:color w:val="auto"/>
          <w:sz w:val="20"/>
          <w:lang w:val="en-GB"/>
        </w:rPr>
        <w:t xml:space="preserve">Case back engraved with </w:t>
      </w:r>
      <w:r w:rsidR="0090516C" w:rsidRPr="00F57FDF">
        <w:rPr>
          <w:rFonts w:ascii="DINOT" w:hAnsi="DINOT" w:cstheme="majorHAnsi"/>
          <w:color w:val="auto"/>
          <w:sz w:val="20"/>
          <w:lang w:val="en-GB"/>
        </w:rPr>
        <w:t>ZENITH</w:t>
      </w:r>
      <w:r w:rsidRPr="00F57FDF">
        <w:rPr>
          <w:rFonts w:ascii="DINOT" w:hAnsi="DINOT" w:cstheme="majorHAnsi"/>
          <w:color w:val="auto"/>
          <w:sz w:val="20"/>
          <w:lang w:val="en-GB"/>
        </w:rPr>
        <w:t xml:space="preserve"> flying instruments logo </w:t>
      </w:r>
    </w:p>
    <w:p w14:paraId="1BCCBFDB" w14:textId="7633FE0A" w:rsidR="008F26D7" w:rsidRPr="00F57FDF" w:rsidRDefault="008F26D7" w:rsidP="0069681D">
      <w:pPr>
        <w:pStyle w:val="A1"/>
        <w:tabs>
          <w:tab w:val="left" w:pos="8564"/>
        </w:tabs>
        <w:spacing w:line="276" w:lineRule="auto"/>
        <w:ind w:right="-8"/>
        <w:jc w:val="both"/>
        <w:rPr>
          <w:rFonts w:ascii="DINOT" w:hAnsi="DINOT" w:cstheme="majorHAnsi"/>
          <w:color w:val="auto"/>
          <w:sz w:val="20"/>
          <w:lang w:val="en-GB"/>
        </w:rPr>
      </w:pPr>
      <w:r w:rsidRPr="00F57FDF">
        <w:rPr>
          <w:rFonts w:ascii="DINOT" w:hAnsi="DINOT" w:cstheme="majorHAnsi"/>
          <w:color w:val="auto"/>
          <w:sz w:val="20"/>
          <w:lang w:val="en-GB"/>
        </w:rPr>
        <w:t xml:space="preserve">Arabic numerals entirely made of </w:t>
      </w:r>
      <w:proofErr w:type="spellStart"/>
      <w:r w:rsidR="00F24C1E" w:rsidRPr="00F57FDF">
        <w:rPr>
          <w:rFonts w:ascii="DINOT" w:hAnsi="DINOT" w:cstheme="majorHAnsi"/>
          <w:sz w:val="20"/>
          <w:lang w:val="en-GB"/>
        </w:rPr>
        <w:t>SuperLumiNova</w:t>
      </w:r>
      <w:proofErr w:type="spellEnd"/>
      <w:r w:rsidR="00F24C1E" w:rsidRPr="00F57FDF">
        <w:rPr>
          <w:rFonts w:ascii="DINOT" w:hAnsi="DINOT" w:cstheme="majorHAnsi"/>
          <w:sz w:val="20"/>
          <w:vertAlign w:val="superscript"/>
          <w:lang w:val="en-GB"/>
        </w:rPr>
        <w:t>®</w:t>
      </w:r>
    </w:p>
    <w:p w14:paraId="49CA0145" w14:textId="01F661C8" w:rsidR="00B61909" w:rsidRPr="00F57FDF" w:rsidRDefault="00B61909" w:rsidP="009700EB">
      <w:pPr>
        <w:pStyle w:val="A1"/>
        <w:tabs>
          <w:tab w:val="left" w:pos="8564"/>
        </w:tabs>
        <w:spacing w:line="276" w:lineRule="auto"/>
        <w:ind w:right="-8"/>
        <w:jc w:val="both"/>
        <w:rPr>
          <w:rFonts w:ascii="DINOT" w:hAnsi="DINOT" w:cstheme="majorHAnsi"/>
          <w:color w:val="auto"/>
          <w:sz w:val="20"/>
          <w:lang w:val="en-GB"/>
        </w:rPr>
      </w:pPr>
    </w:p>
    <w:p w14:paraId="1D39671A" w14:textId="3D426C2C" w:rsidR="004365D9" w:rsidRPr="00F57FDF" w:rsidRDefault="0069681D" w:rsidP="009700EB">
      <w:pPr>
        <w:spacing w:line="276" w:lineRule="auto"/>
        <w:rPr>
          <w:rFonts w:ascii="DINOT" w:hAnsi="DINOT" w:cstheme="majorHAnsi"/>
          <w:b/>
          <w:sz w:val="20"/>
          <w:szCs w:val="22"/>
          <w:lang w:val="it-IT"/>
        </w:rPr>
      </w:pPr>
      <w:r w:rsidRPr="00F57FDF">
        <w:rPr>
          <w:rFonts w:ascii="DINOT" w:hAnsi="DINOT" w:cstheme="majorHAnsi"/>
          <w:b/>
          <w:sz w:val="20"/>
          <w:szCs w:val="22"/>
          <w:lang w:val="it-IT"/>
        </w:rPr>
        <w:t>MOVEMENT</w:t>
      </w:r>
    </w:p>
    <w:p w14:paraId="0E0226B4" w14:textId="0A36051D" w:rsidR="009700EB" w:rsidRPr="00F57FDF" w:rsidRDefault="0097435A" w:rsidP="009700EB">
      <w:pPr>
        <w:spacing w:line="276" w:lineRule="auto"/>
        <w:rPr>
          <w:rFonts w:ascii="DINOT" w:hAnsi="DINOT" w:cstheme="majorHAnsi"/>
          <w:sz w:val="20"/>
          <w:szCs w:val="22"/>
          <w:lang w:val="it-IT"/>
        </w:rPr>
      </w:pPr>
      <w:r w:rsidRPr="00F57FDF">
        <w:rPr>
          <w:rFonts w:ascii="DINOT" w:hAnsi="DINOT" w:cstheme="majorHAnsi"/>
          <w:sz w:val="20"/>
          <w:szCs w:val="22"/>
          <w:lang w:val="it-IT"/>
        </w:rPr>
        <w:t>El Primero 40</w:t>
      </w:r>
      <w:r w:rsidR="008F26D7" w:rsidRPr="00F57FDF">
        <w:rPr>
          <w:rFonts w:ascii="DINOT" w:hAnsi="DINOT" w:cstheme="majorHAnsi"/>
          <w:sz w:val="20"/>
          <w:szCs w:val="22"/>
          <w:lang w:val="it-IT"/>
        </w:rPr>
        <w:t xml:space="preserve">69, Automatic </w:t>
      </w:r>
    </w:p>
    <w:p w14:paraId="1208BEED" w14:textId="0A0C55EA" w:rsidR="009700EB" w:rsidRPr="00F57FDF" w:rsidRDefault="008F26D7" w:rsidP="009700EB">
      <w:pPr>
        <w:spacing w:line="276" w:lineRule="auto"/>
        <w:rPr>
          <w:rFonts w:ascii="DINOT" w:hAnsi="DINOT" w:cstheme="majorHAnsi"/>
          <w:sz w:val="20"/>
          <w:szCs w:val="22"/>
          <w:lang w:val="it-IT"/>
        </w:rPr>
      </w:pPr>
      <w:r w:rsidRPr="00F57FDF">
        <w:rPr>
          <w:rFonts w:ascii="DINOT" w:hAnsi="DINOT" w:cstheme="majorHAnsi"/>
          <w:sz w:val="20"/>
          <w:szCs w:val="22"/>
          <w:lang w:val="it-IT"/>
        </w:rPr>
        <w:t>Calibre: 13 ¼``` (Diameter: 30</w:t>
      </w:r>
      <w:r w:rsidR="009700EB" w:rsidRPr="00F57FDF">
        <w:rPr>
          <w:rFonts w:ascii="DINOT" w:hAnsi="DINOT" w:cstheme="majorHAnsi"/>
          <w:sz w:val="20"/>
          <w:szCs w:val="22"/>
          <w:lang w:val="it-IT"/>
        </w:rPr>
        <w:t>mm)</w:t>
      </w:r>
    </w:p>
    <w:p w14:paraId="61D4F0A0" w14:textId="53EFB665" w:rsidR="009700EB" w:rsidRPr="00F57FDF" w:rsidRDefault="008F26D7" w:rsidP="009700EB">
      <w:pPr>
        <w:spacing w:line="276" w:lineRule="auto"/>
        <w:rPr>
          <w:rFonts w:ascii="DINOT" w:hAnsi="DINOT" w:cstheme="majorHAnsi"/>
          <w:sz w:val="20"/>
          <w:szCs w:val="22"/>
          <w:lang w:val="en-GB"/>
        </w:rPr>
      </w:pPr>
      <w:r w:rsidRPr="00F57FDF">
        <w:rPr>
          <w:rFonts w:ascii="DINOT" w:hAnsi="DINOT" w:cstheme="majorHAnsi"/>
          <w:sz w:val="20"/>
          <w:szCs w:val="22"/>
          <w:lang w:val="en-GB"/>
        </w:rPr>
        <w:t>Movement thickness: 6.6</w:t>
      </w:r>
      <w:r w:rsidR="001B16EF" w:rsidRPr="00F57FDF">
        <w:rPr>
          <w:rFonts w:ascii="DINOT" w:hAnsi="DINOT" w:cstheme="majorHAnsi"/>
          <w:sz w:val="20"/>
          <w:szCs w:val="22"/>
          <w:lang w:val="en-GB"/>
        </w:rPr>
        <w:t>mm</w:t>
      </w:r>
    </w:p>
    <w:p w14:paraId="16982B98" w14:textId="337061EB" w:rsidR="009700EB" w:rsidRPr="00F57FDF" w:rsidRDefault="008F26D7" w:rsidP="009700EB">
      <w:pPr>
        <w:spacing w:line="276" w:lineRule="auto"/>
        <w:rPr>
          <w:rFonts w:ascii="DINOT" w:hAnsi="DINOT" w:cstheme="majorHAnsi"/>
          <w:sz w:val="20"/>
          <w:szCs w:val="22"/>
          <w:lang w:val="en-GB"/>
        </w:rPr>
      </w:pPr>
      <w:r w:rsidRPr="00F57FDF">
        <w:rPr>
          <w:rFonts w:ascii="DINOT" w:hAnsi="DINOT" w:cstheme="majorHAnsi"/>
          <w:sz w:val="20"/>
          <w:szCs w:val="22"/>
          <w:lang w:val="en-GB"/>
        </w:rPr>
        <w:t>Components: 254</w:t>
      </w:r>
    </w:p>
    <w:p w14:paraId="1A08670B" w14:textId="2F09DF0B" w:rsidR="009700EB" w:rsidRPr="00F57FDF" w:rsidRDefault="008F26D7" w:rsidP="009700EB">
      <w:pPr>
        <w:spacing w:line="276" w:lineRule="auto"/>
        <w:rPr>
          <w:rFonts w:ascii="DINOT" w:hAnsi="DINOT" w:cstheme="majorHAnsi"/>
          <w:sz w:val="20"/>
          <w:szCs w:val="22"/>
          <w:lang w:val="en-GB"/>
        </w:rPr>
      </w:pPr>
      <w:r w:rsidRPr="00F57FDF">
        <w:rPr>
          <w:rFonts w:ascii="DINOT" w:hAnsi="DINOT" w:cstheme="majorHAnsi"/>
          <w:sz w:val="20"/>
          <w:szCs w:val="22"/>
          <w:lang w:val="en-GB"/>
        </w:rPr>
        <w:t>Jewels: 35</w:t>
      </w:r>
    </w:p>
    <w:p w14:paraId="11DE6565" w14:textId="13F02645" w:rsidR="009700EB" w:rsidRPr="00F57FDF" w:rsidRDefault="009700EB" w:rsidP="009700EB">
      <w:pPr>
        <w:spacing w:line="276" w:lineRule="auto"/>
        <w:rPr>
          <w:rFonts w:ascii="DINOT" w:hAnsi="DINOT" w:cstheme="majorHAnsi"/>
          <w:sz w:val="20"/>
          <w:szCs w:val="22"/>
          <w:lang w:val="en-GB"/>
        </w:rPr>
      </w:pPr>
      <w:r w:rsidRPr="00F57FDF">
        <w:rPr>
          <w:rFonts w:ascii="DINOT" w:hAnsi="DINOT" w:cstheme="majorHAnsi"/>
          <w:sz w:val="20"/>
          <w:szCs w:val="22"/>
          <w:lang w:val="en-GB"/>
        </w:rPr>
        <w:t>F</w:t>
      </w:r>
      <w:r w:rsidR="008F26D7" w:rsidRPr="00F57FDF">
        <w:rPr>
          <w:rFonts w:ascii="DINOT" w:hAnsi="DINOT" w:cstheme="majorHAnsi"/>
          <w:sz w:val="20"/>
          <w:szCs w:val="22"/>
          <w:lang w:val="en-GB"/>
        </w:rPr>
        <w:t xml:space="preserve">requency: 36,000 </w:t>
      </w:r>
      <w:proofErr w:type="spellStart"/>
      <w:r w:rsidR="008F26D7" w:rsidRPr="00F57FDF">
        <w:rPr>
          <w:rFonts w:ascii="DINOT" w:hAnsi="DINOT" w:cstheme="majorHAnsi"/>
          <w:sz w:val="20"/>
          <w:szCs w:val="22"/>
          <w:lang w:val="en-GB"/>
        </w:rPr>
        <w:t>VpH</w:t>
      </w:r>
      <w:proofErr w:type="spellEnd"/>
      <w:r w:rsidR="008F26D7" w:rsidRPr="00F57FDF">
        <w:rPr>
          <w:rFonts w:ascii="DINOT" w:hAnsi="DINOT" w:cstheme="majorHAnsi"/>
          <w:sz w:val="20"/>
          <w:szCs w:val="22"/>
          <w:lang w:val="en-GB"/>
        </w:rPr>
        <w:t xml:space="preserve"> (5</w:t>
      </w:r>
      <w:r w:rsidRPr="00F57FDF">
        <w:rPr>
          <w:rFonts w:ascii="DINOT" w:hAnsi="DINOT" w:cstheme="majorHAnsi"/>
          <w:sz w:val="20"/>
          <w:szCs w:val="22"/>
          <w:lang w:val="en-GB"/>
        </w:rPr>
        <w:t>Hz)</w:t>
      </w:r>
    </w:p>
    <w:p w14:paraId="44F52DDC" w14:textId="27C41E8D" w:rsidR="009700EB" w:rsidRPr="00F57FDF" w:rsidRDefault="008F26D7" w:rsidP="009700EB">
      <w:pPr>
        <w:spacing w:line="276" w:lineRule="auto"/>
        <w:rPr>
          <w:rFonts w:ascii="DINOT" w:hAnsi="DINOT" w:cstheme="majorHAnsi"/>
          <w:sz w:val="20"/>
          <w:szCs w:val="22"/>
          <w:lang w:val="en-GB"/>
        </w:rPr>
      </w:pPr>
      <w:r w:rsidRPr="00F57FDF">
        <w:rPr>
          <w:rFonts w:ascii="DINOT" w:hAnsi="DINOT" w:cstheme="majorHAnsi"/>
          <w:sz w:val="20"/>
          <w:szCs w:val="22"/>
          <w:lang w:val="en-GB"/>
        </w:rPr>
        <w:t>Power-reserve: min. 50</w:t>
      </w:r>
      <w:r w:rsidR="009700EB" w:rsidRPr="00F57FDF">
        <w:rPr>
          <w:rFonts w:ascii="DINOT" w:hAnsi="DINOT" w:cstheme="majorHAnsi"/>
          <w:sz w:val="20"/>
          <w:szCs w:val="22"/>
          <w:lang w:val="en-GB"/>
        </w:rPr>
        <w:t xml:space="preserve"> hours</w:t>
      </w:r>
    </w:p>
    <w:p w14:paraId="15A6B13C" w14:textId="03AB7B1D" w:rsidR="009700EB" w:rsidRPr="00F57FDF" w:rsidRDefault="009700EB" w:rsidP="009700EB">
      <w:pPr>
        <w:spacing w:line="276" w:lineRule="auto"/>
        <w:rPr>
          <w:rFonts w:ascii="DINOT" w:hAnsi="DINOT" w:cstheme="majorHAnsi"/>
          <w:sz w:val="20"/>
          <w:szCs w:val="22"/>
          <w:lang w:val="en-GB"/>
        </w:rPr>
      </w:pPr>
      <w:r w:rsidRPr="00F57FDF">
        <w:rPr>
          <w:rFonts w:ascii="DINOT" w:hAnsi="DINOT" w:cstheme="majorHAnsi"/>
          <w:sz w:val="20"/>
          <w:szCs w:val="22"/>
          <w:lang w:val="en-GB"/>
        </w:rPr>
        <w:t xml:space="preserve">Finishes: </w:t>
      </w:r>
      <w:r w:rsidR="001B16EF" w:rsidRPr="00F57FDF">
        <w:rPr>
          <w:rFonts w:ascii="DINOT" w:hAnsi="DINOT" w:cstheme="majorHAnsi"/>
          <w:sz w:val="20"/>
          <w:szCs w:val="22"/>
          <w:lang w:val="en-GB"/>
        </w:rPr>
        <w:t>Oscillating weig</w:t>
      </w:r>
      <w:bookmarkStart w:id="1" w:name="_GoBack"/>
      <w:bookmarkEnd w:id="1"/>
      <w:r w:rsidR="001B16EF" w:rsidRPr="00F57FDF">
        <w:rPr>
          <w:rFonts w:ascii="DINOT" w:hAnsi="DINOT" w:cstheme="majorHAnsi"/>
          <w:sz w:val="20"/>
          <w:szCs w:val="22"/>
          <w:lang w:val="en-GB"/>
        </w:rPr>
        <w:t>ht with “</w:t>
      </w:r>
      <w:proofErr w:type="spellStart"/>
      <w:r w:rsidR="001B16EF" w:rsidRPr="00F57FDF">
        <w:rPr>
          <w:rFonts w:ascii="DINOT" w:hAnsi="DINOT" w:cstheme="majorHAnsi"/>
          <w:sz w:val="20"/>
          <w:szCs w:val="22"/>
          <w:lang w:val="en-GB"/>
        </w:rPr>
        <w:t>Côtes</w:t>
      </w:r>
      <w:proofErr w:type="spellEnd"/>
      <w:r w:rsidR="001B16EF" w:rsidRPr="00F57FDF">
        <w:rPr>
          <w:rFonts w:ascii="DINOT" w:hAnsi="DINOT" w:cstheme="majorHAnsi"/>
          <w:sz w:val="20"/>
          <w:szCs w:val="22"/>
          <w:lang w:val="en-GB"/>
        </w:rPr>
        <w:t xml:space="preserve"> de Genève” motif </w:t>
      </w:r>
    </w:p>
    <w:p w14:paraId="4E1C28CF" w14:textId="29565E93" w:rsidR="009700EB" w:rsidRPr="00F57FDF" w:rsidRDefault="009700EB" w:rsidP="009700EB">
      <w:pPr>
        <w:spacing w:line="276" w:lineRule="auto"/>
        <w:rPr>
          <w:rFonts w:ascii="DINOT" w:hAnsi="DINOT" w:cstheme="majorHAnsi"/>
          <w:sz w:val="20"/>
          <w:szCs w:val="22"/>
          <w:lang w:val="en-GB"/>
        </w:rPr>
      </w:pPr>
    </w:p>
    <w:p w14:paraId="7176EAEA" w14:textId="788E98B4" w:rsidR="009700EB" w:rsidRPr="00F57FDF" w:rsidRDefault="0069681D" w:rsidP="009700EB">
      <w:pPr>
        <w:spacing w:line="276" w:lineRule="auto"/>
        <w:rPr>
          <w:rFonts w:ascii="DINOT" w:hAnsi="DINOT" w:cstheme="majorHAnsi"/>
          <w:b/>
          <w:sz w:val="20"/>
          <w:szCs w:val="22"/>
          <w:lang w:val="en-GB"/>
        </w:rPr>
      </w:pPr>
      <w:r w:rsidRPr="00F57FDF">
        <w:rPr>
          <w:rFonts w:ascii="DINOT" w:hAnsi="DINOT" w:cstheme="majorHAnsi"/>
          <w:b/>
          <w:sz w:val="20"/>
          <w:szCs w:val="22"/>
          <w:lang w:val="en-GB"/>
        </w:rPr>
        <w:t>FUNCTIONS</w:t>
      </w:r>
    </w:p>
    <w:p w14:paraId="16C80218" w14:textId="7470348F" w:rsidR="001B16EF" w:rsidRPr="00F57FDF" w:rsidRDefault="009700EB" w:rsidP="001B16EF">
      <w:pPr>
        <w:spacing w:line="276" w:lineRule="auto"/>
        <w:rPr>
          <w:rFonts w:ascii="DINOT" w:hAnsi="DINOT" w:cstheme="majorHAnsi"/>
          <w:sz w:val="20"/>
          <w:szCs w:val="22"/>
          <w:lang w:val="en-GB"/>
        </w:rPr>
      </w:pPr>
      <w:r w:rsidRPr="00F57FDF">
        <w:rPr>
          <w:rFonts w:ascii="DINOT" w:hAnsi="DINOT" w:cstheme="majorHAnsi"/>
          <w:sz w:val="20"/>
          <w:szCs w:val="22"/>
          <w:lang w:val="en-GB"/>
        </w:rPr>
        <w:t xml:space="preserve">Hours and minutes </w:t>
      </w:r>
      <w:r w:rsidR="001B16EF" w:rsidRPr="00F57FDF">
        <w:rPr>
          <w:rFonts w:ascii="DINOT" w:hAnsi="DINOT" w:cstheme="majorHAnsi"/>
          <w:sz w:val="20"/>
          <w:szCs w:val="22"/>
          <w:lang w:val="en-GB"/>
        </w:rPr>
        <w:t>in the centre</w:t>
      </w:r>
    </w:p>
    <w:p w14:paraId="0F9988BB" w14:textId="1D8C0887" w:rsidR="001B16EF" w:rsidRPr="00F57FDF" w:rsidRDefault="00C404F7" w:rsidP="001B16EF">
      <w:pPr>
        <w:spacing w:line="276" w:lineRule="auto"/>
        <w:rPr>
          <w:rFonts w:ascii="DINOT" w:hAnsi="DINOT" w:cstheme="majorHAnsi"/>
          <w:sz w:val="20"/>
          <w:szCs w:val="22"/>
          <w:lang w:val="en-GB"/>
        </w:rPr>
      </w:pPr>
      <w:r w:rsidRPr="00F57FDF">
        <w:rPr>
          <w:rFonts w:ascii="DINOT" w:hAnsi="DINOT" w:cstheme="majorHAnsi"/>
          <w:sz w:val="20"/>
          <w:szCs w:val="22"/>
          <w:lang w:val="en-GB"/>
        </w:rPr>
        <w:t>Small seconds at 9 o’clock</w:t>
      </w:r>
    </w:p>
    <w:p w14:paraId="202FE342" w14:textId="3BE57BAB" w:rsidR="00C404F7" w:rsidRPr="00F57FDF" w:rsidRDefault="00C404F7" w:rsidP="001B16EF">
      <w:pPr>
        <w:spacing w:line="276" w:lineRule="auto"/>
        <w:rPr>
          <w:rFonts w:ascii="DINOT" w:hAnsi="DINOT" w:cstheme="majorHAnsi"/>
          <w:sz w:val="20"/>
          <w:szCs w:val="22"/>
          <w:lang w:val="en-GB"/>
        </w:rPr>
      </w:pPr>
      <w:r w:rsidRPr="00F57FDF">
        <w:rPr>
          <w:rFonts w:ascii="DINOT" w:hAnsi="DINOT" w:cstheme="majorHAnsi"/>
          <w:sz w:val="20"/>
          <w:szCs w:val="22"/>
          <w:lang w:val="en-GB"/>
        </w:rPr>
        <w:t>Chronograph</w:t>
      </w:r>
      <w:r w:rsidR="003B5DC8" w:rsidRPr="00F57FDF">
        <w:rPr>
          <w:rFonts w:ascii="DINOT" w:hAnsi="DINOT" w:cstheme="majorHAnsi"/>
          <w:sz w:val="20"/>
          <w:szCs w:val="22"/>
          <w:lang w:val="en-GB"/>
        </w:rPr>
        <w:t xml:space="preserve">: Central chronograph hand &amp; 30-minute </w:t>
      </w:r>
      <w:r w:rsidRPr="00F57FDF">
        <w:rPr>
          <w:rFonts w:ascii="DINOT" w:hAnsi="DINOT" w:cstheme="majorHAnsi"/>
          <w:sz w:val="20"/>
          <w:szCs w:val="22"/>
          <w:lang w:val="en-GB"/>
        </w:rPr>
        <w:t>counter at 3 o’clock</w:t>
      </w:r>
    </w:p>
    <w:p w14:paraId="14BF42BE" w14:textId="08702A40" w:rsidR="009700EB" w:rsidRPr="00F57FDF" w:rsidRDefault="009700EB" w:rsidP="009700EB">
      <w:pPr>
        <w:spacing w:line="276" w:lineRule="auto"/>
        <w:rPr>
          <w:rFonts w:ascii="DINOT" w:hAnsi="DINOT" w:cstheme="majorHAnsi"/>
          <w:sz w:val="20"/>
          <w:szCs w:val="22"/>
          <w:lang w:val="en-GB"/>
        </w:rPr>
      </w:pPr>
    </w:p>
    <w:p w14:paraId="521187B4" w14:textId="4CB286A2" w:rsidR="009700EB" w:rsidRPr="00F57FDF" w:rsidRDefault="0069681D" w:rsidP="009700EB">
      <w:pPr>
        <w:spacing w:line="276" w:lineRule="auto"/>
        <w:rPr>
          <w:rFonts w:ascii="DINOT" w:hAnsi="DINOT" w:cstheme="majorHAnsi"/>
          <w:b/>
          <w:sz w:val="20"/>
          <w:szCs w:val="22"/>
          <w:lang w:val="en-GB"/>
        </w:rPr>
      </w:pPr>
      <w:r w:rsidRPr="00F57FDF">
        <w:rPr>
          <w:rFonts w:ascii="DINOT" w:hAnsi="DINOT" w:cstheme="majorHAnsi"/>
          <w:b/>
          <w:sz w:val="20"/>
          <w:szCs w:val="22"/>
          <w:lang w:val="en-GB"/>
        </w:rPr>
        <w:t>CASE, DIAL &amp; HANDS</w:t>
      </w:r>
    </w:p>
    <w:p w14:paraId="0068CE1C" w14:textId="76DA9C24" w:rsidR="009700EB" w:rsidRPr="00F57FDF" w:rsidRDefault="00873C87" w:rsidP="009700EB">
      <w:pPr>
        <w:spacing w:line="276" w:lineRule="auto"/>
        <w:rPr>
          <w:rFonts w:ascii="DINOT" w:hAnsi="DINOT" w:cstheme="majorHAnsi"/>
          <w:sz w:val="20"/>
          <w:szCs w:val="22"/>
          <w:lang w:val="en-GB"/>
        </w:rPr>
      </w:pPr>
      <w:r w:rsidRPr="00F57FDF">
        <w:rPr>
          <w:rFonts w:ascii="DINOT" w:hAnsi="DINOT" w:cstheme="majorHAnsi"/>
          <w:sz w:val="20"/>
          <w:szCs w:val="22"/>
          <w:lang w:val="en-GB"/>
        </w:rPr>
        <w:t>Diameter: 45</w:t>
      </w:r>
      <w:r w:rsidR="009700EB" w:rsidRPr="00F57FDF">
        <w:rPr>
          <w:rFonts w:ascii="DINOT" w:hAnsi="DINOT" w:cstheme="majorHAnsi"/>
          <w:sz w:val="20"/>
          <w:szCs w:val="22"/>
          <w:lang w:val="en-GB"/>
        </w:rPr>
        <w:t>mm</w:t>
      </w:r>
    </w:p>
    <w:p w14:paraId="3296761C" w14:textId="5B4F8FDF" w:rsidR="009700EB" w:rsidRPr="00F57FDF" w:rsidRDefault="00873C87" w:rsidP="009700EB">
      <w:pPr>
        <w:spacing w:line="276" w:lineRule="auto"/>
        <w:rPr>
          <w:rFonts w:ascii="DINOT" w:hAnsi="DINOT" w:cstheme="majorHAnsi"/>
          <w:sz w:val="20"/>
          <w:szCs w:val="22"/>
          <w:lang w:val="en-GB"/>
        </w:rPr>
      </w:pPr>
      <w:r w:rsidRPr="00F57FDF">
        <w:rPr>
          <w:rFonts w:ascii="DINOT" w:hAnsi="DINOT" w:cstheme="majorHAnsi"/>
          <w:sz w:val="20"/>
          <w:szCs w:val="22"/>
          <w:lang w:val="en-GB"/>
        </w:rPr>
        <w:t>Diameter opening: 37.8</w:t>
      </w:r>
      <w:r w:rsidR="009700EB" w:rsidRPr="00F57FDF">
        <w:rPr>
          <w:rFonts w:ascii="DINOT" w:hAnsi="DINOT" w:cstheme="majorHAnsi"/>
          <w:sz w:val="20"/>
          <w:szCs w:val="22"/>
          <w:lang w:val="en-GB"/>
        </w:rPr>
        <w:t>mm</w:t>
      </w:r>
    </w:p>
    <w:p w14:paraId="6C8A45A9" w14:textId="23C42E61" w:rsidR="009700EB" w:rsidRPr="00F57FDF" w:rsidRDefault="00873C87" w:rsidP="009700EB">
      <w:pPr>
        <w:spacing w:line="276" w:lineRule="auto"/>
        <w:rPr>
          <w:rFonts w:ascii="DINOT" w:hAnsi="DINOT" w:cstheme="majorHAnsi"/>
          <w:sz w:val="20"/>
          <w:szCs w:val="22"/>
          <w:lang w:val="en-GB"/>
        </w:rPr>
      </w:pPr>
      <w:r w:rsidRPr="00F57FDF">
        <w:rPr>
          <w:rFonts w:ascii="DINOT" w:hAnsi="DINOT" w:cstheme="majorHAnsi"/>
          <w:sz w:val="20"/>
          <w:szCs w:val="22"/>
          <w:lang w:val="en-GB"/>
        </w:rPr>
        <w:t>Thickness: 14.25</w:t>
      </w:r>
      <w:r w:rsidR="009700EB" w:rsidRPr="00F57FDF">
        <w:rPr>
          <w:rFonts w:ascii="DINOT" w:hAnsi="DINOT" w:cstheme="majorHAnsi"/>
          <w:sz w:val="20"/>
          <w:szCs w:val="22"/>
          <w:lang w:val="en-GB"/>
        </w:rPr>
        <w:t>mm</w:t>
      </w:r>
    </w:p>
    <w:p w14:paraId="206D69CE" w14:textId="66861BE3" w:rsidR="009700EB" w:rsidRPr="00F57FDF" w:rsidRDefault="009700EB" w:rsidP="009700EB">
      <w:pPr>
        <w:spacing w:line="276" w:lineRule="auto"/>
        <w:rPr>
          <w:rFonts w:ascii="DINOT" w:hAnsi="DINOT" w:cstheme="majorHAnsi"/>
          <w:sz w:val="20"/>
          <w:szCs w:val="22"/>
          <w:lang w:val="en-GB"/>
        </w:rPr>
      </w:pPr>
      <w:r w:rsidRPr="00F57FDF">
        <w:rPr>
          <w:rFonts w:ascii="DINOT" w:hAnsi="DINOT" w:cstheme="majorHAnsi"/>
          <w:sz w:val="20"/>
          <w:szCs w:val="22"/>
          <w:lang w:val="en-GB"/>
        </w:rPr>
        <w:t>Crystal: Domed sapphire crystal with anti-</w:t>
      </w:r>
      <w:r w:rsidR="006E772D" w:rsidRPr="00F57FDF">
        <w:rPr>
          <w:rFonts w:ascii="DINOT" w:hAnsi="DINOT" w:cstheme="majorHAnsi"/>
          <w:sz w:val="20"/>
          <w:szCs w:val="22"/>
          <w:lang w:val="en-GB"/>
        </w:rPr>
        <w:t>reflective</w:t>
      </w:r>
      <w:r w:rsidRPr="00F57FDF">
        <w:rPr>
          <w:rFonts w:ascii="DINOT" w:hAnsi="DINOT" w:cstheme="majorHAnsi"/>
          <w:sz w:val="20"/>
          <w:szCs w:val="22"/>
          <w:lang w:val="en-GB"/>
        </w:rPr>
        <w:t xml:space="preserve"> treatment on both sides</w:t>
      </w:r>
    </w:p>
    <w:p w14:paraId="33C0092B" w14:textId="4B89239D" w:rsidR="009700EB" w:rsidRPr="00F57FDF" w:rsidRDefault="009700EB" w:rsidP="009700EB">
      <w:pPr>
        <w:spacing w:line="276" w:lineRule="auto"/>
        <w:rPr>
          <w:rFonts w:ascii="DINOT" w:hAnsi="DINOT" w:cstheme="majorHAnsi"/>
          <w:sz w:val="20"/>
          <w:szCs w:val="22"/>
          <w:lang w:val="en-GB"/>
        </w:rPr>
      </w:pPr>
      <w:r w:rsidRPr="00F57FDF">
        <w:rPr>
          <w:rFonts w:ascii="DINOT" w:hAnsi="DINOT" w:cstheme="majorHAnsi"/>
          <w:sz w:val="20"/>
          <w:szCs w:val="22"/>
          <w:lang w:val="en-GB"/>
        </w:rPr>
        <w:t xml:space="preserve">Case-back: </w:t>
      </w:r>
      <w:r w:rsidR="00873C87" w:rsidRPr="00F57FDF">
        <w:rPr>
          <w:rFonts w:ascii="DINOT" w:hAnsi="DINOT" w:cstheme="majorHAnsi"/>
          <w:sz w:val="20"/>
          <w:szCs w:val="22"/>
          <w:lang w:val="en-GB"/>
        </w:rPr>
        <w:t xml:space="preserve">Titanium case-back engraved with the </w:t>
      </w:r>
      <w:r w:rsidR="0090516C" w:rsidRPr="00F57FDF">
        <w:rPr>
          <w:rFonts w:ascii="DINOT" w:hAnsi="DINOT" w:cstheme="majorHAnsi"/>
          <w:sz w:val="20"/>
          <w:szCs w:val="22"/>
          <w:lang w:val="en-GB"/>
        </w:rPr>
        <w:t>ZENITH</w:t>
      </w:r>
      <w:r w:rsidR="00873C87" w:rsidRPr="00F57FDF">
        <w:rPr>
          <w:rFonts w:ascii="DINOT" w:hAnsi="DINOT" w:cstheme="majorHAnsi"/>
          <w:sz w:val="20"/>
          <w:szCs w:val="22"/>
          <w:lang w:val="en-GB"/>
        </w:rPr>
        <w:t xml:space="preserve"> flying instruments logo </w:t>
      </w:r>
    </w:p>
    <w:p w14:paraId="4B5F1057" w14:textId="3AFBDB87" w:rsidR="00F24C1E" w:rsidRPr="00F57FDF" w:rsidRDefault="009700EB" w:rsidP="00F24C1E">
      <w:pPr>
        <w:spacing w:line="276" w:lineRule="auto"/>
        <w:rPr>
          <w:rFonts w:ascii="DINOT" w:hAnsi="DINOT" w:cstheme="majorHAnsi"/>
          <w:sz w:val="20"/>
          <w:szCs w:val="22"/>
          <w:highlight w:val="yellow"/>
          <w:lang w:val="en-GB"/>
        </w:rPr>
      </w:pPr>
      <w:r w:rsidRPr="00F57FDF">
        <w:rPr>
          <w:rFonts w:ascii="DINOT" w:hAnsi="DINOT" w:cstheme="majorHAnsi"/>
          <w:sz w:val="20"/>
          <w:szCs w:val="22"/>
          <w:lang w:val="en-GB"/>
        </w:rPr>
        <w:t xml:space="preserve">Material: </w:t>
      </w:r>
      <w:r w:rsidR="00C91770" w:rsidRPr="00F57FDF">
        <w:rPr>
          <w:rFonts w:ascii="DINOT" w:hAnsi="DINOT" w:cstheme="majorHAnsi"/>
          <w:sz w:val="20"/>
          <w:szCs w:val="22"/>
          <w:lang w:val="en-GB"/>
        </w:rPr>
        <w:t>Bronze</w:t>
      </w:r>
    </w:p>
    <w:p w14:paraId="6049032F" w14:textId="5658AE66" w:rsidR="009700EB" w:rsidRPr="00F57FDF" w:rsidRDefault="009700EB" w:rsidP="009700EB">
      <w:pPr>
        <w:spacing w:line="276" w:lineRule="auto"/>
        <w:rPr>
          <w:rFonts w:ascii="DINOT" w:hAnsi="DINOT" w:cstheme="majorHAnsi"/>
          <w:sz w:val="20"/>
          <w:szCs w:val="22"/>
          <w:lang w:val="en-GB"/>
        </w:rPr>
      </w:pPr>
      <w:r w:rsidRPr="00F57FDF">
        <w:rPr>
          <w:rFonts w:ascii="DINOT" w:hAnsi="DINOT" w:cstheme="majorHAnsi"/>
          <w:sz w:val="20"/>
          <w:szCs w:val="22"/>
          <w:lang w:val="en-GB"/>
        </w:rPr>
        <w:t>Water-resistance: 10 ATM</w:t>
      </w:r>
    </w:p>
    <w:p w14:paraId="23275680" w14:textId="37383E53" w:rsidR="009700EB" w:rsidRPr="00F57FDF" w:rsidRDefault="00873C87" w:rsidP="009700EB">
      <w:pPr>
        <w:spacing w:line="276" w:lineRule="auto"/>
        <w:rPr>
          <w:rFonts w:ascii="DINOT" w:hAnsi="DINOT" w:cstheme="majorHAnsi"/>
          <w:sz w:val="20"/>
          <w:szCs w:val="22"/>
          <w:lang w:val="en-GB"/>
        </w:rPr>
      </w:pPr>
      <w:r w:rsidRPr="00F57FDF">
        <w:rPr>
          <w:rFonts w:ascii="DINOT" w:hAnsi="DINOT" w:cstheme="majorHAnsi"/>
          <w:sz w:val="20"/>
          <w:szCs w:val="22"/>
          <w:lang w:val="en-GB"/>
        </w:rPr>
        <w:t xml:space="preserve">Dial: </w:t>
      </w:r>
      <w:r w:rsidR="00086817" w:rsidRPr="00F57FDF">
        <w:rPr>
          <w:rFonts w:ascii="DINOT" w:hAnsi="DINOT" w:cstheme="majorHAnsi"/>
          <w:sz w:val="20"/>
          <w:szCs w:val="22"/>
          <w:lang w:val="en-GB"/>
        </w:rPr>
        <w:t>Matt b</w:t>
      </w:r>
      <w:r w:rsidR="00C91770" w:rsidRPr="00F57FDF">
        <w:rPr>
          <w:rFonts w:ascii="DINOT" w:hAnsi="DINOT" w:cstheme="majorHAnsi"/>
          <w:sz w:val="20"/>
          <w:szCs w:val="22"/>
          <w:lang w:val="en-GB"/>
        </w:rPr>
        <w:t>lue</w:t>
      </w:r>
      <w:r w:rsidRPr="00F57FDF">
        <w:rPr>
          <w:rFonts w:ascii="DINOT" w:hAnsi="DINOT" w:cstheme="majorHAnsi"/>
          <w:sz w:val="20"/>
          <w:szCs w:val="22"/>
          <w:lang w:val="en-GB"/>
        </w:rPr>
        <w:t xml:space="preserve"> </w:t>
      </w:r>
    </w:p>
    <w:p w14:paraId="03B61CBA" w14:textId="1C503076" w:rsidR="009700EB" w:rsidRPr="00F57FDF" w:rsidRDefault="001B16EF" w:rsidP="009700EB">
      <w:pPr>
        <w:spacing w:line="276" w:lineRule="auto"/>
        <w:rPr>
          <w:rFonts w:ascii="DINOT" w:hAnsi="DINOT" w:cstheme="majorHAnsi"/>
          <w:sz w:val="20"/>
          <w:szCs w:val="22"/>
          <w:lang w:val="en-GB"/>
        </w:rPr>
      </w:pPr>
      <w:r w:rsidRPr="00F57FDF">
        <w:rPr>
          <w:rFonts w:ascii="DINOT" w:hAnsi="DINOT" w:cstheme="majorHAnsi"/>
          <w:sz w:val="20"/>
          <w:szCs w:val="22"/>
          <w:lang w:val="en-GB"/>
        </w:rPr>
        <w:t xml:space="preserve">Hour-makers: </w:t>
      </w:r>
      <w:r w:rsidR="00666488" w:rsidRPr="00F57FDF">
        <w:rPr>
          <w:rFonts w:ascii="DINOT" w:hAnsi="DINOT" w:cstheme="majorHAnsi"/>
          <w:sz w:val="20"/>
          <w:szCs w:val="22"/>
          <w:lang w:val="en-GB"/>
        </w:rPr>
        <w:t xml:space="preserve">Arabic numerals with </w:t>
      </w:r>
      <w:r w:rsidR="00C91770" w:rsidRPr="00F57FDF">
        <w:rPr>
          <w:rFonts w:ascii="DINOT" w:hAnsi="DINOT" w:cstheme="majorHAnsi"/>
          <w:sz w:val="20"/>
          <w:szCs w:val="22"/>
          <w:lang w:val="en-GB"/>
        </w:rPr>
        <w:t>white</w:t>
      </w:r>
      <w:r w:rsidR="00666488" w:rsidRPr="00F57FDF">
        <w:rPr>
          <w:rFonts w:ascii="DINOT" w:hAnsi="DINOT" w:cstheme="majorHAnsi"/>
          <w:sz w:val="20"/>
          <w:szCs w:val="22"/>
          <w:lang w:val="en-GB"/>
        </w:rPr>
        <w:t xml:space="preserve"> </w:t>
      </w:r>
      <w:proofErr w:type="spellStart"/>
      <w:r w:rsidR="00666488" w:rsidRPr="00F57FDF">
        <w:rPr>
          <w:rFonts w:ascii="DINOT" w:hAnsi="DINOT" w:cstheme="majorHAnsi"/>
          <w:sz w:val="20"/>
          <w:szCs w:val="22"/>
          <w:lang w:val="en-GB"/>
        </w:rPr>
        <w:t>SuperLumiN</w:t>
      </w:r>
      <w:r w:rsidR="00873C87" w:rsidRPr="00F57FDF">
        <w:rPr>
          <w:rFonts w:ascii="DINOT" w:hAnsi="DINOT" w:cstheme="majorHAnsi"/>
          <w:sz w:val="20"/>
          <w:szCs w:val="22"/>
          <w:lang w:val="en-GB"/>
        </w:rPr>
        <w:t>ova</w:t>
      </w:r>
      <w:proofErr w:type="spellEnd"/>
      <w:r w:rsidR="00666488" w:rsidRPr="00F57FDF">
        <w:rPr>
          <w:rFonts w:ascii="DINOT" w:hAnsi="DINOT" w:cstheme="majorHAnsi"/>
          <w:sz w:val="20"/>
          <w:szCs w:val="22"/>
          <w:vertAlign w:val="superscript"/>
          <w:lang w:val="en-GB"/>
        </w:rPr>
        <w:t>®</w:t>
      </w:r>
      <w:r w:rsidR="00873C87" w:rsidRPr="00F57FDF">
        <w:rPr>
          <w:rFonts w:ascii="DINOT" w:hAnsi="DINOT" w:cstheme="majorHAnsi"/>
          <w:sz w:val="20"/>
          <w:szCs w:val="22"/>
          <w:vertAlign w:val="superscript"/>
          <w:lang w:val="en-GB"/>
        </w:rPr>
        <w:t xml:space="preserve"> </w:t>
      </w:r>
      <w:r w:rsidR="00873C87" w:rsidRPr="00F57FDF">
        <w:rPr>
          <w:rFonts w:ascii="DINOT" w:hAnsi="DINOT" w:cstheme="majorHAnsi"/>
          <w:sz w:val="20"/>
          <w:szCs w:val="22"/>
          <w:lang w:val="en-GB"/>
        </w:rPr>
        <w:t xml:space="preserve">SLN </w:t>
      </w:r>
      <w:r w:rsidR="00C91770" w:rsidRPr="00F57FDF">
        <w:rPr>
          <w:rFonts w:ascii="DINOT" w:hAnsi="DINOT" w:cstheme="majorHAnsi"/>
          <w:sz w:val="20"/>
          <w:szCs w:val="22"/>
          <w:lang w:val="en-GB"/>
        </w:rPr>
        <w:t>C1</w:t>
      </w:r>
      <w:r w:rsidR="00873C87" w:rsidRPr="00F57FDF">
        <w:rPr>
          <w:rFonts w:ascii="DINOT" w:hAnsi="DINOT" w:cstheme="majorHAnsi"/>
          <w:sz w:val="20"/>
          <w:szCs w:val="22"/>
          <w:lang w:val="en-GB"/>
        </w:rPr>
        <w:t xml:space="preserve"> </w:t>
      </w:r>
    </w:p>
    <w:p w14:paraId="07C37EAA" w14:textId="549CB7C6" w:rsidR="009700EB" w:rsidRPr="00F57FDF" w:rsidRDefault="001B16EF" w:rsidP="009700EB">
      <w:pPr>
        <w:spacing w:line="276" w:lineRule="auto"/>
        <w:rPr>
          <w:rFonts w:ascii="DINOT" w:hAnsi="DINOT" w:cstheme="majorHAnsi"/>
          <w:sz w:val="20"/>
          <w:szCs w:val="22"/>
          <w:lang w:val="en-GB"/>
        </w:rPr>
      </w:pPr>
      <w:r w:rsidRPr="00F57FDF">
        <w:rPr>
          <w:rFonts w:ascii="DINOT" w:hAnsi="DINOT" w:cstheme="majorHAnsi"/>
          <w:sz w:val="20"/>
          <w:szCs w:val="22"/>
          <w:lang w:val="en-GB"/>
        </w:rPr>
        <w:t xml:space="preserve">Hands: </w:t>
      </w:r>
      <w:r w:rsidR="00873C87" w:rsidRPr="00F57FDF">
        <w:rPr>
          <w:rFonts w:ascii="DINOT" w:hAnsi="DINOT" w:cstheme="majorHAnsi"/>
          <w:sz w:val="20"/>
          <w:szCs w:val="22"/>
          <w:lang w:val="en-GB"/>
        </w:rPr>
        <w:t>Gold-plate</w:t>
      </w:r>
      <w:r w:rsidR="00C91770" w:rsidRPr="00F57FDF">
        <w:rPr>
          <w:rFonts w:ascii="DINOT" w:hAnsi="DINOT" w:cstheme="majorHAnsi"/>
          <w:sz w:val="20"/>
          <w:szCs w:val="22"/>
          <w:lang w:val="en-GB"/>
        </w:rPr>
        <w:t>d, faceted and coated with white</w:t>
      </w:r>
      <w:r w:rsidR="00873C87" w:rsidRPr="00F57FDF">
        <w:rPr>
          <w:rFonts w:ascii="DINOT" w:hAnsi="DINOT" w:cstheme="majorHAnsi"/>
          <w:sz w:val="20"/>
          <w:szCs w:val="22"/>
          <w:lang w:val="en-GB"/>
        </w:rPr>
        <w:t xml:space="preserve"> </w:t>
      </w:r>
      <w:proofErr w:type="spellStart"/>
      <w:r w:rsidR="00666488" w:rsidRPr="00F57FDF">
        <w:rPr>
          <w:rFonts w:ascii="DINOT" w:hAnsi="DINOT" w:cstheme="majorHAnsi"/>
          <w:sz w:val="20"/>
          <w:szCs w:val="22"/>
          <w:lang w:val="en-GB"/>
        </w:rPr>
        <w:t>SuperLumiNova</w:t>
      </w:r>
      <w:r w:rsidR="00666488" w:rsidRPr="00F57FDF">
        <w:rPr>
          <w:rFonts w:ascii="DINOT" w:hAnsi="DINOT" w:cstheme="majorHAnsi"/>
          <w:sz w:val="20"/>
          <w:szCs w:val="22"/>
          <w:vertAlign w:val="superscript"/>
          <w:lang w:val="en-GB"/>
        </w:rPr>
        <w:t>®</w:t>
      </w:r>
      <w:r w:rsidR="00873C87" w:rsidRPr="00F57FDF">
        <w:rPr>
          <w:rFonts w:ascii="DINOT" w:hAnsi="DINOT" w:cstheme="majorHAnsi"/>
          <w:sz w:val="20"/>
          <w:szCs w:val="22"/>
          <w:lang w:val="en-GB"/>
        </w:rPr>
        <w:t>SLN</w:t>
      </w:r>
      <w:proofErr w:type="spellEnd"/>
      <w:r w:rsidR="00C91770" w:rsidRPr="00F57FDF">
        <w:rPr>
          <w:rFonts w:ascii="DINOT" w:hAnsi="DINOT" w:cstheme="majorHAnsi"/>
          <w:sz w:val="20"/>
          <w:szCs w:val="22"/>
          <w:lang w:val="en-GB"/>
        </w:rPr>
        <w:t xml:space="preserve"> C1</w:t>
      </w:r>
      <w:r w:rsidR="00873C87" w:rsidRPr="00F57FDF">
        <w:rPr>
          <w:rFonts w:ascii="DINOT" w:hAnsi="DINOT" w:cstheme="majorHAnsi"/>
          <w:sz w:val="20"/>
          <w:szCs w:val="22"/>
          <w:lang w:val="en-GB"/>
        </w:rPr>
        <w:t xml:space="preserve"> [Hands]</w:t>
      </w:r>
    </w:p>
    <w:p w14:paraId="3C448C1A" w14:textId="77777777" w:rsidR="00873C87" w:rsidRPr="00F57FDF" w:rsidRDefault="00873C87" w:rsidP="009700EB">
      <w:pPr>
        <w:spacing w:line="276" w:lineRule="auto"/>
        <w:rPr>
          <w:rFonts w:ascii="DINOT" w:hAnsi="DINOT" w:cstheme="majorHAnsi"/>
          <w:sz w:val="20"/>
          <w:szCs w:val="22"/>
          <w:lang w:val="en-GB"/>
        </w:rPr>
      </w:pPr>
    </w:p>
    <w:p w14:paraId="0EBEF226" w14:textId="002FB210" w:rsidR="009700EB" w:rsidRPr="00F57FDF" w:rsidRDefault="0069681D" w:rsidP="009700EB">
      <w:pPr>
        <w:spacing w:line="276" w:lineRule="auto"/>
        <w:rPr>
          <w:rFonts w:ascii="DINOT" w:hAnsi="DINOT" w:cstheme="majorHAnsi"/>
          <w:b/>
          <w:sz w:val="20"/>
          <w:szCs w:val="22"/>
          <w:lang w:val="en-GB"/>
        </w:rPr>
      </w:pPr>
      <w:r w:rsidRPr="00F57FDF">
        <w:rPr>
          <w:rFonts w:ascii="DINOT" w:hAnsi="DINOT" w:cstheme="majorHAnsi"/>
          <w:b/>
          <w:sz w:val="20"/>
          <w:szCs w:val="22"/>
          <w:lang w:val="en-GB"/>
        </w:rPr>
        <w:t>STRAPS &amp; BUCKLES</w:t>
      </w:r>
    </w:p>
    <w:p w14:paraId="63D5CFAA" w14:textId="6E7F0B84" w:rsidR="009700EB" w:rsidRPr="00F57FDF" w:rsidRDefault="00634055" w:rsidP="009700EB">
      <w:pPr>
        <w:spacing w:line="276" w:lineRule="auto"/>
        <w:rPr>
          <w:rFonts w:ascii="DINOT" w:hAnsi="DINOT" w:cstheme="majorHAnsi"/>
          <w:sz w:val="20"/>
          <w:szCs w:val="22"/>
          <w:lang w:val="en-GB"/>
        </w:rPr>
      </w:pPr>
      <w:r w:rsidRPr="00F57FDF">
        <w:rPr>
          <w:rFonts w:ascii="DINOT" w:hAnsi="DINOT" w:cstheme="majorHAnsi"/>
          <w:sz w:val="20"/>
          <w:szCs w:val="22"/>
          <w:lang w:val="en-GB"/>
        </w:rPr>
        <w:t>Bracelet:</w:t>
      </w:r>
      <w:r w:rsidRPr="00F57FDF">
        <w:rPr>
          <w:rFonts w:ascii="DINOT" w:hAnsi="DINOT" w:cstheme="majorHAnsi"/>
          <w:i/>
          <w:sz w:val="20"/>
          <w:szCs w:val="22"/>
          <w:lang w:val="en-GB"/>
        </w:rPr>
        <w:t xml:space="preserve"> </w:t>
      </w:r>
      <w:r w:rsidR="00A51BD3" w:rsidRPr="00F57FDF">
        <w:rPr>
          <w:rFonts w:ascii="DINOT" w:hAnsi="DINOT" w:cstheme="majorHAnsi"/>
          <w:sz w:val="20"/>
          <w:szCs w:val="22"/>
          <w:lang w:val="en-GB"/>
        </w:rPr>
        <w:t>Reference: 27.</w:t>
      </w:r>
      <w:r w:rsidR="00453770" w:rsidRPr="00F57FDF">
        <w:rPr>
          <w:rFonts w:ascii="DINOT" w:hAnsi="DINOT" w:cstheme="majorHAnsi"/>
          <w:sz w:val="20"/>
          <w:szCs w:val="22"/>
          <w:lang w:val="en-GB"/>
        </w:rPr>
        <w:t>00.2321.808</w:t>
      </w:r>
    </w:p>
    <w:p w14:paraId="406DC878" w14:textId="64E4641B" w:rsidR="009700EB" w:rsidRPr="00F57FDF" w:rsidRDefault="00A51BD3" w:rsidP="009700EB">
      <w:pPr>
        <w:spacing w:line="276" w:lineRule="auto"/>
        <w:rPr>
          <w:rFonts w:ascii="DINOT" w:hAnsi="DINOT" w:cstheme="majorHAnsi"/>
          <w:sz w:val="20"/>
          <w:szCs w:val="22"/>
          <w:lang w:val="en-GB"/>
        </w:rPr>
      </w:pPr>
      <w:r w:rsidRPr="00F57FDF">
        <w:rPr>
          <w:rFonts w:ascii="DINOT" w:hAnsi="DINOT" w:cstheme="majorHAnsi"/>
          <w:sz w:val="20"/>
          <w:szCs w:val="22"/>
          <w:lang w:val="en-GB"/>
        </w:rPr>
        <w:t xml:space="preserve">Designation: </w:t>
      </w:r>
      <w:r w:rsidR="00453770" w:rsidRPr="00F57FDF">
        <w:rPr>
          <w:rFonts w:ascii="DINOT" w:hAnsi="DINOT" w:cstheme="majorHAnsi"/>
          <w:sz w:val="20"/>
          <w:szCs w:val="22"/>
          <w:lang w:val="en-GB"/>
        </w:rPr>
        <w:t xml:space="preserve">Blue oily nubuck leather strap with protective rubber lining </w:t>
      </w:r>
    </w:p>
    <w:p w14:paraId="28E13C0B" w14:textId="2175E8F0" w:rsidR="00453770" w:rsidRPr="00F57FDF" w:rsidRDefault="00453770" w:rsidP="009700EB">
      <w:pPr>
        <w:spacing w:line="276" w:lineRule="auto"/>
        <w:rPr>
          <w:rFonts w:ascii="DINOT" w:hAnsi="DINOT" w:cstheme="majorHAnsi"/>
          <w:sz w:val="20"/>
          <w:szCs w:val="22"/>
          <w:lang w:val="en-GB"/>
        </w:rPr>
      </w:pPr>
      <w:r w:rsidRPr="00F57FDF">
        <w:rPr>
          <w:rFonts w:ascii="DINOT" w:hAnsi="DINOT" w:cstheme="majorHAnsi"/>
          <w:sz w:val="20"/>
          <w:szCs w:val="22"/>
          <w:lang w:val="en-GB"/>
        </w:rPr>
        <w:t>Buckle: Reference: 27.95.0021.001</w:t>
      </w:r>
    </w:p>
    <w:p w14:paraId="62105506" w14:textId="2AFB814C" w:rsidR="00DB6D3C" w:rsidRPr="00F57FDF" w:rsidRDefault="00453770" w:rsidP="00C91770">
      <w:pPr>
        <w:spacing w:line="276" w:lineRule="auto"/>
        <w:rPr>
          <w:rFonts w:ascii="DINOT" w:hAnsi="DINOT" w:cstheme="majorHAnsi"/>
          <w:sz w:val="20"/>
          <w:szCs w:val="22"/>
          <w:lang w:val="en-GB"/>
        </w:rPr>
      </w:pPr>
      <w:r w:rsidRPr="00F57FDF">
        <w:rPr>
          <w:rFonts w:ascii="DINOT" w:hAnsi="DINOT" w:cstheme="majorHAnsi"/>
          <w:sz w:val="20"/>
          <w:szCs w:val="22"/>
          <w:lang w:val="en-GB"/>
        </w:rPr>
        <w:t xml:space="preserve">Designation: Titanium pin buckle </w:t>
      </w:r>
    </w:p>
    <w:sectPr w:rsidR="00DB6D3C" w:rsidRPr="00F57FDF">
      <w:headerReference w:type="default" r:id="rId8"/>
      <w:footerReference w:type="default" r:id="rId9"/>
      <w:headerReference w:type="first" r:id="rId10"/>
      <w:footerReference w:type="first" r:id="rId11"/>
      <w:pgSz w:w="11900" w:h="16840"/>
      <w:pgMar w:top="1259" w:right="1418" w:bottom="1418"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568323" w14:textId="77777777" w:rsidR="00EF0F01" w:rsidRDefault="00EF0F01">
      <w:r>
        <w:separator/>
      </w:r>
    </w:p>
  </w:endnote>
  <w:endnote w:type="continuationSeparator" w:id="0">
    <w:p w14:paraId="3E17AF40" w14:textId="77777777" w:rsidR="00EF0F01" w:rsidRDefault="00EF0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New 45">
    <w:charset w:val="00"/>
    <w:family w:val="roman"/>
    <w:pitch w:val="default"/>
  </w:font>
  <w:font w:name="Heiti SC Light">
    <w:altName w:val="Microsoft YaHei"/>
    <w:charset w:val="86"/>
    <w:family w:val="swiss"/>
    <w:pitch w:val="variable"/>
    <w:sig w:usb0="8000002F" w:usb1="090F004A" w:usb2="00000010" w:usb3="00000000" w:csb0="003E0000" w:csb1="00000000"/>
  </w:font>
  <w:font w:name="DINOT">
    <w:altName w:val="News Gothic MT"/>
    <w:panose1 w:val="020B0504020101010102"/>
    <w:charset w:val="00"/>
    <w:family w:val="swiss"/>
    <w:notTrueType/>
    <w:pitch w:val="variable"/>
    <w:sig w:usb0="800000EF" w:usb1="4000A47B" w:usb2="00000000" w:usb3="00000000" w:csb0="00000001" w:csb1="00000000"/>
  </w:font>
  <w:font w:name="DINOT-Light">
    <w:altName w:val="News Gothic MT"/>
    <w:panose1 w:val="020B0504020101010102"/>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76DA2" w14:textId="637EF81B" w:rsidR="00117D3E" w:rsidRPr="00DA341C" w:rsidRDefault="0090516C" w:rsidP="00117D3E">
    <w:pPr>
      <w:pStyle w:val="Pieddepage"/>
      <w:rPr>
        <w:rFonts w:ascii="DINOT-Light" w:hAnsi="DINOT-Light"/>
        <w:sz w:val="18"/>
        <w:szCs w:val="18"/>
        <w:lang w:val="fr-CH"/>
      </w:rPr>
    </w:pPr>
    <w:r>
      <w:rPr>
        <w:rFonts w:ascii="DINOT-Light" w:hAnsi="DINOT-Light"/>
        <w:b/>
        <w:sz w:val="18"/>
        <w:szCs w:val="18"/>
        <w:lang w:val="fr-CH"/>
      </w:rPr>
      <w:t>ZENITH</w:t>
    </w:r>
    <w:r w:rsidR="00117D3E" w:rsidRPr="00EB1626">
      <w:rPr>
        <w:rFonts w:ascii="DINOT-Light" w:hAnsi="DINOT-Light"/>
        <w:sz w:val="18"/>
        <w:szCs w:val="18"/>
        <w:lang w:val="fr-CH"/>
      </w:rPr>
      <w:t xml:space="preserve"> | www.</w:t>
    </w:r>
    <w:r>
      <w:rPr>
        <w:rFonts w:ascii="DINOT-Light" w:hAnsi="DINOT-Light"/>
        <w:sz w:val="18"/>
        <w:szCs w:val="18"/>
        <w:lang w:val="fr-CH"/>
      </w:rPr>
      <w:t>ZENITH</w:t>
    </w:r>
    <w:r w:rsidR="00117D3E" w:rsidRPr="00EB1626">
      <w:rPr>
        <w:rFonts w:ascii="DINOT-Light" w:hAnsi="DINOT-Light"/>
        <w:sz w:val="18"/>
        <w:szCs w:val="18"/>
        <w:lang w:val="fr-CH"/>
      </w:rPr>
      <w:t xml:space="preserve">-watches.com | Rue des </w:t>
    </w:r>
    <w:proofErr w:type="spellStart"/>
    <w:r w:rsidR="00117D3E" w:rsidRPr="00EB1626">
      <w:rPr>
        <w:rFonts w:ascii="DINOT-Light" w:hAnsi="DINOT-Light"/>
        <w:sz w:val="18"/>
        <w:szCs w:val="18"/>
        <w:lang w:val="fr-CH"/>
      </w:rPr>
      <w:t>Billodes</w:t>
    </w:r>
    <w:proofErr w:type="spellEnd"/>
    <w:r w:rsidR="00117D3E" w:rsidRPr="00EB1626">
      <w:rPr>
        <w:rFonts w:ascii="DINOT-Light" w:hAnsi="DINOT-Light"/>
        <w:sz w:val="18"/>
        <w:szCs w:val="18"/>
        <w:lang w:val="fr-CH"/>
      </w:rPr>
      <w:t xml:space="preserve"> 34-36 | CH-2400 Le Locle </w:t>
    </w:r>
    <w:r w:rsidR="00117D3E" w:rsidRPr="00EB1626">
      <w:rPr>
        <w:rFonts w:ascii="DINOT-Light" w:hAnsi="DINOT-Light"/>
        <w:sz w:val="18"/>
        <w:szCs w:val="18"/>
        <w:lang w:val="fr-CH"/>
      </w:rPr>
      <w:br/>
      <w:t xml:space="preserve">International Media Relations : Minh-Tan </w:t>
    </w:r>
    <w:proofErr w:type="spellStart"/>
    <w:r w:rsidR="00117D3E" w:rsidRPr="00EB1626">
      <w:rPr>
        <w:rFonts w:ascii="DINOT-Light" w:hAnsi="DINOT-Light"/>
        <w:sz w:val="18"/>
        <w:szCs w:val="18"/>
        <w:lang w:val="fr-CH"/>
      </w:rPr>
      <w:t>Bui</w:t>
    </w:r>
    <w:proofErr w:type="spellEnd"/>
    <w:r w:rsidR="00117D3E" w:rsidRPr="00EB1626">
      <w:rPr>
        <w:rFonts w:ascii="DINOT-Light" w:hAnsi="DINOT-Light"/>
        <w:sz w:val="18"/>
        <w:szCs w:val="18"/>
        <w:lang w:val="fr-CH"/>
      </w:rPr>
      <w:t xml:space="preserve"> – Email : </w:t>
    </w:r>
    <w:r w:rsidR="008B76AC">
      <w:fldChar w:fldCharType="begin"/>
    </w:r>
    <w:r w:rsidR="008B76AC" w:rsidRPr="008B76AC">
      <w:rPr>
        <w:lang w:val="fr-CH"/>
      </w:rPr>
      <w:instrText xml:space="preserve"> HYPERLINK "mailto:minh-tan.bui@zenith-watches.com" </w:instrText>
    </w:r>
    <w:r w:rsidR="008B76AC">
      <w:fldChar w:fldCharType="separate"/>
    </w:r>
    <w:r w:rsidR="00117D3E" w:rsidRPr="00EB1626">
      <w:rPr>
        <w:rStyle w:val="Lienhypertexte"/>
        <w:rFonts w:ascii="DINOT-Light" w:hAnsi="DINOT-Light"/>
        <w:sz w:val="18"/>
        <w:szCs w:val="18"/>
        <w:lang w:val="fr-CH"/>
      </w:rPr>
      <w:t>minh-tan.bui@</w:t>
    </w:r>
    <w:r>
      <w:rPr>
        <w:rStyle w:val="Lienhypertexte"/>
        <w:rFonts w:ascii="DINOT-Light" w:hAnsi="DINOT-Light"/>
        <w:sz w:val="18"/>
        <w:szCs w:val="18"/>
        <w:lang w:val="fr-CH"/>
      </w:rPr>
      <w:t>ZENITH</w:t>
    </w:r>
    <w:r w:rsidR="00117D3E" w:rsidRPr="00EB1626">
      <w:rPr>
        <w:rStyle w:val="Lienhypertexte"/>
        <w:rFonts w:ascii="DINOT-Light" w:hAnsi="DINOT-Light"/>
        <w:sz w:val="18"/>
        <w:szCs w:val="18"/>
        <w:lang w:val="fr-CH"/>
      </w:rPr>
      <w:t>-watches.com</w:t>
    </w:r>
    <w:r w:rsidR="008B76AC">
      <w:rPr>
        <w:rStyle w:val="Lienhypertexte"/>
        <w:rFonts w:ascii="DINOT-Light" w:hAnsi="DINOT-Light"/>
        <w:sz w:val="18"/>
        <w:szCs w:val="18"/>
        <w:lang w:val="fr-CH"/>
      </w:rPr>
      <w:fldChar w:fldCharType="end"/>
    </w:r>
  </w:p>
  <w:p w14:paraId="02659E1F" w14:textId="77777777" w:rsidR="00137C6C" w:rsidRPr="00117D3E" w:rsidRDefault="00137C6C">
    <w:pPr>
      <w:pStyle w:val="Pieddepage"/>
      <w:rPr>
        <w:lang w:val="fr-C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CAFAF" w14:textId="35900111" w:rsidR="00117D3E" w:rsidRPr="00DA341C" w:rsidRDefault="0090516C" w:rsidP="00117D3E">
    <w:pPr>
      <w:pStyle w:val="Pieddepage"/>
      <w:rPr>
        <w:rFonts w:ascii="DINOT-Light" w:hAnsi="DINOT-Light"/>
        <w:sz w:val="18"/>
        <w:szCs w:val="18"/>
        <w:lang w:val="fr-CH"/>
      </w:rPr>
    </w:pPr>
    <w:r>
      <w:rPr>
        <w:rFonts w:ascii="DINOT-Light" w:hAnsi="DINOT-Light"/>
        <w:b/>
        <w:sz w:val="18"/>
        <w:szCs w:val="18"/>
        <w:lang w:val="fr-CH"/>
      </w:rPr>
      <w:t>ZENITH</w:t>
    </w:r>
    <w:r w:rsidR="00117D3E" w:rsidRPr="00EB1626">
      <w:rPr>
        <w:rFonts w:ascii="DINOT-Light" w:hAnsi="DINOT-Light"/>
        <w:sz w:val="18"/>
        <w:szCs w:val="18"/>
        <w:lang w:val="fr-CH"/>
      </w:rPr>
      <w:t xml:space="preserve"> | www.</w:t>
    </w:r>
    <w:r>
      <w:rPr>
        <w:rFonts w:ascii="DINOT-Light" w:hAnsi="DINOT-Light"/>
        <w:sz w:val="18"/>
        <w:szCs w:val="18"/>
        <w:lang w:val="fr-CH"/>
      </w:rPr>
      <w:t>ZENITH</w:t>
    </w:r>
    <w:r w:rsidR="00117D3E" w:rsidRPr="00EB1626">
      <w:rPr>
        <w:rFonts w:ascii="DINOT-Light" w:hAnsi="DINOT-Light"/>
        <w:sz w:val="18"/>
        <w:szCs w:val="18"/>
        <w:lang w:val="fr-CH"/>
      </w:rPr>
      <w:t xml:space="preserve">-watches.com | Rue des </w:t>
    </w:r>
    <w:proofErr w:type="spellStart"/>
    <w:r w:rsidR="00117D3E" w:rsidRPr="00EB1626">
      <w:rPr>
        <w:rFonts w:ascii="DINOT-Light" w:hAnsi="DINOT-Light"/>
        <w:sz w:val="18"/>
        <w:szCs w:val="18"/>
        <w:lang w:val="fr-CH"/>
      </w:rPr>
      <w:t>Billodes</w:t>
    </w:r>
    <w:proofErr w:type="spellEnd"/>
    <w:r w:rsidR="00117D3E" w:rsidRPr="00EB1626">
      <w:rPr>
        <w:rFonts w:ascii="DINOT-Light" w:hAnsi="DINOT-Light"/>
        <w:sz w:val="18"/>
        <w:szCs w:val="18"/>
        <w:lang w:val="fr-CH"/>
      </w:rPr>
      <w:t xml:space="preserve"> 34-36 | CH-2400 Le Locle </w:t>
    </w:r>
    <w:r w:rsidR="00117D3E" w:rsidRPr="00EB1626">
      <w:rPr>
        <w:rFonts w:ascii="DINOT-Light" w:hAnsi="DINOT-Light"/>
        <w:sz w:val="18"/>
        <w:szCs w:val="18"/>
        <w:lang w:val="fr-CH"/>
      </w:rPr>
      <w:br/>
      <w:t xml:space="preserve">International Media Relations : Minh-Tan </w:t>
    </w:r>
    <w:proofErr w:type="spellStart"/>
    <w:r w:rsidR="00117D3E" w:rsidRPr="00EB1626">
      <w:rPr>
        <w:rFonts w:ascii="DINOT-Light" w:hAnsi="DINOT-Light"/>
        <w:sz w:val="18"/>
        <w:szCs w:val="18"/>
        <w:lang w:val="fr-CH"/>
      </w:rPr>
      <w:t>Bui</w:t>
    </w:r>
    <w:proofErr w:type="spellEnd"/>
    <w:r w:rsidR="00117D3E" w:rsidRPr="00EB1626">
      <w:rPr>
        <w:rFonts w:ascii="DINOT-Light" w:hAnsi="DINOT-Light"/>
        <w:sz w:val="18"/>
        <w:szCs w:val="18"/>
        <w:lang w:val="fr-CH"/>
      </w:rPr>
      <w:t xml:space="preserve"> – Email : </w:t>
    </w:r>
    <w:r w:rsidR="008B76AC">
      <w:fldChar w:fldCharType="begin"/>
    </w:r>
    <w:r w:rsidR="008B76AC" w:rsidRPr="008B76AC">
      <w:rPr>
        <w:lang w:val="fr-CH"/>
      </w:rPr>
      <w:instrText xml:space="preserve"> HYPERLINK "mailto:minh-tan.bui@zenith-watches.com" </w:instrText>
    </w:r>
    <w:r w:rsidR="008B76AC">
      <w:fldChar w:fldCharType="separate"/>
    </w:r>
    <w:r w:rsidR="00117D3E" w:rsidRPr="00EB1626">
      <w:rPr>
        <w:rStyle w:val="Lienhypertexte"/>
        <w:rFonts w:ascii="DINOT-Light" w:hAnsi="DINOT-Light"/>
        <w:sz w:val="18"/>
        <w:szCs w:val="18"/>
        <w:lang w:val="fr-CH"/>
      </w:rPr>
      <w:t>minh-tan.bui@</w:t>
    </w:r>
    <w:r>
      <w:rPr>
        <w:rStyle w:val="Lienhypertexte"/>
        <w:rFonts w:ascii="DINOT-Light" w:hAnsi="DINOT-Light"/>
        <w:sz w:val="18"/>
        <w:szCs w:val="18"/>
        <w:lang w:val="fr-CH"/>
      </w:rPr>
      <w:t>ZENITH</w:t>
    </w:r>
    <w:r w:rsidR="00117D3E" w:rsidRPr="00EB1626">
      <w:rPr>
        <w:rStyle w:val="Lienhypertexte"/>
        <w:rFonts w:ascii="DINOT-Light" w:hAnsi="DINOT-Light"/>
        <w:sz w:val="18"/>
        <w:szCs w:val="18"/>
        <w:lang w:val="fr-CH"/>
      </w:rPr>
      <w:t>-watches.com</w:t>
    </w:r>
    <w:r w:rsidR="008B76AC">
      <w:rPr>
        <w:rStyle w:val="Lienhypertexte"/>
        <w:rFonts w:ascii="DINOT-Light" w:hAnsi="DINOT-Light"/>
        <w:sz w:val="18"/>
        <w:szCs w:val="18"/>
        <w:lang w:val="fr-CH"/>
      </w:rPr>
      <w:fldChar w:fldCharType="end"/>
    </w:r>
  </w:p>
  <w:p w14:paraId="0AFC8E4A" w14:textId="77777777" w:rsidR="00117D3E" w:rsidRPr="00117D3E" w:rsidRDefault="00117D3E">
    <w:pPr>
      <w:pStyle w:val="Pieddepage"/>
      <w:rPr>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9961A0" w14:textId="77777777" w:rsidR="00EF0F01" w:rsidRDefault="00EF0F01">
      <w:r>
        <w:separator/>
      </w:r>
    </w:p>
  </w:footnote>
  <w:footnote w:type="continuationSeparator" w:id="0">
    <w:p w14:paraId="41CBA46D" w14:textId="77777777" w:rsidR="00EF0F01" w:rsidRDefault="00EF0F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74566" w14:textId="6ED3FE6C" w:rsidR="00137C6C" w:rsidRDefault="00B61909">
    <w:pPr>
      <w:pStyle w:val="En-tte"/>
      <w:tabs>
        <w:tab w:val="clear" w:pos="9072"/>
        <w:tab w:val="right" w:pos="9044"/>
      </w:tabs>
      <w:jc w:val="center"/>
    </w:pPr>
    <w:r>
      <w:rPr>
        <w:noProof/>
        <w:lang w:val="fr-FR" w:eastAsia="fr-FR"/>
      </w:rPr>
      <w:drawing>
        <wp:anchor distT="0" distB="0" distL="114300" distR="114300" simplePos="0" relativeHeight="251661312" behindDoc="1" locked="0" layoutInCell="1" allowOverlap="1" wp14:anchorId="55D477C2" wp14:editId="44DBC376">
          <wp:simplePos x="0" y="0"/>
          <wp:positionH relativeFrom="margin">
            <wp:align>center</wp:align>
          </wp:positionH>
          <wp:positionV relativeFrom="paragraph">
            <wp:posOffset>8890</wp:posOffset>
          </wp:positionV>
          <wp:extent cx="1406298" cy="619125"/>
          <wp:effectExtent l="0" t="0" r="381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1CE16" w14:textId="1172EB0B" w:rsidR="002437AA" w:rsidRPr="002437AA" w:rsidRDefault="00B61909"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lang w:val="fr-CH" w:eastAsia="zh-CN"/>
      </w:rPr>
    </w:pPr>
    <w:r>
      <w:rPr>
        <w:noProof/>
        <w:lang w:val="fr-FR" w:eastAsia="fr-FR"/>
      </w:rPr>
      <w:drawing>
        <wp:anchor distT="0" distB="0" distL="114300" distR="114300" simplePos="0" relativeHeight="251659264" behindDoc="1" locked="0" layoutInCell="1" allowOverlap="1" wp14:anchorId="2D91C5C1" wp14:editId="0526201C">
          <wp:simplePos x="0" y="0"/>
          <wp:positionH relativeFrom="margin">
            <wp:align>center</wp:align>
          </wp:positionH>
          <wp:positionV relativeFrom="paragraph">
            <wp:posOffset>3175</wp:posOffset>
          </wp:positionV>
          <wp:extent cx="1406298" cy="619125"/>
          <wp:effectExtent l="0" t="0" r="381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p w14:paraId="766BF070" w14:textId="470E7A34" w:rsidR="002437AA" w:rsidRPr="002437AA" w:rsidRDefault="002437AA"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p>
  <w:p w14:paraId="25F3FFB6" w14:textId="77777777" w:rsidR="002437AA" w:rsidRPr="002437AA" w:rsidRDefault="002437AA" w:rsidP="002437AA">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052D0"/>
    <w:multiLevelType w:val="multilevel"/>
    <w:tmpl w:val="6B96E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7"/>
  </w:num>
  <w:num w:numId="2">
    <w:abstractNumId w:val="3"/>
  </w:num>
  <w:num w:numId="3">
    <w:abstractNumId w:val="8"/>
  </w:num>
  <w:num w:numId="4">
    <w:abstractNumId w:val="1"/>
  </w:num>
  <w:num w:numId="5">
    <w:abstractNumId w:val="5"/>
  </w:num>
  <w:num w:numId="6">
    <w:abstractNumId w:val="2"/>
  </w:num>
  <w:num w:numId="7">
    <w:abstractNumId w:val="4"/>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C6C"/>
    <w:rsid w:val="00000E64"/>
    <w:rsid w:val="0002635A"/>
    <w:rsid w:val="00076B9F"/>
    <w:rsid w:val="00086817"/>
    <w:rsid w:val="000B54A7"/>
    <w:rsid w:val="000D7C8C"/>
    <w:rsid w:val="000E3A19"/>
    <w:rsid w:val="000E4D64"/>
    <w:rsid w:val="000F0BDF"/>
    <w:rsid w:val="00110092"/>
    <w:rsid w:val="00117D3E"/>
    <w:rsid w:val="00127911"/>
    <w:rsid w:val="00137C6C"/>
    <w:rsid w:val="001578F6"/>
    <w:rsid w:val="00182433"/>
    <w:rsid w:val="00190C8F"/>
    <w:rsid w:val="001B16EF"/>
    <w:rsid w:val="001F6F35"/>
    <w:rsid w:val="0020127F"/>
    <w:rsid w:val="00201B5A"/>
    <w:rsid w:val="00237FBF"/>
    <w:rsid w:val="002437AA"/>
    <w:rsid w:val="0027218B"/>
    <w:rsid w:val="002769EA"/>
    <w:rsid w:val="00284997"/>
    <w:rsid w:val="00287238"/>
    <w:rsid w:val="00292E62"/>
    <w:rsid w:val="002955BD"/>
    <w:rsid w:val="002A4517"/>
    <w:rsid w:val="002B0204"/>
    <w:rsid w:val="002B264A"/>
    <w:rsid w:val="002B6B2B"/>
    <w:rsid w:val="002E40C7"/>
    <w:rsid w:val="00300ACC"/>
    <w:rsid w:val="00307128"/>
    <w:rsid w:val="00312C4C"/>
    <w:rsid w:val="00321798"/>
    <w:rsid w:val="00340CEA"/>
    <w:rsid w:val="003600ED"/>
    <w:rsid w:val="00372E5D"/>
    <w:rsid w:val="003B5DC8"/>
    <w:rsid w:val="003C2658"/>
    <w:rsid w:val="003D5D02"/>
    <w:rsid w:val="003E5ED1"/>
    <w:rsid w:val="003E6BEC"/>
    <w:rsid w:val="003F0031"/>
    <w:rsid w:val="00403716"/>
    <w:rsid w:val="004146ED"/>
    <w:rsid w:val="00423237"/>
    <w:rsid w:val="004365D9"/>
    <w:rsid w:val="00453770"/>
    <w:rsid w:val="00465F5B"/>
    <w:rsid w:val="00476E62"/>
    <w:rsid w:val="00477E4C"/>
    <w:rsid w:val="004879DB"/>
    <w:rsid w:val="004B31E1"/>
    <w:rsid w:val="004C7AF2"/>
    <w:rsid w:val="004E497D"/>
    <w:rsid w:val="0051400C"/>
    <w:rsid w:val="0052487E"/>
    <w:rsid w:val="0057399A"/>
    <w:rsid w:val="005759B8"/>
    <w:rsid w:val="005C2E1D"/>
    <w:rsid w:val="005E035E"/>
    <w:rsid w:val="005E148F"/>
    <w:rsid w:val="00603260"/>
    <w:rsid w:val="00603585"/>
    <w:rsid w:val="00611D7C"/>
    <w:rsid w:val="00614DDA"/>
    <w:rsid w:val="0062049B"/>
    <w:rsid w:val="00624DCE"/>
    <w:rsid w:val="00632E2B"/>
    <w:rsid w:val="00633AD3"/>
    <w:rsid w:val="00634055"/>
    <w:rsid w:val="006367B9"/>
    <w:rsid w:val="00653246"/>
    <w:rsid w:val="00657237"/>
    <w:rsid w:val="00666488"/>
    <w:rsid w:val="00667A05"/>
    <w:rsid w:val="00670286"/>
    <w:rsid w:val="00670BEF"/>
    <w:rsid w:val="0067259F"/>
    <w:rsid w:val="00687829"/>
    <w:rsid w:val="00690A39"/>
    <w:rsid w:val="0069681D"/>
    <w:rsid w:val="006B5248"/>
    <w:rsid w:val="006B58BA"/>
    <w:rsid w:val="006C150B"/>
    <w:rsid w:val="006E772D"/>
    <w:rsid w:val="006F6961"/>
    <w:rsid w:val="00730889"/>
    <w:rsid w:val="00734357"/>
    <w:rsid w:val="0078419C"/>
    <w:rsid w:val="00793316"/>
    <w:rsid w:val="007A223B"/>
    <w:rsid w:val="007B2670"/>
    <w:rsid w:val="007D273E"/>
    <w:rsid w:val="007E54D7"/>
    <w:rsid w:val="008037D6"/>
    <w:rsid w:val="0083749D"/>
    <w:rsid w:val="00841C20"/>
    <w:rsid w:val="00847FF6"/>
    <w:rsid w:val="008602E1"/>
    <w:rsid w:val="00870393"/>
    <w:rsid w:val="00873C87"/>
    <w:rsid w:val="00877878"/>
    <w:rsid w:val="008947FB"/>
    <w:rsid w:val="008A3DBC"/>
    <w:rsid w:val="008A55E3"/>
    <w:rsid w:val="008B2C7B"/>
    <w:rsid w:val="008B76AC"/>
    <w:rsid w:val="008D506D"/>
    <w:rsid w:val="008E0E9F"/>
    <w:rsid w:val="008F0F1A"/>
    <w:rsid w:val="008F26D7"/>
    <w:rsid w:val="008F2A5F"/>
    <w:rsid w:val="0090516C"/>
    <w:rsid w:val="00922607"/>
    <w:rsid w:val="00942507"/>
    <w:rsid w:val="009700EB"/>
    <w:rsid w:val="0097435A"/>
    <w:rsid w:val="00984E96"/>
    <w:rsid w:val="009A4F82"/>
    <w:rsid w:val="009B1312"/>
    <w:rsid w:val="009B4A8B"/>
    <w:rsid w:val="009D7B56"/>
    <w:rsid w:val="009E64BA"/>
    <w:rsid w:val="009E76B2"/>
    <w:rsid w:val="009E7892"/>
    <w:rsid w:val="00A1144D"/>
    <w:rsid w:val="00A11EBF"/>
    <w:rsid w:val="00A27C80"/>
    <w:rsid w:val="00A51AA1"/>
    <w:rsid w:val="00A51BD3"/>
    <w:rsid w:val="00A751C5"/>
    <w:rsid w:val="00A87993"/>
    <w:rsid w:val="00AB19DC"/>
    <w:rsid w:val="00AD01E0"/>
    <w:rsid w:val="00AF4A71"/>
    <w:rsid w:val="00B37DAA"/>
    <w:rsid w:val="00B46E02"/>
    <w:rsid w:val="00B61909"/>
    <w:rsid w:val="00B645FC"/>
    <w:rsid w:val="00B70931"/>
    <w:rsid w:val="00B771AC"/>
    <w:rsid w:val="00B815F5"/>
    <w:rsid w:val="00B874D6"/>
    <w:rsid w:val="00BE435B"/>
    <w:rsid w:val="00BF1653"/>
    <w:rsid w:val="00C25EC2"/>
    <w:rsid w:val="00C315A1"/>
    <w:rsid w:val="00C344A1"/>
    <w:rsid w:val="00C369C4"/>
    <w:rsid w:val="00C404F7"/>
    <w:rsid w:val="00C51E84"/>
    <w:rsid w:val="00C57499"/>
    <w:rsid w:val="00C81EFF"/>
    <w:rsid w:val="00C91770"/>
    <w:rsid w:val="00CC6B69"/>
    <w:rsid w:val="00CE4CB7"/>
    <w:rsid w:val="00CF6A14"/>
    <w:rsid w:val="00D10A5A"/>
    <w:rsid w:val="00D2005A"/>
    <w:rsid w:val="00D315D5"/>
    <w:rsid w:val="00D93F46"/>
    <w:rsid w:val="00D94C56"/>
    <w:rsid w:val="00D9725B"/>
    <w:rsid w:val="00DA3042"/>
    <w:rsid w:val="00DB2C88"/>
    <w:rsid w:val="00DB6D3C"/>
    <w:rsid w:val="00DF3B2A"/>
    <w:rsid w:val="00E156BF"/>
    <w:rsid w:val="00E35D1E"/>
    <w:rsid w:val="00E520CA"/>
    <w:rsid w:val="00E524CA"/>
    <w:rsid w:val="00E6141E"/>
    <w:rsid w:val="00E66B5C"/>
    <w:rsid w:val="00E8473F"/>
    <w:rsid w:val="00ED4618"/>
    <w:rsid w:val="00EF0F01"/>
    <w:rsid w:val="00F00EC0"/>
    <w:rsid w:val="00F0477B"/>
    <w:rsid w:val="00F15471"/>
    <w:rsid w:val="00F24C1E"/>
    <w:rsid w:val="00F430EE"/>
    <w:rsid w:val="00F51B5F"/>
    <w:rsid w:val="00F53D74"/>
    <w:rsid w:val="00F57FDF"/>
    <w:rsid w:val="00F9126C"/>
    <w:rsid w:val="00FA2E0C"/>
    <w:rsid w:val="00FB62FF"/>
    <w:rsid w:val="00FF68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0F59D231"/>
  <w15:docId w15:val="{73220A22-922F-4C10-9B19-EFEC926C5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En-tte">
    <w:name w:val="header"/>
    <w:pPr>
      <w:tabs>
        <w:tab w:val="center" w:pos="4536"/>
        <w:tab w:val="right" w:pos="9072"/>
      </w:tabs>
    </w:pPr>
    <w:rPr>
      <w:rFonts w:ascii="Calibri" w:eastAsia="Calibri" w:hAnsi="Calibri" w:cs="Calibri"/>
      <w:color w:val="000000"/>
      <w:sz w:val="22"/>
      <w:szCs w:val="22"/>
      <w:u w:color="000000"/>
    </w:rPr>
  </w:style>
  <w:style w:type="paragraph" w:styleId="Pieddepage">
    <w:name w:val="footer"/>
    <w:link w:val="PieddepageCar"/>
    <w:uiPriority w:val="99"/>
    <w:pPr>
      <w:tabs>
        <w:tab w:val="center" w:pos="4536"/>
        <w:tab w:val="right" w:pos="9044"/>
      </w:tabs>
      <w:jc w:val="center"/>
    </w:pPr>
    <w:rPr>
      <w:rFonts w:ascii="Calibri" w:eastAsia="Calibri" w:hAnsi="Calibri" w:cs="Calibri"/>
      <w:color w:val="000000"/>
      <w:sz w:val="22"/>
      <w:szCs w:val="22"/>
      <w:u w:color="000000"/>
    </w:rPr>
  </w:style>
  <w:style w:type="paragraph" w:customStyle="1" w:styleId="a">
    <w:name w:val="頁首與頁尾"/>
    <w:pPr>
      <w:tabs>
        <w:tab w:val="right" w:pos="9020"/>
      </w:tabs>
    </w:pPr>
    <w:rPr>
      <w:rFonts w:ascii="Helvetica" w:eastAsia="Arial Unicode MS" w:hAnsi="Helvetica" w:cs="Arial Unicode MS"/>
      <w:color w:val="000000"/>
      <w:sz w:val="24"/>
      <w:szCs w:val="24"/>
    </w:rPr>
  </w:style>
  <w:style w:type="paragraph" w:customStyle="1" w:styleId="a0">
    <w:name w:val="內文"/>
    <w:pPr>
      <w:spacing w:after="200" w:line="276" w:lineRule="auto"/>
    </w:pPr>
    <w:rPr>
      <w:rFonts w:ascii="Calibri" w:eastAsia="Calibri" w:hAnsi="Calibri" w:cs="Calibri"/>
      <w:color w:val="000000"/>
      <w:sz w:val="22"/>
      <w:szCs w:val="22"/>
      <w:u w:color="000000"/>
    </w:rPr>
  </w:style>
  <w:style w:type="paragraph" w:customStyle="1" w:styleId="ListParagraph1">
    <w:name w:val="List Paragraph1"/>
    <w:pPr>
      <w:spacing w:after="200" w:line="276" w:lineRule="auto"/>
      <w:ind w:firstLine="420"/>
    </w:pPr>
    <w:rPr>
      <w:rFonts w:ascii="Calibri" w:eastAsia="Calibri" w:hAnsi="Calibri" w:cs="Calibri"/>
      <w:color w:val="000000"/>
      <w:sz w:val="22"/>
      <w:szCs w:val="22"/>
      <w:u w:color="000000"/>
    </w:rPr>
  </w:style>
  <w:style w:type="paragraph" w:customStyle="1" w:styleId="1A">
    <w:name w:val="表格樣式 1 A"/>
    <w:rPr>
      <w:rFonts w:ascii="Helvetica" w:eastAsia="Arial Unicode MS" w:hAnsi="Helvetica" w:cs="Arial Unicode MS"/>
      <w:b/>
      <w:bCs/>
      <w:color w:val="000000"/>
      <w:u w:color="000000"/>
    </w:rPr>
  </w:style>
  <w:style w:type="paragraph" w:customStyle="1" w:styleId="2A">
    <w:name w:val="表格樣式 2 A"/>
    <w:rPr>
      <w:rFonts w:ascii="Helvetica" w:eastAsia="Arial Unicode MS" w:hAnsi="Helvetica" w:cs="Arial Unicode MS"/>
      <w:color w:val="000000"/>
      <w:u w:color="000000"/>
    </w:rPr>
  </w:style>
  <w:style w:type="paragraph" w:customStyle="1" w:styleId="A1">
    <w:name w:val="內文 A"/>
    <w:rPr>
      <w:rFonts w:ascii="Helvetica" w:eastAsia="Arial Unicode MS" w:hAnsi="Helvetica" w:cs="Arial Unicode MS"/>
      <w:color w:val="000000"/>
      <w:sz w:val="22"/>
      <w:szCs w:val="22"/>
      <w:u w:color="000000"/>
    </w:rPr>
  </w:style>
  <w:style w:type="paragraph" w:styleId="NormalWeb">
    <w:name w:val="Normal (Web)"/>
    <w:pPr>
      <w:spacing w:after="150"/>
    </w:pPr>
    <w:rPr>
      <w:rFonts w:eastAsia="Arial Unicode MS" w:cs="Arial Unicode MS"/>
      <w:color w:val="000000"/>
      <w:sz w:val="24"/>
      <w:szCs w:val="24"/>
      <w:u w:color="000000"/>
      <w:lang w:val="fr-FR"/>
    </w:rPr>
  </w:style>
  <w:style w:type="paragraph" w:styleId="PrformatHTML">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rPr>
  </w:style>
  <w:style w:type="paragraph" w:customStyle="1" w:styleId="AA">
    <w:name w:val="內文 A A"/>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Helvetica New 45" w:eastAsia="Helvetica New 45"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Heiti SC Light"/>
      <w:sz w:val="18"/>
      <w:szCs w:val="18"/>
    </w:rPr>
  </w:style>
  <w:style w:type="character" w:customStyle="1" w:styleId="TextedebullesCar">
    <w:name w:val="Texte de bulles Car"/>
    <w:basedOn w:val="Policepardfaut"/>
    <w:link w:val="Textedebulles"/>
    <w:uiPriority w:val="99"/>
    <w:semiHidden/>
    <w:rsid w:val="00B874D6"/>
    <w:rPr>
      <w:rFonts w:ascii="Heiti SC Light" w:eastAsia="Heiti SC Light"/>
      <w:sz w:val="18"/>
      <w:szCs w:val="18"/>
      <w:lang w:eastAsia="en-US"/>
    </w:rPr>
  </w:style>
  <w:style w:type="paragraph" w:styleId="Lgende">
    <w:name w:val="caption"/>
    <w:rsid w:val="002B0204"/>
    <w:pPr>
      <w:suppressAutoHyphens/>
      <w:outlineLvl w:val="0"/>
    </w:pPr>
    <w:rPr>
      <w:rFonts w:ascii="Calibri" w:eastAsia="Calibri"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Calibri" w:hAnsi="Calibri" w:cs="Calibri"/>
      <w:color w:val="000000"/>
      <w:sz w:val="22"/>
      <w:szCs w:val="22"/>
      <w:u w:color="000000"/>
    </w:rPr>
  </w:style>
  <w:style w:type="character" w:styleId="Marquedecommentaire">
    <w:name w:val="annotation reference"/>
    <w:basedOn w:val="Policepardfaut"/>
    <w:uiPriority w:val="99"/>
    <w:semiHidden/>
    <w:unhideWhenUsed/>
    <w:rsid w:val="0020127F"/>
    <w:rPr>
      <w:sz w:val="16"/>
      <w:szCs w:val="16"/>
    </w:rPr>
  </w:style>
  <w:style w:type="paragraph" w:styleId="Commentaire">
    <w:name w:val="annotation text"/>
    <w:basedOn w:val="Normal"/>
    <w:link w:val="CommentaireCar"/>
    <w:uiPriority w:val="99"/>
    <w:semiHidden/>
    <w:unhideWhenUsed/>
    <w:rsid w:val="0020127F"/>
    <w:rPr>
      <w:sz w:val="20"/>
      <w:szCs w:val="20"/>
    </w:rPr>
  </w:style>
  <w:style w:type="character" w:customStyle="1" w:styleId="CommentaireCar">
    <w:name w:val="Commentaire Car"/>
    <w:basedOn w:val="Policepardfaut"/>
    <w:link w:val="Commentaire"/>
    <w:uiPriority w:val="99"/>
    <w:semiHidden/>
    <w:rsid w:val="0020127F"/>
    <w:rPr>
      <w:lang w:eastAsia="en-US"/>
    </w:rPr>
  </w:style>
  <w:style w:type="paragraph" w:styleId="Objetducommentaire">
    <w:name w:val="annotation subject"/>
    <w:basedOn w:val="Commentaire"/>
    <w:next w:val="Commentaire"/>
    <w:link w:val="ObjetducommentaireCar"/>
    <w:uiPriority w:val="99"/>
    <w:semiHidden/>
    <w:unhideWhenUsed/>
    <w:rsid w:val="0020127F"/>
    <w:rPr>
      <w:b/>
      <w:bCs/>
    </w:rPr>
  </w:style>
  <w:style w:type="character" w:customStyle="1" w:styleId="ObjetducommentaireCar">
    <w:name w:val="Objet du commentaire Car"/>
    <w:basedOn w:val="CommentaireCar"/>
    <w:link w:val="Objetducommentaire"/>
    <w:uiPriority w:val="99"/>
    <w:semiHidden/>
    <w:rsid w:val="0020127F"/>
    <w:rPr>
      <w:b/>
      <w:bCs/>
      <w:lang w:eastAsia="en-US"/>
    </w:rPr>
  </w:style>
  <w:style w:type="character" w:customStyle="1" w:styleId="st">
    <w:name w:val="st"/>
    <w:basedOn w:val="Policepardfaut"/>
    <w:rsid w:val="006367B9"/>
  </w:style>
  <w:style w:type="character" w:styleId="Accentuation">
    <w:name w:val="Emphasis"/>
    <w:basedOn w:val="Policepardfaut"/>
    <w:uiPriority w:val="20"/>
    <w:qFormat/>
    <w:rsid w:val="006367B9"/>
    <w:rPr>
      <w:i/>
      <w:iCs/>
    </w:rPr>
  </w:style>
  <w:style w:type="character" w:customStyle="1" w:styleId="apple-converted-space">
    <w:name w:val="apple-converted-space"/>
    <w:basedOn w:val="Policepardfaut"/>
    <w:rsid w:val="00E847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47648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宋体"/>
        <a:cs typeface="Helvetica"/>
      </a:majorFont>
      <a:minorFont>
        <a:latin typeface="Helvetica"/>
        <a:ea typeface="宋体"/>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684</Words>
  <Characters>3765</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4441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Romain Marietta</dc:creator>
  <cp:keywords/>
  <dc:description/>
  <cp:lastModifiedBy>Marina Sandoz</cp:lastModifiedBy>
  <cp:revision>6</cp:revision>
  <cp:lastPrinted>2018-01-03T12:19:00Z</cp:lastPrinted>
  <dcterms:created xsi:type="dcterms:W3CDTF">2018-02-22T15:42:00Z</dcterms:created>
  <dcterms:modified xsi:type="dcterms:W3CDTF">2018-03-12T08:48:00Z</dcterms:modified>
  <cp:category/>
</cp:coreProperties>
</file>