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2CC7" w:rsidRPr="007F5408" w:rsidRDefault="00B22CC7" w:rsidP="00B22CC7">
      <w:pPr>
        <w:spacing w:after="120" w:line="276" w:lineRule="auto"/>
        <w:jc w:val="center"/>
        <w:rPr>
          <w:rFonts w:ascii="DINOT" w:eastAsia="Times New Roman" w:hAnsi="DINOT" w:cstheme="minorHAnsi"/>
          <w:w w:val="98"/>
          <w:sz w:val="12"/>
          <w:szCs w:val="20"/>
          <w:u w:color="000000"/>
          <w:lang w:val="en-GB" w:eastAsia="zh-CN"/>
        </w:rPr>
      </w:pPr>
    </w:p>
    <w:p w:rsidR="0085107E" w:rsidRPr="007F5408" w:rsidRDefault="0085107E" w:rsidP="0085107E">
      <w:pPr>
        <w:spacing w:after="120" w:line="276" w:lineRule="auto"/>
        <w:jc w:val="center"/>
        <w:rPr>
          <w:rFonts w:ascii="DINOT" w:eastAsia="Times New Roman" w:hAnsi="DINOT" w:cstheme="minorHAnsi"/>
          <w:w w:val="98"/>
          <w:sz w:val="12"/>
          <w:szCs w:val="20"/>
          <w:u w:color="000000"/>
          <w:lang w:val="en-GB" w:eastAsia="zh-CN"/>
        </w:rPr>
      </w:pPr>
    </w:p>
    <w:p w:rsidR="0085107E" w:rsidRPr="00B22CC7" w:rsidRDefault="0085107E" w:rsidP="0085107E">
      <w:pPr>
        <w:spacing w:after="120" w:line="276" w:lineRule="auto"/>
        <w:jc w:val="center"/>
        <w:rPr>
          <w:rFonts w:ascii="DINOT-Light" w:eastAsia="Times New Roman" w:hAnsi="DINOT-Light" w:cstheme="minorHAnsi"/>
          <w:b/>
          <w:w w:val="98"/>
          <w:sz w:val="28"/>
          <w:szCs w:val="20"/>
          <w:u w:color="000000"/>
          <w:lang w:val="en-GB" w:eastAsia="zh-CN"/>
        </w:rPr>
      </w:pPr>
      <w:r w:rsidRPr="00B22CC7">
        <w:rPr>
          <w:rFonts w:ascii="DINOT-Light" w:eastAsia="Times New Roman" w:hAnsi="DINOT-Light" w:cstheme="minorHAnsi"/>
          <w:b/>
          <w:w w:val="98"/>
          <w:sz w:val="28"/>
          <w:szCs w:val="20"/>
          <w:u w:color="000000"/>
          <w:lang w:val="en-GB" w:eastAsia="zh-CN"/>
        </w:rPr>
        <w:t>ZENITH SHINES IN SUMMERY BLUE</w:t>
      </w:r>
    </w:p>
    <w:p w:rsidR="0085107E" w:rsidRDefault="0085107E" w:rsidP="0085107E">
      <w:pPr>
        <w:jc w:val="both"/>
        <w:rPr>
          <w:rFonts w:eastAsia="Times New Roman"/>
        </w:rPr>
      </w:pPr>
      <w:r>
        <w:rPr>
          <w:rFonts w:eastAsia="Times New Roman"/>
          <w:lang w:val="en-GB"/>
        </w:rPr>
        <w:t> </w:t>
      </w:r>
    </w:p>
    <w:p w:rsidR="0085107E" w:rsidRPr="00B22CC7" w:rsidRDefault="0085107E" w:rsidP="0085107E">
      <w:pPr>
        <w:spacing w:after="120" w:line="276" w:lineRule="auto"/>
        <w:rPr>
          <w:rFonts w:ascii="DINOT" w:eastAsia="Times New Roman" w:hAnsi="DINOT" w:cstheme="minorHAnsi"/>
          <w:b/>
          <w:w w:val="98"/>
          <w:sz w:val="20"/>
          <w:szCs w:val="20"/>
          <w:u w:color="000000"/>
          <w:lang w:val="en-GB" w:eastAsia="zh-CN"/>
        </w:rPr>
      </w:pPr>
      <w:r w:rsidRPr="00B22CC7">
        <w:rPr>
          <w:rFonts w:ascii="DINOT" w:eastAsia="Times New Roman" w:hAnsi="DINOT" w:cstheme="minorHAnsi"/>
          <w:b/>
          <w:w w:val="98"/>
          <w:sz w:val="20"/>
          <w:szCs w:val="20"/>
          <w:u w:color="000000"/>
          <w:lang w:val="en-GB" w:eastAsia="zh-CN"/>
        </w:rPr>
        <w:t>Reflecting the many charms of summer</w:t>
      </w:r>
      <w:r w:rsidRPr="007F5408">
        <w:rPr>
          <w:rFonts w:ascii="DINOT" w:eastAsia="Times New Roman" w:hAnsi="DINOT" w:cstheme="minorHAnsi"/>
          <w:b/>
          <w:w w:val="98"/>
          <w:sz w:val="20"/>
          <w:szCs w:val="20"/>
          <w:u w:color="000000"/>
          <w:lang w:val="en-GB" w:eastAsia="zh-CN"/>
        </w:rPr>
        <w:t> with matching blue accents </w:t>
      </w:r>
      <w:r w:rsidRPr="00B22CC7">
        <w:rPr>
          <w:rFonts w:ascii="DINOT" w:eastAsia="Times New Roman" w:hAnsi="DINOT" w:cstheme="minorHAnsi"/>
          <w:b/>
          <w:w w:val="98"/>
          <w:sz w:val="20"/>
          <w:szCs w:val="20"/>
          <w:u w:color="000000"/>
          <w:lang w:val="en-GB" w:eastAsia="zh-CN"/>
        </w:rPr>
        <w:t>evoking the spirit of the outdoor season, ZENITH extends an invitation to travel with it to far horizons.</w:t>
      </w:r>
    </w:p>
    <w:p w:rsidR="0085107E" w:rsidRDefault="0085107E" w:rsidP="0085107E">
      <w:pPr>
        <w:jc w:val="both"/>
        <w:rPr>
          <w:rFonts w:eastAsia="Times New Roman"/>
        </w:rPr>
      </w:pPr>
      <w:r>
        <w:rPr>
          <w:rFonts w:ascii="DINOT" w:eastAsia="Times New Roman" w:hAnsi="DINOT"/>
          <w:b/>
          <w:bCs/>
          <w:sz w:val="20"/>
          <w:szCs w:val="20"/>
          <w:lang w:val="en-GB"/>
        </w:rPr>
        <w:t> </w:t>
      </w:r>
    </w:p>
    <w:p w:rsidR="0085107E" w:rsidRPr="00B22CC7" w:rsidRDefault="0085107E" w:rsidP="00851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B22CC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In 2018, ZENITH welcomes summer with a range of on-trend blue models. Adventurers</w:t>
      </w:r>
      <w:r w:rsidRPr="00B22CC7">
        <w:rPr>
          <w:rFonts w:ascii="DINOT-Light" w:hAnsi="DINOT-Light" w:cstheme="minorHAnsi"/>
          <w:w w:val="98"/>
          <w:u w:color="000000"/>
          <w:lang w:eastAsia="zh-CN"/>
        </w:rPr>
        <w:t> </w:t>
      </w:r>
      <w:r w:rsidRPr="00B22CC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with a thirst for wide horizons can prepare to take off with runaway – and runway-ready – style wearing</w:t>
      </w:r>
      <w:r w:rsidR="00F321AE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</w:t>
      </w:r>
      <w:r w:rsidRPr="00B22CC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DEFY CLASSIC,</w:t>
      </w:r>
      <w:r w:rsidRPr="00B22CC7">
        <w:rPr>
          <w:rFonts w:ascii="DINOT-Light" w:hAnsi="DINOT-Light" w:cstheme="minorHAnsi"/>
          <w:w w:val="98"/>
          <w:u w:color="000000"/>
          <w:lang w:eastAsia="zh-CN"/>
        </w:rPr>
        <w:t> </w:t>
      </w:r>
      <w:r w:rsidRPr="00B22CC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the</w:t>
      </w:r>
      <w:r w:rsidRPr="00B22CC7">
        <w:rPr>
          <w:rFonts w:ascii="DINOT-Light" w:hAnsi="DINOT-Light" w:cstheme="minorHAnsi"/>
          <w:w w:val="98"/>
          <w:u w:color="000000"/>
          <w:lang w:eastAsia="zh-CN"/>
        </w:rPr>
        <w:t> </w:t>
      </w:r>
      <w:r w:rsidRPr="00B22CC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EL PRIMERO 21 BLUE,</w:t>
      </w:r>
      <w:r w:rsidRPr="00B22CC7">
        <w:rPr>
          <w:rFonts w:ascii="DINOT-Light" w:hAnsi="DINOT-Light" w:cstheme="minorHAnsi"/>
          <w:w w:val="98"/>
          <w:u w:color="000000"/>
          <w:lang w:eastAsia="zh-CN"/>
        </w:rPr>
        <w:t> </w:t>
      </w:r>
      <w:r w:rsidRPr="00B22CC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the</w:t>
      </w:r>
      <w:r w:rsidRPr="00B22CC7">
        <w:rPr>
          <w:rFonts w:ascii="DINOT-Light" w:hAnsi="DINOT-Light" w:cstheme="minorHAnsi"/>
          <w:w w:val="98"/>
          <w:u w:color="000000"/>
          <w:lang w:eastAsia="zh-CN"/>
        </w:rPr>
        <w:t> </w:t>
      </w:r>
      <w:r w:rsidRPr="00B22CC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40 mm</w:t>
      </w:r>
      <w:r w:rsidRPr="00B22CC7">
        <w:rPr>
          <w:rFonts w:ascii="DINOT-Light" w:hAnsi="DINOT-Light" w:cstheme="minorHAnsi"/>
          <w:w w:val="98"/>
          <w:u w:color="000000"/>
          <w:lang w:eastAsia="zh-CN"/>
        </w:rPr>
        <w:t> </w:t>
      </w:r>
      <w:r w:rsidRPr="00B22CC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PILOT TYPE 20 EXTRA SPECIAL</w:t>
      </w:r>
      <w:r w:rsidRPr="00B22CC7">
        <w:rPr>
          <w:rFonts w:ascii="DINOT-Light" w:hAnsi="DINOT-Light" w:cstheme="minorHAnsi"/>
          <w:w w:val="98"/>
          <w:u w:color="000000"/>
          <w:lang w:eastAsia="zh-CN"/>
        </w:rPr>
        <w:t> </w:t>
      </w:r>
      <w:r w:rsidRPr="00B22CC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or the 45 mm</w:t>
      </w:r>
      <w:r w:rsidRPr="00B22CC7">
        <w:rPr>
          <w:rFonts w:ascii="DINOT-Light" w:hAnsi="DINOT-Light" w:cstheme="minorHAnsi"/>
          <w:w w:val="98"/>
          <w:u w:color="000000"/>
          <w:lang w:eastAsia="zh-CN"/>
        </w:rPr>
        <w:t> </w:t>
      </w:r>
      <w:r w:rsidRPr="00B22CC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PILOT TYPE 20 EXTRA SPECIAL CHRONOGRAPH.</w:t>
      </w:r>
    </w:p>
    <w:p w:rsidR="0085107E" w:rsidRDefault="0085107E" w:rsidP="0085107E">
      <w:pPr>
        <w:jc w:val="both"/>
        <w:rPr>
          <w:rFonts w:eastAsia="Times New Roman"/>
        </w:rPr>
      </w:pPr>
      <w:r>
        <w:rPr>
          <w:rFonts w:ascii="DINOT" w:eastAsia="Times New Roman" w:hAnsi="DINOT"/>
          <w:sz w:val="20"/>
          <w:szCs w:val="20"/>
          <w:lang w:val="en-GB"/>
        </w:rPr>
        <w:t> </w:t>
      </w:r>
    </w:p>
    <w:p w:rsidR="0085107E" w:rsidRPr="00B22CC7" w:rsidRDefault="0085107E" w:rsidP="0085107E">
      <w:pPr>
        <w:spacing w:after="120" w:line="276" w:lineRule="auto"/>
        <w:rPr>
          <w:rFonts w:ascii="DINOT" w:eastAsia="Times New Roman" w:hAnsi="DINOT" w:cstheme="minorHAnsi"/>
          <w:b/>
          <w:w w:val="98"/>
          <w:sz w:val="20"/>
          <w:szCs w:val="20"/>
          <w:u w:color="000000"/>
          <w:lang w:val="en-GB" w:eastAsia="zh-CN"/>
        </w:rPr>
      </w:pPr>
      <w:bookmarkStart w:id="0" w:name="_Hlk518896078"/>
      <w:r w:rsidRPr="00B22CC7">
        <w:rPr>
          <w:rFonts w:ascii="DINOT" w:eastAsia="Times New Roman" w:hAnsi="DINOT" w:cstheme="minorHAnsi"/>
          <w:b/>
          <w:w w:val="98"/>
          <w:sz w:val="20"/>
          <w:szCs w:val="20"/>
          <w:u w:color="000000"/>
          <w:lang w:val="en-GB" w:eastAsia="zh-CN"/>
        </w:rPr>
        <w:t>True blue</w:t>
      </w:r>
    </w:p>
    <w:bookmarkEnd w:id="0"/>
    <w:p w:rsidR="0085107E" w:rsidRPr="00B22CC7" w:rsidRDefault="0085107E" w:rsidP="00851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B22CC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The</w:t>
      </w:r>
      <w:r w:rsidRPr="00B22CC7">
        <w:rPr>
          <w:rFonts w:ascii="DINOT-Light" w:hAnsi="DINOT-Light" w:cstheme="minorHAnsi"/>
          <w:w w:val="98"/>
          <w:u w:color="000000"/>
          <w:lang w:eastAsia="zh-CN"/>
        </w:rPr>
        <w:t> </w:t>
      </w:r>
      <w:r w:rsidRPr="00B22CC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DEFY CLASSIC</w:t>
      </w:r>
      <w:r w:rsidRPr="00B22CC7">
        <w:rPr>
          <w:rFonts w:ascii="DINOT-Light" w:hAnsi="DINOT-Light" w:cstheme="minorHAnsi"/>
          <w:w w:val="98"/>
          <w:u w:color="000000"/>
          <w:lang w:eastAsia="zh-CN"/>
        </w:rPr>
        <w:t> </w:t>
      </w:r>
      <w:r w:rsidRPr="00B22CC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with its aqua blue inner bezel ring is at its summery best when teamed with a blue alligator-leather coated black rubber strap.</w:t>
      </w:r>
      <w:r w:rsidRPr="00B22CC7">
        <w:rPr>
          <w:rFonts w:ascii="DINOT-Light" w:hAnsi="DINOT-Light" w:cstheme="minorHAnsi"/>
          <w:w w:val="98"/>
          <w:u w:color="000000"/>
          <w:lang w:eastAsia="zh-CN"/>
        </w:rPr>
        <w:t> </w:t>
      </w:r>
      <w:r w:rsidRPr="00940B29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Not to be outdone, the DEFY EL PRIMERO 21 BLUE sports a striking blue </w:t>
      </w:r>
      <w:proofErr w:type="spellStart"/>
      <w:r w:rsidRPr="00940B29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mainplate</w:t>
      </w:r>
      <w:proofErr w:type="spellEnd"/>
      <w:r w:rsidRPr="00940B29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teamed with a choice of straps in matching seasonal shades.</w:t>
      </w:r>
    </w:p>
    <w:p w:rsidR="0085107E" w:rsidRDefault="0085107E" w:rsidP="0085107E">
      <w:pPr>
        <w:jc w:val="both"/>
        <w:rPr>
          <w:rFonts w:eastAsia="Times New Roman"/>
        </w:rPr>
      </w:pPr>
      <w:r>
        <w:rPr>
          <w:rFonts w:ascii="DINOT" w:eastAsia="Times New Roman" w:hAnsi="DINOT"/>
          <w:b/>
          <w:bCs/>
          <w:sz w:val="20"/>
          <w:szCs w:val="20"/>
          <w:lang w:val="en-GB"/>
        </w:rPr>
        <w:t> </w:t>
      </w:r>
    </w:p>
    <w:p w:rsidR="0085107E" w:rsidRPr="00B22CC7" w:rsidRDefault="0085107E" w:rsidP="0085107E">
      <w:pPr>
        <w:spacing w:after="120" w:line="276" w:lineRule="auto"/>
        <w:rPr>
          <w:rFonts w:ascii="DINOT" w:eastAsia="Times New Roman" w:hAnsi="DINOT" w:cstheme="minorHAnsi"/>
          <w:b/>
          <w:w w:val="98"/>
          <w:sz w:val="20"/>
          <w:szCs w:val="20"/>
          <w:u w:color="000000"/>
          <w:lang w:val="en-GB" w:eastAsia="zh-CN"/>
        </w:rPr>
      </w:pPr>
      <w:r w:rsidRPr="00B22CC7">
        <w:rPr>
          <w:rFonts w:ascii="DINOT" w:eastAsia="Times New Roman" w:hAnsi="DINOT" w:cstheme="minorHAnsi"/>
          <w:b/>
          <w:w w:val="98"/>
          <w:sz w:val="20"/>
          <w:szCs w:val="20"/>
          <w:u w:color="000000"/>
          <w:lang w:val="en-GB" w:eastAsia="zh-CN"/>
        </w:rPr>
        <w:t>Blue horizons</w:t>
      </w:r>
    </w:p>
    <w:p w:rsidR="0085107E" w:rsidRPr="00B22CC7" w:rsidRDefault="0085107E" w:rsidP="00851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B22CC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This summer, the 40 mm</w:t>
      </w:r>
      <w:r w:rsidRPr="00B22CC7">
        <w:rPr>
          <w:rFonts w:ascii="DINOT-Light" w:hAnsi="DINOT-Light" w:cstheme="minorHAnsi"/>
          <w:w w:val="98"/>
          <w:u w:color="000000"/>
          <w:lang w:eastAsia="zh-CN"/>
        </w:rPr>
        <w:t> </w:t>
      </w:r>
      <w:r w:rsidRPr="00B22CC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PILOT TYPE 20 EXTRA SPECIAL</w:t>
      </w:r>
      <w:r w:rsidRPr="00B22CC7">
        <w:rPr>
          <w:rFonts w:ascii="DINOT-Light" w:hAnsi="DINOT-Light" w:cstheme="minorHAnsi"/>
          <w:w w:val="98"/>
          <w:u w:color="000000"/>
          <w:lang w:eastAsia="zh-CN"/>
        </w:rPr>
        <w:t> </w:t>
      </w:r>
      <w:r w:rsidRPr="00B22CC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and the 45 mm</w:t>
      </w:r>
      <w:r w:rsidRPr="00B22CC7">
        <w:rPr>
          <w:rFonts w:ascii="DINOT-Light" w:hAnsi="DINOT-Light" w:cstheme="minorHAnsi"/>
          <w:w w:val="98"/>
          <w:u w:color="000000"/>
          <w:lang w:eastAsia="zh-CN"/>
        </w:rPr>
        <w:t> </w:t>
      </w:r>
      <w:r w:rsidRPr="00B22CC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PILOT TYPE 20 EXTRA SPECIAL CHRONOGRAPH</w:t>
      </w:r>
      <w:r w:rsidRPr="00B22CC7">
        <w:rPr>
          <w:rFonts w:ascii="DINOT-Light" w:hAnsi="DINOT-Light" w:cstheme="minorHAnsi"/>
          <w:w w:val="98"/>
          <w:u w:color="000000"/>
          <w:lang w:eastAsia="zh-CN"/>
        </w:rPr>
        <w:t> </w:t>
      </w:r>
      <w:r w:rsidRPr="00B22CC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reach for the skies by adopting a matt azure blue dial. Teamed with sporty blue oily nubuck leather straps, these numbers are also water-resistant to 100 m and thus ready for fun at sea as well as on land and in the air.</w:t>
      </w:r>
    </w:p>
    <w:p w:rsidR="0085107E" w:rsidRPr="00B22CC7" w:rsidRDefault="0085107E" w:rsidP="0085107E">
      <w:pPr>
        <w:spacing w:after="120"/>
        <w:jc w:val="both"/>
        <w:rPr>
          <w:rFonts w:ascii="DINOT" w:hAnsi="DINOT"/>
          <w:color w:val="000000" w:themeColor="text1"/>
          <w:sz w:val="16"/>
          <w:szCs w:val="20"/>
        </w:rPr>
      </w:pPr>
    </w:p>
    <w:p w:rsidR="0085107E" w:rsidRPr="007266BF" w:rsidRDefault="0085107E" w:rsidP="0085107E">
      <w:pPr>
        <w:spacing w:after="120" w:line="276" w:lineRule="auto"/>
        <w:rPr>
          <w:rFonts w:ascii="DINOT" w:eastAsia="Times New Roman" w:hAnsi="DINOT" w:cstheme="minorHAnsi"/>
          <w:b/>
          <w:w w:val="98"/>
          <w:sz w:val="20"/>
          <w:szCs w:val="20"/>
          <w:u w:color="000000"/>
          <w:lang w:val="en-GB" w:eastAsia="zh-CN"/>
        </w:rPr>
      </w:pPr>
      <w:r w:rsidRPr="007266BF">
        <w:rPr>
          <w:rFonts w:ascii="DINOT" w:eastAsia="Times New Roman" w:hAnsi="DINOT" w:cstheme="minorHAnsi"/>
          <w:b/>
          <w:w w:val="98"/>
          <w:sz w:val="20"/>
          <w:szCs w:val="20"/>
          <w:u w:color="000000"/>
          <w:lang w:val="en-GB" w:eastAsia="zh-CN"/>
        </w:rPr>
        <w:t>ZENITH: The Future of Swiss Watchmaking</w:t>
      </w:r>
    </w:p>
    <w:p w:rsidR="0085107E" w:rsidRPr="00ED38D5" w:rsidRDefault="0085107E" w:rsidP="00851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szCs w:val="20"/>
          <w:u w:color="000000"/>
          <w:lang w:val="en-GB" w:eastAsia="zh-CN"/>
        </w:rPr>
      </w:pPr>
      <w:r w:rsidRPr="00ED38D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Since 1865, Zenith has been guided by authenticity, daring and passion in pushing the boundaries of excellence, precision and innovation. Soon after its founding in Le </w:t>
      </w:r>
      <w:proofErr w:type="spellStart"/>
      <w:r w:rsidRPr="00ED38D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Locle</w:t>
      </w:r>
      <w:proofErr w:type="spellEnd"/>
      <w:r w:rsidRPr="00ED38D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by visionary watchmaker Georges Favre-</w:t>
      </w:r>
      <w:proofErr w:type="spellStart"/>
      <w:r w:rsidRPr="00ED38D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Jacot</w:t>
      </w:r>
      <w:proofErr w:type="spellEnd"/>
      <w:r w:rsidRPr="00ED38D5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, Zenith gained recognition for the precision of its chronometers, with which it has won 2,333 chronometry prizes in just over a century and a half of existence: an absolute record. Famed for its legendary 1969 El Primero calibre enabling short-time measurements </w:t>
      </w:r>
      <w:r w:rsidRPr="00ED38D5">
        <w:rPr>
          <w:rFonts w:ascii="DINOT-Light" w:eastAsia="Times New Roman" w:hAnsi="DINOT-Light" w:cstheme="minorHAnsi"/>
          <w:color w:val="000000"/>
          <w:w w:val="98"/>
          <w:sz w:val="20"/>
          <w:szCs w:val="20"/>
          <w:u w:color="000000"/>
          <w:lang w:val="en-GB" w:eastAsia="zh-CN"/>
        </w:rPr>
        <w:t>accurate to the nearest 1/10th of a second, the Manufacture has since developed over 600 movement variations. Today, Zenith offers new and fascinating vistas in time measurement, including 1/100th of a second timing with the Defy El Primero 21; and a whole new dimension in mechanical precision with the world’s most accurate watch, the 21st century Defy Lab.  Energised by newly reinforced ties with a proud tradition of dynamic, avant-garde thinking, Zenith is writing its future… and the future of Swiss watchmaking.</w:t>
      </w:r>
    </w:p>
    <w:p w:rsidR="00CD5809" w:rsidRDefault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" w:hAnsi="DINOT"/>
          <w:color w:val="000000" w:themeColor="text1"/>
          <w:sz w:val="20"/>
          <w:szCs w:val="20"/>
          <w:lang w:val="en-GB"/>
        </w:rPr>
      </w:pPr>
      <w:r>
        <w:rPr>
          <w:rFonts w:ascii="DINOT" w:hAnsi="DINOT"/>
          <w:color w:val="000000" w:themeColor="text1"/>
          <w:sz w:val="20"/>
          <w:szCs w:val="20"/>
          <w:lang w:val="en-GB"/>
        </w:rPr>
        <w:br w:type="page"/>
      </w:r>
    </w:p>
    <w:p w:rsidR="0031736A" w:rsidRPr="0031736A" w:rsidRDefault="0031736A" w:rsidP="00CD5809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b/>
          <w:color w:val="auto"/>
          <w:sz w:val="12"/>
          <w:szCs w:val="20"/>
          <w:lang w:val="en-GB"/>
        </w:rPr>
      </w:pPr>
    </w:p>
    <w:p w:rsidR="00CD5809" w:rsidRPr="00CD5809" w:rsidRDefault="0031736A" w:rsidP="00CD5809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b/>
          <w:color w:val="auto"/>
          <w:sz w:val="24"/>
          <w:szCs w:val="20"/>
          <w:lang w:val="en-GB"/>
        </w:rPr>
      </w:pPr>
      <w:r>
        <w:rPr>
          <w:rFonts w:ascii="DINOT-Light" w:eastAsia="Times New Roman" w:hAnsi="DINOT-Light" w:cstheme="minorHAnsi"/>
          <w:noProof/>
          <w:w w:val="98"/>
          <w:sz w:val="18"/>
          <w:szCs w:val="20"/>
          <w:lang w:val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128905</wp:posOffset>
            </wp:positionV>
            <wp:extent cx="1840865" cy="3178810"/>
            <wp:effectExtent l="0" t="0" r="0" b="0"/>
            <wp:wrapSquare wrapText="bothSides"/>
            <wp:docPr id="2" name="Image 2" descr="O:\Communication 2018\PR\PRESS KITS 2018\PRODUITS\BLUE SUMMER\Summer blue 2018\PRODUCT\95.9002.9004.78.R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PRESS KITS 2018\PRODUITS\BLUE SUMMER\Summer blue 2018\PRODUCT\95.9002.9004.78.R58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8" t="4796" r="7776"/>
                    <a:stretch/>
                  </pic:blipFill>
                  <pic:spPr bwMode="auto">
                    <a:xfrm>
                      <a:off x="0" y="0"/>
                      <a:ext cx="184086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809" w:rsidRPr="00CD5809">
        <w:rPr>
          <w:rFonts w:ascii="DINOT-Light" w:hAnsi="DINOT-Light" w:cstheme="majorHAnsi"/>
          <w:b/>
          <w:color w:val="auto"/>
          <w:sz w:val="24"/>
          <w:szCs w:val="20"/>
          <w:lang w:val="en-GB"/>
        </w:rPr>
        <w:t>DEFY EL PRIMERO 21 BLUE</w:t>
      </w:r>
    </w:p>
    <w:p w:rsidR="00CD5809" w:rsidRPr="00CD5809" w:rsidRDefault="00CD5809" w:rsidP="00CD5809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b/>
          <w:color w:val="auto"/>
          <w:sz w:val="18"/>
          <w:szCs w:val="20"/>
          <w:lang w:val="en-GB"/>
        </w:rPr>
      </w:pPr>
      <w:r w:rsidRPr="00CD5809">
        <w:rPr>
          <w:rFonts w:ascii="DINOT-Light" w:hAnsi="DINOT-Light" w:cstheme="majorHAnsi"/>
          <w:b/>
          <w:color w:val="auto"/>
          <w:sz w:val="18"/>
          <w:szCs w:val="20"/>
          <w:lang w:val="en-GB"/>
        </w:rPr>
        <w:t>TECHNICAL</w:t>
      </w:r>
      <w:bookmarkStart w:id="1" w:name="_Hlk518896295"/>
      <w:r w:rsidRPr="00CD5809">
        <w:rPr>
          <w:rFonts w:ascii="DINOT-Light" w:hAnsi="DINOT-Light" w:cstheme="majorHAnsi"/>
          <w:b/>
          <w:color w:val="auto"/>
          <w:sz w:val="18"/>
          <w:szCs w:val="20"/>
          <w:lang w:val="en-GB"/>
        </w:rPr>
        <w:t xml:space="preserve"> DETAILS</w:t>
      </w:r>
      <w:bookmarkEnd w:id="1"/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" w:hAnsi="DINOT" w:cs="Arial"/>
          <w:sz w:val="18"/>
          <w:szCs w:val="20"/>
          <w:lang w:val="en-GB"/>
        </w:rPr>
      </w:pPr>
      <w:r w:rsidRPr="00CD5809">
        <w:rPr>
          <w:rFonts w:ascii="DINOT" w:hAnsi="DINOT" w:cs="Arial"/>
          <w:color w:val="FF0000"/>
          <w:sz w:val="22"/>
          <w:lang w:val="en-GB"/>
        </w:rPr>
        <w:br/>
      </w:r>
      <w:bookmarkStart w:id="2" w:name="_Hlk518896313"/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Reference:</w:t>
      </w:r>
      <w:bookmarkEnd w:id="2"/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 95.9002.9004/</w:t>
      </w:r>
      <w:proofErr w:type="gramStart"/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78.R</w:t>
      </w:r>
      <w:proofErr w:type="gramEnd"/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584</w:t>
      </w:r>
    </w:p>
    <w:p w:rsidR="00CD5809" w:rsidRPr="00CD5809" w:rsidRDefault="00CD5809" w:rsidP="00CD5809">
      <w:pPr>
        <w:jc w:val="both"/>
        <w:rPr>
          <w:rFonts w:ascii="DINOT" w:hAnsi="DINOT" w:cs="Arial"/>
          <w:color w:val="000000" w:themeColor="text1"/>
          <w:sz w:val="22"/>
          <w:lang w:val="en-GB"/>
        </w:rPr>
      </w:pPr>
    </w:p>
    <w:p w:rsidR="00CD5809" w:rsidRPr="00CD5809" w:rsidRDefault="00CD5809" w:rsidP="00CD5809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b/>
          <w:color w:val="auto"/>
          <w:sz w:val="18"/>
          <w:szCs w:val="20"/>
          <w:lang w:val="en-GB"/>
        </w:rPr>
      </w:pPr>
      <w:r w:rsidRPr="00CD5809">
        <w:rPr>
          <w:rFonts w:ascii="DINOT-Light" w:hAnsi="DINOT-Light" w:cstheme="majorHAnsi"/>
          <w:b/>
          <w:color w:val="auto"/>
          <w:sz w:val="18"/>
          <w:szCs w:val="20"/>
          <w:lang w:val="en-GB"/>
        </w:rPr>
        <w:t xml:space="preserve">UNIQUE </w:t>
      </w:r>
      <w:bookmarkStart w:id="3" w:name="_Hlk518896336"/>
      <w:r w:rsidRPr="00CD5809">
        <w:rPr>
          <w:rFonts w:ascii="DINOT-Light" w:hAnsi="DINOT-Light" w:cstheme="majorHAnsi"/>
          <w:b/>
          <w:color w:val="auto"/>
          <w:sz w:val="18"/>
          <w:szCs w:val="20"/>
          <w:lang w:val="en-GB"/>
        </w:rPr>
        <w:t>SELLING POINTS</w:t>
      </w:r>
      <w:bookmarkEnd w:id="3"/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New 1/100th of a second chronograph movement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Exclusive dynamic signature of one rotation per second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Double-chain structure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1 escapement for the Watch (36,000 </w:t>
      </w:r>
      <w:proofErr w:type="spellStart"/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VpH</w:t>
      </w:r>
      <w:proofErr w:type="spellEnd"/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 - 5 Hz);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1 escapement for the Chronograph (360,000 </w:t>
      </w:r>
      <w:proofErr w:type="spellStart"/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VpH</w:t>
      </w:r>
      <w:proofErr w:type="spellEnd"/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 - 50 Hz)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TIME LAB-Chronometer certi</w:t>
      </w:r>
      <w:bookmarkStart w:id="4" w:name="_Hlk518896366"/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fied</w:t>
      </w:r>
      <w:bookmarkEnd w:id="4"/>
    </w:p>
    <w:p w:rsidR="00CD5809" w:rsidRPr="00CD5809" w:rsidRDefault="00CD5809" w:rsidP="00CD5809">
      <w:pPr>
        <w:jc w:val="both"/>
        <w:rPr>
          <w:rFonts w:ascii="DINOT" w:hAnsi="DINOT" w:cs="Arial"/>
          <w:b/>
          <w:color w:val="000000"/>
          <w:sz w:val="18"/>
          <w:szCs w:val="20"/>
          <w:lang w:val="en-GB"/>
        </w:rPr>
      </w:pPr>
    </w:p>
    <w:p w:rsidR="00CD5809" w:rsidRPr="00CD5809" w:rsidRDefault="00CD5809" w:rsidP="00CD5809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b/>
          <w:color w:val="auto"/>
          <w:sz w:val="18"/>
          <w:szCs w:val="20"/>
          <w:lang w:val="en-GB"/>
        </w:rPr>
      </w:pPr>
      <w:r w:rsidRPr="00CD5809">
        <w:rPr>
          <w:rFonts w:ascii="DINOT-Light" w:hAnsi="DINOT-Light" w:cstheme="majorHAnsi"/>
          <w:b/>
          <w:color w:val="auto"/>
          <w:sz w:val="18"/>
          <w:szCs w:val="20"/>
          <w:lang w:val="en-GB"/>
        </w:rPr>
        <w:t xml:space="preserve">MOVEMENT 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El Primero 9004 automatic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Calibre: 14¼``` (Diameter: 32.80 mm)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Thickness: 7.9 mm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Components: 293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Jewels: 53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Frequency 36,000 </w:t>
      </w:r>
      <w:proofErr w:type="spellStart"/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VpH</w:t>
      </w:r>
      <w:proofErr w:type="spellEnd"/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 (5 Hz)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Power reserve approx. 50 hours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Special oscillating weight with “circular satin-brushed” motif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Blue </w:t>
      </w:r>
      <w:proofErr w:type="spellStart"/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mainplate</w:t>
      </w:r>
      <w:proofErr w:type="spellEnd"/>
    </w:p>
    <w:p w:rsidR="00CD5809" w:rsidRPr="00CD5809" w:rsidRDefault="00CD5809" w:rsidP="00CD5809">
      <w:pPr>
        <w:jc w:val="both"/>
        <w:rPr>
          <w:rFonts w:ascii="DINOT" w:hAnsi="DINOT" w:cs="Arial"/>
          <w:color w:val="000000"/>
          <w:sz w:val="18"/>
          <w:szCs w:val="20"/>
          <w:lang w:val="en-GB"/>
        </w:rPr>
      </w:pPr>
    </w:p>
    <w:p w:rsidR="00CD5809" w:rsidRPr="00CD5809" w:rsidRDefault="00CD5809" w:rsidP="00CD5809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b/>
          <w:color w:val="auto"/>
          <w:sz w:val="18"/>
          <w:szCs w:val="20"/>
          <w:lang w:val="en-GB"/>
        </w:rPr>
      </w:pPr>
      <w:r w:rsidRPr="00CD5809">
        <w:rPr>
          <w:rFonts w:ascii="DINOT-Light" w:hAnsi="DINOT-Light" w:cstheme="majorHAnsi"/>
          <w:b/>
          <w:color w:val="auto"/>
          <w:sz w:val="18"/>
          <w:szCs w:val="20"/>
          <w:lang w:val="en-GB"/>
        </w:rPr>
        <w:t xml:space="preserve">FUNCTIONS 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1/100th of a second chronograph functions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Chronograph power-reserve indication at 12 o'clock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Hours and minutes in the centre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Small seconds at 9 o'clock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8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- Central chronograph hand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8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- 30-minute counter at 3 o'clock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8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- 60-second counter at 6 o'clock</w:t>
      </w:r>
    </w:p>
    <w:p w:rsidR="00CD5809" w:rsidRPr="00CD5809" w:rsidRDefault="00CD5809" w:rsidP="00CD5809">
      <w:pPr>
        <w:jc w:val="both"/>
        <w:rPr>
          <w:rFonts w:ascii="DINOT" w:hAnsi="DINOT" w:cs="Arial"/>
          <w:color w:val="000000" w:themeColor="text1"/>
          <w:sz w:val="18"/>
          <w:szCs w:val="20"/>
          <w:lang w:val="en-GB"/>
        </w:rPr>
      </w:pPr>
    </w:p>
    <w:p w:rsidR="00CD5809" w:rsidRPr="00CD5809" w:rsidRDefault="00CD5809" w:rsidP="00CD5809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b/>
          <w:color w:val="auto"/>
          <w:sz w:val="18"/>
          <w:szCs w:val="20"/>
          <w:lang w:val="en-GB"/>
        </w:rPr>
      </w:pPr>
      <w:r w:rsidRPr="00CD5809">
        <w:rPr>
          <w:rFonts w:ascii="DINOT-Light" w:hAnsi="DINOT-Light" w:cstheme="majorHAnsi"/>
          <w:b/>
          <w:color w:val="auto"/>
          <w:sz w:val="18"/>
          <w:szCs w:val="20"/>
          <w:lang w:val="en-GB"/>
        </w:rPr>
        <w:t xml:space="preserve">CASE, DIAL &amp; HANDS 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Brushed Titanium case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Diameter: 44 mm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Opening diameter: 35.5 mm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Thickness: 14.50 mm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Crystal: Domed sapphire crystal with anti-reflective treatment on both sides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Case back: Transparent sapphire crystal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Water resistance: 10 ATM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Dial: </w:t>
      </w:r>
      <w:proofErr w:type="spellStart"/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Openworked</w:t>
      </w:r>
      <w:proofErr w:type="spellEnd"/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 with two different-coloured counters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Hour markers: Rhodium-plated, faceted and coated with Super-</w:t>
      </w:r>
      <w:proofErr w:type="spellStart"/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LumiNova</w:t>
      </w:r>
      <w:proofErr w:type="spellEnd"/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®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Hands: Rhodium-plated, faceted and coated with Super-</w:t>
      </w:r>
      <w:proofErr w:type="spellStart"/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LumiNova</w:t>
      </w:r>
      <w:proofErr w:type="spellEnd"/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®</w:t>
      </w:r>
    </w:p>
    <w:p w:rsidR="00CD5809" w:rsidRPr="00CD5809" w:rsidRDefault="00CD5809" w:rsidP="00CD5809">
      <w:pPr>
        <w:jc w:val="both"/>
        <w:rPr>
          <w:rFonts w:ascii="DINOT" w:hAnsi="DINOT" w:cs="Arial"/>
          <w:color w:val="000000" w:themeColor="text1"/>
          <w:sz w:val="18"/>
          <w:szCs w:val="20"/>
          <w:lang w:val="en-GB"/>
        </w:rPr>
      </w:pPr>
    </w:p>
    <w:p w:rsidR="00CD5809" w:rsidRPr="00CD5809" w:rsidRDefault="00CD5809" w:rsidP="00CD5809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b/>
          <w:color w:val="auto"/>
          <w:sz w:val="18"/>
          <w:szCs w:val="20"/>
          <w:lang w:val="en-GB"/>
        </w:rPr>
      </w:pPr>
      <w:r w:rsidRPr="00CD5809">
        <w:rPr>
          <w:rFonts w:ascii="DINOT-Light" w:hAnsi="DINOT-Light" w:cstheme="majorHAnsi"/>
          <w:b/>
          <w:color w:val="auto"/>
          <w:sz w:val="18"/>
          <w:szCs w:val="20"/>
          <w:lang w:val="en-GB"/>
        </w:rPr>
        <w:t xml:space="preserve">STRAP AND BUCKLE 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Black rubber covered with blue alligator leather coating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Titanium double folding clasp</w:t>
      </w:r>
    </w:p>
    <w:p w:rsidR="00CD5809" w:rsidRPr="0031736A" w:rsidRDefault="00CD5809" w:rsidP="0031736A">
      <w:pPr>
        <w:rPr>
          <w:rFonts w:ascii="DINOT" w:hAnsi="DINOT" w:cs="Arial"/>
          <w:sz w:val="20"/>
          <w:szCs w:val="20"/>
          <w:lang w:val="en-GB"/>
        </w:rPr>
      </w:pPr>
      <w:r w:rsidRPr="00953AD0">
        <w:rPr>
          <w:rFonts w:ascii="DINOT" w:hAnsi="DINOT" w:cs="Arial"/>
          <w:sz w:val="20"/>
          <w:szCs w:val="20"/>
          <w:lang w:val="en-GB"/>
        </w:rPr>
        <w:br w:type="page"/>
      </w:r>
    </w:p>
    <w:p w:rsidR="0031736A" w:rsidRPr="0031736A" w:rsidRDefault="0031736A" w:rsidP="00CD5809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b/>
          <w:color w:val="auto"/>
          <w:sz w:val="12"/>
          <w:szCs w:val="20"/>
          <w:lang w:val="en-GB"/>
        </w:rPr>
      </w:pPr>
    </w:p>
    <w:p w:rsidR="00CD5809" w:rsidRPr="00CD5809" w:rsidRDefault="0031736A" w:rsidP="00CD5809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b/>
          <w:color w:val="auto"/>
          <w:sz w:val="24"/>
          <w:szCs w:val="20"/>
          <w:lang w:val="en-GB"/>
        </w:rPr>
      </w:pPr>
      <w:r>
        <w:rPr>
          <w:rFonts w:ascii="DINOT-Light" w:eastAsia="Times New Roman" w:hAnsi="DINOT-Light" w:cstheme="minorHAnsi"/>
          <w:noProof/>
          <w:w w:val="98"/>
          <w:sz w:val="18"/>
          <w:szCs w:val="20"/>
          <w:lang w:val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3860165</wp:posOffset>
            </wp:positionH>
            <wp:positionV relativeFrom="margin">
              <wp:posOffset>119380</wp:posOffset>
            </wp:positionV>
            <wp:extent cx="1895475" cy="3263900"/>
            <wp:effectExtent l="0" t="0" r="0" b="0"/>
            <wp:wrapSquare wrapText="bothSides"/>
            <wp:docPr id="5" name="Image 5" descr="O:\Communication 2018\PR\PRESS KITS 2018\PRODUITS\BLUE SUMMER\Summer blue 2018\PRODUCT\95.9002.9004.78.R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Communication 2018\PR\PRESS KITS 2018\PRODUITS\BLUE SUMMER\Summer blue 2018\PRODUCT\95.9002.9004.78.R59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1" t="5015" r="7987"/>
                    <a:stretch/>
                  </pic:blipFill>
                  <pic:spPr bwMode="auto">
                    <a:xfrm>
                      <a:off x="0" y="0"/>
                      <a:ext cx="1895475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809" w:rsidRPr="00CD5809">
        <w:rPr>
          <w:rFonts w:ascii="DINOT-Light" w:hAnsi="DINOT-Light" w:cstheme="majorHAnsi"/>
          <w:b/>
          <w:color w:val="auto"/>
          <w:sz w:val="24"/>
          <w:szCs w:val="20"/>
          <w:lang w:val="en-GB"/>
        </w:rPr>
        <w:t>DEFY EL PRIMERO 21 BLUE</w:t>
      </w:r>
    </w:p>
    <w:p w:rsidR="00CD5809" w:rsidRPr="00CD5809" w:rsidRDefault="00CD5809" w:rsidP="00CD5809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b/>
          <w:color w:val="auto"/>
          <w:sz w:val="18"/>
          <w:szCs w:val="20"/>
          <w:lang w:val="en-GB"/>
        </w:rPr>
      </w:pPr>
      <w:r w:rsidRPr="00CD5809">
        <w:rPr>
          <w:rFonts w:ascii="DINOT-Light" w:hAnsi="DINOT-Light" w:cstheme="majorHAnsi"/>
          <w:b/>
          <w:color w:val="auto"/>
          <w:sz w:val="18"/>
          <w:szCs w:val="20"/>
          <w:lang w:val="en-GB"/>
        </w:rPr>
        <w:t>TECHNICAL DETAILS</w:t>
      </w:r>
    </w:p>
    <w:p w:rsidR="00CD5809" w:rsidRPr="00953AD0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" w:hAnsi="DINOT" w:cs="Arial"/>
          <w:sz w:val="20"/>
          <w:szCs w:val="20"/>
          <w:lang w:val="en-GB"/>
        </w:rPr>
      </w:pPr>
      <w:r w:rsidRPr="00953AD0">
        <w:rPr>
          <w:rFonts w:ascii="DINOT" w:hAnsi="DINOT" w:cs="Arial"/>
          <w:color w:val="FF0000"/>
          <w:lang w:val="en-GB"/>
        </w:rPr>
        <w:br/>
      </w: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Reference: 95.9002.9004/</w:t>
      </w:r>
      <w:proofErr w:type="gramStart"/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78.R</w:t>
      </w:r>
      <w:proofErr w:type="gramEnd"/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591</w:t>
      </w:r>
    </w:p>
    <w:p w:rsidR="00CD5809" w:rsidRPr="00953AD0" w:rsidRDefault="00CD5809" w:rsidP="00CD5809">
      <w:pPr>
        <w:jc w:val="both"/>
        <w:rPr>
          <w:rFonts w:ascii="DINOT" w:hAnsi="DINOT" w:cs="Arial"/>
          <w:color w:val="000000" w:themeColor="text1"/>
          <w:lang w:val="en-GB"/>
        </w:rPr>
      </w:pPr>
    </w:p>
    <w:p w:rsidR="00CD5809" w:rsidRPr="00CD5809" w:rsidRDefault="00CD5809" w:rsidP="00CD5809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b/>
          <w:color w:val="auto"/>
          <w:sz w:val="18"/>
          <w:szCs w:val="20"/>
          <w:lang w:val="en-GB"/>
        </w:rPr>
      </w:pPr>
      <w:r w:rsidRPr="00CD5809">
        <w:rPr>
          <w:rFonts w:ascii="DINOT-Light" w:hAnsi="DINOT-Light" w:cstheme="majorHAnsi"/>
          <w:b/>
          <w:color w:val="auto"/>
          <w:sz w:val="18"/>
          <w:szCs w:val="20"/>
          <w:lang w:val="en-GB"/>
        </w:rPr>
        <w:t>UNIQUE SELLING POINTS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New 1/100th of a second chronograph movement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Exclusive dynamic signature of one rotation per second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Double-chain structure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1 escapement for the Watch (36,000 </w:t>
      </w:r>
      <w:proofErr w:type="spellStart"/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VpH</w:t>
      </w:r>
      <w:proofErr w:type="spellEnd"/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 - 5 Hz);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1 escapement for the Chronograph (360,000 </w:t>
      </w:r>
      <w:proofErr w:type="spellStart"/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VpH</w:t>
      </w:r>
      <w:proofErr w:type="spellEnd"/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 - 50 Hz)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TIME LAB-Chronometer certified</w:t>
      </w:r>
    </w:p>
    <w:p w:rsidR="00CD5809" w:rsidRPr="00953AD0" w:rsidRDefault="00CD5809" w:rsidP="00CD5809">
      <w:pPr>
        <w:jc w:val="both"/>
        <w:rPr>
          <w:rFonts w:ascii="DINOT" w:hAnsi="DINOT" w:cs="Arial"/>
          <w:b/>
          <w:color w:val="000000"/>
          <w:sz w:val="20"/>
          <w:szCs w:val="20"/>
          <w:lang w:val="en-GB"/>
        </w:rPr>
      </w:pPr>
    </w:p>
    <w:p w:rsidR="00CD5809" w:rsidRPr="00CD5809" w:rsidRDefault="00CD5809" w:rsidP="00CD5809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b/>
          <w:color w:val="auto"/>
          <w:sz w:val="18"/>
          <w:szCs w:val="20"/>
          <w:lang w:val="en-GB"/>
        </w:rPr>
      </w:pPr>
      <w:r w:rsidRPr="00CD5809">
        <w:rPr>
          <w:rFonts w:ascii="DINOT-Light" w:hAnsi="DINOT-Light" w:cstheme="majorHAnsi"/>
          <w:b/>
          <w:color w:val="auto"/>
          <w:sz w:val="18"/>
          <w:szCs w:val="20"/>
          <w:lang w:val="en-GB"/>
        </w:rPr>
        <w:t xml:space="preserve">MOVEMENT 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El Primero 9004 automatic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Calibre: 14¼``` (Diameter: 32.80 mm)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Thickness: 7.9 mm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Components: 293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Jewels: 53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Frequency 36,000 </w:t>
      </w:r>
      <w:proofErr w:type="spellStart"/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VpH</w:t>
      </w:r>
      <w:proofErr w:type="spellEnd"/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 (5 Hz)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Power reserve approx. 50 hours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Special oscillating weight with “circular </w:t>
      </w:r>
      <w:proofErr w:type="spellStart"/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satined</w:t>
      </w:r>
      <w:proofErr w:type="spellEnd"/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” motif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Blue </w:t>
      </w:r>
      <w:proofErr w:type="spellStart"/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mainplate</w:t>
      </w:r>
      <w:proofErr w:type="spellEnd"/>
    </w:p>
    <w:p w:rsidR="00CD5809" w:rsidRPr="00953AD0" w:rsidRDefault="00CD5809" w:rsidP="00CD5809">
      <w:pPr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</w:p>
    <w:p w:rsidR="00CD5809" w:rsidRPr="00CD5809" w:rsidRDefault="00CD5809" w:rsidP="00CD5809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b/>
          <w:color w:val="auto"/>
          <w:sz w:val="18"/>
          <w:szCs w:val="20"/>
          <w:lang w:val="en-GB"/>
        </w:rPr>
      </w:pPr>
      <w:r w:rsidRPr="00CD5809">
        <w:rPr>
          <w:rFonts w:ascii="DINOT-Light" w:hAnsi="DINOT-Light" w:cstheme="majorHAnsi"/>
          <w:b/>
          <w:color w:val="auto"/>
          <w:sz w:val="18"/>
          <w:szCs w:val="20"/>
          <w:lang w:val="en-GB"/>
        </w:rPr>
        <w:t xml:space="preserve">FUNCTIONS 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1/100th of a second chronograph functions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Chronograph power-reserve indication at 12 o'clock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Hours and minutes in the centre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Small seconds at 9 o'clock</w:t>
      </w:r>
    </w:p>
    <w:p w:rsidR="00CD5809" w:rsidRPr="00CD5809" w:rsidRDefault="00CD5809" w:rsidP="007353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8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- Central chronograph hand</w:t>
      </w:r>
    </w:p>
    <w:p w:rsidR="00CD5809" w:rsidRPr="00CD5809" w:rsidRDefault="00CD5809" w:rsidP="007353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8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- 30-minute counter at 3 o'clock</w:t>
      </w:r>
    </w:p>
    <w:p w:rsidR="00CD5809" w:rsidRPr="00CD5809" w:rsidRDefault="00CD5809" w:rsidP="007353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8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- 60-second counter at 6 o'clock</w:t>
      </w:r>
    </w:p>
    <w:p w:rsidR="00CD5809" w:rsidRPr="00953AD0" w:rsidRDefault="00CD5809" w:rsidP="00CD5809">
      <w:pPr>
        <w:jc w:val="both"/>
        <w:rPr>
          <w:rFonts w:ascii="DINOT" w:hAnsi="DINOT" w:cs="Arial"/>
          <w:color w:val="000000" w:themeColor="text1"/>
          <w:sz w:val="20"/>
          <w:szCs w:val="20"/>
          <w:lang w:val="en-GB"/>
        </w:rPr>
      </w:pPr>
    </w:p>
    <w:p w:rsidR="00CD5809" w:rsidRPr="00CD5809" w:rsidRDefault="00CD5809" w:rsidP="00CD5809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b/>
          <w:color w:val="auto"/>
          <w:sz w:val="18"/>
          <w:szCs w:val="20"/>
          <w:lang w:val="en-GB"/>
        </w:rPr>
      </w:pPr>
      <w:r w:rsidRPr="00CD5809">
        <w:rPr>
          <w:rFonts w:ascii="DINOT-Light" w:hAnsi="DINOT-Light" w:cstheme="majorHAnsi"/>
          <w:b/>
          <w:color w:val="auto"/>
          <w:sz w:val="18"/>
          <w:szCs w:val="20"/>
          <w:lang w:val="en-GB"/>
        </w:rPr>
        <w:t xml:space="preserve">CASE, DIAL &amp; HANDS 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Brushed Titanium case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Diameter: 44 mm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Opening diameter: 35.5 mm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Thickness: 14.50 mm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Crystal: Domed sapphire crystal with anti-reflective treatment on both sides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Case back: Transparent sapphire crystal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Water resistance: 10 ATM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Dial: </w:t>
      </w:r>
      <w:proofErr w:type="spellStart"/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Openworked</w:t>
      </w:r>
      <w:proofErr w:type="spellEnd"/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 with two different-coloured counters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Hour markers: Rhodium-plated, faceted and coated with </w:t>
      </w:r>
      <w:proofErr w:type="spellStart"/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SuperLuminova</w:t>
      </w:r>
      <w:proofErr w:type="spellEnd"/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 xml:space="preserve">Hands: Rhodium-plated, faceted and coated with </w:t>
      </w:r>
      <w:proofErr w:type="spellStart"/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SuperLuminova</w:t>
      </w:r>
      <w:proofErr w:type="spellEnd"/>
    </w:p>
    <w:p w:rsidR="00CD5809" w:rsidRPr="00953AD0" w:rsidRDefault="00CD5809" w:rsidP="00CD5809">
      <w:pPr>
        <w:jc w:val="both"/>
        <w:rPr>
          <w:rFonts w:ascii="DINOT" w:hAnsi="DINOT" w:cs="Arial"/>
          <w:color w:val="000000" w:themeColor="text1"/>
          <w:sz w:val="20"/>
          <w:szCs w:val="20"/>
          <w:lang w:val="en-GB"/>
        </w:rPr>
      </w:pPr>
    </w:p>
    <w:p w:rsidR="00CD5809" w:rsidRPr="00CD5809" w:rsidRDefault="00CD5809" w:rsidP="00CD5809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b/>
          <w:color w:val="auto"/>
          <w:sz w:val="18"/>
          <w:szCs w:val="20"/>
          <w:lang w:val="en-GB"/>
        </w:rPr>
      </w:pPr>
      <w:r w:rsidRPr="00CD5809">
        <w:rPr>
          <w:rFonts w:ascii="DINOT-Light" w:hAnsi="DINOT-Light" w:cstheme="majorHAnsi"/>
          <w:b/>
          <w:color w:val="auto"/>
          <w:sz w:val="18"/>
          <w:szCs w:val="20"/>
          <w:lang w:val="en-GB"/>
        </w:rPr>
        <w:t xml:space="preserve">STRAP AND BUCKLE </w:t>
      </w:r>
    </w:p>
    <w:p w:rsidR="00CD5809" w:rsidRPr="00CD5809" w:rsidRDefault="00CD5809" w:rsidP="00CD58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Blue Rubber</w:t>
      </w:r>
    </w:p>
    <w:p w:rsidR="00D23E20" w:rsidRDefault="00CD5809" w:rsidP="00F321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CD5809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t>Titanium double folding buckle</w:t>
      </w:r>
    </w:p>
    <w:p w:rsidR="00D23E20" w:rsidRDefault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br w:type="page"/>
      </w:r>
    </w:p>
    <w:p w:rsidR="00D23E20" w:rsidRPr="00ED6C82" w:rsidRDefault="00D23E20" w:rsidP="00D23E20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b/>
          <w:color w:val="auto"/>
          <w:sz w:val="24"/>
          <w:szCs w:val="24"/>
          <w:lang w:val="en-GB"/>
        </w:rPr>
      </w:pPr>
      <w:r w:rsidRPr="00ED6C82">
        <w:rPr>
          <w:rFonts w:ascii="DINOT-Light" w:hAnsi="DINOT-Light"/>
          <w:noProof/>
          <w:sz w:val="18"/>
          <w:szCs w:val="20"/>
          <w:lang w:val="en-GB" w:eastAsia="fr-FR"/>
        </w:rPr>
        <w:lastRenderedPageBreak/>
        <w:drawing>
          <wp:anchor distT="0" distB="0" distL="114300" distR="114300" simplePos="0" relativeHeight="251663360" behindDoc="0" locked="0" layoutInCell="1" allowOverlap="1" wp14:anchorId="5DB10B5A" wp14:editId="6C0D6DBC">
            <wp:simplePos x="0" y="0"/>
            <wp:positionH relativeFrom="margin">
              <wp:align>right</wp:align>
            </wp:positionH>
            <wp:positionV relativeFrom="margin">
              <wp:posOffset>172720</wp:posOffset>
            </wp:positionV>
            <wp:extent cx="1819275" cy="3200400"/>
            <wp:effectExtent l="0" t="0" r="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PRESS KITS 2018\PRODUITS\PORTO CERVO LIMITED EDITION\IMAGES\PRODUCT\95.9000.670.78.M90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6" t="9773" r="11608"/>
                    <a:stretch/>
                  </pic:blipFill>
                  <pic:spPr bwMode="auto">
                    <a:xfrm>
                      <a:off x="0" y="0"/>
                      <a:ext cx="18192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6C82">
        <w:rPr>
          <w:rFonts w:ascii="DINOT-Light" w:hAnsi="DINOT-Light" w:cstheme="majorHAnsi"/>
          <w:b/>
          <w:color w:val="auto"/>
          <w:sz w:val="24"/>
          <w:szCs w:val="24"/>
          <w:lang w:val="en-GB"/>
        </w:rPr>
        <w:t xml:space="preserve">DEFY CLASSIC </w:t>
      </w:r>
    </w:p>
    <w:p w:rsidR="00D23E20" w:rsidRPr="00F164BD" w:rsidRDefault="00D23E20" w:rsidP="00D23E20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b/>
          <w:color w:val="auto"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color w:val="auto"/>
          <w:sz w:val="20"/>
          <w:szCs w:val="20"/>
          <w:lang w:val="en-GB"/>
        </w:rPr>
        <w:t>TECHNICAL DETAILS</w:t>
      </w:r>
    </w:p>
    <w:p w:rsidR="00D23E20" w:rsidRPr="00F164BD" w:rsidRDefault="00D23E20" w:rsidP="00D23E20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color w:val="auto"/>
          <w:sz w:val="20"/>
          <w:szCs w:val="20"/>
          <w:lang w:val="en-GB"/>
        </w:rPr>
      </w:pPr>
    </w:p>
    <w:p w:rsidR="00D23E20" w:rsidRPr="00F164BD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hAnsi="DINOT-Light" w:cstheme="majorHAnsi"/>
          <w:sz w:val="20"/>
          <w:szCs w:val="20"/>
          <w:lang w:val="en-GB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Reference: 95.9000.670/</w:t>
      </w:r>
      <w:proofErr w:type="gramStart"/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78.R</w:t>
      </w:r>
      <w:proofErr w:type="gramEnd"/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584</w:t>
      </w:r>
    </w:p>
    <w:p w:rsidR="00D23E20" w:rsidRPr="00F164BD" w:rsidRDefault="00D23E20" w:rsidP="00D23E20">
      <w:pPr>
        <w:spacing w:line="276" w:lineRule="auto"/>
        <w:jc w:val="both"/>
        <w:rPr>
          <w:rFonts w:ascii="DINOT-Light" w:hAnsi="DINOT-Light" w:cstheme="majorHAnsi"/>
          <w:sz w:val="20"/>
          <w:szCs w:val="20"/>
          <w:lang w:val="en-GB"/>
        </w:rPr>
      </w:pPr>
    </w:p>
    <w:p w:rsidR="00D23E20" w:rsidRPr="00F164BD" w:rsidRDefault="00D23E20" w:rsidP="00D23E20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color w:val="auto"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color w:val="auto"/>
          <w:sz w:val="20"/>
          <w:szCs w:val="20"/>
          <w:lang w:val="en-GB"/>
        </w:rPr>
        <w:t>KEY POINTS</w:t>
      </w:r>
      <w:r w:rsidRPr="00F164BD">
        <w:rPr>
          <w:rFonts w:ascii="DINOT-Light" w:hAnsi="DINOT-Light" w:cstheme="majorHAnsi"/>
          <w:color w:val="auto"/>
          <w:sz w:val="20"/>
          <w:szCs w:val="20"/>
          <w:lang w:val="en-GB"/>
        </w:rPr>
        <w:t xml:space="preserve"> </w:t>
      </w:r>
    </w:p>
    <w:p w:rsidR="00D23E20" w:rsidRPr="00A678EA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New Elite skeletonised movement </w:t>
      </w:r>
    </w:p>
    <w:p w:rsidR="00D23E20" w:rsidRPr="00A678EA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New 41mm brushed titanium case </w:t>
      </w:r>
    </w:p>
    <w:p w:rsidR="00D23E20" w:rsidRPr="00A678EA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Silicon escape-wheel and lever </w:t>
      </w:r>
    </w:p>
    <w:p w:rsidR="00D23E20" w:rsidRPr="00F164BD" w:rsidRDefault="00D23E20" w:rsidP="00D23E20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color w:val="auto"/>
          <w:sz w:val="20"/>
          <w:szCs w:val="20"/>
          <w:lang w:val="en-GB"/>
        </w:rPr>
      </w:pPr>
    </w:p>
    <w:p w:rsidR="00D23E20" w:rsidRPr="00F164BD" w:rsidRDefault="00D23E20" w:rsidP="00D23E20">
      <w:pPr>
        <w:spacing w:line="276" w:lineRule="auto"/>
        <w:rPr>
          <w:rFonts w:ascii="DINOT-Light" w:hAnsi="DINOT-Light" w:cstheme="majorHAnsi"/>
          <w:b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sz w:val="20"/>
          <w:szCs w:val="20"/>
          <w:lang w:val="en-GB"/>
        </w:rPr>
        <w:t>MOVEMENT</w:t>
      </w:r>
    </w:p>
    <w:p w:rsidR="00D23E20" w:rsidRPr="00B22CC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</w:pPr>
      <w:proofErr w:type="spellStart"/>
      <w:r w:rsidRPr="00B22CC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  <w:t>Elite</w:t>
      </w:r>
      <w:proofErr w:type="spellEnd"/>
      <w:r w:rsidRPr="00B22CC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  <w:t xml:space="preserve"> 670 SK, </w:t>
      </w:r>
      <w:proofErr w:type="spellStart"/>
      <w:r w:rsidRPr="00B22CC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  <w:t>Automatic</w:t>
      </w:r>
      <w:proofErr w:type="spellEnd"/>
    </w:p>
    <w:p w:rsidR="00D23E20" w:rsidRPr="00B22CC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</w:pPr>
      <w:proofErr w:type="spellStart"/>
      <w:r w:rsidRPr="00B22CC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  <w:t>Calibre</w:t>
      </w:r>
      <w:proofErr w:type="spellEnd"/>
      <w:r w:rsidRPr="00B22CC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  <w:t>: 11 ½``` (</w:t>
      </w:r>
      <w:proofErr w:type="spellStart"/>
      <w:r w:rsidRPr="00B22CC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  <w:t>Diameter</w:t>
      </w:r>
      <w:proofErr w:type="spellEnd"/>
      <w:r w:rsidRPr="00B22CC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  <w:t>: 25.60mm)</w:t>
      </w:r>
    </w:p>
    <w:p w:rsidR="00D23E20" w:rsidRPr="00A678EA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Movement thickness: 3.88mm</w:t>
      </w:r>
    </w:p>
    <w:p w:rsidR="00D23E20" w:rsidRPr="00A678EA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Components: 187</w:t>
      </w:r>
    </w:p>
    <w:p w:rsidR="00D23E20" w:rsidRPr="00A678EA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Jewels: 27</w:t>
      </w:r>
    </w:p>
    <w:p w:rsidR="00D23E20" w:rsidRPr="00A678EA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Frequency: 28,800 </w:t>
      </w:r>
      <w:proofErr w:type="spellStart"/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VpH</w:t>
      </w:r>
      <w:proofErr w:type="spellEnd"/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(4Hz)</w:t>
      </w:r>
    </w:p>
    <w:p w:rsidR="00D23E20" w:rsidRPr="00A678EA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Power-reserve: min. 48 hours</w:t>
      </w:r>
    </w:p>
    <w:p w:rsidR="00D23E20" w:rsidRPr="00A678EA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Finishing: Special oscillating weight with satin-brushed finish</w:t>
      </w:r>
    </w:p>
    <w:p w:rsidR="00D23E20" w:rsidRPr="00F164BD" w:rsidRDefault="00D23E20" w:rsidP="00D23E20">
      <w:pPr>
        <w:spacing w:line="276" w:lineRule="auto"/>
        <w:rPr>
          <w:rFonts w:ascii="DINOT-Light" w:hAnsi="DINOT-Light" w:cstheme="majorHAnsi"/>
          <w:sz w:val="20"/>
          <w:szCs w:val="20"/>
          <w:lang w:val="en-GB"/>
        </w:rPr>
      </w:pPr>
    </w:p>
    <w:p w:rsidR="00D23E20" w:rsidRPr="00F164BD" w:rsidRDefault="00D23E20" w:rsidP="00D23E20">
      <w:pPr>
        <w:spacing w:line="276" w:lineRule="auto"/>
        <w:rPr>
          <w:rFonts w:ascii="DINOT-Light" w:hAnsi="DINOT-Light" w:cstheme="majorHAnsi"/>
          <w:b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sz w:val="20"/>
          <w:szCs w:val="20"/>
          <w:lang w:val="en-GB"/>
        </w:rPr>
        <w:t>FUNCTIONS</w:t>
      </w:r>
    </w:p>
    <w:p w:rsidR="00D23E20" w:rsidRPr="00A678EA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Hours and minutes in the centre</w:t>
      </w:r>
    </w:p>
    <w:p w:rsidR="00D23E20" w:rsidRPr="00A678EA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Central seconds hand </w:t>
      </w:r>
    </w:p>
    <w:p w:rsidR="00D23E20" w:rsidRPr="00A678EA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Date indication at 6 o’clock</w:t>
      </w:r>
    </w:p>
    <w:p w:rsidR="00D23E20" w:rsidRPr="00F164BD" w:rsidRDefault="00D23E20" w:rsidP="00D23E20">
      <w:pPr>
        <w:spacing w:line="276" w:lineRule="auto"/>
        <w:rPr>
          <w:rFonts w:ascii="DINOT-Light" w:hAnsi="DINOT-Light" w:cstheme="majorHAnsi"/>
          <w:sz w:val="20"/>
          <w:szCs w:val="20"/>
          <w:lang w:val="en-GB"/>
        </w:rPr>
      </w:pPr>
    </w:p>
    <w:p w:rsidR="00D23E20" w:rsidRPr="00F164BD" w:rsidRDefault="00D23E20" w:rsidP="00D23E20">
      <w:pPr>
        <w:spacing w:line="276" w:lineRule="auto"/>
        <w:rPr>
          <w:rFonts w:ascii="DINOT-Light" w:hAnsi="DINOT-Light" w:cstheme="majorHAnsi"/>
          <w:b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sz w:val="20"/>
          <w:szCs w:val="20"/>
          <w:lang w:val="en-GB"/>
        </w:rPr>
        <w:t>CASE, DIAL &amp; HANDS</w:t>
      </w:r>
    </w:p>
    <w:p w:rsidR="00D23E20" w:rsidRPr="00A678EA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Diameter: 41mm</w:t>
      </w:r>
    </w:p>
    <w:p w:rsidR="00D23E20" w:rsidRPr="00A678EA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Diameter opening: 32.5mm</w:t>
      </w:r>
    </w:p>
    <w:p w:rsidR="00D23E20" w:rsidRPr="00A678EA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Thickness: 10.75mm</w:t>
      </w:r>
    </w:p>
    <w:p w:rsidR="00D23E20" w:rsidRPr="00A678EA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Crystal: Domed sapphire crystal with anti-reflective treatment on both sides</w:t>
      </w:r>
    </w:p>
    <w:p w:rsidR="00D23E20" w:rsidRPr="00A678EA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Case-back: Transparent sapphire crystal</w:t>
      </w:r>
    </w:p>
    <w:p w:rsidR="00D23E20" w:rsidRPr="00A678EA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Material: Brushed titanium</w:t>
      </w:r>
    </w:p>
    <w:p w:rsidR="00D23E20" w:rsidRPr="00A678EA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Water-resistance: 10 ATM</w:t>
      </w:r>
    </w:p>
    <w:p w:rsidR="00D23E20" w:rsidRPr="00A678EA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Dial: </w:t>
      </w:r>
      <w:proofErr w:type="spellStart"/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Openworked</w:t>
      </w:r>
      <w:proofErr w:type="spellEnd"/>
    </w:p>
    <w:p w:rsidR="00D23E20" w:rsidRPr="00A678EA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Hour-markers: Rhodium-plated, faceted and coated with Super-</w:t>
      </w:r>
      <w:proofErr w:type="spellStart"/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LumiNova</w:t>
      </w:r>
      <w:proofErr w:type="spellEnd"/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® SLN C1</w:t>
      </w:r>
    </w:p>
    <w:p w:rsidR="00D23E20" w:rsidRPr="00A678EA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Hands: Rhodium-plated, faceted and coated with Super-</w:t>
      </w:r>
      <w:proofErr w:type="spellStart"/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LumiNova</w:t>
      </w:r>
      <w:proofErr w:type="spellEnd"/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® SLN C1</w:t>
      </w:r>
    </w:p>
    <w:p w:rsidR="00D23E20" w:rsidRPr="00F164BD" w:rsidRDefault="00D23E20" w:rsidP="00D23E20">
      <w:pPr>
        <w:spacing w:line="276" w:lineRule="auto"/>
        <w:rPr>
          <w:rFonts w:ascii="DINOT-Light" w:hAnsi="DINOT-Light" w:cstheme="majorHAnsi"/>
          <w:sz w:val="20"/>
          <w:szCs w:val="20"/>
          <w:lang w:val="en-GB"/>
        </w:rPr>
      </w:pPr>
    </w:p>
    <w:p w:rsidR="00D23E20" w:rsidRPr="00F164BD" w:rsidRDefault="00D23E20" w:rsidP="00D23E20">
      <w:pPr>
        <w:spacing w:line="276" w:lineRule="auto"/>
        <w:rPr>
          <w:rFonts w:ascii="DINOT-Light" w:hAnsi="DINOT-Light" w:cstheme="majorHAnsi"/>
          <w:b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sz w:val="20"/>
          <w:szCs w:val="20"/>
          <w:lang w:val="en-GB"/>
        </w:rPr>
        <w:t>STRAP &amp; BUCKLE</w:t>
      </w:r>
    </w:p>
    <w:p w:rsidR="00D23E20" w:rsidRPr="00A678EA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Strap: Reference: 27.00.2218.584</w:t>
      </w:r>
    </w:p>
    <w:p w:rsidR="00D23E20" w:rsidRPr="00A678EA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Designation: Black rubber with blue alligator leather coating </w:t>
      </w:r>
    </w:p>
    <w:p w:rsidR="00D23E20" w:rsidRPr="00A678EA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Buckle: Reference: 27.95.0018.930</w:t>
      </w:r>
    </w:p>
    <w:p w:rsidR="00D23E20" w:rsidRPr="00A678EA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A678EA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Designation: Titanium double folding clasp </w:t>
      </w:r>
    </w:p>
    <w:p w:rsidR="00D23E20" w:rsidRDefault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br w:type="page"/>
      </w:r>
    </w:p>
    <w:p w:rsidR="00D23E20" w:rsidRPr="00ED6C82" w:rsidRDefault="00D23E20" w:rsidP="00D23E20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b/>
          <w:color w:val="auto"/>
          <w:sz w:val="24"/>
          <w:szCs w:val="24"/>
          <w:lang w:val="en-GB"/>
        </w:rPr>
      </w:pPr>
      <w:r w:rsidRPr="00ED6C82">
        <w:rPr>
          <w:rFonts w:ascii="DINOT-Light" w:eastAsia="Times New Roman" w:hAnsi="DINOT-Light" w:cstheme="minorHAnsi"/>
          <w:noProof/>
          <w:w w:val="98"/>
          <w:sz w:val="18"/>
          <w:szCs w:val="20"/>
          <w:lang w:val="en-GB"/>
        </w:rPr>
        <w:lastRenderedPageBreak/>
        <w:drawing>
          <wp:anchor distT="0" distB="0" distL="114300" distR="114300" simplePos="0" relativeHeight="251665408" behindDoc="0" locked="0" layoutInCell="1" allowOverlap="1" wp14:anchorId="3B531F1C" wp14:editId="7EDD4DCF">
            <wp:simplePos x="0" y="0"/>
            <wp:positionH relativeFrom="margin">
              <wp:align>right</wp:align>
            </wp:positionH>
            <wp:positionV relativeFrom="margin">
              <wp:posOffset>194355</wp:posOffset>
            </wp:positionV>
            <wp:extent cx="1807210" cy="3284855"/>
            <wp:effectExtent l="0" t="0" r="0" b="0"/>
            <wp:wrapSquare wrapText="bothSides"/>
            <wp:docPr id="15" name="Image 15" descr="O:\Communication 2018\PR\PRESS KITS 2018\PRODUITS\PORTO CERVO LIMITED EDITION\IMAGES\PRODUCT\95.9000.670.51.R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Communication 2018\PR\PRESS KITS 2018\PRODUITS\PORTO CERVO LIMITED EDITION\IMAGES\PRODUCT\95.9000.670.51.R58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3" t="8850" r="12640"/>
                    <a:stretch/>
                  </pic:blipFill>
                  <pic:spPr bwMode="auto">
                    <a:xfrm>
                      <a:off x="0" y="0"/>
                      <a:ext cx="180721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6C82">
        <w:rPr>
          <w:rFonts w:ascii="DINOT-Light" w:hAnsi="DINOT-Light" w:cstheme="majorHAnsi"/>
          <w:b/>
          <w:color w:val="auto"/>
          <w:sz w:val="24"/>
          <w:szCs w:val="24"/>
          <w:lang w:val="en-GB"/>
        </w:rPr>
        <w:t xml:space="preserve">DEFY CLASSIC </w:t>
      </w:r>
    </w:p>
    <w:p w:rsidR="00D23E20" w:rsidRPr="00F164BD" w:rsidRDefault="00D23E20" w:rsidP="00D23E20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b/>
          <w:color w:val="auto"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color w:val="auto"/>
          <w:sz w:val="20"/>
          <w:szCs w:val="20"/>
          <w:lang w:val="en-GB"/>
        </w:rPr>
        <w:t>TECHNICAL DETAILS</w:t>
      </w:r>
    </w:p>
    <w:p w:rsidR="00D23E20" w:rsidRPr="00F164BD" w:rsidRDefault="00D23E20" w:rsidP="00D23E20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color w:val="auto"/>
          <w:sz w:val="20"/>
          <w:szCs w:val="20"/>
          <w:lang w:val="en-GB"/>
        </w:rPr>
      </w:pPr>
    </w:p>
    <w:p w:rsidR="00D23E20" w:rsidRPr="000C375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Reference: 95.9000.670/</w:t>
      </w:r>
      <w:proofErr w:type="gramStart"/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51.R</w:t>
      </w:r>
      <w:proofErr w:type="gramEnd"/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584</w:t>
      </w:r>
    </w:p>
    <w:p w:rsidR="00D23E20" w:rsidRPr="00F164BD" w:rsidRDefault="00D23E20" w:rsidP="00D23E20">
      <w:pPr>
        <w:spacing w:line="276" w:lineRule="auto"/>
        <w:jc w:val="both"/>
        <w:rPr>
          <w:rFonts w:ascii="DINOT-Light" w:hAnsi="DINOT-Light" w:cstheme="majorHAnsi"/>
          <w:sz w:val="20"/>
          <w:szCs w:val="20"/>
          <w:lang w:val="en-GB"/>
        </w:rPr>
      </w:pPr>
    </w:p>
    <w:p w:rsidR="00D23E20" w:rsidRPr="00F164BD" w:rsidRDefault="00D23E20" w:rsidP="00D23E20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color w:val="auto"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color w:val="auto"/>
          <w:sz w:val="20"/>
          <w:szCs w:val="20"/>
          <w:lang w:val="en-GB"/>
        </w:rPr>
        <w:t>KEY POINTS</w:t>
      </w:r>
      <w:r w:rsidRPr="00F164BD">
        <w:rPr>
          <w:rFonts w:ascii="DINOT-Light" w:hAnsi="DINOT-Light" w:cstheme="majorHAnsi"/>
          <w:color w:val="auto"/>
          <w:sz w:val="20"/>
          <w:szCs w:val="20"/>
          <w:lang w:val="en-GB"/>
        </w:rPr>
        <w:t xml:space="preserve"> </w:t>
      </w:r>
    </w:p>
    <w:p w:rsidR="00D23E20" w:rsidRPr="000C375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New Elite skeletonised movement </w:t>
      </w:r>
    </w:p>
    <w:p w:rsidR="00D23E20" w:rsidRPr="000C375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New 41-MM Brushed Titanium case </w:t>
      </w:r>
    </w:p>
    <w:p w:rsidR="00D23E20" w:rsidRPr="000C375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Silicon escape-wheel and lever </w:t>
      </w:r>
    </w:p>
    <w:p w:rsidR="00D23E20" w:rsidRPr="00F164BD" w:rsidRDefault="00D23E20" w:rsidP="00D23E20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color w:val="auto"/>
          <w:sz w:val="20"/>
          <w:szCs w:val="20"/>
          <w:lang w:val="en-GB"/>
        </w:rPr>
      </w:pPr>
    </w:p>
    <w:p w:rsidR="00D23E20" w:rsidRPr="00F164BD" w:rsidRDefault="00D23E20" w:rsidP="00D23E20">
      <w:pPr>
        <w:spacing w:line="276" w:lineRule="auto"/>
        <w:rPr>
          <w:rFonts w:ascii="DINOT-Light" w:hAnsi="DINOT-Light" w:cstheme="majorHAnsi"/>
          <w:b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sz w:val="20"/>
          <w:szCs w:val="20"/>
          <w:lang w:val="en-GB"/>
        </w:rPr>
        <w:t>MOVEMENT</w:t>
      </w:r>
    </w:p>
    <w:p w:rsidR="00D23E20" w:rsidRPr="00B22CC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</w:pPr>
      <w:proofErr w:type="spellStart"/>
      <w:r w:rsidRPr="00B22CC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  <w:t>Elite</w:t>
      </w:r>
      <w:proofErr w:type="spellEnd"/>
      <w:r w:rsidRPr="00B22CC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  <w:t xml:space="preserve"> 670 SK, </w:t>
      </w:r>
      <w:proofErr w:type="spellStart"/>
      <w:r w:rsidRPr="00B22CC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  <w:t>Automatic</w:t>
      </w:r>
      <w:proofErr w:type="spellEnd"/>
    </w:p>
    <w:p w:rsidR="00D23E20" w:rsidRPr="00B22CC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</w:pPr>
      <w:proofErr w:type="spellStart"/>
      <w:r w:rsidRPr="00B22CC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  <w:t>Calibre</w:t>
      </w:r>
      <w:proofErr w:type="spellEnd"/>
      <w:r w:rsidRPr="00B22CC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  <w:t>: 11 ½``` (</w:t>
      </w:r>
      <w:proofErr w:type="spellStart"/>
      <w:r w:rsidRPr="00B22CC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  <w:t>Diameter</w:t>
      </w:r>
      <w:proofErr w:type="spellEnd"/>
      <w:r w:rsidRPr="00B22CC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  <w:t>: 25.60mm)</w:t>
      </w:r>
    </w:p>
    <w:p w:rsidR="00D23E20" w:rsidRPr="000C375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Movement thickness: 3.88mm</w:t>
      </w:r>
    </w:p>
    <w:p w:rsidR="00D23E20" w:rsidRPr="000C375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Components: 187</w:t>
      </w:r>
    </w:p>
    <w:p w:rsidR="00D23E20" w:rsidRPr="000C375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Jewels: 27</w:t>
      </w:r>
    </w:p>
    <w:p w:rsidR="00D23E20" w:rsidRPr="000C375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Frequency: 28,800 </w:t>
      </w:r>
      <w:proofErr w:type="spellStart"/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VpH</w:t>
      </w:r>
      <w:proofErr w:type="spellEnd"/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(4Hz)</w:t>
      </w:r>
    </w:p>
    <w:p w:rsidR="00D23E20" w:rsidRPr="000C375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Power-reserve: min. 48 hours</w:t>
      </w:r>
    </w:p>
    <w:p w:rsidR="00D23E20" w:rsidRPr="000C375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Finishing: Special oscillating weight with satin-brushed finish</w:t>
      </w:r>
    </w:p>
    <w:p w:rsidR="00D23E20" w:rsidRPr="00F164BD" w:rsidRDefault="00D23E20" w:rsidP="00D23E20">
      <w:pPr>
        <w:spacing w:line="276" w:lineRule="auto"/>
        <w:rPr>
          <w:rFonts w:ascii="DINOT-Light" w:hAnsi="DINOT-Light" w:cstheme="majorHAnsi"/>
          <w:sz w:val="20"/>
          <w:szCs w:val="20"/>
          <w:lang w:val="en-GB"/>
        </w:rPr>
      </w:pPr>
    </w:p>
    <w:p w:rsidR="00D23E20" w:rsidRPr="00F164BD" w:rsidRDefault="00D23E20" w:rsidP="00D23E20">
      <w:pPr>
        <w:spacing w:line="276" w:lineRule="auto"/>
        <w:rPr>
          <w:rFonts w:ascii="DINOT-Light" w:hAnsi="DINOT-Light" w:cstheme="majorHAnsi"/>
          <w:b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sz w:val="20"/>
          <w:szCs w:val="20"/>
          <w:lang w:val="en-GB"/>
        </w:rPr>
        <w:t>FUNCTIONS</w:t>
      </w:r>
    </w:p>
    <w:p w:rsidR="00D23E20" w:rsidRPr="000C375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Hours and minutes in the centre</w:t>
      </w:r>
    </w:p>
    <w:p w:rsidR="00D23E20" w:rsidRPr="000C375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Central seconds hand </w:t>
      </w:r>
    </w:p>
    <w:p w:rsidR="00D23E20" w:rsidRPr="000C375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Date indication at 3 o’clock</w:t>
      </w:r>
    </w:p>
    <w:p w:rsidR="00D23E20" w:rsidRPr="00F164BD" w:rsidRDefault="00D23E20" w:rsidP="00D23E20">
      <w:pPr>
        <w:spacing w:line="276" w:lineRule="auto"/>
        <w:rPr>
          <w:rFonts w:ascii="DINOT-Light" w:hAnsi="DINOT-Light" w:cstheme="majorHAnsi"/>
          <w:sz w:val="20"/>
          <w:szCs w:val="20"/>
          <w:lang w:val="en-GB"/>
        </w:rPr>
      </w:pPr>
    </w:p>
    <w:p w:rsidR="00D23E20" w:rsidRPr="00F164BD" w:rsidRDefault="00D23E20" w:rsidP="00D23E20">
      <w:pPr>
        <w:spacing w:line="276" w:lineRule="auto"/>
        <w:rPr>
          <w:rFonts w:ascii="DINOT-Light" w:hAnsi="DINOT-Light" w:cstheme="majorHAnsi"/>
          <w:b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sz w:val="20"/>
          <w:szCs w:val="20"/>
          <w:lang w:val="en-GB"/>
        </w:rPr>
        <w:t>CASE, DIAL &amp; HANDS</w:t>
      </w:r>
    </w:p>
    <w:p w:rsidR="00D23E20" w:rsidRPr="000C375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Diameter: 41mm</w:t>
      </w:r>
    </w:p>
    <w:p w:rsidR="00D23E20" w:rsidRPr="000C375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Diameter opening: 32.5mm</w:t>
      </w:r>
    </w:p>
    <w:p w:rsidR="00D23E20" w:rsidRPr="000C375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Thickness: 10.75mm</w:t>
      </w:r>
    </w:p>
    <w:p w:rsidR="00D23E20" w:rsidRPr="000C375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Crystal: Domed sapphire crystal with anti-reflective treatment on both sides</w:t>
      </w:r>
    </w:p>
    <w:p w:rsidR="00D23E20" w:rsidRPr="000C375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Case-back: Transparent sapphire crystal</w:t>
      </w:r>
    </w:p>
    <w:p w:rsidR="00D23E20" w:rsidRPr="000C375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Material: Brushed titanium</w:t>
      </w:r>
    </w:p>
    <w:p w:rsidR="00D23E20" w:rsidRPr="000C375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Water-resistance: 10 ATM</w:t>
      </w:r>
    </w:p>
    <w:p w:rsidR="00D23E20" w:rsidRPr="000C375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Dial: Blue-toned sunray-patterned </w:t>
      </w:r>
    </w:p>
    <w:p w:rsidR="00D23E20" w:rsidRPr="000C375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Hour-markers: Rhodium-plated, faceted and coated with Super-</w:t>
      </w:r>
      <w:proofErr w:type="spellStart"/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LumiNova</w:t>
      </w:r>
      <w:proofErr w:type="spellEnd"/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® SLN C1</w:t>
      </w:r>
    </w:p>
    <w:p w:rsidR="00D23E20" w:rsidRPr="000C375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Hands: Rhodium-plated and faceted gold, coated with Super-</w:t>
      </w:r>
      <w:proofErr w:type="spellStart"/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LumiNova</w:t>
      </w:r>
      <w:proofErr w:type="spellEnd"/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® SLN C1</w:t>
      </w:r>
    </w:p>
    <w:p w:rsidR="00D23E20" w:rsidRPr="00F164BD" w:rsidRDefault="00D23E20" w:rsidP="00D23E20">
      <w:pPr>
        <w:spacing w:line="276" w:lineRule="auto"/>
        <w:rPr>
          <w:rFonts w:ascii="DINOT-Light" w:hAnsi="DINOT-Light" w:cstheme="majorHAnsi"/>
          <w:sz w:val="20"/>
          <w:szCs w:val="20"/>
          <w:lang w:val="en-GB"/>
        </w:rPr>
      </w:pPr>
    </w:p>
    <w:p w:rsidR="00D23E20" w:rsidRPr="00F164BD" w:rsidRDefault="00D23E20" w:rsidP="00D23E20">
      <w:pPr>
        <w:spacing w:line="276" w:lineRule="auto"/>
        <w:rPr>
          <w:rFonts w:ascii="DINOT-Light" w:hAnsi="DINOT-Light" w:cstheme="majorHAnsi"/>
          <w:b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sz w:val="20"/>
          <w:szCs w:val="20"/>
          <w:lang w:val="en-GB"/>
        </w:rPr>
        <w:t>STRAP &amp; BUCKLE</w:t>
      </w:r>
    </w:p>
    <w:p w:rsidR="00D23E20" w:rsidRPr="000C375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Strap: Reference: 27.00.2218.584</w:t>
      </w:r>
    </w:p>
    <w:p w:rsidR="00D23E20" w:rsidRPr="000C375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Designation: Black rubber with blue alligator leather coating</w:t>
      </w:r>
    </w:p>
    <w:p w:rsidR="00D23E20" w:rsidRPr="000C375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Buckle: Reference: 27.95.0018.930</w:t>
      </w:r>
    </w:p>
    <w:p w:rsidR="00D23E20" w:rsidRPr="000C375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0C375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Designation: Titanium double folding clasp </w:t>
      </w:r>
    </w:p>
    <w:p w:rsidR="00D23E20" w:rsidRPr="00242D2D" w:rsidRDefault="00D23E20" w:rsidP="00242D2D">
      <w:pPr>
        <w:rPr>
          <w:rFonts w:ascii="DINOT-Light" w:hAnsi="DINOT-Light" w:cstheme="majorHAnsi"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sz w:val="20"/>
          <w:szCs w:val="20"/>
          <w:lang w:val="en-GB"/>
        </w:rPr>
        <w:br w:type="page"/>
      </w:r>
    </w:p>
    <w:p w:rsidR="00D23E20" w:rsidRPr="00ED6C82" w:rsidRDefault="00D23E20" w:rsidP="00D23E20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b/>
          <w:color w:val="auto"/>
          <w:sz w:val="24"/>
          <w:szCs w:val="24"/>
          <w:lang w:val="en-GB"/>
        </w:rPr>
      </w:pPr>
      <w:r w:rsidRPr="00ED6C82">
        <w:rPr>
          <w:rFonts w:ascii="DINOT-Light" w:eastAsia="Times New Roman" w:hAnsi="DINOT-Light" w:cstheme="minorHAnsi"/>
          <w:noProof/>
          <w:w w:val="98"/>
          <w:sz w:val="18"/>
          <w:szCs w:val="20"/>
          <w:lang w:val="en-GB"/>
        </w:rPr>
        <w:lastRenderedPageBreak/>
        <w:drawing>
          <wp:anchor distT="0" distB="0" distL="114300" distR="114300" simplePos="0" relativeHeight="251666432" behindDoc="0" locked="0" layoutInCell="1" allowOverlap="1" wp14:anchorId="0AFEF9D6" wp14:editId="72C32F20">
            <wp:simplePos x="0" y="0"/>
            <wp:positionH relativeFrom="margin">
              <wp:align>right</wp:align>
            </wp:positionH>
            <wp:positionV relativeFrom="margin">
              <wp:posOffset>194059</wp:posOffset>
            </wp:positionV>
            <wp:extent cx="1796415" cy="3221355"/>
            <wp:effectExtent l="0" t="0" r="0" b="0"/>
            <wp:wrapSquare wrapText="bothSides"/>
            <wp:docPr id="16" name="Image 16" descr="O:\Communication 2018\PR\PRESS KITS 2018\PRODUITS\PORTO CERVO LIMITED EDITION\IMAGES\PRODUCT\95.9000.670.51.R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Communication 2018\PR\PRESS KITS 2018\PRODUITS\PORTO CERVO LIMITED EDITION\IMAGES\PRODUCT\95.9000.670.51.R59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3" t="10620" r="13062"/>
                    <a:stretch/>
                  </pic:blipFill>
                  <pic:spPr bwMode="auto">
                    <a:xfrm>
                      <a:off x="0" y="0"/>
                      <a:ext cx="179641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6C82">
        <w:rPr>
          <w:rFonts w:ascii="DINOT-Light" w:hAnsi="DINOT-Light" w:cstheme="majorHAnsi"/>
          <w:b/>
          <w:color w:val="auto"/>
          <w:sz w:val="24"/>
          <w:szCs w:val="24"/>
          <w:lang w:val="en-GB"/>
        </w:rPr>
        <w:t xml:space="preserve">DEFY CLASSIC </w:t>
      </w:r>
    </w:p>
    <w:p w:rsidR="00D23E20" w:rsidRPr="00F164BD" w:rsidRDefault="00D23E20" w:rsidP="00D23E20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b/>
          <w:color w:val="auto"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color w:val="auto"/>
          <w:sz w:val="20"/>
          <w:szCs w:val="20"/>
          <w:lang w:val="en-GB"/>
        </w:rPr>
        <w:t>TECHNICAL DETAILS</w:t>
      </w:r>
    </w:p>
    <w:p w:rsidR="00D23E20" w:rsidRPr="00F164BD" w:rsidRDefault="00D23E20" w:rsidP="00D23E20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color w:val="auto"/>
          <w:sz w:val="20"/>
          <w:szCs w:val="20"/>
          <w:lang w:val="en-GB"/>
        </w:rPr>
      </w:pPr>
    </w:p>
    <w:p w:rsidR="00D23E20" w:rsidRPr="00F164BD" w:rsidRDefault="00D23E20" w:rsidP="00D23E20">
      <w:pPr>
        <w:spacing w:line="276" w:lineRule="auto"/>
        <w:jc w:val="both"/>
        <w:rPr>
          <w:rFonts w:ascii="DINOT-Light" w:hAnsi="DINOT-Light" w:cstheme="majorHAnsi"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sz w:val="20"/>
          <w:szCs w:val="20"/>
          <w:lang w:val="en-GB"/>
        </w:rPr>
        <w:t>Reference: 95.9000.670/</w:t>
      </w:r>
      <w:proofErr w:type="gramStart"/>
      <w:r w:rsidRPr="00F164BD">
        <w:rPr>
          <w:rFonts w:ascii="DINOT-Light" w:hAnsi="DINOT-Light" w:cstheme="majorHAnsi"/>
          <w:sz w:val="20"/>
          <w:szCs w:val="20"/>
          <w:lang w:val="en-GB"/>
        </w:rPr>
        <w:t>51.R</w:t>
      </w:r>
      <w:proofErr w:type="gramEnd"/>
      <w:r w:rsidRPr="00F164BD">
        <w:rPr>
          <w:rFonts w:ascii="DINOT-Light" w:hAnsi="DINOT-Light" w:cstheme="majorHAnsi"/>
          <w:sz w:val="20"/>
          <w:szCs w:val="20"/>
          <w:lang w:val="en-GB"/>
        </w:rPr>
        <w:t>790</w:t>
      </w:r>
    </w:p>
    <w:p w:rsidR="00D23E20" w:rsidRPr="00F164BD" w:rsidRDefault="00D23E20" w:rsidP="00D23E20">
      <w:pPr>
        <w:spacing w:line="276" w:lineRule="auto"/>
        <w:jc w:val="both"/>
        <w:rPr>
          <w:rFonts w:ascii="DINOT-Light" w:hAnsi="DINOT-Light" w:cstheme="majorHAnsi"/>
          <w:sz w:val="20"/>
          <w:szCs w:val="20"/>
          <w:lang w:val="en-GB"/>
        </w:rPr>
      </w:pPr>
    </w:p>
    <w:p w:rsidR="00D23E20" w:rsidRPr="00F164BD" w:rsidRDefault="00D23E20" w:rsidP="00D23E20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color w:val="auto"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color w:val="auto"/>
          <w:sz w:val="20"/>
          <w:szCs w:val="20"/>
          <w:lang w:val="en-GB"/>
        </w:rPr>
        <w:t>KEY POINTS</w:t>
      </w:r>
      <w:r w:rsidRPr="00F164BD">
        <w:rPr>
          <w:rFonts w:ascii="DINOT-Light" w:hAnsi="DINOT-Light" w:cstheme="majorHAnsi"/>
          <w:color w:val="auto"/>
          <w:sz w:val="20"/>
          <w:szCs w:val="20"/>
          <w:lang w:val="en-GB"/>
        </w:rPr>
        <w:t xml:space="preserve"> </w:t>
      </w:r>
    </w:p>
    <w:p w:rsidR="00D23E20" w:rsidRPr="004500A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New Elite skeletonised movement </w:t>
      </w:r>
    </w:p>
    <w:p w:rsidR="00D23E20" w:rsidRPr="004500A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New 41mm brushed titanium case </w:t>
      </w:r>
    </w:p>
    <w:p w:rsidR="00D23E20" w:rsidRPr="004500A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Silicon escape-wheel and lever </w:t>
      </w:r>
    </w:p>
    <w:p w:rsidR="00D23E20" w:rsidRPr="00F164BD" w:rsidRDefault="00D23E20" w:rsidP="00D23E20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color w:val="auto"/>
          <w:sz w:val="20"/>
          <w:szCs w:val="20"/>
          <w:lang w:val="en-GB"/>
        </w:rPr>
      </w:pPr>
    </w:p>
    <w:p w:rsidR="00D23E20" w:rsidRPr="00F164BD" w:rsidRDefault="00D23E20" w:rsidP="00D23E20">
      <w:pPr>
        <w:spacing w:line="276" w:lineRule="auto"/>
        <w:rPr>
          <w:rFonts w:ascii="DINOT-Light" w:hAnsi="DINOT-Light" w:cstheme="majorHAnsi"/>
          <w:b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sz w:val="20"/>
          <w:szCs w:val="20"/>
          <w:lang w:val="en-GB"/>
        </w:rPr>
        <w:t>MOVEMENT</w:t>
      </w:r>
    </w:p>
    <w:p w:rsidR="00D23E20" w:rsidRPr="00B22CC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</w:pPr>
      <w:proofErr w:type="spellStart"/>
      <w:r w:rsidRPr="00B22CC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  <w:t>Elite</w:t>
      </w:r>
      <w:proofErr w:type="spellEnd"/>
      <w:r w:rsidRPr="00B22CC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  <w:t xml:space="preserve"> 670 SK, </w:t>
      </w:r>
      <w:proofErr w:type="spellStart"/>
      <w:r w:rsidRPr="00B22CC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  <w:t>Automatic</w:t>
      </w:r>
      <w:proofErr w:type="spellEnd"/>
    </w:p>
    <w:p w:rsidR="00D23E20" w:rsidRPr="00B22CC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</w:pPr>
      <w:proofErr w:type="spellStart"/>
      <w:r w:rsidRPr="00B22CC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  <w:t>Calibre</w:t>
      </w:r>
      <w:proofErr w:type="spellEnd"/>
      <w:r w:rsidRPr="00B22CC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  <w:t>: 11 ½``` (</w:t>
      </w:r>
      <w:proofErr w:type="spellStart"/>
      <w:r w:rsidRPr="00B22CC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  <w:t>Diameter</w:t>
      </w:r>
      <w:proofErr w:type="spellEnd"/>
      <w:r w:rsidRPr="00B22CC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it-IT" w:eastAsia="zh-CN"/>
        </w:rPr>
        <w:t>: 25.60mm)</w:t>
      </w:r>
    </w:p>
    <w:p w:rsidR="00D23E20" w:rsidRPr="004500A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Movement thickness: 3.88mm</w:t>
      </w:r>
    </w:p>
    <w:p w:rsidR="00D23E20" w:rsidRPr="004500A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Components: 187</w:t>
      </w:r>
    </w:p>
    <w:p w:rsidR="00D23E20" w:rsidRPr="004500A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Jewels: 27</w:t>
      </w:r>
    </w:p>
    <w:p w:rsidR="00D23E20" w:rsidRPr="004500A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Frequency: 28,800 </w:t>
      </w:r>
      <w:proofErr w:type="spellStart"/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VpH</w:t>
      </w:r>
      <w:proofErr w:type="spellEnd"/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(4Hz)</w:t>
      </w:r>
    </w:p>
    <w:p w:rsidR="00D23E20" w:rsidRPr="004500A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Power-reserve: min. 48 hours</w:t>
      </w:r>
    </w:p>
    <w:p w:rsidR="00D23E20" w:rsidRPr="004500A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Finishing: Special oscillating weight with satin-brushed finish</w:t>
      </w:r>
    </w:p>
    <w:p w:rsidR="00D23E20" w:rsidRPr="00F164BD" w:rsidRDefault="00D23E20" w:rsidP="00D23E20">
      <w:pPr>
        <w:spacing w:line="276" w:lineRule="auto"/>
        <w:rPr>
          <w:rFonts w:ascii="DINOT-Light" w:hAnsi="DINOT-Light" w:cstheme="majorHAnsi"/>
          <w:sz w:val="20"/>
          <w:szCs w:val="20"/>
          <w:lang w:val="en-GB"/>
        </w:rPr>
      </w:pPr>
    </w:p>
    <w:p w:rsidR="00D23E20" w:rsidRPr="00F164BD" w:rsidRDefault="00D23E20" w:rsidP="00D23E20">
      <w:pPr>
        <w:spacing w:line="276" w:lineRule="auto"/>
        <w:rPr>
          <w:rFonts w:ascii="DINOT-Light" w:hAnsi="DINOT-Light" w:cstheme="majorHAnsi"/>
          <w:b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sz w:val="20"/>
          <w:szCs w:val="20"/>
          <w:lang w:val="en-GB"/>
        </w:rPr>
        <w:t>FUNCTIONS</w:t>
      </w:r>
    </w:p>
    <w:p w:rsidR="00D23E20" w:rsidRPr="004500A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Hours and minutes in the centre</w:t>
      </w:r>
    </w:p>
    <w:p w:rsidR="00D23E20" w:rsidRPr="004500A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Central seconds hand </w:t>
      </w:r>
    </w:p>
    <w:p w:rsidR="00D23E20" w:rsidRPr="004500A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Date indication at 3 o’clock</w:t>
      </w:r>
    </w:p>
    <w:p w:rsidR="00D23E20" w:rsidRPr="00F164BD" w:rsidRDefault="00D23E20" w:rsidP="00D23E20">
      <w:pPr>
        <w:spacing w:line="276" w:lineRule="auto"/>
        <w:rPr>
          <w:rFonts w:ascii="DINOT-Light" w:hAnsi="DINOT-Light" w:cstheme="majorHAnsi"/>
          <w:sz w:val="20"/>
          <w:szCs w:val="20"/>
          <w:lang w:val="en-GB"/>
        </w:rPr>
      </w:pPr>
    </w:p>
    <w:p w:rsidR="00D23E20" w:rsidRPr="00F164BD" w:rsidRDefault="00D23E20" w:rsidP="00D23E20">
      <w:pPr>
        <w:spacing w:line="276" w:lineRule="auto"/>
        <w:rPr>
          <w:rFonts w:ascii="DINOT-Light" w:hAnsi="DINOT-Light" w:cstheme="majorHAnsi"/>
          <w:b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sz w:val="20"/>
          <w:szCs w:val="20"/>
          <w:lang w:val="en-GB"/>
        </w:rPr>
        <w:t>CASE, DIAL &amp; HANDS</w:t>
      </w:r>
    </w:p>
    <w:p w:rsidR="00D23E20" w:rsidRPr="004500A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Diameter: 41mm</w:t>
      </w:r>
    </w:p>
    <w:p w:rsidR="00D23E20" w:rsidRPr="004500A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Diameter opening: 32.5mm</w:t>
      </w:r>
    </w:p>
    <w:p w:rsidR="00D23E20" w:rsidRPr="004500A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Thickness: 10.75mm</w:t>
      </w:r>
    </w:p>
    <w:p w:rsidR="00D23E20" w:rsidRPr="004500A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Crystal: Domed sapphire crystal with anti-reflective treatment on both sides</w:t>
      </w:r>
    </w:p>
    <w:p w:rsidR="00D23E20" w:rsidRPr="004500A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Case-back: Transparent sapphire crystal</w:t>
      </w:r>
    </w:p>
    <w:p w:rsidR="00D23E20" w:rsidRPr="004500A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Material: Brushed titanium</w:t>
      </w:r>
    </w:p>
    <w:p w:rsidR="00D23E20" w:rsidRPr="004500A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Water-resistance: 10 ATM</w:t>
      </w:r>
    </w:p>
    <w:p w:rsidR="00D23E20" w:rsidRPr="004500A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Dial: Blue-toned sunray-patterned </w:t>
      </w:r>
    </w:p>
    <w:p w:rsidR="00D23E20" w:rsidRPr="004500A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Hour-markers: Rhodium-plated, faceted and coated with Super-</w:t>
      </w:r>
      <w:proofErr w:type="spellStart"/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LumiNova</w:t>
      </w:r>
      <w:proofErr w:type="spellEnd"/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® SLN C1</w:t>
      </w:r>
    </w:p>
    <w:p w:rsidR="00D23E20" w:rsidRPr="004500A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Hands: Rhodium-plated and faceted gold, coated with Super-</w:t>
      </w:r>
      <w:proofErr w:type="spellStart"/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LumiNova</w:t>
      </w:r>
      <w:proofErr w:type="spellEnd"/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® SLN C1</w:t>
      </w:r>
    </w:p>
    <w:p w:rsidR="00D23E20" w:rsidRPr="00F164BD" w:rsidRDefault="00D23E20" w:rsidP="00D23E20">
      <w:pPr>
        <w:spacing w:line="276" w:lineRule="auto"/>
        <w:rPr>
          <w:rFonts w:ascii="DINOT-Light" w:hAnsi="DINOT-Light" w:cstheme="majorHAnsi"/>
          <w:sz w:val="20"/>
          <w:szCs w:val="20"/>
          <w:lang w:val="en-GB"/>
        </w:rPr>
      </w:pPr>
    </w:p>
    <w:p w:rsidR="00D23E20" w:rsidRPr="00F164BD" w:rsidRDefault="00D23E20" w:rsidP="00D23E20">
      <w:pPr>
        <w:spacing w:line="276" w:lineRule="auto"/>
        <w:rPr>
          <w:rFonts w:ascii="DINOT-Light" w:hAnsi="DINOT-Light" w:cstheme="majorHAnsi"/>
          <w:b/>
          <w:sz w:val="20"/>
          <w:szCs w:val="20"/>
          <w:lang w:val="en-GB"/>
        </w:rPr>
      </w:pPr>
      <w:r w:rsidRPr="00F164BD">
        <w:rPr>
          <w:rFonts w:ascii="DINOT-Light" w:hAnsi="DINOT-Light" w:cstheme="majorHAnsi"/>
          <w:b/>
          <w:sz w:val="20"/>
          <w:szCs w:val="20"/>
          <w:lang w:val="en-GB"/>
        </w:rPr>
        <w:t>STRAP &amp; BUCKLE</w:t>
      </w:r>
    </w:p>
    <w:p w:rsidR="00D23E20" w:rsidRPr="004500A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Strap: Reference: 27.00.2218.790</w:t>
      </w:r>
    </w:p>
    <w:p w:rsidR="00D23E20" w:rsidRPr="004500A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Designation: Blue rubber </w:t>
      </w:r>
    </w:p>
    <w:p w:rsidR="00D23E20" w:rsidRPr="004500A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Buckle: Reference: 27.95.0018.930</w:t>
      </w:r>
    </w:p>
    <w:p w:rsidR="00D23E20" w:rsidRPr="004500A7" w:rsidRDefault="00D23E20" w:rsidP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4500A7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Designation: Titanium double folding clasp </w:t>
      </w:r>
    </w:p>
    <w:p w:rsidR="00D23E20" w:rsidRPr="00F164BD" w:rsidRDefault="00D23E20" w:rsidP="00D23E20">
      <w:pPr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color w:val="000000" w:themeColor="text1"/>
          <w:sz w:val="20"/>
          <w:szCs w:val="20"/>
          <w:lang w:val="en-GB"/>
        </w:rPr>
      </w:pPr>
    </w:p>
    <w:p w:rsidR="008F4890" w:rsidRDefault="008F489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br w:type="page"/>
      </w:r>
    </w:p>
    <w:p w:rsidR="00526110" w:rsidRPr="00526110" w:rsidRDefault="00526110" w:rsidP="00526110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b/>
          <w:color w:val="auto"/>
          <w:sz w:val="12"/>
          <w:szCs w:val="24"/>
          <w:lang w:val="en-GB"/>
        </w:rPr>
      </w:pPr>
    </w:p>
    <w:p w:rsidR="00242D2D" w:rsidRPr="00526110" w:rsidRDefault="00532510" w:rsidP="00526110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b/>
          <w:color w:val="auto"/>
          <w:sz w:val="24"/>
          <w:szCs w:val="24"/>
          <w:lang w:val="en-GB"/>
        </w:rPr>
      </w:pPr>
      <w:r>
        <w:rPr>
          <w:rFonts w:ascii="DINOT-Light" w:hAnsi="DINOT-Light" w:cstheme="majorHAnsi"/>
          <w:b/>
          <w:noProof/>
          <w:color w:val="auto"/>
          <w:sz w:val="12"/>
          <w:szCs w:val="20"/>
          <w:lang w:val="en-GB"/>
        </w:rPr>
        <w:drawing>
          <wp:anchor distT="0" distB="0" distL="114300" distR="114300" simplePos="0" relativeHeight="251667456" behindDoc="0" locked="0" layoutInCell="1" allowOverlap="1" wp14:anchorId="2CFDD15E">
            <wp:simplePos x="0" y="0"/>
            <wp:positionH relativeFrom="margin">
              <wp:align>right</wp:align>
            </wp:positionH>
            <wp:positionV relativeFrom="margin">
              <wp:posOffset>119380</wp:posOffset>
            </wp:positionV>
            <wp:extent cx="1892300" cy="3190240"/>
            <wp:effectExtent l="0" t="0" r="0" b="0"/>
            <wp:wrapSquare wrapText="bothSides"/>
            <wp:docPr id="8" name="Image 8" descr="O:\Communication 2018\PR\PRESS KITS 2018\PRODUITS\BLUE SUMMER\Summer blue 2018\PRODUCT\29.2430.4069.57.C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Communication 2018\PR\PRESS KITS 2018\PRODUITS\BLUE SUMMER\Summer blue 2018\PRODUCT\29.2430.4069.57.C8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7" t="5015" r="5038"/>
                    <a:stretch/>
                  </pic:blipFill>
                  <pic:spPr bwMode="auto">
                    <a:xfrm>
                      <a:off x="0" y="0"/>
                      <a:ext cx="189230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D2D" w:rsidRPr="00526110">
        <w:rPr>
          <w:rFonts w:ascii="DINOT-Light" w:hAnsi="DINOT-Light" w:cstheme="majorHAnsi"/>
          <w:b/>
          <w:color w:val="auto"/>
          <w:sz w:val="24"/>
          <w:szCs w:val="24"/>
          <w:lang w:val="en-GB"/>
        </w:rPr>
        <w:t>PILOT TYPE 20 CHRONOGR</w:t>
      </w:r>
      <w:bookmarkStart w:id="5" w:name="_GoBack"/>
      <w:bookmarkEnd w:id="5"/>
      <w:r w:rsidR="00242D2D" w:rsidRPr="00526110">
        <w:rPr>
          <w:rFonts w:ascii="DINOT-Light" w:hAnsi="DINOT-Light" w:cstheme="majorHAnsi"/>
          <w:b/>
          <w:color w:val="auto"/>
          <w:sz w:val="24"/>
          <w:szCs w:val="24"/>
          <w:lang w:val="en-GB"/>
        </w:rPr>
        <w:t>APH</w:t>
      </w:r>
      <w:r w:rsidR="00526110" w:rsidRPr="00526110">
        <w:rPr>
          <w:rFonts w:ascii="DINOT-Light" w:hAnsi="DINOT-Light" w:cstheme="majorHAnsi"/>
          <w:b/>
          <w:color w:val="auto"/>
          <w:sz w:val="24"/>
          <w:szCs w:val="24"/>
          <w:lang w:val="en-GB"/>
        </w:rPr>
        <w:t xml:space="preserve"> EXTRA SPECIAL</w:t>
      </w:r>
    </w:p>
    <w:p w:rsidR="00242D2D" w:rsidRPr="00526110" w:rsidRDefault="00242D2D" w:rsidP="00526110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b/>
          <w:color w:val="auto"/>
          <w:sz w:val="20"/>
          <w:szCs w:val="20"/>
          <w:lang w:val="en-GB"/>
        </w:rPr>
      </w:pPr>
      <w:r w:rsidRPr="00526110">
        <w:rPr>
          <w:rFonts w:ascii="DINOT-Light" w:hAnsi="DINOT-Light" w:cstheme="majorHAnsi"/>
          <w:b/>
          <w:color w:val="auto"/>
          <w:sz w:val="20"/>
          <w:szCs w:val="20"/>
          <w:lang w:val="en-GB"/>
        </w:rPr>
        <w:t>BRONZE BLUE DIAL</w:t>
      </w:r>
    </w:p>
    <w:p w:rsidR="00526110" w:rsidRPr="00980DFD" w:rsidRDefault="00526110" w:rsidP="00526110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b/>
          <w:color w:val="auto"/>
          <w:sz w:val="10"/>
          <w:szCs w:val="20"/>
          <w:lang w:val="en-GB"/>
        </w:rPr>
      </w:pPr>
    </w:p>
    <w:p w:rsidR="00242D2D" w:rsidRPr="00526110" w:rsidRDefault="00242D2D" w:rsidP="00526110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b/>
          <w:color w:val="auto"/>
          <w:sz w:val="18"/>
          <w:szCs w:val="20"/>
          <w:lang w:val="en-GB"/>
        </w:rPr>
      </w:pPr>
      <w:r w:rsidRPr="00526110">
        <w:rPr>
          <w:rFonts w:ascii="DINOT-Light" w:hAnsi="DINOT-Light" w:cstheme="majorHAnsi"/>
          <w:b/>
          <w:color w:val="auto"/>
          <w:sz w:val="18"/>
          <w:szCs w:val="20"/>
          <w:lang w:val="en-GB"/>
        </w:rPr>
        <w:t>TECHNICAL DETAILS</w:t>
      </w:r>
    </w:p>
    <w:p w:rsidR="00242D2D" w:rsidRPr="00526110" w:rsidRDefault="00242D2D" w:rsidP="00242D2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lang w:val="en-GB"/>
        </w:rPr>
      </w:pP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Reference: 29.2430.4069/57.C808</w:t>
      </w:r>
    </w:p>
    <w:p w:rsidR="00242D2D" w:rsidRPr="00526110" w:rsidRDefault="00242D2D" w:rsidP="00242D2D">
      <w:pPr>
        <w:spacing w:line="276" w:lineRule="auto"/>
        <w:jc w:val="both"/>
        <w:rPr>
          <w:rFonts w:ascii="DINOT" w:hAnsi="DINOT" w:cstheme="majorHAnsi"/>
          <w:sz w:val="20"/>
          <w:szCs w:val="22"/>
          <w:lang w:val="en-GB"/>
        </w:rPr>
      </w:pPr>
    </w:p>
    <w:p w:rsidR="00242D2D" w:rsidRPr="00526110" w:rsidRDefault="00242D2D" w:rsidP="00526110">
      <w:pPr>
        <w:spacing w:line="276" w:lineRule="auto"/>
        <w:rPr>
          <w:rFonts w:ascii="DINOT-Light" w:hAnsi="DINOT-Light" w:cstheme="majorHAnsi"/>
          <w:b/>
          <w:sz w:val="20"/>
          <w:szCs w:val="20"/>
          <w:lang w:val="en-GB"/>
        </w:rPr>
      </w:pPr>
      <w:r w:rsidRPr="00526110">
        <w:rPr>
          <w:rFonts w:ascii="DINOT-Light" w:hAnsi="DINOT-Light" w:cstheme="majorHAnsi"/>
          <w:b/>
          <w:sz w:val="20"/>
          <w:szCs w:val="20"/>
          <w:lang w:val="en-GB"/>
        </w:rPr>
        <w:t xml:space="preserve">KEY POINTS 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Bronze Case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Automatic El Primero column wheel chronograph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Case back engraved with ZENITH flying instruments logo 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Arabic numerals entirely made of </w:t>
      </w:r>
      <w:proofErr w:type="spellStart"/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SuperLumiNova</w:t>
      </w:r>
      <w:proofErr w:type="spellEnd"/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®</w:t>
      </w:r>
    </w:p>
    <w:p w:rsidR="00242D2D" w:rsidRPr="00526110" w:rsidRDefault="00242D2D" w:rsidP="00242D2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lang w:val="en-GB"/>
        </w:rPr>
      </w:pPr>
    </w:p>
    <w:p w:rsidR="00242D2D" w:rsidRPr="00526110" w:rsidRDefault="00242D2D" w:rsidP="00242D2D">
      <w:pPr>
        <w:spacing w:line="276" w:lineRule="auto"/>
        <w:rPr>
          <w:rFonts w:ascii="DINOT-Light" w:hAnsi="DINOT-Light" w:cstheme="majorHAnsi"/>
          <w:b/>
          <w:sz w:val="20"/>
          <w:szCs w:val="20"/>
          <w:lang w:val="en-GB"/>
        </w:rPr>
      </w:pPr>
      <w:r w:rsidRPr="00526110">
        <w:rPr>
          <w:rFonts w:ascii="DINOT-Light" w:hAnsi="DINOT-Light" w:cstheme="majorHAnsi"/>
          <w:b/>
          <w:sz w:val="20"/>
          <w:szCs w:val="20"/>
          <w:lang w:val="en-GB"/>
        </w:rPr>
        <w:t>MOVEMENT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El Primero 4069, Automatic 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Calibre: 13 ¼``` (Diameter: 30mm)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Movement thickness: 6.6mm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Components: 254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Jewels: 35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Frequency: 36,000 </w:t>
      </w:r>
      <w:proofErr w:type="spellStart"/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VpH</w:t>
      </w:r>
      <w:proofErr w:type="spellEnd"/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(5Hz)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Power-reserve: min. 50 hours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Finishes: Oscillating weight with “</w:t>
      </w:r>
      <w:proofErr w:type="spellStart"/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Côtes</w:t>
      </w:r>
      <w:proofErr w:type="spellEnd"/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de Genève” motif </w:t>
      </w:r>
    </w:p>
    <w:p w:rsidR="00242D2D" w:rsidRPr="00526110" w:rsidRDefault="00242D2D" w:rsidP="00242D2D">
      <w:pPr>
        <w:spacing w:line="276" w:lineRule="auto"/>
        <w:rPr>
          <w:rFonts w:ascii="DINOT" w:hAnsi="DINOT" w:cstheme="majorHAnsi"/>
          <w:sz w:val="20"/>
          <w:szCs w:val="22"/>
          <w:lang w:val="en-GB"/>
        </w:rPr>
      </w:pPr>
    </w:p>
    <w:p w:rsidR="00242D2D" w:rsidRPr="00526110" w:rsidRDefault="00242D2D" w:rsidP="00242D2D">
      <w:pPr>
        <w:spacing w:line="276" w:lineRule="auto"/>
        <w:rPr>
          <w:rFonts w:ascii="DINOT-Light" w:hAnsi="DINOT-Light" w:cstheme="majorHAnsi"/>
          <w:b/>
          <w:sz w:val="20"/>
          <w:szCs w:val="20"/>
          <w:lang w:val="en-GB"/>
        </w:rPr>
      </w:pPr>
      <w:r w:rsidRPr="00526110">
        <w:rPr>
          <w:rFonts w:ascii="DINOT-Light" w:hAnsi="DINOT-Light" w:cstheme="majorHAnsi"/>
          <w:b/>
          <w:sz w:val="20"/>
          <w:szCs w:val="20"/>
          <w:lang w:val="en-GB"/>
        </w:rPr>
        <w:t>FUNCTIONS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Hours and minutes in the centre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Small seconds at 9 o’clock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Chronograph: Central chronograph hand &amp; 30-minute counter at 3 o’clock</w:t>
      </w:r>
    </w:p>
    <w:p w:rsidR="00242D2D" w:rsidRPr="00526110" w:rsidRDefault="00242D2D" w:rsidP="00242D2D">
      <w:pPr>
        <w:spacing w:line="276" w:lineRule="auto"/>
        <w:rPr>
          <w:rFonts w:ascii="DINOT" w:hAnsi="DINOT" w:cstheme="majorHAnsi"/>
          <w:sz w:val="20"/>
          <w:szCs w:val="22"/>
          <w:lang w:val="en-GB"/>
        </w:rPr>
      </w:pPr>
    </w:p>
    <w:p w:rsidR="00242D2D" w:rsidRPr="00526110" w:rsidRDefault="00242D2D" w:rsidP="00242D2D">
      <w:pPr>
        <w:spacing w:line="276" w:lineRule="auto"/>
        <w:rPr>
          <w:rFonts w:ascii="DINOT-Light" w:hAnsi="DINOT-Light" w:cstheme="majorHAnsi"/>
          <w:b/>
          <w:sz w:val="20"/>
          <w:szCs w:val="20"/>
          <w:lang w:val="en-GB"/>
        </w:rPr>
      </w:pPr>
      <w:r w:rsidRPr="00526110">
        <w:rPr>
          <w:rFonts w:ascii="DINOT-Light" w:hAnsi="DINOT-Light" w:cstheme="majorHAnsi"/>
          <w:b/>
          <w:sz w:val="20"/>
          <w:szCs w:val="20"/>
          <w:lang w:val="en-GB"/>
        </w:rPr>
        <w:t>CASE, DIAL &amp; HANDS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Diameter: 45mm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Diameter opening: 37.8mm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Thickness: 14.25mm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Crystal: Domed sapphire crystal with anti-reflective treatment on both sides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Case-back: Titanium case-back engraved with the ZENITH flying instruments logo 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Material: Bronze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Water-resistance: 10 ATM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Dial: Matt blue 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Hour-makers: Arabic numerals with white </w:t>
      </w:r>
      <w:proofErr w:type="spellStart"/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SuperLumiNova</w:t>
      </w:r>
      <w:proofErr w:type="spellEnd"/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® SLN C1 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Hands: Gold-plated, faceted and coated with white </w:t>
      </w:r>
      <w:proofErr w:type="spellStart"/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SuperLumiNova®SLN</w:t>
      </w:r>
      <w:proofErr w:type="spellEnd"/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C1 [Hands]</w:t>
      </w:r>
    </w:p>
    <w:p w:rsidR="00242D2D" w:rsidRPr="00526110" w:rsidRDefault="00242D2D" w:rsidP="00242D2D">
      <w:pPr>
        <w:spacing w:line="276" w:lineRule="auto"/>
        <w:rPr>
          <w:rFonts w:ascii="DINOT" w:hAnsi="DINOT" w:cstheme="majorHAnsi"/>
          <w:sz w:val="20"/>
          <w:szCs w:val="22"/>
          <w:lang w:val="en-GB"/>
        </w:rPr>
      </w:pPr>
    </w:p>
    <w:p w:rsidR="00242D2D" w:rsidRPr="00526110" w:rsidRDefault="00242D2D" w:rsidP="00242D2D">
      <w:pPr>
        <w:spacing w:line="276" w:lineRule="auto"/>
        <w:rPr>
          <w:rFonts w:ascii="DINOT-Light" w:hAnsi="DINOT-Light" w:cstheme="majorHAnsi"/>
          <w:b/>
          <w:sz w:val="20"/>
          <w:szCs w:val="20"/>
          <w:lang w:val="en-GB"/>
        </w:rPr>
      </w:pPr>
      <w:r w:rsidRPr="00526110">
        <w:rPr>
          <w:rFonts w:ascii="DINOT-Light" w:hAnsi="DINOT-Light" w:cstheme="majorHAnsi"/>
          <w:b/>
          <w:sz w:val="20"/>
          <w:szCs w:val="20"/>
          <w:lang w:val="en-GB"/>
        </w:rPr>
        <w:t>STRAPS &amp; BUCKLES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Bracelet: Reference: 27.00.2321.808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Designation: Blue oily nubuck leather strap with protective rubber lining 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Buckle: Reference: 27.95.0021.001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Designation: Titanium pin buckle </w:t>
      </w:r>
    </w:p>
    <w:p w:rsidR="00980DFD" w:rsidRPr="00980DFD" w:rsidRDefault="00980DFD" w:rsidP="00526110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b/>
          <w:color w:val="auto"/>
          <w:sz w:val="12"/>
          <w:szCs w:val="24"/>
          <w:lang w:val="en-GB"/>
        </w:rPr>
      </w:pPr>
    </w:p>
    <w:p w:rsidR="00242D2D" w:rsidRPr="00526110" w:rsidRDefault="00532510" w:rsidP="00526110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b/>
          <w:color w:val="auto"/>
          <w:sz w:val="24"/>
          <w:szCs w:val="24"/>
          <w:lang w:val="en-GB"/>
        </w:rPr>
      </w:pPr>
      <w:r>
        <w:rPr>
          <w:rFonts w:ascii="DINOT-Light" w:hAnsi="DINOT-Light" w:cstheme="majorHAnsi"/>
          <w:b/>
          <w:noProof/>
          <w:color w:val="auto"/>
          <w:sz w:val="24"/>
          <w:szCs w:val="24"/>
          <w:lang w:val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130130</wp:posOffset>
            </wp:positionV>
            <wp:extent cx="1755140" cy="3242310"/>
            <wp:effectExtent l="0" t="0" r="0" b="0"/>
            <wp:wrapSquare wrapText="bothSides"/>
            <wp:docPr id="12" name="Image 12" descr="O:\Communication 2018\PR\PRESS KITS 2018\PRODUITS\BLUE SUMMER\Summer blue 2018\PRODUCT\29.1940.679.57.C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Communication 2018\PR\PRESS KITS 2018\PRODUITS\BLUE SUMMER\Summer blue 2018\PRODUCT\29.1940.679.57.C8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12" t="10620" r="11367"/>
                    <a:stretch/>
                  </pic:blipFill>
                  <pic:spPr bwMode="auto">
                    <a:xfrm>
                      <a:off x="0" y="0"/>
                      <a:ext cx="175514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D2D" w:rsidRPr="00526110">
        <w:rPr>
          <w:rFonts w:ascii="DINOT-Light" w:hAnsi="DINOT-Light" w:cstheme="majorHAnsi"/>
          <w:b/>
          <w:color w:val="auto"/>
          <w:sz w:val="24"/>
          <w:szCs w:val="24"/>
          <w:lang w:val="en-GB"/>
        </w:rPr>
        <w:t>PILOT TYPE 20 EXTRA SPECIAL</w:t>
      </w:r>
    </w:p>
    <w:p w:rsidR="00242D2D" w:rsidRPr="00526110" w:rsidRDefault="00242D2D" w:rsidP="00526110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b/>
          <w:color w:val="auto"/>
          <w:sz w:val="20"/>
          <w:szCs w:val="20"/>
          <w:lang w:val="en-GB"/>
        </w:rPr>
      </w:pPr>
      <w:r w:rsidRPr="00526110">
        <w:rPr>
          <w:rFonts w:ascii="DINOT-Light" w:hAnsi="DINOT-Light" w:cstheme="majorHAnsi"/>
          <w:b/>
          <w:color w:val="auto"/>
          <w:sz w:val="20"/>
          <w:szCs w:val="20"/>
          <w:lang w:val="en-GB"/>
        </w:rPr>
        <w:t>40 MM BRONZE</w:t>
      </w:r>
    </w:p>
    <w:p w:rsidR="00242D2D" w:rsidRPr="00526110" w:rsidRDefault="00242D2D" w:rsidP="00526110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b/>
          <w:color w:val="auto"/>
          <w:sz w:val="18"/>
          <w:szCs w:val="20"/>
          <w:lang w:val="en-GB"/>
        </w:rPr>
      </w:pPr>
      <w:r w:rsidRPr="00526110">
        <w:rPr>
          <w:rFonts w:ascii="DINOT-Light" w:hAnsi="DINOT-Light" w:cstheme="majorHAnsi"/>
          <w:b/>
          <w:color w:val="auto"/>
          <w:sz w:val="18"/>
          <w:szCs w:val="20"/>
          <w:lang w:val="en-GB"/>
        </w:rPr>
        <w:t>TECHNICAL DETAILS</w:t>
      </w:r>
    </w:p>
    <w:p w:rsidR="00242D2D" w:rsidRPr="00172E05" w:rsidRDefault="00242D2D" w:rsidP="00242D2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Reference: 29.1940.679/57.C808</w:t>
      </w:r>
    </w:p>
    <w:p w:rsidR="00242D2D" w:rsidRPr="00526110" w:rsidRDefault="00242D2D" w:rsidP="00242D2D">
      <w:pPr>
        <w:spacing w:line="276" w:lineRule="auto"/>
        <w:jc w:val="both"/>
        <w:rPr>
          <w:rFonts w:ascii="DINOT" w:hAnsi="DINOT" w:cstheme="majorHAnsi"/>
          <w:sz w:val="22"/>
          <w:szCs w:val="20"/>
          <w:lang w:val="en-GB"/>
        </w:rPr>
      </w:pPr>
    </w:p>
    <w:p w:rsidR="00242D2D" w:rsidRPr="00526110" w:rsidRDefault="00242D2D" w:rsidP="00526110">
      <w:pPr>
        <w:spacing w:line="276" w:lineRule="auto"/>
        <w:rPr>
          <w:rFonts w:ascii="DINOT-Light" w:hAnsi="DINOT-Light" w:cstheme="majorHAnsi"/>
          <w:b/>
          <w:sz w:val="20"/>
          <w:szCs w:val="20"/>
          <w:lang w:val="en-GB"/>
        </w:rPr>
      </w:pPr>
      <w:r w:rsidRPr="00526110">
        <w:rPr>
          <w:rFonts w:ascii="DINOT-Light" w:hAnsi="DINOT-Light" w:cstheme="majorHAnsi"/>
          <w:b/>
          <w:sz w:val="20"/>
          <w:szCs w:val="20"/>
          <w:lang w:val="en-GB"/>
        </w:rPr>
        <w:t xml:space="preserve">KEY POINTS 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New case in bronze 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Inspired by the legendary Zenith aviation watches 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Arabic numerals entirely made of Super-</w:t>
      </w:r>
      <w:proofErr w:type="spellStart"/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LumiNova</w:t>
      </w:r>
      <w:proofErr w:type="spellEnd"/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®</w:t>
      </w:r>
    </w:p>
    <w:p w:rsidR="00242D2D" w:rsidRPr="00526110" w:rsidRDefault="00242D2D" w:rsidP="00242D2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Cs w:val="20"/>
          <w:lang w:val="en-GB"/>
        </w:rPr>
      </w:pPr>
    </w:p>
    <w:p w:rsidR="00242D2D" w:rsidRPr="00526110" w:rsidRDefault="00242D2D" w:rsidP="00242D2D">
      <w:pPr>
        <w:spacing w:line="276" w:lineRule="auto"/>
        <w:rPr>
          <w:rFonts w:ascii="DINOT-Light" w:hAnsi="DINOT-Light" w:cstheme="majorHAnsi"/>
          <w:b/>
          <w:sz w:val="20"/>
          <w:szCs w:val="20"/>
          <w:lang w:val="en-GB"/>
        </w:rPr>
      </w:pPr>
      <w:r w:rsidRPr="00526110">
        <w:rPr>
          <w:rFonts w:ascii="DINOT-Light" w:hAnsi="DINOT-Light" w:cstheme="majorHAnsi"/>
          <w:b/>
          <w:sz w:val="20"/>
          <w:szCs w:val="20"/>
          <w:lang w:val="en-GB"/>
        </w:rPr>
        <w:t>MOVEMENT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Elite 679, Automatic 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Calibre: 11 ½``` (Diameter: 25.60mm)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Movement thickness: 3.85mm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Components: 126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Jewels: 27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Frequency: 28,800 </w:t>
      </w:r>
      <w:proofErr w:type="spellStart"/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VpH</w:t>
      </w:r>
      <w:proofErr w:type="spellEnd"/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(4Hz)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Power-reserve: min. 50 hours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Finishes: Oscillating weight with “</w:t>
      </w:r>
      <w:proofErr w:type="spellStart"/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Côtes</w:t>
      </w:r>
      <w:proofErr w:type="spellEnd"/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de Genève” motif </w:t>
      </w:r>
    </w:p>
    <w:p w:rsidR="00242D2D" w:rsidRPr="00526110" w:rsidRDefault="00242D2D" w:rsidP="00242D2D">
      <w:pPr>
        <w:spacing w:line="276" w:lineRule="auto"/>
        <w:rPr>
          <w:rFonts w:ascii="DINOT" w:hAnsi="DINOT" w:cstheme="majorHAnsi"/>
          <w:sz w:val="22"/>
          <w:szCs w:val="20"/>
          <w:lang w:val="en-GB"/>
        </w:rPr>
      </w:pPr>
    </w:p>
    <w:p w:rsidR="00242D2D" w:rsidRPr="00526110" w:rsidRDefault="00242D2D" w:rsidP="00242D2D">
      <w:pPr>
        <w:spacing w:line="276" w:lineRule="auto"/>
        <w:rPr>
          <w:rFonts w:ascii="DINOT-Light" w:hAnsi="DINOT-Light" w:cstheme="majorHAnsi"/>
          <w:b/>
          <w:sz w:val="20"/>
          <w:szCs w:val="20"/>
          <w:lang w:val="en-GB"/>
        </w:rPr>
      </w:pPr>
      <w:r w:rsidRPr="00526110">
        <w:rPr>
          <w:rFonts w:ascii="DINOT-Light" w:hAnsi="DINOT-Light" w:cstheme="majorHAnsi"/>
          <w:b/>
          <w:sz w:val="20"/>
          <w:szCs w:val="20"/>
          <w:lang w:val="en-GB"/>
        </w:rPr>
        <w:t>FUNCTIONS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Hours and minutes in the centre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Central seconds hand </w:t>
      </w:r>
    </w:p>
    <w:p w:rsidR="00242D2D" w:rsidRPr="00526110" w:rsidRDefault="00242D2D" w:rsidP="00242D2D">
      <w:pPr>
        <w:spacing w:line="276" w:lineRule="auto"/>
        <w:rPr>
          <w:rFonts w:ascii="DINOT" w:hAnsi="DINOT" w:cstheme="majorHAnsi"/>
          <w:sz w:val="22"/>
          <w:szCs w:val="20"/>
          <w:lang w:val="en-GB"/>
        </w:rPr>
      </w:pPr>
    </w:p>
    <w:p w:rsidR="00242D2D" w:rsidRPr="00526110" w:rsidRDefault="00242D2D" w:rsidP="00242D2D">
      <w:pPr>
        <w:spacing w:line="276" w:lineRule="auto"/>
        <w:rPr>
          <w:rFonts w:ascii="DINOT-Light" w:hAnsi="DINOT-Light" w:cstheme="majorHAnsi"/>
          <w:b/>
          <w:sz w:val="20"/>
          <w:szCs w:val="20"/>
          <w:lang w:val="en-GB"/>
        </w:rPr>
      </w:pPr>
      <w:r w:rsidRPr="00526110">
        <w:rPr>
          <w:rFonts w:ascii="DINOT-Light" w:hAnsi="DINOT-Light" w:cstheme="majorHAnsi"/>
          <w:b/>
          <w:sz w:val="20"/>
          <w:szCs w:val="20"/>
          <w:lang w:val="en-GB"/>
        </w:rPr>
        <w:t>CASE, DIAL &amp; HANDS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Diameter: 40mm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Diameter opening: 33.1mm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Thickness: 12.95mm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Crystal: Domed sapphire crystal with anti-reflective treatment on both sides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Case-back: Titanium case-back engraved with the ZENITH flying instruments logo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Material: Bronze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Water-resistance: 10 ATM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Dial: Matt blue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Hour-makers: Arabic numerals in Super-</w:t>
      </w:r>
      <w:proofErr w:type="spellStart"/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LumiNova</w:t>
      </w:r>
      <w:proofErr w:type="spellEnd"/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® SLN C1 [Hour-markers]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Hands: Gold-plated, faceted and coated with Super-</w:t>
      </w:r>
      <w:proofErr w:type="spellStart"/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LumiNova</w:t>
      </w:r>
      <w:proofErr w:type="spellEnd"/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® SLN C1 [Hands]</w:t>
      </w:r>
    </w:p>
    <w:p w:rsidR="00242D2D" w:rsidRPr="00526110" w:rsidRDefault="00242D2D" w:rsidP="00242D2D">
      <w:pPr>
        <w:spacing w:line="276" w:lineRule="auto"/>
        <w:rPr>
          <w:rFonts w:ascii="DINOT" w:hAnsi="DINOT" w:cstheme="majorHAnsi"/>
          <w:sz w:val="22"/>
          <w:szCs w:val="20"/>
          <w:lang w:val="en-GB"/>
        </w:rPr>
      </w:pPr>
    </w:p>
    <w:p w:rsidR="00242D2D" w:rsidRPr="00526110" w:rsidRDefault="00242D2D" w:rsidP="00242D2D">
      <w:pPr>
        <w:spacing w:line="276" w:lineRule="auto"/>
        <w:rPr>
          <w:rFonts w:ascii="DINOT-Light" w:hAnsi="DINOT-Light" w:cstheme="majorHAnsi"/>
          <w:b/>
          <w:sz w:val="20"/>
          <w:szCs w:val="20"/>
          <w:lang w:val="en-GB"/>
        </w:rPr>
      </w:pPr>
      <w:r w:rsidRPr="00526110">
        <w:rPr>
          <w:rFonts w:ascii="DINOT-Light" w:hAnsi="DINOT-Light" w:cstheme="majorHAnsi"/>
          <w:b/>
          <w:sz w:val="20"/>
          <w:szCs w:val="20"/>
          <w:lang w:val="en-GB"/>
        </w:rPr>
        <w:t>STRAPS &amp; BUCKLES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Bracelet: Reference: 27.00.2018.808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Designation: Blue oily nubuck leather strap with protective rubber lining 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Buckle: Reference: 27.95.0031.001</w:t>
      </w:r>
    </w:p>
    <w:p w:rsidR="00242D2D" w:rsidRPr="00526110" w:rsidRDefault="00242D2D" w:rsidP="00526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526110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Designation: Titanium pin buckle </w:t>
      </w:r>
    </w:p>
    <w:p w:rsidR="008906C0" w:rsidRPr="00242D2D" w:rsidRDefault="008906C0" w:rsidP="00242D2D">
      <w:pPr>
        <w:spacing w:line="276" w:lineRule="auto"/>
        <w:rPr>
          <w:rFonts w:ascii="DINOT" w:hAnsi="DINOT" w:cstheme="majorHAnsi"/>
          <w:sz w:val="20"/>
          <w:szCs w:val="22"/>
          <w:lang w:val="en-GB"/>
        </w:rPr>
      </w:pPr>
    </w:p>
    <w:sectPr w:rsidR="008906C0" w:rsidRPr="00242D2D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65EC" w:rsidRDefault="00FF65EC" w:rsidP="009D5829">
      <w:r>
        <w:separator/>
      </w:r>
    </w:p>
  </w:endnote>
  <w:endnote w:type="continuationSeparator" w:id="0">
    <w:p w:rsidR="00FF65EC" w:rsidRDefault="00FF65EC" w:rsidP="009D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altName w:val="Arial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NO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DINOT-Ligh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5829" w:rsidRPr="007D0237" w:rsidRDefault="009D5829" w:rsidP="009D5829">
    <w:pPr>
      <w:pStyle w:val="Pieddepage"/>
      <w:jc w:val="center"/>
      <w:rPr>
        <w:rFonts w:ascii="DINOT-Light" w:hAnsi="DINOT-Light"/>
        <w:sz w:val="18"/>
        <w:szCs w:val="18"/>
        <w:lang w:val="fr-CH"/>
      </w:rPr>
    </w:pPr>
    <w:r w:rsidRPr="00EB1626">
      <w:rPr>
        <w:rFonts w:ascii="DINOT-Light" w:hAnsi="DINOT-Light"/>
        <w:b/>
        <w:sz w:val="18"/>
        <w:szCs w:val="18"/>
        <w:lang w:val="fr-CH"/>
      </w:rPr>
      <w:t>ZENITH</w:t>
    </w:r>
    <w:r w:rsidRPr="00EB1626">
      <w:rPr>
        <w:rFonts w:ascii="DINOT-Light" w:hAnsi="DINOT-Light"/>
        <w:sz w:val="18"/>
        <w:szCs w:val="18"/>
        <w:lang w:val="fr-CH"/>
      </w:rPr>
      <w:t xml:space="preserve"> | www.zenith-watches.com | Rue des </w:t>
    </w:r>
    <w:proofErr w:type="spellStart"/>
    <w:r w:rsidRPr="00EB1626">
      <w:rPr>
        <w:rFonts w:ascii="DINOT-Light" w:hAnsi="DINOT-Light"/>
        <w:sz w:val="18"/>
        <w:szCs w:val="18"/>
        <w:lang w:val="fr-CH"/>
      </w:rPr>
      <w:t>Billodes</w:t>
    </w:r>
    <w:proofErr w:type="spellEnd"/>
    <w:r w:rsidRPr="00EB1626">
      <w:rPr>
        <w:rFonts w:ascii="DINOT-Light" w:hAnsi="DINOT-Light"/>
        <w:sz w:val="18"/>
        <w:szCs w:val="18"/>
        <w:lang w:val="fr-CH"/>
      </w:rPr>
      <w:t xml:space="preserve"> 34-36 | CH-2400 Le Locle</w:t>
    </w:r>
  </w:p>
  <w:p w:rsidR="009D5829" w:rsidRPr="009D5829" w:rsidRDefault="009D5829" w:rsidP="009D5829">
    <w:pPr>
      <w:pStyle w:val="Pieddepage"/>
      <w:jc w:val="center"/>
      <w:rPr>
        <w:rFonts w:ascii="DINOT-Light" w:hAnsi="DINOT-Light"/>
        <w:sz w:val="18"/>
        <w:szCs w:val="18"/>
      </w:rPr>
    </w:pPr>
    <w:r w:rsidRPr="00EB1626">
      <w:rPr>
        <w:rFonts w:ascii="DINOT-Light" w:hAnsi="DINOT-Light"/>
        <w:sz w:val="18"/>
        <w:szCs w:val="18"/>
        <w:lang w:val="fr-CH"/>
      </w:rPr>
      <w:t xml:space="preserve">International Media Relations : Minh-Tan Bui – Email : </w:t>
    </w:r>
    <w:hyperlink r:id="rId1" w:history="1">
      <w:r w:rsidRPr="00EB1626">
        <w:rPr>
          <w:rStyle w:val="Lienhypertexte"/>
          <w:rFonts w:ascii="DINOT-Light" w:hAnsi="DINOT-Light"/>
          <w:sz w:val="18"/>
          <w:szCs w:val="18"/>
          <w:lang w:val="fr-CH"/>
        </w:rPr>
        <w:t>minh-tan.bui@zenith-watches.com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65EC" w:rsidRDefault="00FF65EC" w:rsidP="009D5829">
      <w:r>
        <w:separator/>
      </w:r>
    </w:p>
  </w:footnote>
  <w:footnote w:type="continuationSeparator" w:id="0">
    <w:p w:rsidR="00FF65EC" w:rsidRDefault="00FF65EC" w:rsidP="009D5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5829" w:rsidRDefault="009D5829" w:rsidP="00A91380">
    <w:pPr>
      <w:pStyle w:val="En-tte"/>
      <w:spacing w:after="360"/>
      <w:jc w:val="center"/>
    </w:pPr>
    <w:r>
      <w:rPr>
        <w:noProof/>
        <w:lang w:val="fr-FR" w:eastAsia="fr-FR"/>
      </w:rPr>
      <w:drawing>
        <wp:inline distT="0" distB="0" distL="0" distR="0" wp14:anchorId="1A908F3F" wp14:editId="36D4199C">
          <wp:extent cx="1408430" cy="615950"/>
          <wp:effectExtent l="0" t="0" r="127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430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A5E17"/>
    <w:multiLevelType w:val="hybridMultilevel"/>
    <w:tmpl w:val="B4E65D10"/>
    <w:lvl w:ilvl="0" w:tplc="10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D6DD9"/>
    <w:multiLevelType w:val="hybridMultilevel"/>
    <w:tmpl w:val="D284932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45FA1"/>
    <w:multiLevelType w:val="multilevel"/>
    <w:tmpl w:val="C1C09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AC17E5"/>
    <w:multiLevelType w:val="multilevel"/>
    <w:tmpl w:val="D3120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041A6D"/>
    <w:multiLevelType w:val="hybridMultilevel"/>
    <w:tmpl w:val="D8FCC2E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829"/>
    <w:rsid w:val="000030CF"/>
    <w:rsid w:val="00016E3A"/>
    <w:rsid w:val="000437BD"/>
    <w:rsid w:val="0004563A"/>
    <w:rsid w:val="00047468"/>
    <w:rsid w:val="00051869"/>
    <w:rsid w:val="00051C0A"/>
    <w:rsid w:val="000571C6"/>
    <w:rsid w:val="00060F89"/>
    <w:rsid w:val="00061A87"/>
    <w:rsid w:val="00072F45"/>
    <w:rsid w:val="00073247"/>
    <w:rsid w:val="0007446D"/>
    <w:rsid w:val="00076693"/>
    <w:rsid w:val="000849A5"/>
    <w:rsid w:val="00092454"/>
    <w:rsid w:val="000976BA"/>
    <w:rsid w:val="000B03B4"/>
    <w:rsid w:val="000B0B12"/>
    <w:rsid w:val="000B5EFF"/>
    <w:rsid w:val="000D196A"/>
    <w:rsid w:val="000D7948"/>
    <w:rsid w:val="000E0BB5"/>
    <w:rsid w:val="000E7A37"/>
    <w:rsid w:val="00104B4F"/>
    <w:rsid w:val="0012070C"/>
    <w:rsid w:val="00126288"/>
    <w:rsid w:val="001265D4"/>
    <w:rsid w:val="00135347"/>
    <w:rsid w:val="001361D5"/>
    <w:rsid w:val="00136816"/>
    <w:rsid w:val="001427D6"/>
    <w:rsid w:val="00150D11"/>
    <w:rsid w:val="00154E28"/>
    <w:rsid w:val="00163138"/>
    <w:rsid w:val="00166861"/>
    <w:rsid w:val="00170906"/>
    <w:rsid w:val="001709B3"/>
    <w:rsid w:val="00170FE7"/>
    <w:rsid w:val="00183A84"/>
    <w:rsid w:val="00185796"/>
    <w:rsid w:val="00187D76"/>
    <w:rsid w:val="00191493"/>
    <w:rsid w:val="001A21CB"/>
    <w:rsid w:val="001B1BF2"/>
    <w:rsid w:val="001C0035"/>
    <w:rsid w:val="001C1E5C"/>
    <w:rsid w:val="001D5900"/>
    <w:rsid w:val="001E23A5"/>
    <w:rsid w:val="001E30E3"/>
    <w:rsid w:val="001E5C3B"/>
    <w:rsid w:val="001F0BAE"/>
    <w:rsid w:val="001F3C7D"/>
    <w:rsid w:val="0020455F"/>
    <w:rsid w:val="0022340D"/>
    <w:rsid w:val="00224784"/>
    <w:rsid w:val="00231A2C"/>
    <w:rsid w:val="002336AC"/>
    <w:rsid w:val="00242D2D"/>
    <w:rsid w:val="00245987"/>
    <w:rsid w:val="00263A7A"/>
    <w:rsid w:val="00276EB8"/>
    <w:rsid w:val="002A047D"/>
    <w:rsid w:val="002A4FCF"/>
    <w:rsid w:val="002A519A"/>
    <w:rsid w:val="002A741E"/>
    <w:rsid w:val="002B0F09"/>
    <w:rsid w:val="002C5397"/>
    <w:rsid w:val="002E18F5"/>
    <w:rsid w:val="002E3116"/>
    <w:rsid w:val="002E51E7"/>
    <w:rsid w:val="002F7303"/>
    <w:rsid w:val="002F7659"/>
    <w:rsid w:val="002F7A1E"/>
    <w:rsid w:val="003019D9"/>
    <w:rsid w:val="003055EB"/>
    <w:rsid w:val="00305DD3"/>
    <w:rsid w:val="0031736A"/>
    <w:rsid w:val="00323A8D"/>
    <w:rsid w:val="00330598"/>
    <w:rsid w:val="00336B0A"/>
    <w:rsid w:val="00337DA3"/>
    <w:rsid w:val="00343C36"/>
    <w:rsid w:val="00344369"/>
    <w:rsid w:val="00350F4E"/>
    <w:rsid w:val="00355180"/>
    <w:rsid w:val="00363600"/>
    <w:rsid w:val="00364117"/>
    <w:rsid w:val="00365539"/>
    <w:rsid w:val="00375260"/>
    <w:rsid w:val="00376F02"/>
    <w:rsid w:val="00377D3A"/>
    <w:rsid w:val="003804B0"/>
    <w:rsid w:val="00384F11"/>
    <w:rsid w:val="00393040"/>
    <w:rsid w:val="00396865"/>
    <w:rsid w:val="00396CE2"/>
    <w:rsid w:val="003A06BB"/>
    <w:rsid w:val="003A0DAA"/>
    <w:rsid w:val="003A1026"/>
    <w:rsid w:val="003A213B"/>
    <w:rsid w:val="003A6E37"/>
    <w:rsid w:val="003B6157"/>
    <w:rsid w:val="003C540D"/>
    <w:rsid w:val="003D25D7"/>
    <w:rsid w:val="003E0F9D"/>
    <w:rsid w:val="003E23AF"/>
    <w:rsid w:val="003E2DDA"/>
    <w:rsid w:val="003E7F89"/>
    <w:rsid w:val="003F144D"/>
    <w:rsid w:val="003F6766"/>
    <w:rsid w:val="00405C99"/>
    <w:rsid w:val="00405ECB"/>
    <w:rsid w:val="004222FF"/>
    <w:rsid w:val="0042724D"/>
    <w:rsid w:val="004301E2"/>
    <w:rsid w:val="00431D9B"/>
    <w:rsid w:val="0043253A"/>
    <w:rsid w:val="004428E7"/>
    <w:rsid w:val="004433DE"/>
    <w:rsid w:val="004470D4"/>
    <w:rsid w:val="00447AF2"/>
    <w:rsid w:val="0045005C"/>
    <w:rsid w:val="004524AD"/>
    <w:rsid w:val="004555EE"/>
    <w:rsid w:val="00474C91"/>
    <w:rsid w:val="004750E8"/>
    <w:rsid w:val="00477FFE"/>
    <w:rsid w:val="004B579F"/>
    <w:rsid w:val="004C408A"/>
    <w:rsid w:val="004C7222"/>
    <w:rsid w:val="004E6C12"/>
    <w:rsid w:val="004F53A7"/>
    <w:rsid w:val="00501330"/>
    <w:rsid w:val="005071F4"/>
    <w:rsid w:val="00511B82"/>
    <w:rsid w:val="0051224B"/>
    <w:rsid w:val="005126AB"/>
    <w:rsid w:val="00514D25"/>
    <w:rsid w:val="0052249B"/>
    <w:rsid w:val="00523232"/>
    <w:rsid w:val="00523723"/>
    <w:rsid w:val="0052586D"/>
    <w:rsid w:val="00526110"/>
    <w:rsid w:val="00527A8E"/>
    <w:rsid w:val="005311AD"/>
    <w:rsid w:val="00532510"/>
    <w:rsid w:val="00533810"/>
    <w:rsid w:val="005654C7"/>
    <w:rsid w:val="005657E0"/>
    <w:rsid w:val="00573887"/>
    <w:rsid w:val="00573E97"/>
    <w:rsid w:val="00574193"/>
    <w:rsid w:val="0057579C"/>
    <w:rsid w:val="0058164C"/>
    <w:rsid w:val="005874C2"/>
    <w:rsid w:val="00591644"/>
    <w:rsid w:val="005932F6"/>
    <w:rsid w:val="00594EAC"/>
    <w:rsid w:val="00595A30"/>
    <w:rsid w:val="00596BFC"/>
    <w:rsid w:val="005B1036"/>
    <w:rsid w:val="005C4FA6"/>
    <w:rsid w:val="005C79D7"/>
    <w:rsid w:val="005D0B4C"/>
    <w:rsid w:val="005D2661"/>
    <w:rsid w:val="005F0E07"/>
    <w:rsid w:val="005F729E"/>
    <w:rsid w:val="0061562E"/>
    <w:rsid w:val="006178BE"/>
    <w:rsid w:val="00621A1C"/>
    <w:rsid w:val="006222E7"/>
    <w:rsid w:val="00640AF3"/>
    <w:rsid w:val="006416F5"/>
    <w:rsid w:val="006711CE"/>
    <w:rsid w:val="00673449"/>
    <w:rsid w:val="00675A8E"/>
    <w:rsid w:val="00690C94"/>
    <w:rsid w:val="00696072"/>
    <w:rsid w:val="006A0098"/>
    <w:rsid w:val="006A259A"/>
    <w:rsid w:val="006A5693"/>
    <w:rsid w:val="006A5A34"/>
    <w:rsid w:val="006A632D"/>
    <w:rsid w:val="006B4ADC"/>
    <w:rsid w:val="006C2DD2"/>
    <w:rsid w:val="006E2DC6"/>
    <w:rsid w:val="006E7B46"/>
    <w:rsid w:val="00722147"/>
    <w:rsid w:val="0072513D"/>
    <w:rsid w:val="00727920"/>
    <w:rsid w:val="00730C05"/>
    <w:rsid w:val="00733E3B"/>
    <w:rsid w:val="0073535F"/>
    <w:rsid w:val="007400C9"/>
    <w:rsid w:val="007554CA"/>
    <w:rsid w:val="00763FAC"/>
    <w:rsid w:val="007937E4"/>
    <w:rsid w:val="0079581A"/>
    <w:rsid w:val="0079748D"/>
    <w:rsid w:val="007974C4"/>
    <w:rsid w:val="00797BE9"/>
    <w:rsid w:val="00797D34"/>
    <w:rsid w:val="007A5082"/>
    <w:rsid w:val="007A6503"/>
    <w:rsid w:val="007A77A3"/>
    <w:rsid w:val="007B0DC3"/>
    <w:rsid w:val="007B12FF"/>
    <w:rsid w:val="007B78BA"/>
    <w:rsid w:val="007C4702"/>
    <w:rsid w:val="007D0237"/>
    <w:rsid w:val="007E1363"/>
    <w:rsid w:val="007E5506"/>
    <w:rsid w:val="007E73B3"/>
    <w:rsid w:val="007F5408"/>
    <w:rsid w:val="007F6B51"/>
    <w:rsid w:val="007F6DE7"/>
    <w:rsid w:val="007F73A9"/>
    <w:rsid w:val="00800D44"/>
    <w:rsid w:val="008038EF"/>
    <w:rsid w:val="00807722"/>
    <w:rsid w:val="00821503"/>
    <w:rsid w:val="00831D3E"/>
    <w:rsid w:val="008374B5"/>
    <w:rsid w:val="00844DA3"/>
    <w:rsid w:val="00847CD3"/>
    <w:rsid w:val="0085107E"/>
    <w:rsid w:val="0085230D"/>
    <w:rsid w:val="00861E9F"/>
    <w:rsid w:val="00862E79"/>
    <w:rsid w:val="00865787"/>
    <w:rsid w:val="008876A3"/>
    <w:rsid w:val="008906C0"/>
    <w:rsid w:val="00897275"/>
    <w:rsid w:val="008A66BF"/>
    <w:rsid w:val="008B0089"/>
    <w:rsid w:val="008B7F5A"/>
    <w:rsid w:val="008C08B6"/>
    <w:rsid w:val="008C7BBD"/>
    <w:rsid w:val="008D0752"/>
    <w:rsid w:val="008D28F1"/>
    <w:rsid w:val="008D3802"/>
    <w:rsid w:val="008D5892"/>
    <w:rsid w:val="008D6BCE"/>
    <w:rsid w:val="008E064B"/>
    <w:rsid w:val="008E65EF"/>
    <w:rsid w:val="008F0D98"/>
    <w:rsid w:val="008F0D9F"/>
    <w:rsid w:val="008F1DF1"/>
    <w:rsid w:val="008F395D"/>
    <w:rsid w:val="008F4890"/>
    <w:rsid w:val="008F53E9"/>
    <w:rsid w:val="008F6613"/>
    <w:rsid w:val="00900D83"/>
    <w:rsid w:val="00902DAE"/>
    <w:rsid w:val="0090607B"/>
    <w:rsid w:val="00907167"/>
    <w:rsid w:val="00921F5B"/>
    <w:rsid w:val="00926449"/>
    <w:rsid w:val="00930FAC"/>
    <w:rsid w:val="00933D85"/>
    <w:rsid w:val="00937C70"/>
    <w:rsid w:val="00940409"/>
    <w:rsid w:val="00940A3A"/>
    <w:rsid w:val="00940B29"/>
    <w:rsid w:val="0094406D"/>
    <w:rsid w:val="009616AD"/>
    <w:rsid w:val="0097079F"/>
    <w:rsid w:val="009717E9"/>
    <w:rsid w:val="00973482"/>
    <w:rsid w:val="009741EC"/>
    <w:rsid w:val="00980DFD"/>
    <w:rsid w:val="00990968"/>
    <w:rsid w:val="009936B9"/>
    <w:rsid w:val="00997A5B"/>
    <w:rsid w:val="009A2129"/>
    <w:rsid w:val="009A347C"/>
    <w:rsid w:val="009B46BA"/>
    <w:rsid w:val="009B549D"/>
    <w:rsid w:val="009C4E78"/>
    <w:rsid w:val="009C647B"/>
    <w:rsid w:val="009D1FF7"/>
    <w:rsid w:val="009D22C0"/>
    <w:rsid w:val="009D5829"/>
    <w:rsid w:val="009D7AFD"/>
    <w:rsid w:val="009E2A97"/>
    <w:rsid w:val="009E7F0E"/>
    <w:rsid w:val="009F068A"/>
    <w:rsid w:val="009F2490"/>
    <w:rsid w:val="00A03B8A"/>
    <w:rsid w:val="00A10127"/>
    <w:rsid w:val="00A3018B"/>
    <w:rsid w:val="00A301D1"/>
    <w:rsid w:val="00A30F16"/>
    <w:rsid w:val="00A33792"/>
    <w:rsid w:val="00A37235"/>
    <w:rsid w:val="00A40423"/>
    <w:rsid w:val="00A43CA4"/>
    <w:rsid w:val="00A5251D"/>
    <w:rsid w:val="00A57187"/>
    <w:rsid w:val="00A574D9"/>
    <w:rsid w:val="00A63050"/>
    <w:rsid w:val="00A7041D"/>
    <w:rsid w:val="00A70C15"/>
    <w:rsid w:val="00A80251"/>
    <w:rsid w:val="00A81208"/>
    <w:rsid w:val="00A83FED"/>
    <w:rsid w:val="00A91380"/>
    <w:rsid w:val="00A95F09"/>
    <w:rsid w:val="00AA0DAB"/>
    <w:rsid w:val="00AB0F0A"/>
    <w:rsid w:val="00AB3C6D"/>
    <w:rsid w:val="00AC19F3"/>
    <w:rsid w:val="00AD22B0"/>
    <w:rsid w:val="00AD3BEB"/>
    <w:rsid w:val="00AD7595"/>
    <w:rsid w:val="00AE3FB1"/>
    <w:rsid w:val="00AF4AC5"/>
    <w:rsid w:val="00B0161A"/>
    <w:rsid w:val="00B0643A"/>
    <w:rsid w:val="00B10E2A"/>
    <w:rsid w:val="00B13656"/>
    <w:rsid w:val="00B13868"/>
    <w:rsid w:val="00B22CC7"/>
    <w:rsid w:val="00B27AF5"/>
    <w:rsid w:val="00B3152C"/>
    <w:rsid w:val="00B37B08"/>
    <w:rsid w:val="00B40DB1"/>
    <w:rsid w:val="00B42BF1"/>
    <w:rsid w:val="00B5406F"/>
    <w:rsid w:val="00B72BD4"/>
    <w:rsid w:val="00B73A3C"/>
    <w:rsid w:val="00B83A48"/>
    <w:rsid w:val="00B857FD"/>
    <w:rsid w:val="00BA68FE"/>
    <w:rsid w:val="00BB06C7"/>
    <w:rsid w:val="00BB54AC"/>
    <w:rsid w:val="00BB6E38"/>
    <w:rsid w:val="00BB7ACA"/>
    <w:rsid w:val="00BC28B7"/>
    <w:rsid w:val="00BD4655"/>
    <w:rsid w:val="00BD61BB"/>
    <w:rsid w:val="00BE2151"/>
    <w:rsid w:val="00BE2D94"/>
    <w:rsid w:val="00BE37D9"/>
    <w:rsid w:val="00BE4FAD"/>
    <w:rsid w:val="00BE5256"/>
    <w:rsid w:val="00C04A26"/>
    <w:rsid w:val="00C0728D"/>
    <w:rsid w:val="00C07DD2"/>
    <w:rsid w:val="00C07EBB"/>
    <w:rsid w:val="00C15A0C"/>
    <w:rsid w:val="00C1675C"/>
    <w:rsid w:val="00C21842"/>
    <w:rsid w:val="00C25824"/>
    <w:rsid w:val="00C27044"/>
    <w:rsid w:val="00C35CE4"/>
    <w:rsid w:val="00C37C00"/>
    <w:rsid w:val="00C4175C"/>
    <w:rsid w:val="00C5267A"/>
    <w:rsid w:val="00C62D65"/>
    <w:rsid w:val="00C64BF7"/>
    <w:rsid w:val="00C65D77"/>
    <w:rsid w:val="00C85653"/>
    <w:rsid w:val="00C95DCD"/>
    <w:rsid w:val="00CA1C13"/>
    <w:rsid w:val="00CB2EBC"/>
    <w:rsid w:val="00CB53AD"/>
    <w:rsid w:val="00CC049F"/>
    <w:rsid w:val="00CC666E"/>
    <w:rsid w:val="00CD4EC6"/>
    <w:rsid w:val="00CD5809"/>
    <w:rsid w:val="00CE1767"/>
    <w:rsid w:val="00CE3E5F"/>
    <w:rsid w:val="00CE41B2"/>
    <w:rsid w:val="00CE63AF"/>
    <w:rsid w:val="00D003FA"/>
    <w:rsid w:val="00D00DD1"/>
    <w:rsid w:val="00D046E4"/>
    <w:rsid w:val="00D06EFE"/>
    <w:rsid w:val="00D17238"/>
    <w:rsid w:val="00D222DF"/>
    <w:rsid w:val="00D22D41"/>
    <w:rsid w:val="00D23E20"/>
    <w:rsid w:val="00D27690"/>
    <w:rsid w:val="00D350AF"/>
    <w:rsid w:val="00D40694"/>
    <w:rsid w:val="00D428C1"/>
    <w:rsid w:val="00D477CC"/>
    <w:rsid w:val="00D52714"/>
    <w:rsid w:val="00D52FE2"/>
    <w:rsid w:val="00D567D2"/>
    <w:rsid w:val="00D56A49"/>
    <w:rsid w:val="00D7445C"/>
    <w:rsid w:val="00D744DE"/>
    <w:rsid w:val="00D914C8"/>
    <w:rsid w:val="00DB3973"/>
    <w:rsid w:val="00DC2C84"/>
    <w:rsid w:val="00DC5FC5"/>
    <w:rsid w:val="00DD1DE1"/>
    <w:rsid w:val="00DD3281"/>
    <w:rsid w:val="00DE748F"/>
    <w:rsid w:val="00DF0FF7"/>
    <w:rsid w:val="00DF1C63"/>
    <w:rsid w:val="00DF2383"/>
    <w:rsid w:val="00DF3396"/>
    <w:rsid w:val="00DF444F"/>
    <w:rsid w:val="00DF61C0"/>
    <w:rsid w:val="00DF77EF"/>
    <w:rsid w:val="00E108A7"/>
    <w:rsid w:val="00E15F29"/>
    <w:rsid w:val="00E1612B"/>
    <w:rsid w:val="00E16D1E"/>
    <w:rsid w:val="00E304D9"/>
    <w:rsid w:val="00E53039"/>
    <w:rsid w:val="00E53C4E"/>
    <w:rsid w:val="00E541FC"/>
    <w:rsid w:val="00E57584"/>
    <w:rsid w:val="00E60A34"/>
    <w:rsid w:val="00E620D9"/>
    <w:rsid w:val="00E62E21"/>
    <w:rsid w:val="00E73DEF"/>
    <w:rsid w:val="00E74C0B"/>
    <w:rsid w:val="00E7729B"/>
    <w:rsid w:val="00E8172E"/>
    <w:rsid w:val="00E83827"/>
    <w:rsid w:val="00E83F0E"/>
    <w:rsid w:val="00E8465C"/>
    <w:rsid w:val="00E84B97"/>
    <w:rsid w:val="00E93853"/>
    <w:rsid w:val="00E94F73"/>
    <w:rsid w:val="00EA3C68"/>
    <w:rsid w:val="00EA4FFF"/>
    <w:rsid w:val="00EA56FE"/>
    <w:rsid w:val="00EB6467"/>
    <w:rsid w:val="00EC5962"/>
    <w:rsid w:val="00EC5DCD"/>
    <w:rsid w:val="00ED3EF3"/>
    <w:rsid w:val="00ED5C77"/>
    <w:rsid w:val="00ED6C82"/>
    <w:rsid w:val="00EE3ECD"/>
    <w:rsid w:val="00F00C6B"/>
    <w:rsid w:val="00F07D6D"/>
    <w:rsid w:val="00F10EC9"/>
    <w:rsid w:val="00F13A73"/>
    <w:rsid w:val="00F13E17"/>
    <w:rsid w:val="00F21258"/>
    <w:rsid w:val="00F243F7"/>
    <w:rsid w:val="00F321AE"/>
    <w:rsid w:val="00F40E8E"/>
    <w:rsid w:val="00F442D9"/>
    <w:rsid w:val="00F5368B"/>
    <w:rsid w:val="00F55E0D"/>
    <w:rsid w:val="00F70930"/>
    <w:rsid w:val="00F70ACD"/>
    <w:rsid w:val="00F84023"/>
    <w:rsid w:val="00F84FA0"/>
    <w:rsid w:val="00F871A3"/>
    <w:rsid w:val="00F874BD"/>
    <w:rsid w:val="00FA0660"/>
    <w:rsid w:val="00FA3C8E"/>
    <w:rsid w:val="00FA7172"/>
    <w:rsid w:val="00FB03E7"/>
    <w:rsid w:val="00FB3C72"/>
    <w:rsid w:val="00FB6530"/>
    <w:rsid w:val="00FC5876"/>
    <w:rsid w:val="00FC6DBF"/>
    <w:rsid w:val="00FD2999"/>
    <w:rsid w:val="00FD4CCA"/>
    <w:rsid w:val="00FE00FA"/>
    <w:rsid w:val="00FF025E"/>
    <w:rsid w:val="00FF0A66"/>
    <w:rsid w:val="00FF290A"/>
    <w:rsid w:val="00FF4946"/>
    <w:rsid w:val="00FF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;"/>
  <w14:docId w14:val="7C044283"/>
  <w15:chartTrackingRefBased/>
  <w15:docId w15:val="{044221E1-9A4C-4422-B518-52308F9A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9D58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Theme="minorEastAsia" w:hAnsi="Times New Roman" w:cs="Times New Roman"/>
      <w:sz w:val="24"/>
      <w:szCs w:val="24"/>
      <w:bdr w:val="nil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5829"/>
  </w:style>
  <w:style w:type="paragraph" w:styleId="Pieddepage">
    <w:name w:val="footer"/>
    <w:basedOn w:val="Normal"/>
    <w:link w:val="Pieddepag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D5829"/>
  </w:style>
  <w:style w:type="character" w:styleId="Lienhypertexte">
    <w:name w:val="Hyperlink"/>
    <w:rsid w:val="009D5829"/>
    <w:rPr>
      <w:u w:val="single"/>
    </w:rPr>
  </w:style>
  <w:style w:type="paragraph" w:styleId="Paragraphedeliste">
    <w:name w:val="List Paragraph"/>
    <w:basedOn w:val="Normal"/>
    <w:uiPriority w:val="34"/>
    <w:qFormat/>
    <w:rsid w:val="009D5829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A5718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D3EF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CH" w:eastAsia="fr-CH"/>
    </w:rPr>
  </w:style>
  <w:style w:type="character" w:styleId="Marquedecommentaire">
    <w:name w:val="annotation reference"/>
    <w:basedOn w:val="Policepardfaut"/>
    <w:uiPriority w:val="99"/>
    <w:semiHidden/>
    <w:unhideWhenUsed/>
    <w:rsid w:val="005D266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D266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D2661"/>
    <w:rPr>
      <w:rFonts w:ascii="Times New Roman" w:eastAsiaTheme="minorEastAsia" w:hAnsi="Times New Roman" w:cs="Times New Roman"/>
      <w:sz w:val="20"/>
      <w:szCs w:val="20"/>
      <w:bdr w:val="nil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266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2661"/>
    <w:rPr>
      <w:rFonts w:ascii="Times New Roman" w:eastAsiaTheme="minorEastAsia" w:hAnsi="Times New Roman" w:cs="Times New Roman"/>
      <w:b/>
      <w:bCs/>
      <w:sz w:val="20"/>
      <w:szCs w:val="20"/>
      <w:bdr w:val="nil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D266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2661"/>
    <w:rPr>
      <w:rFonts w:ascii="Segoe UI" w:eastAsiaTheme="minorEastAsia" w:hAnsi="Segoe UI" w:cs="Segoe UI"/>
      <w:sz w:val="18"/>
      <w:szCs w:val="18"/>
      <w:bdr w:val="nil"/>
      <w:lang w:val="en-US"/>
    </w:rPr>
  </w:style>
  <w:style w:type="paragraph" w:customStyle="1" w:styleId="A">
    <w:name w:val="內文 A"/>
    <w:rsid w:val="00A03B8A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val="en-US" w:eastAsia="zh-CN"/>
    </w:rPr>
  </w:style>
  <w:style w:type="character" w:customStyle="1" w:styleId="apple-converted-space">
    <w:name w:val="apple-converted-space"/>
    <w:basedOn w:val="Policepardfaut"/>
    <w:rsid w:val="00B22C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3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0476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0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454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443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1662</Words>
  <Characters>9147</Characters>
  <Application>Microsoft Office Word</Application>
  <DocSecurity>0</DocSecurity>
  <Lines>76</Lines>
  <Paragraphs>21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Marina Sandoz</cp:lastModifiedBy>
  <cp:revision>17</cp:revision>
  <dcterms:created xsi:type="dcterms:W3CDTF">2018-06-26T12:38:00Z</dcterms:created>
  <dcterms:modified xsi:type="dcterms:W3CDTF">2018-07-09T09:38:00Z</dcterms:modified>
</cp:coreProperties>
</file>