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CC7" w:rsidRPr="003541E0" w:rsidRDefault="00B22CC7" w:rsidP="00B22CC7">
      <w:pPr>
        <w:spacing w:after="120" w:line="276" w:lineRule="auto"/>
        <w:jc w:val="center"/>
        <w:rPr>
          <w:rFonts w:ascii="DINOT-Light" w:eastAsia="Times New Roman" w:hAnsi="DINOT-Light" w:cstheme="minorHAnsi"/>
          <w:w w:val="98"/>
          <w:sz w:val="12"/>
          <w:szCs w:val="20"/>
          <w:u w:color="000000"/>
          <w:lang w:eastAsia="zh-CN"/>
        </w:rPr>
      </w:pPr>
    </w:p>
    <w:p w:rsidR="00B22CC7" w:rsidRPr="003541E0" w:rsidRDefault="00B22CC7" w:rsidP="00B22CC7">
      <w:pPr>
        <w:spacing w:after="120" w:line="276" w:lineRule="auto"/>
        <w:jc w:val="center"/>
        <w:rPr>
          <w:rFonts w:ascii="DINOT-Light" w:eastAsia="Times New Roman" w:hAnsi="DINOT-Light" w:cstheme="minorHAnsi"/>
          <w:b/>
          <w:w w:val="98"/>
          <w:sz w:val="28"/>
          <w:szCs w:val="20"/>
          <w:u w:color="000000"/>
          <w:lang w:eastAsia="zh-CN"/>
        </w:rPr>
      </w:pPr>
      <w:r w:rsidRPr="003541E0">
        <w:rPr>
          <w:rFonts w:ascii="DINOT-Light" w:eastAsia="Times New Roman" w:hAnsi="DINOT-Light" w:cstheme="minorHAnsi"/>
          <w:b/>
          <w:w w:val="98"/>
          <w:sz w:val="28"/>
          <w:u w:color="000000"/>
        </w:rPr>
        <w:t>A ZENITH BRILHA EM UM AZUL NO VERÃO</w:t>
      </w:r>
    </w:p>
    <w:p w:rsidR="00B22CC7" w:rsidRPr="003541E0" w:rsidRDefault="00B22CC7" w:rsidP="00B22CC7">
      <w:pPr>
        <w:jc w:val="both"/>
        <w:rPr>
          <w:rFonts w:ascii="DINOT-Light" w:eastAsia="Times New Roman" w:hAnsi="DINOT-Light"/>
        </w:rPr>
      </w:pPr>
      <w:r w:rsidRPr="003541E0">
        <w:rPr>
          <w:rFonts w:ascii="DINOT-Light" w:eastAsia="Times New Roman" w:hAnsi="DINOT-Light"/>
        </w:rPr>
        <w:t> </w:t>
      </w:r>
    </w:p>
    <w:p w:rsidR="00B22CC7" w:rsidRPr="003541E0" w:rsidRDefault="00B22CC7" w:rsidP="00B22CC7">
      <w:pPr>
        <w:spacing w:after="120" w:line="276" w:lineRule="auto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eastAsia="zh-CN"/>
        </w:rPr>
      </w:pPr>
      <w:r w:rsidRPr="003541E0">
        <w:rPr>
          <w:rFonts w:ascii="DINOT-Light" w:eastAsia="Times New Roman" w:hAnsi="DINOT-Light" w:cstheme="minorHAnsi"/>
          <w:b/>
          <w:w w:val="98"/>
          <w:sz w:val="20"/>
          <w:u w:color="000000"/>
        </w:rPr>
        <w:t>Refletindo os encantos do verão com detalhes azuis que evocam o espírito da estação mais ao ar livre, a ZENITH estende seu convite para viajar por seus horizontes.</w:t>
      </w:r>
    </w:p>
    <w:p w:rsidR="00B22CC7" w:rsidRPr="003541E0" w:rsidRDefault="00B22CC7" w:rsidP="00B22CC7">
      <w:pPr>
        <w:jc w:val="both"/>
        <w:rPr>
          <w:rFonts w:ascii="DINOT-Light" w:eastAsia="Times New Roman" w:hAnsi="DINOT-Light"/>
        </w:rPr>
      </w:pPr>
      <w:r w:rsidRPr="003541E0">
        <w:rPr>
          <w:rFonts w:ascii="DINOT-Light" w:eastAsia="Times New Roman" w:hAnsi="DINOT-Light"/>
          <w:sz w:val="20"/>
        </w:rPr>
        <w:t> </w:t>
      </w:r>
    </w:p>
    <w:p w:rsidR="00B22CC7" w:rsidRPr="003541E0" w:rsidRDefault="00B22CC7" w:rsidP="00E85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eastAsia="zh-CN"/>
        </w:rPr>
      </w:pPr>
      <w:r w:rsidRPr="003541E0">
        <w:rPr>
          <w:rFonts w:ascii="DINOT-Light" w:eastAsia="Times New Roman" w:hAnsi="DINOT-Light" w:cstheme="minorHAnsi"/>
          <w:w w:val="98"/>
          <w:sz w:val="20"/>
          <w:u w:color="000000"/>
        </w:rPr>
        <w:t>Em 2018, a ZENITH dá boas-vindas ao verão com uma linha de modelos azuis da tendências atuais. Os aventureiros</w:t>
      </w:r>
      <w:r w:rsidRPr="003541E0">
        <w:rPr>
          <w:rFonts w:ascii="DINOT-Light" w:hAnsi="DINOT-Light" w:cstheme="minorHAnsi"/>
          <w:w w:val="98"/>
          <w:u w:color="000000"/>
        </w:rPr>
        <w:t xml:space="preserve"> </w:t>
      </w:r>
      <w:r w:rsidRPr="003541E0">
        <w:rPr>
          <w:rFonts w:ascii="DINOT-Light" w:eastAsia="Times New Roman" w:hAnsi="DINOT-Light" w:cstheme="minorHAnsi"/>
          <w:w w:val="98"/>
          <w:sz w:val="20"/>
          <w:u w:color="000000"/>
        </w:rPr>
        <w:t>ávidos por ampliar os horizontes podem se preparar para decolar no estilo corrida – e pronto para as passarelas – usando os cronógrafos DEFY CLASSIC,</w:t>
      </w:r>
      <w:r w:rsidRPr="003541E0">
        <w:rPr>
          <w:rFonts w:ascii="DINOT-Light" w:hAnsi="DINOT-Light" w:cstheme="minorHAnsi"/>
          <w:w w:val="98"/>
          <w:u w:color="000000"/>
        </w:rPr>
        <w:t xml:space="preserve"> </w:t>
      </w:r>
      <w:r w:rsidRPr="003541E0">
        <w:rPr>
          <w:rFonts w:ascii="DINOT-Light" w:eastAsia="Times New Roman" w:hAnsi="DINOT-Light" w:cstheme="minorHAnsi"/>
          <w:w w:val="98"/>
          <w:sz w:val="20"/>
          <w:u w:color="000000"/>
        </w:rPr>
        <w:t>EL PRIMERO 21 BLUE, 40 mm</w:t>
      </w:r>
      <w:r w:rsidRPr="003541E0">
        <w:rPr>
          <w:rFonts w:ascii="DINOT-Light" w:hAnsi="DINOT-Light" w:cstheme="minorHAnsi"/>
          <w:w w:val="98"/>
          <w:u w:color="000000"/>
        </w:rPr>
        <w:t xml:space="preserve"> </w:t>
      </w:r>
      <w:r w:rsidRPr="003541E0">
        <w:rPr>
          <w:rFonts w:ascii="DINOT-Light" w:eastAsia="Times New Roman" w:hAnsi="DINOT-Light" w:cstheme="minorHAnsi"/>
          <w:w w:val="98"/>
          <w:sz w:val="20"/>
          <w:u w:color="000000"/>
        </w:rPr>
        <w:t>PILOT TYPE 20 EXTRA SPECIAL ou 45 mm PILOT TYPE 20 EXTRA SPECIAL.</w:t>
      </w:r>
    </w:p>
    <w:p w:rsidR="00B22CC7" w:rsidRPr="003541E0" w:rsidRDefault="00B22CC7" w:rsidP="00B22CC7">
      <w:pPr>
        <w:jc w:val="both"/>
        <w:rPr>
          <w:rFonts w:ascii="DINOT-Light" w:eastAsia="Times New Roman" w:hAnsi="DINOT-Light"/>
        </w:rPr>
      </w:pPr>
      <w:r w:rsidRPr="003541E0">
        <w:rPr>
          <w:rFonts w:ascii="DINOT-Light" w:eastAsia="Times New Roman" w:hAnsi="DINOT-Light"/>
          <w:sz w:val="20"/>
        </w:rPr>
        <w:t> </w:t>
      </w:r>
    </w:p>
    <w:p w:rsidR="00B22CC7" w:rsidRPr="003541E0" w:rsidRDefault="00B22CC7" w:rsidP="00B22CC7">
      <w:pPr>
        <w:spacing w:after="120" w:line="276" w:lineRule="auto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eastAsia="zh-CN"/>
        </w:rPr>
      </w:pPr>
      <w:r w:rsidRPr="003541E0">
        <w:rPr>
          <w:rFonts w:ascii="DINOT-Light" w:eastAsia="Times New Roman" w:hAnsi="DINOT-Light" w:cstheme="minorHAnsi"/>
          <w:b/>
          <w:w w:val="98"/>
          <w:sz w:val="20"/>
          <w:u w:color="000000"/>
        </w:rPr>
        <w:t>O verdadeiro azul</w:t>
      </w:r>
    </w:p>
    <w:p w:rsidR="00B22CC7" w:rsidRPr="003541E0" w:rsidRDefault="00B22CC7" w:rsidP="00B22C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eastAsia="zh-CN"/>
        </w:rPr>
      </w:pPr>
      <w:r w:rsidRPr="003541E0">
        <w:rPr>
          <w:rFonts w:ascii="DINOT-Light" w:eastAsia="Times New Roman" w:hAnsi="DINOT-Light" w:cstheme="minorHAnsi"/>
          <w:w w:val="98"/>
          <w:sz w:val="20"/>
          <w:u w:color="000000"/>
        </w:rPr>
        <w:t>O</w:t>
      </w:r>
      <w:r w:rsidRPr="003541E0">
        <w:rPr>
          <w:rFonts w:ascii="DINOT-Light" w:hAnsi="DINOT-Light" w:cstheme="minorHAnsi"/>
          <w:w w:val="98"/>
          <w:u w:color="000000"/>
        </w:rPr>
        <w:t> </w:t>
      </w:r>
      <w:r w:rsidRPr="003541E0">
        <w:rPr>
          <w:rFonts w:ascii="DINOT-Light" w:eastAsia="Times New Roman" w:hAnsi="DINOT-Light" w:cstheme="minorHAnsi"/>
          <w:w w:val="98"/>
          <w:sz w:val="20"/>
          <w:u w:color="000000"/>
        </w:rPr>
        <w:t>DEFY CLASSIC</w:t>
      </w:r>
      <w:r w:rsidRPr="003541E0">
        <w:rPr>
          <w:rFonts w:ascii="DINOT-Light" w:hAnsi="DINOT-Light" w:cstheme="minorHAnsi"/>
          <w:w w:val="98"/>
          <w:u w:color="000000"/>
        </w:rPr>
        <w:t> </w:t>
      </w:r>
      <w:r w:rsidRPr="003541E0">
        <w:rPr>
          <w:rFonts w:ascii="DINOT-Light" w:eastAsia="Times New Roman" w:hAnsi="DINOT-Light" w:cstheme="minorHAnsi"/>
          <w:w w:val="98"/>
          <w:sz w:val="20"/>
          <w:u w:color="000000"/>
        </w:rPr>
        <w:t>com seu anel do aro interno azul claro está no melhor do verão quando combinado a uma pulseira em borracha preta em couro de crocodilo azul.</w:t>
      </w:r>
      <w:r w:rsidRPr="003541E0">
        <w:rPr>
          <w:rFonts w:ascii="DINOT-Light" w:hAnsi="DINOT-Light" w:cstheme="minorHAnsi"/>
          <w:w w:val="98"/>
          <w:u w:color="000000"/>
        </w:rPr>
        <w:t> </w:t>
      </w:r>
      <w:r w:rsidRPr="003541E0">
        <w:rPr>
          <w:rFonts w:ascii="DINOT-Light" w:eastAsia="Times New Roman" w:hAnsi="DINOT-Light" w:cstheme="minorHAnsi"/>
          <w:w w:val="98"/>
          <w:sz w:val="20"/>
          <w:u w:color="000000"/>
        </w:rPr>
        <w:t>Para não ser ultrapassado, o DEFY EL PRIMERO 21 BLUE exibe uma placa azul impressionante com uma gama de pulseiras nos tons da estação.</w:t>
      </w:r>
    </w:p>
    <w:p w:rsidR="00B22CC7" w:rsidRPr="003541E0" w:rsidRDefault="00B22CC7" w:rsidP="00B22CC7">
      <w:pPr>
        <w:jc w:val="both"/>
        <w:rPr>
          <w:rFonts w:ascii="DINOT-Light" w:eastAsia="Times New Roman" w:hAnsi="DINOT-Light"/>
        </w:rPr>
      </w:pPr>
      <w:r w:rsidRPr="003541E0">
        <w:rPr>
          <w:rFonts w:ascii="DINOT-Light" w:eastAsia="Times New Roman" w:hAnsi="DINOT-Light"/>
          <w:sz w:val="20"/>
        </w:rPr>
        <w:t> </w:t>
      </w:r>
    </w:p>
    <w:p w:rsidR="00B22CC7" w:rsidRPr="003541E0" w:rsidRDefault="00B22CC7" w:rsidP="00B22CC7">
      <w:pPr>
        <w:spacing w:after="120" w:line="276" w:lineRule="auto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eastAsia="zh-CN"/>
        </w:rPr>
      </w:pPr>
      <w:r w:rsidRPr="003541E0">
        <w:rPr>
          <w:rFonts w:ascii="DINOT-Light" w:eastAsia="Times New Roman" w:hAnsi="DINOT-Light" w:cstheme="minorHAnsi"/>
          <w:b/>
          <w:w w:val="98"/>
          <w:sz w:val="20"/>
          <w:u w:color="000000"/>
        </w:rPr>
        <w:t>Horizonte azul</w:t>
      </w:r>
    </w:p>
    <w:p w:rsidR="00B22CC7" w:rsidRPr="003541E0" w:rsidRDefault="00B22CC7" w:rsidP="00B22C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eastAsia="zh-CN"/>
        </w:rPr>
      </w:pPr>
      <w:r w:rsidRPr="003541E0">
        <w:rPr>
          <w:rFonts w:ascii="DINOT-Light" w:eastAsia="Times New Roman" w:hAnsi="DINOT-Light" w:cstheme="minorHAnsi"/>
          <w:w w:val="98"/>
          <w:sz w:val="20"/>
          <w:u w:color="000000"/>
        </w:rPr>
        <w:t>Esse verão, o cronógrafo 40 mm</w:t>
      </w:r>
      <w:r w:rsidRPr="003541E0">
        <w:rPr>
          <w:rFonts w:ascii="DINOT-Light" w:hAnsi="DINOT-Light" w:cstheme="minorHAnsi"/>
          <w:w w:val="98"/>
          <w:u w:color="000000"/>
        </w:rPr>
        <w:t> </w:t>
      </w:r>
      <w:r w:rsidRPr="003541E0">
        <w:rPr>
          <w:rFonts w:ascii="DINOT-Light" w:eastAsia="Times New Roman" w:hAnsi="DINOT-Light" w:cstheme="minorHAnsi"/>
          <w:w w:val="98"/>
          <w:sz w:val="20"/>
          <w:u w:color="000000"/>
        </w:rPr>
        <w:t>PILOT TYPE 20 EXTRA SPECIAL</w:t>
      </w:r>
      <w:r w:rsidRPr="003541E0">
        <w:rPr>
          <w:rFonts w:ascii="DINOT-Light" w:hAnsi="DINOT-Light" w:cstheme="minorHAnsi"/>
          <w:w w:val="98"/>
          <w:u w:color="000000"/>
        </w:rPr>
        <w:t> </w:t>
      </w:r>
      <w:r w:rsidRPr="003541E0">
        <w:rPr>
          <w:rFonts w:ascii="DINOT-Light" w:eastAsia="Times New Roman" w:hAnsi="DINOT-Light" w:cstheme="minorHAnsi"/>
          <w:w w:val="98"/>
          <w:sz w:val="20"/>
          <w:u w:color="000000"/>
        </w:rPr>
        <w:t>e o 45 mm</w:t>
      </w:r>
      <w:r w:rsidRPr="003541E0">
        <w:rPr>
          <w:rFonts w:ascii="DINOT-Light" w:hAnsi="DINOT-Light" w:cstheme="minorHAnsi"/>
          <w:w w:val="98"/>
          <w:u w:color="000000"/>
        </w:rPr>
        <w:t> </w:t>
      </w:r>
      <w:r w:rsidRPr="003541E0">
        <w:rPr>
          <w:rFonts w:ascii="DINOT-Light" w:eastAsia="Times New Roman" w:hAnsi="DINOT-Light" w:cstheme="minorHAnsi"/>
          <w:w w:val="98"/>
          <w:sz w:val="20"/>
          <w:u w:color="000000"/>
        </w:rPr>
        <w:t>PILOT TYPE 20 EXTRA SPECIAL</w:t>
      </w:r>
      <w:r w:rsidRPr="003541E0">
        <w:rPr>
          <w:rFonts w:ascii="DINOT-Light" w:hAnsi="DINOT-Light" w:cstheme="minorHAnsi"/>
          <w:w w:val="98"/>
          <w:u w:color="000000"/>
        </w:rPr>
        <w:t> </w:t>
      </w:r>
      <w:r w:rsidRPr="003541E0">
        <w:rPr>
          <w:rFonts w:ascii="DINOT-Light" w:eastAsia="Times New Roman" w:hAnsi="DINOT-Light" w:cstheme="minorHAnsi"/>
          <w:w w:val="98"/>
          <w:sz w:val="20"/>
          <w:u w:color="000000"/>
        </w:rPr>
        <w:t>alcança os céus ao adotar um mostrador azul celeste fosco. Equipado com pulseira em couro nobuck azul esportivo, esses exemplares também são estanques à água até 100 m e estão prontos para se divertir no mar, na terra e no ar.</w:t>
      </w:r>
    </w:p>
    <w:p w:rsidR="003E7F89" w:rsidRPr="003541E0" w:rsidRDefault="003E7F89" w:rsidP="00183A84">
      <w:pPr>
        <w:spacing w:after="120"/>
        <w:jc w:val="both"/>
        <w:rPr>
          <w:rFonts w:ascii="DINOT-Light" w:hAnsi="DINOT-Light"/>
          <w:color w:val="000000" w:themeColor="text1"/>
          <w:sz w:val="16"/>
          <w:szCs w:val="20"/>
        </w:rPr>
      </w:pPr>
    </w:p>
    <w:p w:rsidR="00183A84" w:rsidRPr="003541E0" w:rsidRDefault="00183A84" w:rsidP="00183A84">
      <w:pPr>
        <w:spacing w:after="120" w:line="276" w:lineRule="auto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eastAsia="zh-CN"/>
        </w:rPr>
      </w:pPr>
      <w:r w:rsidRPr="003541E0">
        <w:rPr>
          <w:rFonts w:ascii="DINOT-Light" w:eastAsia="Times New Roman" w:hAnsi="DINOT-Light" w:cstheme="minorHAnsi"/>
          <w:b/>
          <w:w w:val="98"/>
          <w:sz w:val="20"/>
          <w:u w:color="000000"/>
        </w:rPr>
        <w:t>ZENITH: O futuro da relojoaria suíça</w:t>
      </w:r>
    </w:p>
    <w:p w:rsidR="00183A84" w:rsidRPr="003541E0" w:rsidRDefault="00183A84" w:rsidP="00183A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szCs w:val="20"/>
          <w:u w:color="000000"/>
          <w:lang w:eastAsia="zh-CN"/>
        </w:rPr>
      </w:pPr>
      <w:r w:rsidRPr="003541E0">
        <w:rPr>
          <w:rFonts w:ascii="DINOT-Light" w:eastAsia="Times New Roman" w:hAnsi="DINOT-Light" w:cstheme="minorHAnsi"/>
          <w:w w:val="98"/>
          <w:sz w:val="20"/>
          <w:u w:color="000000"/>
        </w:rPr>
        <w:t xml:space="preserve">Desde 1865, a Zenith tem sido orientada pela autenticidade, desafio e paixão por ultrapassar os limites da excelência, precisão e inovação. Logo após sua fundação em Le Locle, pelo visionário fabricante de relógios Georges Favre-Jacot, a Zenith foi reconhecida pela precisão de seus cronômetros com os quais ganhou 2.333 prêmios de cronometria em pouco mais de um século e meio de existência: um recorde absoluto. Conhecida por seu lendário calibre 1969 El Primero que permite medições precisas de curto tempo </w:t>
      </w:r>
      <w:r w:rsidRPr="003541E0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até próximo de 1/10º de segundo, a fábrica desenvolveu mais de 600 variações de movimento. Hoje, a Zenith oferece perspectivas novas e fascinantes da medição de tempo, incluindo a contagem de 1/100º de segundo com o Defy El Primero 21 e toda uma nova dimensão em precisão mecânica com o relógio mais preciso do mundo: Defy Lab do século XXI.  Incentivada por laços recentemente reforçados com uma tradição orgulhosa do pensamento dinâmico e de vanguarda, a Zenith está escrevendo seu futuro… e o futuro da relojoaria suíça.</w:t>
      </w:r>
    </w:p>
    <w:p w:rsidR="005A1A14" w:rsidRPr="003541E0" w:rsidRDefault="005A1A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/>
          <w:color w:val="000000" w:themeColor="text1"/>
          <w:sz w:val="20"/>
          <w:szCs w:val="20"/>
        </w:rPr>
      </w:pPr>
      <w:r w:rsidRPr="003541E0">
        <w:rPr>
          <w:rFonts w:ascii="DINOT-Light" w:hAnsi="DINOT-Light"/>
          <w:color w:val="000000" w:themeColor="text1"/>
          <w:sz w:val="20"/>
          <w:szCs w:val="20"/>
        </w:rPr>
        <w:br w:type="page"/>
      </w:r>
    </w:p>
    <w:p w:rsidR="00EB5C6F" w:rsidRPr="003541E0" w:rsidRDefault="00EB5C6F" w:rsidP="00EB5C6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 w:rsidRPr="003541E0">
        <w:rPr>
          <w:rFonts w:ascii="DINOT-Light" w:hAnsi="DINOT-Light"/>
          <w:noProof/>
          <w:sz w:val="18"/>
          <w:szCs w:val="20"/>
          <w:lang w:val="en-GB"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0D088444" wp14:editId="1AC6D602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819275" cy="320040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ORTO CERVO LIMITED EDITION\IMAGES\PRODUCT\95.9000.670.78.M9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t="9773" r="11608"/>
                    <a:stretch/>
                  </pic:blipFill>
                  <pic:spPr bwMode="auto">
                    <a:xfrm>
                      <a:off x="0" y="0"/>
                      <a:ext cx="1819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41E0">
        <w:rPr>
          <w:rFonts w:ascii="DINOT-Light" w:hAnsi="DINOT-Light" w:cstheme="majorHAnsi"/>
          <w:b/>
          <w:color w:val="auto"/>
          <w:sz w:val="24"/>
        </w:rPr>
        <w:t xml:space="preserve">DEFY CLASSIC </w:t>
      </w:r>
    </w:p>
    <w:p w:rsidR="00EB5C6F" w:rsidRPr="00600C9B" w:rsidRDefault="00EB5C6F" w:rsidP="00EB5C6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 w:rsidRPr="00600C9B">
        <w:rPr>
          <w:rFonts w:ascii="DINOT-Light" w:hAnsi="DINOT-Light" w:cstheme="majorHAnsi"/>
          <w:b/>
          <w:color w:val="auto"/>
          <w:sz w:val="18"/>
        </w:rPr>
        <w:t>DETALHES TÉCNICOS</w:t>
      </w:r>
    </w:p>
    <w:p w:rsidR="00EB5C6F" w:rsidRPr="003541E0" w:rsidRDefault="00EB5C6F" w:rsidP="00EB5C6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Referência: 95.9000.670/78.R584</w:t>
      </w:r>
    </w:p>
    <w:p w:rsidR="00EB5C6F" w:rsidRPr="003541E0" w:rsidRDefault="00EB5C6F" w:rsidP="00EB5C6F">
      <w:pPr>
        <w:spacing w:line="276" w:lineRule="auto"/>
        <w:jc w:val="both"/>
        <w:rPr>
          <w:rFonts w:ascii="DINOT-Light" w:hAnsi="DINOT-Light" w:cstheme="majorHAnsi"/>
          <w:sz w:val="20"/>
          <w:szCs w:val="20"/>
        </w:rPr>
      </w:pPr>
    </w:p>
    <w:p w:rsidR="00EB5C6F" w:rsidRPr="003541E0" w:rsidRDefault="00EB5C6F" w:rsidP="00EB5C6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3541E0">
        <w:rPr>
          <w:rFonts w:ascii="DINOT-Light" w:hAnsi="DINOT-Light" w:cstheme="majorHAnsi"/>
          <w:b/>
          <w:color w:val="auto"/>
          <w:sz w:val="20"/>
        </w:rPr>
        <w:t>PRINCIPAIS DESTAQUES</w:t>
      </w:r>
      <w:r w:rsidRPr="003541E0">
        <w:rPr>
          <w:rFonts w:ascii="DINOT-Light" w:hAnsi="DINOT-Light" w:cstheme="majorHAnsi"/>
          <w:color w:val="auto"/>
          <w:sz w:val="20"/>
        </w:rPr>
        <w:t xml:space="preserve"> 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 xml:space="preserve">Novo movimento Elite esqueletizado 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 xml:space="preserve">Nova caixa de titânio escovado de 41 mm 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 xml:space="preserve">Alavanca e roda de escape em silício </w:t>
      </w:r>
    </w:p>
    <w:p w:rsidR="00EB5C6F" w:rsidRPr="003541E0" w:rsidRDefault="00EB5C6F" w:rsidP="00EB5C6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</w:p>
    <w:p w:rsidR="00EB5C6F" w:rsidRPr="003541E0" w:rsidRDefault="00EB5C6F" w:rsidP="00EB5C6F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3541E0">
        <w:rPr>
          <w:rFonts w:ascii="DINOT-Light" w:hAnsi="DINOT-Light" w:cstheme="majorHAnsi"/>
          <w:b/>
          <w:sz w:val="20"/>
        </w:rPr>
        <w:t>MOVIMENTO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Elite 670 SK, Automático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Calibre: 11 ½" (Diâmetro: 25,60 mm)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Espessura do movimento: 3,88 mm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Componentes: 187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Joias: 27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Frequência: 28.800 VpH (4Hz)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Reserva de marcha: mín. 48 horas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Acabamento: Massa oscilante especial com acabamento acetinado escovado</w:t>
      </w:r>
    </w:p>
    <w:p w:rsidR="00EB5C6F" w:rsidRPr="003541E0" w:rsidRDefault="00EB5C6F" w:rsidP="00EB5C6F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:rsidR="00EB5C6F" w:rsidRPr="003541E0" w:rsidRDefault="00EB5C6F" w:rsidP="00EB5C6F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3541E0">
        <w:rPr>
          <w:rFonts w:ascii="DINOT-Light" w:hAnsi="DINOT-Light" w:cstheme="majorHAnsi"/>
          <w:b/>
          <w:sz w:val="20"/>
        </w:rPr>
        <w:t>FUNÇÕES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Horas e minutos no centro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 xml:space="preserve">Ponteiro central de segundos 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Indicador de data na posição de 6 horas</w:t>
      </w:r>
    </w:p>
    <w:p w:rsidR="00EB5C6F" w:rsidRPr="003541E0" w:rsidRDefault="00EB5C6F" w:rsidP="00EB5C6F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:rsidR="00EB5C6F" w:rsidRPr="003541E0" w:rsidRDefault="00EB5C6F" w:rsidP="00EB5C6F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3541E0">
        <w:rPr>
          <w:rFonts w:ascii="DINOT-Light" w:hAnsi="DINOT-Light" w:cstheme="majorHAnsi"/>
          <w:b/>
          <w:sz w:val="20"/>
        </w:rPr>
        <w:t>CAIXA, MOSTRADOR E PONTEIROS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Diâmetro: 41 mm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Diâmetro da abertura: 32,5 mm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Espessura: 10,75 mm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Cristal: domo de cristal de safira com tratamento antirreflexo em ambos os lados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Fundo da caixa: Cristal transparente de safira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Material: Titânio escovado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Resistência à água: 10 ATM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Mostrador: Aberto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Índices das horas: Banhado a ródio, facetado e revestido com Super-LumiNova® SLN C1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Ponteiros: Banhado a ródio, facetado e revestido com Super-LumiNova® SLN C1</w:t>
      </w:r>
    </w:p>
    <w:p w:rsidR="00EB5C6F" w:rsidRPr="003541E0" w:rsidRDefault="00EB5C6F" w:rsidP="00EB5C6F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:rsidR="00EB5C6F" w:rsidRPr="003541E0" w:rsidRDefault="00EB5C6F" w:rsidP="00EB5C6F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3541E0">
        <w:rPr>
          <w:rFonts w:ascii="DINOT-Light" w:hAnsi="DINOT-Light" w:cstheme="majorHAnsi"/>
          <w:b/>
          <w:sz w:val="20"/>
        </w:rPr>
        <w:t>PULSEIRA E FECHO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Pulseira: Referência: 27.00.2218.584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 xml:space="preserve">Denominação: Borracha preta com revestimento em couro azul de jacaré 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Fecho: Referência: 27.95.0018.930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 xml:space="preserve">Denominação: Fecho de dobra dupla de titânio </w:t>
      </w:r>
    </w:p>
    <w:p w:rsidR="00EB5C6F" w:rsidRPr="003541E0" w:rsidRDefault="00EB5C6F" w:rsidP="009F44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/>
          <w:color w:val="000000" w:themeColor="text1"/>
          <w:sz w:val="20"/>
          <w:szCs w:val="20"/>
        </w:rPr>
      </w:pPr>
    </w:p>
    <w:p w:rsidR="00EB5C6F" w:rsidRPr="003541E0" w:rsidRDefault="00EB5C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/>
          <w:color w:val="000000" w:themeColor="text1"/>
          <w:sz w:val="20"/>
          <w:szCs w:val="20"/>
        </w:rPr>
      </w:pPr>
      <w:r w:rsidRPr="003541E0">
        <w:rPr>
          <w:rFonts w:ascii="DINOT-Light" w:hAnsi="DINOT-Light"/>
          <w:color w:val="000000" w:themeColor="text1"/>
          <w:sz w:val="20"/>
          <w:szCs w:val="20"/>
        </w:rPr>
        <w:br w:type="page"/>
      </w:r>
    </w:p>
    <w:p w:rsidR="00EB5C6F" w:rsidRPr="003541E0" w:rsidRDefault="00EB5C6F" w:rsidP="00EB5C6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3541E0">
        <w:rPr>
          <w:rFonts w:ascii="DINOT-Light" w:eastAsia="Times New Roman" w:hAnsi="DINOT-Light" w:cstheme="minorHAnsi"/>
          <w:noProof/>
          <w:w w:val="98"/>
          <w:sz w:val="18"/>
          <w:szCs w:val="20"/>
          <w:lang w:val="en-GB"/>
        </w:rPr>
        <w:lastRenderedPageBreak/>
        <w:drawing>
          <wp:anchor distT="0" distB="0" distL="114300" distR="114300" simplePos="0" relativeHeight="251663360" behindDoc="0" locked="0" layoutInCell="1" allowOverlap="1" wp14:anchorId="63E48A87" wp14:editId="51A33CE0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807210" cy="3284855"/>
            <wp:effectExtent l="0" t="0" r="0" b="0"/>
            <wp:wrapSquare wrapText="bothSides"/>
            <wp:docPr id="15" name="Image 15" descr="O:\Communication 2018\PR\PRESS KITS 2018\PRODUITS\PORTO CERVO LIMITED EDITION\IMAGES\PRODUCT\95.9000.670.51.R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PRESS KITS 2018\PRODUITS\PORTO CERVO LIMITED EDITION\IMAGES\PRODUCT\95.9000.670.51.R5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8850" r="12640"/>
                    <a:stretch/>
                  </pic:blipFill>
                  <pic:spPr bwMode="auto">
                    <a:xfrm>
                      <a:off x="0" y="0"/>
                      <a:ext cx="180721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41E0">
        <w:rPr>
          <w:rFonts w:ascii="DINOT-Light" w:hAnsi="DINOT-Light" w:cstheme="majorHAnsi"/>
          <w:b/>
          <w:color w:val="auto"/>
          <w:sz w:val="24"/>
        </w:rPr>
        <w:t xml:space="preserve">DEFY CLASSIC </w:t>
      </w:r>
    </w:p>
    <w:p w:rsidR="00EB5C6F" w:rsidRPr="00600C9B" w:rsidRDefault="00EB5C6F" w:rsidP="00EB5C6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 w:rsidRPr="00600C9B">
        <w:rPr>
          <w:rFonts w:ascii="DINOT-Light" w:hAnsi="DINOT-Light" w:cstheme="majorHAnsi"/>
          <w:b/>
          <w:color w:val="auto"/>
          <w:sz w:val="18"/>
        </w:rPr>
        <w:t>DETALHES TÉCNICOS</w:t>
      </w:r>
    </w:p>
    <w:p w:rsidR="00EB5C6F" w:rsidRPr="003541E0" w:rsidRDefault="00EB5C6F" w:rsidP="00EB5C6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Referência: 95.9000.670/51.R584</w:t>
      </w:r>
    </w:p>
    <w:p w:rsidR="00EB5C6F" w:rsidRPr="003541E0" w:rsidRDefault="00EB5C6F" w:rsidP="00EB5C6F">
      <w:pPr>
        <w:spacing w:line="276" w:lineRule="auto"/>
        <w:jc w:val="both"/>
        <w:rPr>
          <w:rFonts w:ascii="DINOT-Light" w:hAnsi="DINOT-Light" w:cstheme="majorHAnsi"/>
          <w:sz w:val="20"/>
          <w:szCs w:val="20"/>
        </w:rPr>
      </w:pPr>
    </w:p>
    <w:p w:rsidR="00EB5C6F" w:rsidRPr="003541E0" w:rsidRDefault="00EB5C6F" w:rsidP="00EB5C6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3541E0">
        <w:rPr>
          <w:rFonts w:ascii="DINOT-Light" w:hAnsi="DINOT-Light" w:cstheme="majorHAnsi"/>
          <w:b/>
          <w:color w:val="auto"/>
          <w:sz w:val="20"/>
        </w:rPr>
        <w:t>PRINCIPAIS DESTAQUES</w:t>
      </w:r>
      <w:r w:rsidRPr="003541E0">
        <w:rPr>
          <w:rFonts w:ascii="DINOT-Light" w:hAnsi="DINOT-Light" w:cstheme="majorHAnsi"/>
          <w:color w:val="auto"/>
          <w:sz w:val="20"/>
        </w:rPr>
        <w:t xml:space="preserve"> 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 xml:space="preserve">Novo movimento Elite esqueletizado 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 xml:space="preserve">Nova caixa de titânio escovado de 41 mm 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 xml:space="preserve">Alavanca e roda de escape em silício </w:t>
      </w:r>
    </w:p>
    <w:p w:rsidR="00EB5C6F" w:rsidRPr="003541E0" w:rsidRDefault="00EB5C6F" w:rsidP="00EB5C6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</w:p>
    <w:p w:rsidR="00EB5C6F" w:rsidRPr="003541E0" w:rsidRDefault="00EB5C6F" w:rsidP="00EB5C6F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3541E0">
        <w:rPr>
          <w:rFonts w:ascii="DINOT-Light" w:hAnsi="DINOT-Light" w:cstheme="majorHAnsi"/>
          <w:b/>
          <w:sz w:val="20"/>
        </w:rPr>
        <w:t>MOVIMENTO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Elite 670 SK, Automático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Calibre: 11 ½" (Diâmetro: 25,60 mm)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Espessura do movimento: 3,88 mm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Componentes: 187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Joias: 27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Frequência: 28.800 VpH (4Hz)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Reserva de marcha: mín. 48 horas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Acabamento: Massa oscilante especial com acabamento acetinado escovado</w:t>
      </w:r>
    </w:p>
    <w:p w:rsidR="00EB5C6F" w:rsidRPr="003541E0" w:rsidRDefault="00EB5C6F" w:rsidP="00EB5C6F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:rsidR="00EB5C6F" w:rsidRPr="003541E0" w:rsidRDefault="00EB5C6F" w:rsidP="00EB5C6F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3541E0">
        <w:rPr>
          <w:rFonts w:ascii="DINOT-Light" w:hAnsi="DINOT-Light" w:cstheme="majorHAnsi"/>
          <w:b/>
          <w:sz w:val="20"/>
        </w:rPr>
        <w:t>FUNÇÕES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Horas e minutos no centro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 xml:space="preserve">Ponteiro central de segundos 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Indicador de data na posição de 3 horas</w:t>
      </w:r>
    </w:p>
    <w:p w:rsidR="00EB5C6F" w:rsidRPr="003541E0" w:rsidRDefault="00EB5C6F" w:rsidP="00EB5C6F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:rsidR="00EB5C6F" w:rsidRPr="003541E0" w:rsidRDefault="00EB5C6F" w:rsidP="00EB5C6F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3541E0">
        <w:rPr>
          <w:rFonts w:ascii="DINOT-Light" w:hAnsi="DINOT-Light" w:cstheme="majorHAnsi"/>
          <w:b/>
          <w:sz w:val="20"/>
        </w:rPr>
        <w:t>CAIXA, MOSTRADOR E PONTEIROS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Diâmetro: 41 mm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Diâmetro da abertura: 32,5 mm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Espessura: 10,75 mm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Cristal: domo de cristal de safira com tratamento antirreflexo em ambos os lados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Fundo da caixa: Cristal transparente de safira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Material: Titânio escovado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Resistência à água: 10 ATM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 xml:space="preserve">Mostrador: Padrão de raios de sol azulados 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Índices das horas: Banhado a ródio, facetado e revestido com Super-LumiNova® SLN C1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Ponteiros: Banhado a ródio, facetado e dourados, revestido com Super-LumiNova® SLN C1</w:t>
      </w:r>
    </w:p>
    <w:p w:rsidR="00EB5C6F" w:rsidRPr="003541E0" w:rsidRDefault="00EB5C6F" w:rsidP="00EB5C6F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:rsidR="00EB5C6F" w:rsidRPr="003541E0" w:rsidRDefault="00EB5C6F" w:rsidP="00EB5C6F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3541E0">
        <w:rPr>
          <w:rFonts w:ascii="DINOT-Light" w:hAnsi="DINOT-Light" w:cstheme="majorHAnsi"/>
          <w:b/>
          <w:sz w:val="20"/>
        </w:rPr>
        <w:t>PULSEIRA E FECHO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Pulseira: Referência: 27.00.2218.584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Denominação: Borracha preta com revestimento em couro azul de jacaré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Fecho: Referência: 27.95.0018.930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 xml:space="preserve">Denominação: Fecho de dobra dupla de titânio </w:t>
      </w:r>
    </w:p>
    <w:p w:rsidR="00EB5C6F" w:rsidRPr="003541E0" w:rsidRDefault="00EB5C6F" w:rsidP="00EB5C6F">
      <w:pPr>
        <w:rPr>
          <w:rFonts w:ascii="DINOT-Light" w:hAnsi="DINOT-Light" w:cstheme="majorHAnsi"/>
          <w:sz w:val="20"/>
          <w:szCs w:val="20"/>
        </w:rPr>
      </w:pPr>
      <w:r w:rsidRPr="003541E0">
        <w:rPr>
          <w:rFonts w:ascii="DINOT-Light" w:hAnsi="DINOT-Light" w:cstheme="majorHAnsi"/>
          <w:sz w:val="20"/>
        </w:rPr>
        <w:br w:type="page"/>
      </w:r>
    </w:p>
    <w:p w:rsidR="00EB5C6F" w:rsidRPr="003541E0" w:rsidRDefault="00EB5C6F" w:rsidP="00EB5C6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 w:rsidRPr="003541E0">
        <w:rPr>
          <w:rFonts w:ascii="DINOT-Light" w:eastAsia="Times New Roman" w:hAnsi="DINOT-Light" w:cstheme="minorHAnsi"/>
          <w:noProof/>
          <w:w w:val="98"/>
          <w:sz w:val="18"/>
          <w:szCs w:val="20"/>
          <w:lang w:val="en-GB"/>
        </w:rPr>
        <w:lastRenderedPageBreak/>
        <w:drawing>
          <wp:anchor distT="0" distB="0" distL="114300" distR="114300" simplePos="0" relativeHeight="251665408" behindDoc="0" locked="0" layoutInCell="1" allowOverlap="1" wp14:anchorId="438C0270" wp14:editId="6D465050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796415" cy="3221355"/>
            <wp:effectExtent l="0" t="0" r="0" b="0"/>
            <wp:wrapSquare wrapText="bothSides"/>
            <wp:docPr id="16" name="Image 16" descr="O:\Communication 2018\PR\PRESS KITS 2018\PRODUITS\PORTO CERVO LIMITED EDITION\IMAGES\PRODUCT\95.9000.670.51.R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Communication 2018\PR\PRESS KITS 2018\PRODUITS\PORTO CERVO LIMITED EDITION\IMAGES\PRODUCT\95.9000.670.51.R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10620" r="13062"/>
                    <a:stretch/>
                  </pic:blipFill>
                  <pic:spPr bwMode="auto">
                    <a:xfrm>
                      <a:off x="0" y="0"/>
                      <a:ext cx="179641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41E0">
        <w:rPr>
          <w:rFonts w:ascii="DINOT-Light" w:hAnsi="DINOT-Light" w:cstheme="majorHAnsi"/>
          <w:b/>
          <w:color w:val="auto"/>
          <w:sz w:val="24"/>
        </w:rPr>
        <w:t xml:space="preserve">DEFY CLASSIC </w:t>
      </w:r>
    </w:p>
    <w:p w:rsidR="00EB5C6F" w:rsidRPr="00600C9B" w:rsidRDefault="00EB5C6F" w:rsidP="00EB5C6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 w:rsidRPr="00600C9B">
        <w:rPr>
          <w:rFonts w:ascii="DINOT-Light" w:hAnsi="DINOT-Light" w:cstheme="majorHAnsi"/>
          <w:b/>
          <w:color w:val="auto"/>
          <w:sz w:val="18"/>
        </w:rPr>
        <w:t>DETALHES TÉCNICOS</w:t>
      </w:r>
    </w:p>
    <w:p w:rsidR="00EB5C6F" w:rsidRPr="003541E0" w:rsidRDefault="00EB5C6F" w:rsidP="00EB5C6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Referência: 95.9000.670/51.R790</w:t>
      </w:r>
    </w:p>
    <w:p w:rsidR="00EB5C6F" w:rsidRPr="003541E0" w:rsidRDefault="00EB5C6F" w:rsidP="00EB5C6F">
      <w:pPr>
        <w:spacing w:line="276" w:lineRule="auto"/>
        <w:jc w:val="both"/>
        <w:rPr>
          <w:rFonts w:ascii="DINOT-Light" w:hAnsi="DINOT-Light" w:cstheme="majorHAnsi"/>
          <w:sz w:val="20"/>
          <w:szCs w:val="20"/>
        </w:rPr>
      </w:pPr>
    </w:p>
    <w:p w:rsidR="00EB5C6F" w:rsidRPr="003541E0" w:rsidRDefault="00EB5C6F" w:rsidP="00EB5C6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3541E0">
        <w:rPr>
          <w:rFonts w:ascii="DINOT-Light" w:hAnsi="DINOT-Light" w:cstheme="majorHAnsi"/>
          <w:b/>
          <w:color w:val="auto"/>
          <w:sz w:val="20"/>
        </w:rPr>
        <w:t>PRINCIPAIS DESTAQUES</w:t>
      </w:r>
      <w:r w:rsidRPr="003541E0">
        <w:rPr>
          <w:rFonts w:ascii="DINOT-Light" w:hAnsi="DINOT-Light" w:cstheme="majorHAnsi"/>
          <w:color w:val="auto"/>
          <w:sz w:val="20"/>
        </w:rPr>
        <w:t xml:space="preserve"> 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 xml:space="preserve">Novo movimento Elite esqueletizado 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 xml:space="preserve">Nova caixa de titânio escovado de 41 mm 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 xml:space="preserve">Alavanca e roda de escape em silício </w:t>
      </w:r>
    </w:p>
    <w:p w:rsidR="00EB5C6F" w:rsidRPr="003541E0" w:rsidRDefault="00EB5C6F" w:rsidP="00EB5C6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</w:p>
    <w:p w:rsidR="00EB5C6F" w:rsidRPr="003541E0" w:rsidRDefault="00EB5C6F" w:rsidP="00EB5C6F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3541E0">
        <w:rPr>
          <w:rFonts w:ascii="DINOT-Light" w:hAnsi="DINOT-Light" w:cstheme="majorHAnsi"/>
          <w:b/>
          <w:sz w:val="20"/>
        </w:rPr>
        <w:t>MOVIMENTO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Elite 670 SK, Automático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Calibre: 11 ½" (Diâmetro: 25,60 mm)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Espessura do movimento: 3,88 mm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Componentes: 187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Joias: 27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Frequência: 28.800 VpH (4Hz)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Reserva de marcha: mín. 48 horas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Acabamento: Massa oscilante especial com acabamento acetinado escovado</w:t>
      </w:r>
    </w:p>
    <w:p w:rsidR="00EB5C6F" w:rsidRPr="003541E0" w:rsidRDefault="00EB5C6F" w:rsidP="00EB5C6F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:rsidR="00EB5C6F" w:rsidRPr="003541E0" w:rsidRDefault="00EB5C6F" w:rsidP="00EB5C6F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3541E0">
        <w:rPr>
          <w:rFonts w:ascii="DINOT-Light" w:hAnsi="DINOT-Light" w:cstheme="majorHAnsi"/>
          <w:b/>
          <w:sz w:val="20"/>
        </w:rPr>
        <w:t>FUNÇÕES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Horas e minutos no centro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Ponteiro central de segundos 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Indicador de data na posição de 3 horas</w:t>
      </w:r>
    </w:p>
    <w:p w:rsidR="00EB5C6F" w:rsidRPr="003541E0" w:rsidRDefault="00EB5C6F" w:rsidP="00EB5C6F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:rsidR="00EB5C6F" w:rsidRPr="003541E0" w:rsidRDefault="00EB5C6F" w:rsidP="00EB5C6F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3541E0">
        <w:rPr>
          <w:rFonts w:ascii="DINOT-Light" w:hAnsi="DINOT-Light" w:cstheme="majorHAnsi"/>
          <w:b/>
          <w:sz w:val="20"/>
        </w:rPr>
        <w:t>CAIXA, MOSTRADOR E PONTEIROS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Diâmetro: 41 mm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Diâmetro da abertura: 32,5 mm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Espessura: 10,75 mm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Cristal: domo de cristal de safira com tratamento antirreflexo em ambos os lados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Fundo da caixa: Cristal transparente de safira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Material: Titânio escovado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Resistência à água: 10 ATM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Mostrador: Padrão de raios de sol azulados 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Índices das horas: Banhado a ródio, facetado e revestido com Super-LumiNova® SLN C1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Ponteiros: Banhado a ródio, facetado e dourados, revestido com Super-LumiNova® SLN C1</w:t>
      </w:r>
    </w:p>
    <w:p w:rsidR="00EB5C6F" w:rsidRPr="003541E0" w:rsidRDefault="00EB5C6F" w:rsidP="00EB5C6F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:rsidR="00EB5C6F" w:rsidRPr="003541E0" w:rsidRDefault="00EB5C6F" w:rsidP="00EB5C6F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3541E0">
        <w:rPr>
          <w:rFonts w:ascii="DINOT-Light" w:hAnsi="DINOT-Light" w:cstheme="majorHAnsi"/>
          <w:b/>
          <w:sz w:val="20"/>
        </w:rPr>
        <w:t>PULSEIRA E FECHO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Pulseira: Referência: 27.00.2218.790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Denominação: Borracha azul 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Fecho: Referência: 27.95.0018.930</w:t>
      </w:r>
    </w:p>
    <w:p w:rsidR="00EB5C6F" w:rsidRPr="00600C9B" w:rsidRDefault="00EB5C6F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Denominação: Fecho de dobra dupla de titânio </w:t>
      </w:r>
    </w:p>
    <w:p w:rsidR="00EB5C6F" w:rsidRPr="003541E0" w:rsidRDefault="00EB5C6F" w:rsidP="00EB5C6F">
      <w:pPr>
        <w:tabs>
          <w:tab w:val="left" w:pos="8564"/>
        </w:tabs>
        <w:spacing w:after="200"/>
        <w:ind w:right="-6"/>
        <w:jc w:val="both"/>
        <w:rPr>
          <w:rFonts w:ascii="DINOT-Light" w:hAnsi="DINOT-Light" w:cstheme="majorHAnsi"/>
          <w:color w:val="000000" w:themeColor="text1"/>
          <w:sz w:val="20"/>
          <w:szCs w:val="20"/>
        </w:rPr>
      </w:pPr>
    </w:p>
    <w:p w:rsidR="003541E0" w:rsidRPr="003541E0" w:rsidRDefault="003541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/>
          <w:color w:val="000000" w:themeColor="text1"/>
          <w:sz w:val="20"/>
          <w:szCs w:val="20"/>
        </w:rPr>
      </w:pPr>
      <w:r w:rsidRPr="003541E0">
        <w:rPr>
          <w:rFonts w:ascii="DINOT-Light" w:hAnsi="DINOT-Light"/>
          <w:color w:val="000000" w:themeColor="text1"/>
          <w:sz w:val="20"/>
          <w:szCs w:val="20"/>
        </w:rPr>
        <w:br w:type="page"/>
      </w:r>
    </w:p>
    <w:p w:rsidR="003541E0" w:rsidRPr="003541E0" w:rsidRDefault="003541E0" w:rsidP="003541E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4"/>
        </w:rPr>
      </w:pPr>
      <w:r w:rsidRPr="003541E0">
        <w:rPr>
          <w:rFonts w:ascii="DINOT-Light" w:hAnsi="DINOT-Light" w:cstheme="majorHAnsi"/>
          <w:b/>
          <w:color w:val="auto"/>
          <w:sz w:val="24"/>
        </w:rPr>
        <w:lastRenderedPageBreak/>
        <w:t>CRONÓGRAFO PILOT TYPE 20 EXTRA SPECIAL</w:t>
      </w:r>
    </w:p>
    <w:p w:rsidR="003541E0" w:rsidRPr="00600C9B" w:rsidRDefault="003541E0" w:rsidP="003541E0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theme="majorHAnsi"/>
          <w:b/>
          <w:color w:val="auto"/>
          <w:sz w:val="20"/>
        </w:rPr>
      </w:pPr>
      <w:r w:rsidRPr="00600C9B">
        <w:rPr>
          <w:rFonts w:ascii="DINOT-Light" w:hAnsi="DINOT-Light" w:cstheme="majorHAnsi"/>
          <w:b/>
          <w:color w:val="auto"/>
          <w:sz w:val="20"/>
        </w:rPr>
        <w:t>MOSTRADOR AZUL BRONZE</w:t>
      </w:r>
    </w:p>
    <w:p w:rsidR="003541E0" w:rsidRPr="00600C9B" w:rsidRDefault="003541E0" w:rsidP="003541E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</w:rPr>
      </w:pPr>
      <w:r w:rsidRPr="00600C9B">
        <w:rPr>
          <w:rFonts w:ascii="DINOT-Light" w:hAnsi="DINOT-Light" w:cstheme="majorHAnsi"/>
          <w:b/>
          <w:color w:val="auto"/>
          <w:sz w:val="18"/>
        </w:rPr>
        <w:t>DETALHES TÉCNICOS</w:t>
      </w:r>
    </w:p>
    <w:p w:rsidR="003541E0" w:rsidRPr="003541E0" w:rsidRDefault="003541E0" w:rsidP="003541E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</w:rPr>
      </w:pP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Referência: 29.2430.4069/57.C808</w:t>
      </w: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drawing>
          <wp:anchor distT="0" distB="0" distL="114300" distR="114300" simplePos="0" relativeHeight="251667456" behindDoc="0" locked="0" layoutInCell="1" allowOverlap="1" wp14:anchorId="5794B1F4" wp14:editId="7E7BB2D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92300" cy="3190240"/>
            <wp:effectExtent l="0" t="0" r="0" b="0"/>
            <wp:wrapSquare wrapText="bothSides"/>
            <wp:docPr id="8" name="Image 8" descr="O:\Communication 2018\PR\PRESS KITS 2018\PRODUITS\BLUE SUMMER\Summer blue 2018\PRODUCT\29.2430.4069.57.C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PRESS KITS 2018\PRODUITS\BLUE SUMMER\Summer blue 2018\PRODUCT\29.2430.4069.57.C8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7" t="5015" r="5038"/>
                    <a:stretch/>
                  </pic:blipFill>
                  <pic:spPr bwMode="auto">
                    <a:xfrm>
                      <a:off x="0" y="0"/>
                      <a:ext cx="18923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1E0" w:rsidRPr="003541E0" w:rsidRDefault="003541E0" w:rsidP="003541E0">
      <w:pPr>
        <w:spacing w:line="276" w:lineRule="auto"/>
        <w:jc w:val="both"/>
        <w:rPr>
          <w:rFonts w:ascii="DINOT-Light" w:hAnsi="DINOT-Light" w:cstheme="majorHAnsi"/>
          <w:sz w:val="20"/>
          <w:szCs w:val="22"/>
        </w:rPr>
      </w:pPr>
    </w:p>
    <w:p w:rsidR="003541E0" w:rsidRPr="003541E0" w:rsidRDefault="003541E0" w:rsidP="003541E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</w:rPr>
      </w:pPr>
      <w:r w:rsidRPr="003541E0">
        <w:rPr>
          <w:rFonts w:ascii="DINOT-Light" w:hAnsi="DINOT-Light" w:cstheme="majorHAnsi"/>
          <w:b/>
          <w:color w:val="auto"/>
          <w:sz w:val="20"/>
        </w:rPr>
        <w:t>PRINCIPAIS PONTOS</w:t>
      </w:r>
      <w:r w:rsidRPr="003541E0">
        <w:rPr>
          <w:rFonts w:ascii="DINOT-Light" w:hAnsi="DINOT-Light" w:cstheme="majorHAnsi"/>
          <w:color w:val="auto"/>
          <w:sz w:val="20"/>
        </w:rPr>
        <w:t xml:space="preserve"> 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Caixa de bronze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Cronógrafo de roda de coluna El Primero automático</w:t>
      </w:r>
    </w:p>
    <w:p w:rsid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Fundo da caixa gravada com o logotipo dos instrumentos 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de voo ZENITH 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Numerais arábicos inteiramente feitos de SuperLumiNova®</w:t>
      </w:r>
    </w:p>
    <w:p w:rsidR="003541E0" w:rsidRPr="003541E0" w:rsidRDefault="003541E0" w:rsidP="003541E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</w:rPr>
      </w:pPr>
    </w:p>
    <w:p w:rsidR="003541E0" w:rsidRPr="003541E0" w:rsidRDefault="003541E0" w:rsidP="003541E0">
      <w:pPr>
        <w:spacing w:line="276" w:lineRule="auto"/>
        <w:rPr>
          <w:rFonts w:ascii="DINOT-Light" w:hAnsi="DINOT-Light" w:cstheme="majorHAnsi"/>
          <w:b/>
          <w:sz w:val="20"/>
          <w:szCs w:val="22"/>
        </w:rPr>
      </w:pPr>
      <w:r w:rsidRPr="003541E0">
        <w:rPr>
          <w:rFonts w:ascii="DINOT-Light" w:hAnsi="DINOT-Light" w:cstheme="majorHAnsi"/>
          <w:b/>
          <w:sz w:val="20"/>
        </w:rPr>
        <w:t>MOVIMENTO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El Primero 4069, automático 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Calibre: 13 ¼" (Diâmetro: 30 mm)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Espessura do movimento: 6,6 mm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Componentes: 254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Joias: 35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Frequência: 36.000 VpH (5Hz)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Reserva de marcha: mín. 50 horas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Acabamento: Massa oscilante com o motivo “Côtes de Genève” </w:t>
      </w:r>
    </w:p>
    <w:p w:rsidR="003541E0" w:rsidRPr="003541E0" w:rsidRDefault="003541E0" w:rsidP="003541E0">
      <w:pPr>
        <w:spacing w:line="276" w:lineRule="auto"/>
        <w:rPr>
          <w:rFonts w:ascii="DINOT-Light" w:hAnsi="DINOT-Light" w:cstheme="majorHAnsi"/>
          <w:sz w:val="20"/>
          <w:szCs w:val="22"/>
        </w:rPr>
      </w:pPr>
    </w:p>
    <w:p w:rsidR="003541E0" w:rsidRPr="003541E0" w:rsidRDefault="003541E0" w:rsidP="003541E0">
      <w:pPr>
        <w:spacing w:line="276" w:lineRule="auto"/>
        <w:rPr>
          <w:rFonts w:ascii="DINOT-Light" w:hAnsi="DINOT-Light" w:cstheme="majorHAnsi"/>
          <w:b/>
          <w:sz w:val="20"/>
          <w:szCs w:val="22"/>
        </w:rPr>
      </w:pPr>
      <w:r w:rsidRPr="003541E0">
        <w:rPr>
          <w:rFonts w:ascii="DINOT-Light" w:hAnsi="DINOT-Light" w:cstheme="majorHAnsi"/>
          <w:b/>
          <w:sz w:val="20"/>
        </w:rPr>
        <w:t>FUNÇÕES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Horas e minutos no centro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Segundos pequenos às 9 horas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Cronógrafo: Ponteiro do cronógrafo central e contador de 30 minutos às 3 horas</w:t>
      </w:r>
    </w:p>
    <w:p w:rsidR="003541E0" w:rsidRPr="003541E0" w:rsidRDefault="003541E0" w:rsidP="003541E0">
      <w:pPr>
        <w:spacing w:line="276" w:lineRule="auto"/>
        <w:rPr>
          <w:rFonts w:ascii="DINOT-Light" w:hAnsi="DINOT-Light" w:cstheme="majorHAnsi"/>
          <w:sz w:val="20"/>
          <w:szCs w:val="22"/>
        </w:rPr>
      </w:pPr>
    </w:p>
    <w:p w:rsidR="003541E0" w:rsidRPr="003541E0" w:rsidRDefault="003541E0" w:rsidP="003541E0">
      <w:pPr>
        <w:spacing w:line="276" w:lineRule="auto"/>
        <w:rPr>
          <w:rFonts w:ascii="DINOT-Light" w:hAnsi="DINOT-Light" w:cstheme="majorHAnsi"/>
          <w:b/>
          <w:sz w:val="20"/>
          <w:szCs w:val="22"/>
        </w:rPr>
      </w:pPr>
      <w:r w:rsidRPr="003541E0">
        <w:rPr>
          <w:rFonts w:ascii="DINOT-Light" w:hAnsi="DINOT-Light" w:cstheme="majorHAnsi"/>
          <w:b/>
          <w:sz w:val="20"/>
        </w:rPr>
        <w:t>CAIXA, MOSTRADOR E PONTEIROS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Diâmetro: 45 mm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Abertura no diâmetro: 37,8 mm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Espessura: 14,25 mm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Cristal: Domo de cristal de safira com tratamento antirreflexo em ambos os lados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Fundo da caixa: Fundo da caixa de titânio gravada com o logotipo dos instrumentos de voo ZENITH 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Material: Bronze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Resistência à água: 10 ATM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Mostrador: azul fosco 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Índices das horas: Numerais arábicos com SuperLumiNova® SLN C1 branco 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Ponteiros: banhado a ouro, facetado e revestido com SuperLumiNova® SLN C1 branco [Ponteiros]</w:t>
      </w:r>
    </w:p>
    <w:p w:rsidR="003541E0" w:rsidRPr="003541E0" w:rsidRDefault="003541E0" w:rsidP="003541E0">
      <w:pPr>
        <w:spacing w:line="276" w:lineRule="auto"/>
        <w:rPr>
          <w:rFonts w:ascii="DINOT-Light" w:hAnsi="DINOT-Light" w:cstheme="majorHAnsi"/>
          <w:sz w:val="20"/>
          <w:szCs w:val="22"/>
        </w:rPr>
      </w:pPr>
    </w:p>
    <w:p w:rsidR="003541E0" w:rsidRPr="003541E0" w:rsidRDefault="003541E0" w:rsidP="003541E0">
      <w:pPr>
        <w:spacing w:line="276" w:lineRule="auto"/>
        <w:rPr>
          <w:rFonts w:ascii="DINOT-Light" w:hAnsi="DINOT-Light" w:cstheme="majorHAnsi"/>
          <w:b/>
          <w:sz w:val="20"/>
          <w:szCs w:val="22"/>
        </w:rPr>
      </w:pPr>
      <w:r w:rsidRPr="003541E0">
        <w:rPr>
          <w:rFonts w:ascii="DINOT-Light" w:hAnsi="DINOT-Light" w:cstheme="majorHAnsi"/>
          <w:b/>
          <w:sz w:val="20"/>
        </w:rPr>
        <w:t>PULSEIRA E FIVELAS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Pulseira: referência: 27.00.2321.808, Pulseira de couro nobuck azul encerado com forro de proteção em borracha 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Fivela: referência: 27.95.0021.001, Fivela de titânio </w:t>
      </w:r>
    </w:p>
    <w:p w:rsidR="003541E0" w:rsidRPr="003541E0" w:rsidRDefault="003541E0" w:rsidP="003541E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4"/>
        </w:rPr>
      </w:pPr>
      <w:r w:rsidRPr="003541E0">
        <w:rPr>
          <w:rFonts w:ascii="DINOT-Light" w:hAnsi="DINOT-Light" w:cstheme="majorHAnsi"/>
          <w:b/>
          <w:color w:val="auto"/>
          <w:sz w:val="24"/>
        </w:rPr>
        <w:lastRenderedPageBreak/>
        <w:t xml:space="preserve">PILOT TYPE 20 EXTRA SPECIAL </w:t>
      </w:r>
    </w:p>
    <w:p w:rsidR="003541E0" w:rsidRPr="00600C9B" w:rsidRDefault="003541E0" w:rsidP="003541E0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theme="majorHAnsi"/>
          <w:b/>
          <w:color w:val="auto"/>
          <w:sz w:val="20"/>
          <w:szCs w:val="24"/>
        </w:rPr>
      </w:pPr>
      <w:r w:rsidRPr="00600C9B">
        <w:rPr>
          <w:rFonts w:ascii="DINOT-Light" w:hAnsi="DINOT-Light" w:cstheme="majorHAnsi"/>
          <w:b/>
          <w:color w:val="auto"/>
          <w:sz w:val="20"/>
        </w:rPr>
        <w:t>40 MM BRONZE</w:t>
      </w:r>
    </w:p>
    <w:p w:rsidR="003541E0" w:rsidRPr="00600C9B" w:rsidRDefault="003541E0" w:rsidP="003541E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18"/>
        </w:rPr>
      </w:pPr>
      <w:r w:rsidRPr="00600C9B">
        <w:rPr>
          <w:rFonts w:ascii="DINOT-Light" w:hAnsi="DINOT-Light" w:cstheme="majorHAnsi"/>
          <w:b/>
          <w:color w:val="auto"/>
          <w:sz w:val="18"/>
          <w:szCs w:val="18"/>
        </w:rPr>
        <w:t>DETALHES TÉCNICOS</w:t>
      </w:r>
    </w:p>
    <w:p w:rsidR="003541E0" w:rsidRPr="003541E0" w:rsidRDefault="003541E0" w:rsidP="003541E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Referência: 29.1940.679/57.C808</w:t>
      </w: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drawing>
          <wp:anchor distT="0" distB="0" distL="114300" distR="114300" simplePos="0" relativeHeight="251669504" behindDoc="0" locked="0" layoutInCell="1" allowOverlap="1" wp14:anchorId="31E5F956" wp14:editId="5E9B2DB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55140" cy="3242310"/>
            <wp:effectExtent l="0" t="0" r="0" b="0"/>
            <wp:wrapSquare wrapText="bothSides"/>
            <wp:docPr id="12" name="Image 12" descr="O:\Communication 2018\PR\PRESS KITS 2018\PRODUITS\BLUE SUMMER\Summer blue 2018\PRODUCT\29.1940.679.57.C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PRESS KITS 2018\PRODUITS\BLUE SUMMER\Summer blue 2018\PRODUCT\29.1940.679.57.C8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2" t="10620" r="11367"/>
                    <a:stretch/>
                  </pic:blipFill>
                  <pic:spPr bwMode="auto">
                    <a:xfrm>
                      <a:off x="0" y="0"/>
                      <a:ext cx="175514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1E0" w:rsidRPr="003541E0" w:rsidRDefault="003541E0" w:rsidP="003541E0">
      <w:pPr>
        <w:spacing w:line="276" w:lineRule="auto"/>
        <w:jc w:val="both"/>
        <w:rPr>
          <w:rFonts w:ascii="DINOT-Light" w:hAnsi="DINOT-Light" w:cstheme="majorHAnsi"/>
          <w:sz w:val="20"/>
          <w:szCs w:val="20"/>
        </w:rPr>
      </w:pPr>
    </w:p>
    <w:p w:rsidR="003541E0" w:rsidRPr="003541E0" w:rsidRDefault="003541E0" w:rsidP="003541E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3541E0">
        <w:rPr>
          <w:rFonts w:ascii="DINOT-Light" w:hAnsi="DINOT-Light" w:cstheme="majorHAnsi"/>
          <w:b/>
          <w:color w:val="auto"/>
          <w:sz w:val="20"/>
        </w:rPr>
        <w:t>PRINCIPAIS PONTOS</w:t>
      </w:r>
      <w:r w:rsidRPr="003541E0">
        <w:rPr>
          <w:rFonts w:ascii="DINOT-Light" w:hAnsi="DINOT-Light" w:cstheme="majorHAnsi"/>
          <w:color w:val="auto"/>
          <w:sz w:val="20"/>
        </w:rPr>
        <w:t xml:space="preserve"> 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Nova caixa em bronze 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Inspirado pelos lendários relógios de aviação Zenith 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Numerais arábicos inteiramente feitos de SuperLumiNova®</w:t>
      </w:r>
    </w:p>
    <w:p w:rsidR="003541E0" w:rsidRPr="003541E0" w:rsidRDefault="003541E0" w:rsidP="003541E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</w:p>
    <w:p w:rsidR="003541E0" w:rsidRPr="003541E0" w:rsidRDefault="003541E0" w:rsidP="003541E0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3541E0">
        <w:rPr>
          <w:rFonts w:ascii="DINOT-Light" w:hAnsi="DINOT-Light" w:cstheme="majorHAnsi"/>
          <w:b/>
          <w:sz w:val="20"/>
        </w:rPr>
        <w:t>MOVIMENTO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Elite 679, Automático 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Calibre: 11 ½"(Diâmetro: 25,60mm)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Espessura do movimento: 3,85mm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Componentes: 126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Joias: 27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Frequência: 28.800 VpH (4Hz)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Reserva de marcha: mín. 50 horas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Acabamento: Massa oscilante com o motivo “Côtes de Genève” </w:t>
      </w:r>
    </w:p>
    <w:p w:rsidR="003541E0" w:rsidRPr="003541E0" w:rsidRDefault="003541E0" w:rsidP="003541E0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:rsidR="003541E0" w:rsidRPr="003541E0" w:rsidRDefault="003541E0" w:rsidP="003541E0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3541E0">
        <w:rPr>
          <w:rFonts w:ascii="DINOT-Light" w:hAnsi="DINOT-Light" w:cstheme="majorHAnsi"/>
          <w:b/>
          <w:sz w:val="20"/>
        </w:rPr>
        <w:t>FUNÇÕES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Horas e minutos no centro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Ponteiro central de segundos </w:t>
      </w:r>
    </w:p>
    <w:p w:rsidR="003541E0" w:rsidRPr="003541E0" w:rsidRDefault="003541E0" w:rsidP="003541E0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:rsidR="003541E0" w:rsidRPr="003541E0" w:rsidRDefault="003541E0" w:rsidP="003541E0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3541E0">
        <w:rPr>
          <w:rFonts w:ascii="DINOT-Light" w:hAnsi="DINOT-Light" w:cstheme="majorHAnsi"/>
          <w:b/>
          <w:sz w:val="20"/>
        </w:rPr>
        <w:t>CAIXA, MOSTRADOR E PONTEIROS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Diâmetro: 40mm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Abertura no diâmetro: 33,1mm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Espessura: 12,95mm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Cristal: domo</w:t>
      </w:r>
      <w:bookmarkStart w:id="0" w:name="_GoBack"/>
      <w:bookmarkEnd w:id="0"/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de cristal de safira com tratamento antirreflexo em ambos os lados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Fundo da caixa: Fundo da caixa em titânio gravada com o logotipo dos instrumentos de voo ZENITH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Material: Bronze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Resistência à água: 10 ATM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Mostrador: Azul fosco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Índices das horas: Numerais arábicos em SuperLumiNova® SLN C1 [Índices das horas]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Ponteiros: Banhado a ouro, facetado e revestido com Super-LumiNova® SLN C1 [ponteiros]</w:t>
      </w:r>
    </w:p>
    <w:p w:rsidR="003541E0" w:rsidRPr="003541E0" w:rsidRDefault="003541E0" w:rsidP="003541E0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:rsidR="003541E0" w:rsidRPr="003541E0" w:rsidRDefault="003541E0" w:rsidP="003541E0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3541E0">
        <w:rPr>
          <w:rFonts w:ascii="DINOT-Light" w:hAnsi="DINOT-Light" w:cstheme="majorHAnsi"/>
          <w:b/>
          <w:sz w:val="20"/>
        </w:rPr>
        <w:t>PULSEIRA E FIVELAS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Pulseira: Referência: 27.00.2018.808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Designação: Pulseira de couro nobuck azul encerado com forro de proteção em borracha 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Fivela: Referência: 27.95.0031.001</w:t>
      </w:r>
    </w:p>
    <w:p w:rsidR="003541E0" w:rsidRPr="00600C9B" w:rsidRDefault="003541E0" w:rsidP="00600C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600C9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Designação: Fivela de titânio </w:t>
      </w:r>
    </w:p>
    <w:p w:rsidR="003541E0" w:rsidRPr="003541E0" w:rsidRDefault="003541E0" w:rsidP="003541E0">
      <w:pPr>
        <w:rPr>
          <w:rFonts w:ascii="DINOT-Light" w:hAnsi="DINOT-Light" w:cstheme="majorHAnsi"/>
          <w:sz w:val="20"/>
          <w:szCs w:val="20"/>
        </w:rPr>
      </w:pPr>
    </w:p>
    <w:p w:rsidR="0031736A" w:rsidRPr="003541E0" w:rsidRDefault="0031736A" w:rsidP="009F44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/>
          <w:color w:val="000000" w:themeColor="text1"/>
          <w:sz w:val="20"/>
          <w:szCs w:val="20"/>
        </w:rPr>
      </w:pPr>
    </w:p>
    <w:sectPr w:rsidR="0031736A" w:rsidRPr="003541E0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65EC" w:rsidRDefault="00FF65EC" w:rsidP="009D5829">
      <w:r>
        <w:separator/>
      </w:r>
    </w:p>
  </w:endnote>
  <w:endnote w:type="continuationSeparator" w:id="0">
    <w:p w:rsidR="00FF65EC" w:rsidRDefault="00FF65EC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829" w:rsidRPr="007D0237" w:rsidRDefault="009D5829" w:rsidP="009D5829">
    <w:pPr>
      <w:pStyle w:val="Pieddepage"/>
      <w:jc w:val="center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</w:t>
    </w:r>
  </w:p>
  <w:p w:rsidR="009D5829" w:rsidRPr="009D5829" w:rsidRDefault="009D5829" w:rsidP="009D5829">
    <w:pPr>
      <w:pStyle w:val="Pieddepage"/>
      <w:jc w:val="center"/>
      <w:rPr>
        <w:rFonts w:ascii="DINOT-Light" w:hAnsi="DINOT-Light"/>
        <w:sz w:val="18"/>
        <w:szCs w:val="18"/>
      </w:rPr>
    </w:pPr>
    <w:r>
      <w:rPr>
        <w:rFonts w:ascii="DINOT-Light" w:hAnsi="DINOT-Light"/>
        <w:sz w:val="18"/>
      </w:rPr>
      <w:t xml:space="preserve">Relações Públicas Internacionais: Minh-Tan Bui – E-mail 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65EC" w:rsidRDefault="00FF65EC" w:rsidP="009D5829">
      <w:r>
        <w:separator/>
      </w:r>
    </w:p>
  </w:footnote>
  <w:footnote w:type="continuationSeparator" w:id="0">
    <w:p w:rsidR="00FF65EC" w:rsidRDefault="00FF65EC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829" w:rsidRDefault="009D5829" w:rsidP="00A91380">
    <w:pPr>
      <w:pStyle w:val="En-tte"/>
      <w:spacing w:after="360"/>
      <w:jc w:val="center"/>
    </w:pPr>
    <w:r>
      <w:rPr>
        <w:noProof/>
      </w:rPr>
      <w:drawing>
        <wp:inline distT="0" distB="0" distL="0" distR="0" wp14:anchorId="1A908F3F" wp14:editId="36D4199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16E3A"/>
    <w:rsid w:val="000437BD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49A5"/>
    <w:rsid w:val="00092454"/>
    <w:rsid w:val="000976BA"/>
    <w:rsid w:val="000B03B4"/>
    <w:rsid w:val="000B0B12"/>
    <w:rsid w:val="000B5EFF"/>
    <w:rsid w:val="000D196A"/>
    <w:rsid w:val="000D7948"/>
    <w:rsid w:val="000E0BB5"/>
    <w:rsid w:val="000E7A37"/>
    <w:rsid w:val="00104B4F"/>
    <w:rsid w:val="0012070C"/>
    <w:rsid w:val="00126288"/>
    <w:rsid w:val="001265D4"/>
    <w:rsid w:val="00135347"/>
    <w:rsid w:val="001361D5"/>
    <w:rsid w:val="00136816"/>
    <w:rsid w:val="001427D6"/>
    <w:rsid w:val="00150D11"/>
    <w:rsid w:val="00154E28"/>
    <w:rsid w:val="00163138"/>
    <w:rsid w:val="00166861"/>
    <w:rsid w:val="00170906"/>
    <w:rsid w:val="001709B3"/>
    <w:rsid w:val="00170FE7"/>
    <w:rsid w:val="00183A84"/>
    <w:rsid w:val="00185796"/>
    <w:rsid w:val="00187D76"/>
    <w:rsid w:val="00191493"/>
    <w:rsid w:val="001A21CB"/>
    <w:rsid w:val="001B1BF2"/>
    <w:rsid w:val="001C0035"/>
    <w:rsid w:val="001C1E5C"/>
    <w:rsid w:val="001D5900"/>
    <w:rsid w:val="001E23A5"/>
    <w:rsid w:val="001E30E3"/>
    <w:rsid w:val="001E5C3B"/>
    <w:rsid w:val="001F0BAE"/>
    <w:rsid w:val="001F3C7D"/>
    <w:rsid w:val="0020455F"/>
    <w:rsid w:val="0022340D"/>
    <w:rsid w:val="00224784"/>
    <w:rsid w:val="00231A2C"/>
    <w:rsid w:val="002336AC"/>
    <w:rsid w:val="00242D2D"/>
    <w:rsid w:val="00245987"/>
    <w:rsid w:val="00263A7A"/>
    <w:rsid w:val="00276EB8"/>
    <w:rsid w:val="002A047D"/>
    <w:rsid w:val="002A4FCF"/>
    <w:rsid w:val="002A519A"/>
    <w:rsid w:val="002A741E"/>
    <w:rsid w:val="002B0F09"/>
    <w:rsid w:val="002C5397"/>
    <w:rsid w:val="002E18F5"/>
    <w:rsid w:val="002E3116"/>
    <w:rsid w:val="002E51E7"/>
    <w:rsid w:val="002F7303"/>
    <w:rsid w:val="002F7659"/>
    <w:rsid w:val="002F7A1E"/>
    <w:rsid w:val="003019D9"/>
    <w:rsid w:val="003055EB"/>
    <w:rsid w:val="00305DD3"/>
    <w:rsid w:val="0031736A"/>
    <w:rsid w:val="00323A8D"/>
    <w:rsid w:val="00330598"/>
    <w:rsid w:val="00336B0A"/>
    <w:rsid w:val="00337DA3"/>
    <w:rsid w:val="00343C36"/>
    <w:rsid w:val="00344369"/>
    <w:rsid w:val="00350F4E"/>
    <w:rsid w:val="003541E0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E7F89"/>
    <w:rsid w:val="003F144D"/>
    <w:rsid w:val="003F6766"/>
    <w:rsid w:val="00405C99"/>
    <w:rsid w:val="00405ECB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24AD"/>
    <w:rsid w:val="004555EE"/>
    <w:rsid w:val="00474C91"/>
    <w:rsid w:val="004750E8"/>
    <w:rsid w:val="00477FFE"/>
    <w:rsid w:val="004B579F"/>
    <w:rsid w:val="004C408A"/>
    <w:rsid w:val="004C7222"/>
    <w:rsid w:val="004E6C12"/>
    <w:rsid w:val="004F53A7"/>
    <w:rsid w:val="00501330"/>
    <w:rsid w:val="005071F4"/>
    <w:rsid w:val="00511B82"/>
    <w:rsid w:val="0051224B"/>
    <w:rsid w:val="005126AB"/>
    <w:rsid w:val="00514D25"/>
    <w:rsid w:val="0052249B"/>
    <w:rsid w:val="00523232"/>
    <w:rsid w:val="00523723"/>
    <w:rsid w:val="0052586D"/>
    <w:rsid w:val="00526110"/>
    <w:rsid w:val="00527A8E"/>
    <w:rsid w:val="005311AD"/>
    <w:rsid w:val="00532510"/>
    <w:rsid w:val="00533810"/>
    <w:rsid w:val="005654C7"/>
    <w:rsid w:val="005657E0"/>
    <w:rsid w:val="00573887"/>
    <w:rsid w:val="00573E97"/>
    <w:rsid w:val="00574193"/>
    <w:rsid w:val="0057579C"/>
    <w:rsid w:val="0058164C"/>
    <w:rsid w:val="005874C2"/>
    <w:rsid w:val="00591644"/>
    <w:rsid w:val="005932F6"/>
    <w:rsid w:val="00594EAC"/>
    <w:rsid w:val="00595A30"/>
    <w:rsid w:val="00596BFC"/>
    <w:rsid w:val="005A1A14"/>
    <w:rsid w:val="005B1036"/>
    <w:rsid w:val="005C4FA6"/>
    <w:rsid w:val="005C79D7"/>
    <w:rsid w:val="005D0B4C"/>
    <w:rsid w:val="005D2661"/>
    <w:rsid w:val="005F0E07"/>
    <w:rsid w:val="005F729E"/>
    <w:rsid w:val="00600C9B"/>
    <w:rsid w:val="0061562E"/>
    <w:rsid w:val="006178BE"/>
    <w:rsid w:val="00621A1C"/>
    <w:rsid w:val="006222E7"/>
    <w:rsid w:val="00640AF3"/>
    <w:rsid w:val="006416F5"/>
    <w:rsid w:val="006711CE"/>
    <w:rsid w:val="00673449"/>
    <w:rsid w:val="00675A8E"/>
    <w:rsid w:val="00690C94"/>
    <w:rsid w:val="00696072"/>
    <w:rsid w:val="006A0098"/>
    <w:rsid w:val="006A259A"/>
    <w:rsid w:val="006A5693"/>
    <w:rsid w:val="006A5A34"/>
    <w:rsid w:val="006A632D"/>
    <w:rsid w:val="006B4ADC"/>
    <w:rsid w:val="006C2DD2"/>
    <w:rsid w:val="006E2DC6"/>
    <w:rsid w:val="006E7B46"/>
    <w:rsid w:val="00722147"/>
    <w:rsid w:val="0072513D"/>
    <w:rsid w:val="00727920"/>
    <w:rsid w:val="00730C05"/>
    <w:rsid w:val="00733E3B"/>
    <w:rsid w:val="0073535F"/>
    <w:rsid w:val="007400C9"/>
    <w:rsid w:val="007554CA"/>
    <w:rsid w:val="00763FAC"/>
    <w:rsid w:val="007937E4"/>
    <w:rsid w:val="0079581A"/>
    <w:rsid w:val="0079748D"/>
    <w:rsid w:val="007974C4"/>
    <w:rsid w:val="00797BE9"/>
    <w:rsid w:val="00797D34"/>
    <w:rsid w:val="007A5082"/>
    <w:rsid w:val="007A6503"/>
    <w:rsid w:val="007A77A3"/>
    <w:rsid w:val="007B0DC3"/>
    <w:rsid w:val="007B12FF"/>
    <w:rsid w:val="007B78BA"/>
    <w:rsid w:val="007C4702"/>
    <w:rsid w:val="007D0237"/>
    <w:rsid w:val="007E1363"/>
    <w:rsid w:val="007E5506"/>
    <w:rsid w:val="007E73B3"/>
    <w:rsid w:val="007F5408"/>
    <w:rsid w:val="007F6B51"/>
    <w:rsid w:val="007F6DE7"/>
    <w:rsid w:val="007F73A9"/>
    <w:rsid w:val="00800D44"/>
    <w:rsid w:val="008038EF"/>
    <w:rsid w:val="00807722"/>
    <w:rsid w:val="00821503"/>
    <w:rsid w:val="00831D3E"/>
    <w:rsid w:val="008374B5"/>
    <w:rsid w:val="00844DA3"/>
    <w:rsid w:val="00847CD3"/>
    <w:rsid w:val="0085230D"/>
    <w:rsid w:val="00861E9F"/>
    <w:rsid w:val="00862E79"/>
    <w:rsid w:val="00865787"/>
    <w:rsid w:val="008876A3"/>
    <w:rsid w:val="008906C0"/>
    <w:rsid w:val="00897275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395D"/>
    <w:rsid w:val="008F4890"/>
    <w:rsid w:val="008F53E9"/>
    <w:rsid w:val="008F6613"/>
    <w:rsid w:val="00900D83"/>
    <w:rsid w:val="00902DAE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0B29"/>
    <w:rsid w:val="0094406D"/>
    <w:rsid w:val="009616AD"/>
    <w:rsid w:val="0097079F"/>
    <w:rsid w:val="009717E9"/>
    <w:rsid w:val="00973482"/>
    <w:rsid w:val="009741EC"/>
    <w:rsid w:val="00980DFD"/>
    <w:rsid w:val="00990968"/>
    <w:rsid w:val="009936B9"/>
    <w:rsid w:val="00997A5B"/>
    <w:rsid w:val="009A2129"/>
    <w:rsid w:val="009A347C"/>
    <w:rsid w:val="009B46BA"/>
    <w:rsid w:val="009B549D"/>
    <w:rsid w:val="009C4E78"/>
    <w:rsid w:val="009C647B"/>
    <w:rsid w:val="009D1FF7"/>
    <w:rsid w:val="009D22C0"/>
    <w:rsid w:val="009D5829"/>
    <w:rsid w:val="009D7AFD"/>
    <w:rsid w:val="009E2A97"/>
    <w:rsid w:val="009E7F0E"/>
    <w:rsid w:val="009F068A"/>
    <w:rsid w:val="009F2490"/>
    <w:rsid w:val="009F44A8"/>
    <w:rsid w:val="00A03B8A"/>
    <w:rsid w:val="00A10127"/>
    <w:rsid w:val="00A3018B"/>
    <w:rsid w:val="00A301D1"/>
    <w:rsid w:val="00A30F16"/>
    <w:rsid w:val="00A33792"/>
    <w:rsid w:val="00A37235"/>
    <w:rsid w:val="00A40423"/>
    <w:rsid w:val="00A43CA4"/>
    <w:rsid w:val="00A5251D"/>
    <w:rsid w:val="00A57187"/>
    <w:rsid w:val="00A574D9"/>
    <w:rsid w:val="00A63050"/>
    <w:rsid w:val="00A7041D"/>
    <w:rsid w:val="00A70C15"/>
    <w:rsid w:val="00A80251"/>
    <w:rsid w:val="00A81208"/>
    <w:rsid w:val="00A83FED"/>
    <w:rsid w:val="00A91380"/>
    <w:rsid w:val="00A95F09"/>
    <w:rsid w:val="00AA0DAB"/>
    <w:rsid w:val="00AB0F0A"/>
    <w:rsid w:val="00AB3C6D"/>
    <w:rsid w:val="00AC19F3"/>
    <w:rsid w:val="00AD22B0"/>
    <w:rsid w:val="00AD3BEB"/>
    <w:rsid w:val="00AD7595"/>
    <w:rsid w:val="00AE3FB1"/>
    <w:rsid w:val="00AF4AC5"/>
    <w:rsid w:val="00B0161A"/>
    <w:rsid w:val="00B0643A"/>
    <w:rsid w:val="00B10E2A"/>
    <w:rsid w:val="00B13656"/>
    <w:rsid w:val="00B13868"/>
    <w:rsid w:val="00B22CC7"/>
    <w:rsid w:val="00B27AF5"/>
    <w:rsid w:val="00B3152C"/>
    <w:rsid w:val="00B37B08"/>
    <w:rsid w:val="00B40DB1"/>
    <w:rsid w:val="00B42BF1"/>
    <w:rsid w:val="00B5406F"/>
    <w:rsid w:val="00B72BD4"/>
    <w:rsid w:val="00B73A3C"/>
    <w:rsid w:val="00B83A48"/>
    <w:rsid w:val="00B857FD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5CE4"/>
    <w:rsid w:val="00C37C00"/>
    <w:rsid w:val="00C4175C"/>
    <w:rsid w:val="00C5267A"/>
    <w:rsid w:val="00C62D65"/>
    <w:rsid w:val="00C64BF7"/>
    <w:rsid w:val="00C65D77"/>
    <w:rsid w:val="00C85653"/>
    <w:rsid w:val="00C95DCD"/>
    <w:rsid w:val="00CA1C13"/>
    <w:rsid w:val="00CB2EBC"/>
    <w:rsid w:val="00CB53AD"/>
    <w:rsid w:val="00CC049F"/>
    <w:rsid w:val="00CC666E"/>
    <w:rsid w:val="00CD4EC6"/>
    <w:rsid w:val="00CD5809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3E20"/>
    <w:rsid w:val="00D27690"/>
    <w:rsid w:val="00D350AF"/>
    <w:rsid w:val="00D40694"/>
    <w:rsid w:val="00D428C1"/>
    <w:rsid w:val="00D477CC"/>
    <w:rsid w:val="00D52714"/>
    <w:rsid w:val="00D52FE2"/>
    <w:rsid w:val="00D567D2"/>
    <w:rsid w:val="00D56A49"/>
    <w:rsid w:val="00D7445C"/>
    <w:rsid w:val="00D744DE"/>
    <w:rsid w:val="00D914C8"/>
    <w:rsid w:val="00DB3973"/>
    <w:rsid w:val="00DC2C84"/>
    <w:rsid w:val="00DC5FC5"/>
    <w:rsid w:val="00DD1DE1"/>
    <w:rsid w:val="00DD3281"/>
    <w:rsid w:val="00DE748F"/>
    <w:rsid w:val="00DF0FF7"/>
    <w:rsid w:val="00DF1C63"/>
    <w:rsid w:val="00DF2383"/>
    <w:rsid w:val="00DF3396"/>
    <w:rsid w:val="00DF444F"/>
    <w:rsid w:val="00DF61C0"/>
    <w:rsid w:val="00DF77EF"/>
    <w:rsid w:val="00E108A7"/>
    <w:rsid w:val="00E15F29"/>
    <w:rsid w:val="00E1612B"/>
    <w:rsid w:val="00E16D1E"/>
    <w:rsid w:val="00E304D9"/>
    <w:rsid w:val="00E53039"/>
    <w:rsid w:val="00E53C4E"/>
    <w:rsid w:val="00E541FC"/>
    <w:rsid w:val="00E57584"/>
    <w:rsid w:val="00E60A34"/>
    <w:rsid w:val="00E620D9"/>
    <w:rsid w:val="00E62E21"/>
    <w:rsid w:val="00E73DEF"/>
    <w:rsid w:val="00E74C0B"/>
    <w:rsid w:val="00E7729B"/>
    <w:rsid w:val="00E8172E"/>
    <w:rsid w:val="00E83827"/>
    <w:rsid w:val="00E83F0E"/>
    <w:rsid w:val="00E8465C"/>
    <w:rsid w:val="00E84B97"/>
    <w:rsid w:val="00E85787"/>
    <w:rsid w:val="00E93853"/>
    <w:rsid w:val="00E94F73"/>
    <w:rsid w:val="00EA3C68"/>
    <w:rsid w:val="00EA4FFF"/>
    <w:rsid w:val="00EA56FE"/>
    <w:rsid w:val="00EB5C6F"/>
    <w:rsid w:val="00EB6467"/>
    <w:rsid w:val="00EC5962"/>
    <w:rsid w:val="00EC5DCD"/>
    <w:rsid w:val="00ED3EF3"/>
    <w:rsid w:val="00ED5C77"/>
    <w:rsid w:val="00EE3ECD"/>
    <w:rsid w:val="00F00C6B"/>
    <w:rsid w:val="00F07D6D"/>
    <w:rsid w:val="00F10EC9"/>
    <w:rsid w:val="00F13A73"/>
    <w:rsid w:val="00F13E17"/>
    <w:rsid w:val="00F21258"/>
    <w:rsid w:val="00F243F7"/>
    <w:rsid w:val="00F40E8E"/>
    <w:rsid w:val="00F442D9"/>
    <w:rsid w:val="00F5368B"/>
    <w:rsid w:val="00F55E0D"/>
    <w:rsid w:val="00F70930"/>
    <w:rsid w:val="00F70ACD"/>
    <w:rsid w:val="00F84023"/>
    <w:rsid w:val="00F84FA0"/>
    <w:rsid w:val="00F871A3"/>
    <w:rsid w:val="00F874BD"/>
    <w:rsid w:val="00FA0660"/>
    <w:rsid w:val="00FA3C8E"/>
    <w:rsid w:val="00FA7172"/>
    <w:rsid w:val="00FB03E7"/>
    <w:rsid w:val="00FB3C72"/>
    <w:rsid w:val="00FB6530"/>
    <w:rsid w:val="00FC5876"/>
    <w:rsid w:val="00FC6DBF"/>
    <w:rsid w:val="00FD2999"/>
    <w:rsid w:val="00FD4CCA"/>
    <w:rsid w:val="00FE00FA"/>
    <w:rsid w:val="00FF025E"/>
    <w:rsid w:val="00FF0A66"/>
    <w:rsid w:val="00FF290A"/>
    <w:rsid w:val="00FF4946"/>
    <w:rsid w:val="00FF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  <w14:docId w14:val="3B76CDC7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pt-B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pt-B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pt-BR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eastAsia="zh-CN"/>
    </w:rPr>
  </w:style>
  <w:style w:type="character" w:customStyle="1" w:styleId="apple-converted-space">
    <w:name w:val="apple-converted-space"/>
    <w:basedOn w:val="Policepardfaut"/>
    <w:rsid w:val="00B22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1340</Words>
  <Characters>7375</Characters>
  <Application>Microsoft Office Word</Application>
  <DocSecurity>0</DocSecurity>
  <Lines>61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6</cp:revision>
  <dcterms:created xsi:type="dcterms:W3CDTF">2018-06-29T16:19:00Z</dcterms:created>
  <dcterms:modified xsi:type="dcterms:W3CDTF">2018-07-09T12:40:00Z</dcterms:modified>
</cp:coreProperties>
</file>