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6C1B" w:rsidRPr="001D6C1B" w:rsidRDefault="001D6C1B" w:rsidP="001938B2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en-GB" w:eastAsia="zh-CN"/>
        </w:rPr>
      </w:pPr>
    </w:p>
    <w:p w:rsidR="001938B2" w:rsidRPr="001D6C1B" w:rsidRDefault="001938B2" w:rsidP="001938B2">
      <w:pPr>
        <w:spacing w:after="120" w:line="276" w:lineRule="auto"/>
        <w:jc w:val="center"/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en-GB" w:eastAsia="zh-CN"/>
        </w:rPr>
      </w:pPr>
      <w:proofErr w:type="spellStart"/>
      <w:r w:rsidRPr="001D6C1B">
        <w:rPr>
          <w:rFonts w:ascii="DINOT-Light" w:eastAsia="Times New Roman" w:hAnsi="DINOT-Light" w:cstheme="minorHAnsi"/>
          <w:b/>
          <w:w w:val="98"/>
          <w:sz w:val="28"/>
          <w:szCs w:val="20"/>
          <w:u w:color="000000"/>
          <w:lang w:val="en-GB" w:eastAsia="zh-CN"/>
        </w:rPr>
        <w:t>ZENITH</w:t>
      </w:r>
      <w:r w:rsidRPr="001D6C1B">
        <w:rPr>
          <w:rFonts w:ascii="Microsoft JhengHei" w:eastAsia="Microsoft JhengHei" w:hAnsi="Microsoft JhengHei" w:cs="Microsoft JhengHei" w:hint="eastAsia"/>
          <w:b/>
          <w:w w:val="98"/>
          <w:sz w:val="28"/>
          <w:szCs w:val="20"/>
          <w:u w:color="000000"/>
          <w:lang w:val="en-GB" w:eastAsia="zh-CN"/>
        </w:rPr>
        <w:t>闪耀夏日蓝色光辉</w:t>
      </w:r>
      <w:proofErr w:type="spellEnd"/>
    </w:p>
    <w:p w:rsidR="001D6C1B" w:rsidRPr="001D6C1B" w:rsidRDefault="001D6C1B" w:rsidP="001938B2">
      <w:pPr>
        <w:jc w:val="both"/>
        <w:rPr>
          <w:rFonts w:ascii="DINOT-Light" w:eastAsia="Times New Roman" w:hAnsi="DINOT-Light"/>
          <w:lang w:val="en-GB" w:eastAsia="zh-CN"/>
        </w:rPr>
      </w:pPr>
    </w:p>
    <w:p w:rsidR="001938B2" w:rsidRPr="001D6C1B" w:rsidRDefault="001938B2" w:rsidP="001938B2">
      <w:pPr>
        <w:jc w:val="both"/>
        <w:rPr>
          <w:rFonts w:ascii="DINOT-Light" w:eastAsia="Times New Roman" w:hAnsi="DINOT-Light"/>
          <w:lang w:eastAsia="zh-CN"/>
        </w:rPr>
      </w:pPr>
      <w:r w:rsidRPr="001D6C1B">
        <w:rPr>
          <w:rFonts w:ascii="DINOT-Light" w:eastAsia="Times New Roman" w:hAnsi="DINOT-Light"/>
          <w:lang w:val="en-GB" w:eastAsia="zh-CN"/>
        </w:rPr>
        <w:t> </w:t>
      </w:r>
    </w:p>
    <w:p w:rsidR="001938B2" w:rsidRPr="001D6C1B" w:rsidRDefault="001938B2" w:rsidP="001938B2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1D6C1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b/>
          <w:w w:val="98"/>
          <w:sz w:val="20"/>
          <w:szCs w:val="20"/>
          <w:u w:color="000000"/>
          <w:lang w:val="en-GB" w:eastAsia="zh-CN"/>
        </w:rPr>
        <w:t>展现夏季风情，搭配蓝色色调，唤起户外运动的精神，邀请您前往远方旅行。</w:t>
      </w:r>
    </w:p>
    <w:p w:rsidR="001938B2" w:rsidRPr="001D6C1B" w:rsidRDefault="001938B2" w:rsidP="001938B2">
      <w:pPr>
        <w:jc w:val="both"/>
        <w:rPr>
          <w:rFonts w:ascii="DINOT-Light" w:eastAsia="Times New Roman" w:hAnsi="DINOT-Light"/>
          <w:lang w:eastAsia="zh-CN"/>
        </w:rPr>
      </w:pPr>
      <w:r w:rsidRPr="001D6C1B">
        <w:rPr>
          <w:rFonts w:ascii="DINOT-Light" w:eastAsia="Times New Roman" w:hAnsi="DINOT-Light"/>
          <w:b/>
          <w:bCs/>
          <w:sz w:val="20"/>
          <w:szCs w:val="20"/>
          <w:lang w:val="en-GB" w:eastAsia="zh-CN"/>
        </w:rPr>
        <w:t> </w:t>
      </w:r>
    </w:p>
    <w:p w:rsidR="001938B2" w:rsidRPr="001D6C1B" w:rsidRDefault="001938B2" w:rsidP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2018</w:t>
      </w:r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年，为迎接夏季的到来，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特别推出一系列潮流蓝色表款。</w:t>
      </w:r>
      <w:proofErr w:type="spellStart"/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那些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视野广阔的冒险者可以蓄势待发，一切已经准备就绪，佩戴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DEFY CLASSIC</w:t>
      </w:r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系列的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EL PRIMERO 21 BLUE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表款、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40 mm PILOT TYPE 20 EXTRA </w:t>
      </w:r>
      <w:proofErr w:type="spellStart"/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SPECIAL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表款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或者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45 mm PILOT TYPE 20 EXTRA SPECIAL </w:t>
      </w:r>
      <w:proofErr w:type="spellStart"/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CHRONOGRAPH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表款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。</w:t>
      </w:r>
    </w:p>
    <w:p w:rsidR="001938B2" w:rsidRPr="001D6C1B" w:rsidRDefault="001938B2" w:rsidP="001938B2">
      <w:pPr>
        <w:jc w:val="both"/>
        <w:rPr>
          <w:rFonts w:ascii="DINOT-Light" w:eastAsia="Times New Roman" w:hAnsi="DINOT-Light"/>
          <w:lang w:eastAsia="zh-CN"/>
        </w:rPr>
      </w:pPr>
      <w:r w:rsidRPr="001D6C1B">
        <w:rPr>
          <w:rFonts w:ascii="DINOT-Light" w:eastAsia="Times New Roman" w:hAnsi="DINOT-Light"/>
          <w:sz w:val="20"/>
          <w:szCs w:val="20"/>
          <w:lang w:val="en-GB" w:eastAsia="zh-CN"/>
        </w:rPr>
        <w:t> </w:t>
      </w:r>
    </w:p>
    <w:p w:rsidR="001938B2" w:rsidRPr="001D6C1B" w:rsidRDefault="001938B2" w:rsidP="001938B2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proofErr w:type="spellStart"/>
      <w:r w:rsidRPr="001D6C1B">
        <w:rPr>
          <w:rFonts w:ascii="MS Gothic" w:eastAsia="MS Gothic" w:hAnsi="MS Gothic" w:cs="MS Gothic" w:hint="eastAsia"/>
          <w:b/>
          <w:w w:val="98"/>
          <w:sz w:val="20"/>
          <w:szCs w:val="20"/>
          <w:u w:color="000000"/>
          <w:lang w:val="en-GB" w:eastAsia="zh-CN"/>
        </w:rPr>
        <w:t>以</w:t>
      </w:r>
      <w:r w:rsidRPr="001D6C1B">
        <w:rPr>
          <w:rFonts w:ascii="Microsoft JhengHei" w:eastAsia="Microsoft JhengHei" w:hAnsi="Microsoft JhengHei" w:cs="Microsoft JhengHei" w:hint="eastAsia"/>
          <w:b/>
          <w:w w:val="98"/>
          <w:sz w:val="20"/>
          <w:szCs w:val="20"/>
          <w:u w:color="000000"/>
          <w:lang w:val="en-GB" w:eastAsia="zh-CN"/>
        </w:rPr>
        <w:t>蓝色为尊</w:t>
      </w:r>
      <w:proofErr w:type="spellEnd"/>
    </w:p>
    <w:p w:rsidR="001938B2" w:rsidRPr="001D6C1B" w:rsidRDefault="001938B2" w:rsidP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这款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DEFY </w:t>
      </w:r>
      <w:proofErr w:type="spellStart"/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CLASSIC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表款配</w:t>
      </w:r>
      <w:r w:rsidRPr="001D6C1B">
        <w:rPr>
          <w:rFonts w:ascii="Microsoft JhengHei" w:eastAsia="Microsoft JhengHei" w:hAnsi="Microsoft JhengHei" w:cs="Microsoft JhengHei" w:hint="eastAsia"/>
          <w:w w:val="98"/>
          <w:sz w:val="20"/>
          <w:szCs w:val="20"/>
          <w:u w:color="000000"/>
          <w:lang w:val="en-GB" w:eastAsia="zh-CN"/>
        </w:rPr>
        <w:t>备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水蓝色内表圈，搭配蓝色鳄鱼皮内衬黑色橡胶表带，堪称绝配。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 DEFY EL PRIMERO 21 </w:t>
      </w:r>
      <w:proofErr w:type="spellStart"/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BLUE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也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不甘示弱，采用引人注目的蓝色主机板搭配搭配时令色泽的精选表带。</w:t>
      </w:r>
    </w:p>
    <w:p w:rsidR="001938B2" w:rsidRPr="001D6C1B" w:rsidRDefault="001938B2" w:rsidP="001938B2">
      <w:pPr>
        <w:jc w:val="both"/>
        <w:rPr>
          <w:rFonts w:ascii="DINOT-Light" w:eastAsia="Times New Roman" w:hAnsi="DINOT-Light"/>
          <w:lang w:eastAsia="zh-CN"/>
        </w:rPr>
      </w:pPr>
      <w:r w:rsidRPr="001D6C1B">
        <w:rPr>
          <w:rFonts w:ascii="DINOT-Light" w:eastAsia="Times New Roman" w:hAnsi="DINOT-Light"/>
          <w:b/>
          <w:bCs/>
          <w:sz w:val="20"/>
          <w:szCs w:val="20"/>
          <w:lang w:val="en-GB" w:eastAsia="zh-CN"/>
        </w:rPr>
        <w:t> </w:t>
      </w:r>
    </w:p>
    <w:p w:rsidR="001938B2" w:rsidRPr="001D6C1B" w:rsidRDefault="001938B2" w:rsidP="001938B2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b/>
          <w:w w:val="98"/>
          <w:sz w:val="20"/>
          <w:szCs w:val="20"/>
          <w:u w:color="000000"/>
          <w:lang w:val="en-GB" w:eastAsia="zh-CN"/>
        </w:rPr>
        <w:t>蓝色视野</w:t>
      </w:r>
      <w:proofErr w:type="spellEnd"/>
    </w:p>
    <w:p w:rsidR="001938B2" w:rsidRPr="001D6C1B" w:rsidRDefault="001938B2" w:rsidP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</w:pPr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今年夏天，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40 mm</w:t>
      </w:r>
      <w:r w:rsidRPr="001D6C1B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PILOT TYPE 20 EXTRA </w:t>
      </w:r>
      <w:proofErr w:type="spellStart"/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SPECIAL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表款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和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45 mm</w:t>
      </w:r>
      <w:r w:rsidRPr="001D6C1B">
        <w:rPr>
          <w:rFonts w:ascii="DINOT-Light" w:hAnsi="DINOT-Light" w:cstheme="minorHAnsi"/>
          <w:w w:val="98"/>
          <w:u w:color="000000"/>
          <w:lang w:eastAsia="zh-CN"/>
        </w:rPr>
        <w:t> 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 xml:space="preserve">PILOT TYPE 20 EXTRA SPECIAL </w:t>
      </w:r>
      <w:proofErr w:type="spellStart"/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CHRONOGRAPH</w:t>
      </w:r>
      <w:r w:rsidRPr="001D6C1B">
        <w:rPr>
          <w:rFonts w:ascii="MS Gothic" w:eastAsia="MS Gothic" w:hAnsi="MS Gothic" w:cs="MS Gothic" w:hint="eastAsia"/>
          <w:w w:val="98"/>
          <w:sz w:val="20"/>
          <w:szCs w:val="20"/>
          <w:u w:color="000000"/>
          <w:lang w:val="en-GB" w:eastAsia="zh-CN"/>
        </w:rPr>
        <w:t>表款</w:t>
      </w:r>
      <w:proofErr w:type="spellEnd"/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直指苍穹，采用哑光天蓝色表盘。搭配运动蓝色油性磨砂皮表带，这些表款防水深度达</w:t>
      </w:r>
      <w:r w:rsidRPr="001D6C1B">
        <w:rPr>
          <w:rFonts w:ascii="DINOT-Light" w:eastAsia="Times New Roman" w:hAnsi="DINOT-Light" w:cstheme="minorHAnsi"/>
          <w:w w:val="98"/>
          <w:sz w:val="20"/>
          <w:szCs w:val="20"/>
          <w:u w:color="000000"/>
          <w:lang w:val="en-GB" w:eastAsia="zh-CN"/>
        </w:rPr>
        <w:t>100</w:t>
      </w:r>
      <w:r w:rsidRPr="001D6C1B">
        <w:rPr>
          <w:rFonts w:ascii="DINOT-Light" w:eastAsia="SimSun" w:hAnsi="DINOT-Light" w:cs="SimSun"/>
          <w:w w:val="98"/>
          <w:sz w:val="20"/>
          <w:szCs w:val="20"/>
          <w:u w:color="000000"/>
          <w:lang w:val="en-GB" w:eastAsia="zh-CN"/>
        </w:rPr>
        <w:t>米，因此可以上天入地下海，随心所欲，自得其乐。</w:t>
      </w:r>
    </w:p>
    <w:p w:rsidR="001938B2" w:rsidRPr="001D6C1B" w:rsidRDefault="001938B2" w:rsidP="001938B2">
      <w:pPr>
        <w:spacing w:after="120"/>
        <w:jc w:val="both"/>
        <w:rPr>
          <w:rFonts w:ascii="DINOT-Light" w:hAnsi="DINOT-Light"/>
          <w:color w:val="000000" w:themeColor="text1"/>
          <w:sz w:val="16"/>
          <w:szCs w:val="20"/>
          <w:lang w:eastAsia="zh-CN"/>
        </w:rPr>
      </w:pPr>
    </w:p>
    <w:p w:rsidR="001938B2" w:rsidRPr="001D6C1B" w:rsidRDefault="001938B2" w:rsidP="001938B2">
      <w:pPr>
        <w:spacing w:after="120" w:line="276" w:lineRule="auto"/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</w:pPr>
      <w:r w:rsidRPr="001D6C1B">
        <w:rPr>
          <w:rFonts w:ascii="DINOT-Light" w:eastAsia="Times New Roman" w:hAnsi="DINOT-Light" w:cstheme="minorHAnsi"/>
          <w:b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b/>
          <w:w w:val="98"/>
          <w:sz w:val="20"/>
          <w:szCs w:val="20"/>
          <w:u w:color="000000"/>
          <w:lang w:val="en-GB" w:eastAsia="zh-CN"/>
        </w:rPr>
        <w:t>，瑞士制表业的未来</w:t>
      </w:r>
    </w:p>
    <w:p w:rsidR="001938B2" w:rsidRPr="001D6C1B" w:rsidRDefault="001938B2" w:rsidP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</w:pP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自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1865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年以来，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始终本着真实、大胆和热忱的宗旨，积极推动卓越、精准和创新。高瞻远瞩的制表师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Georges Favre-</w:t>
      </w:r>
      <w:proofErr w:type="spellStart"/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Jacot</w:t>
      </w:r>
      <w:r w:rsidRPr="001D6C1B">
        <w:rPr>
          <w:rFonts w:ascii="MS Gothic" w:eastAsia="MS Gothic" w:hAnsi="MS Gothic" w:cs="MS Gothic" w:hint="eastAsia"/>
          <w:color w:val="000000"/>
          <w:w w:val="98"/>
          <w:sz w:val="20"/>
          <w:szCs w:val="20"/>
          <w:u w:color="000000"/>
          <w:lang w:val="en-GB" w:eastAsia="zh-CN"/>
        </w:rPr>
        <w:t>先生</w:t>
      </w:r>
      <w:proofErr w:type="spellEnd"/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在瑞士力洛克创立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之后不久，就获得了精密时计认证，并在短短一个半世纪的时间内荣获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2333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个精密时计奖项，创造了无与伦比的纪录。该表厂以其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1969 El Primero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传奇机芯而闻名，短时测量精确度接近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1/10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秒，自此开发出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600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多款机芯。今天，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在测时方面又出新猷，其中包括测时精确到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1/100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秒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Defy El Primero 21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机芯；</w:t>
      </w:r>
      <w:r w:rsidRPr="001D6C1B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20"/>
          <w:u w:color="000000"/>
          <w:lang w:val="en-GB" w:eastAsia="zh-CN"/>
        </w:rPr>
        <w:t>还有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 xml:space="preserve">21st century Defy </w:t>
      </w:r>
      <w:proofErr w:type="spellStart"/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Lab</w:t>
      </w:r>
      <w:r w:rsidRPr="001D6C1B">
        <w:rPr>
          <w:rFonts w:ascii="Microsoft JhengHei" w:eastAsia="Microsoft JhengHei" w:hAnsi="Microsoft JhengHei" w:cs="Microsoft JhengHei" w:hint="eastAsia"/>
          <w:color w:val="000000"/>
          <w:w w:val="98"/>
          <w:sz w:val="20"/>
          <w:szCs w:val="20"/>
          <w:u w:color="000000"/>
          <w:lang w:val="en-GB" w:eastAsia="zh-CN"/>
        </w:rPr>
        <w:t>则</w:t>
      </w:r>
      <w:proofErr w:type="spellEnd"/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是世界上最精确的腕表，开辟机械表的全新格局。</w:t>
      </w:r>
      <w:r w:rsidRPr="001D6C1B"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  <w:t>Zenith</w:t>
      </w:r>
      <w:r w:rsidRPr="001D6C1B">
        <w:rPr>
          <w:rFonts w:ascii="DINOT-Light" w:eastAsia="SimSun" w:hAnsi="DINOT-Light" w:cs="SimSun"/>
          <w:color w:val="000000"/>
          <w:w w:val="98"/>
          <w:sz w:val="20"/>
          <w:szCs w:val="20"/>
          <w:u w:color="000000"/>
          <w:lang w:val="en-GB" w:eastAsia="zh-CN"/>
        </w:rPr>
        <w:t>重拳出击，以傲人的创新传统、敢为天下先的思维，积极书写自己以及瑞士制表业的未来。</w:t>
      </w:r>
    </w:p>
    <w:p w:rsidR="001938B2" w:rsidRPr="001D6C1B" w:rsidRDefault="001938B2" w:rsidP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20" w:line="276" w:lineRule="auto"/>
        <w:jc w:val="both"/>
        <w:rPr>
          <w:rFonts w:ascii="DINOT-Light" w:eastAsia="Times New Roman" w:hAnsi="DINOT-Light" w:cstheme="minorHAnsi"/>
          <w:color w:val="000000"/>
          <w:w w:val="98"/>
          <w:sz w:val="20"/>
          <w:szCs w:val="20"/>
          <w:u w:color="000000"/>
          <w:lang w:val="en-GB" w:eastAsia="zh-CN"/>
        </w:rPr>
      </w:pPr>
    </w:p>
    <w:p w:rsidR="001938B2" w:rsidRPr="001D6C1B" w:rsidRDefault="001938B2" w:rsidP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hAnsi="DINOT-Light"/>
          <w:color w:val="000000" w:themeColor="text1"/>
          <w:sz w:val="20"/>
          <w:szCs w:val="20"/>
          <w:lang w:val="en-GB" w:eastAsia="zh-CN"/>
        </w:rPr>
      </w:pPr>
    </w:p>
    <w:p w:rsidR="001938B2" w:rsidRPr="001D6C1B" w:rsidRDefault="001938B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Arial Unicode MS" w:hAnsi="DINOT-Light" w:cstheme="majorHAnsi"/>
          <w:b/>
          <w:sz w:val="12"/>
          <w:szCs w:val="20"/>
          <w:u w:color="000000"/>
          <w:bdr w:val="none" w:sz="0" w:space="0" w:color="auto"/>
          <w:lang w:val="en-GB" w:eastAsia="zh-CN"/>
        </w:rPr>
      </w:pPr>
      <w:r w:rsidRPr="001D6C1B">
        <w:rPr>
          <w:rFonts w:ascii="DINOT-Light" w:hAnsi="DINOT-Light" w:cstheme="majorHAnsi"/>
          <w:b/>
          <w:sz w:val="12"/>
          <w:szCs w:val="20"/>
          <w:lang w:val="en-GB" w:eastAsia="zh-CN"/>
        </w:rPr>
        <w:br w:type="page"/>
      </w:r>
    </w:p>
    <w:p w:rsidR="0031736A" w:rsidRPr="001D6C1B" w:rsidRDefault="0031736A" w:rsidP="00CD5809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2"/>
          <w:szCs w:val="20"/>
          <w:lang w:val="en-GB"/>
        </w:rPr>
      </w:pPr>
    </w:p>
    <w:p w:rsidR="00CF14D7" w:rsidRPr="001D6C1B" w:rsidRDefault="0031736A" w:rsidP="00CF14D7">
      <w:pPr>
        <w:rPr>
          <w:rFonts w:ascii="DINOT-Light" w:eastAsia="SimSun" w:hAnsi="DINOT-Light"/>
          <w:b/>
          <w:color w:val="000000"/>
          <w:lang w:val="es-ES" w:eastAsia="zh-CN"/>
        </w:rPr>
      </w:pPr>
      <w:r w:rsidRPr="001D6C1B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119380</wp:posOffset>
            </wp:positionV>
            <wp:extent cx="1840865" cy="3178810"/>
            <wp:effectExtent l="0" t="0" r="0" b="0"/>
            <wp:wrapSquare wrapText="bothSides"/>
            <wp:docPr id="2" name="Image 2" descr="O:\Communication 2018\PR\PRESS KITS 2018\PRODUITS\BLUE SUMMER\Summer blue 2018\PRODUCT\95.9002.9004.78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BLUE SUMMER\Summer blue 2018\PRODUCT\95.9002.9004.78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4796" r="7776"/>
                    <a:stretch/>
                  </pic:blipFill>
                  <pic:spPr bwMode="auto">
                    <a:xfrm>
                      <a:off x="0" y="0"/>
                      <a:ext cx="184086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D7" w:rsidRPr="001D6C1B">
        <w:rPr>
          <w:rFonts w:ascii="DINOT-Light" w:eastAsia="SimSun" w:hAnsi="DINOT-Light" w:cs="Arial"/>
          <w:b/>
          <w:color w:val="000000"/>
          <w:lang w:val="es-ES" w:eastAsia="zh-CN"/>
        </w:rPr>
        <w:t>DEFY EL PRIMERO 21 BLUE</w:t>
      </w:r>
      <w:r w:rsidR="00CF14D7" w:rsidRPr="001D6C1B">
        <w:rPr>
          <w:rFonts w:ascii="DINOT-Light" w:eastAsia="SimSun" w:hAnsi="DINOT-Light" w:cs="Arial"/>
          <w:b/>
          <w:color w:val="000000"/>
          <w:lang w:eastAsia="zh-CN"/>
        </w:rPr>
        <w:t>腕表</w:t>
      </w: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20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20"/>
        </w:rPr>
        <w:t>技术详情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sz w:val="18"/>
          <w:lang w:val="es-ES"/>
        </w:rPr>
      </w:pPr>
      <w:r w:rsidRPr="001D6C1B">
        <w:rPr>
          <w:rFonts w:ascii="DINOT-Light" w:eastAsia="SimSun" w:hAnsi="DINOT-Light" w:cs="Arial"/>
          <w:sz w:val="18"/>
          <w:lang w:val="es-ES"/>
        </w:rPr>
        <w:br/>
      </w:r>
      <w:proofErr w:type="spellStart"/>
      <w:r w:rsidRPr="001D6C1B">
        <w:rPr>
          <w:rFonts w:ascii="DINOT-Light" w:eastAsia="SimSun" w:hAnsi="DINOT-Light" w:cs="Arial"/>
          <w:sz w:val="18"/>
        </w:rPr>
        <w:t>型号</w:t>
      </w:r>
      <w:proofErr w:type="spellEnd"/>
      <w:r w:rsidRPr="001D6C1B">
        <w:rPr>
          <w:rFonts w:ascii="DINOT-Light" w:eastAsia="SimSun" w:hAnsi="DINOT-Light" w:cs="Arial"/>
          <w:sz w:val="18"/>
          <w:lang w:val="es-ES"/>
        </w:rPr>
        <w:t>：</w:t>
      </w:r>
      <w:r w:rsidRPr="001D6C1B">
        <w:rPr>
          <w:rFonts w:ascii="DINOT-Light" w:eastAsia="SimSun" w:hAnsi="DINOT-Light" w:cs="Arial"/>
          <w:sz w:val="18"/>
          <w:lang w:val="es-ES"/>
        </w:rPr>
        <w:tab/>
        <w:t>95.9002.9004/</w:t>
      </w:r>
      <w:proofErr w:type="gramStart"/>
      <w:r w:rsidRPr="001D6C1B">
        <w:rPr>
          <w:rFonts w:ascii="DINOT-Light" w:eastAsia="SimSun" w:hAnsi="DINOT-Light" w:cs="Arial"/>
          <w:sz w:val="18"/>
          <w:lang w:val="es-ES"/>
        </w:rPr>
        <w:t>78.R</w:t>
      </w:r>
      <w:proofErr w:type="gramEnd"/>
      <w:r w:rsidRPr="001D6C1B">
        <w:rPr>
          <w:rFonts w:ascii="DINOT-Light" w:eastAsia="SimSun" w:hAnsi="DINOT-Light" w:cs="Arial"/>
          <w:sz w:val="18"/>
          <w:lang w:val="es-ES"/>
        </w:rPr>
        <w:t>584</w:t>
      </w:r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 w:themeColor="text1"/>
          <w:sz w:val="22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独特卖点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全新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1/100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计时码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表机芯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别具特色的每秒旋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转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一圈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动态显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示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双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链结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构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个腕表擒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纵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 xml:space="preserve"> (36,000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振次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/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小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时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 xml:space="preserve"> — 5</w:t>
      </w:r>
      <w:proofErr w:type="spellStart"/>
      <w:proofErr w:type="gram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赫兹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)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；</w:t>
      </w:r>
      <w:proofErr w:type="gram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个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计时码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表擒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纵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 xml:space="preserve"> (360,000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振次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/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小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时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 xml:space="preserve"> — 50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赫兹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)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经过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TIME LAB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精密天文表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认证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机芯</w:t>
      </w:r>
      <w:proofErr w:type="spellEnd"/>
      <w:r w:rsidRPr="001D6C1B">
        <w:rPr>
          <w:rFonts w:ascii="DINOT-Light" w:eastAsia="SimSun" w:hAnsi="DINOT-Light" w:cs="Arial"/>
          <w:b/>
          <w:color w:val="000000"/>
          <w:sz w:val="16"/>
          <w:lang w:val="es-ES"/>
        </w:rPr>
        <w:t xml:space="preserve"> 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El Primero 9004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自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动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上弦星速机芯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尺寸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14¼``` (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直径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32.80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毫米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)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厚度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7.9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组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件数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293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宝石数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53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振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频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36,000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振次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/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小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时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 xml:space="preserve"> (5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赫兹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)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动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力存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储约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50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小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时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proofErr w:type="gram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特制自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动摆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陀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饰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有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“</w:t>
      </w:r>
      <w:proofErr w:type="spellStart"/>
      <w:proofErr w:type="gramEnd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缎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光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圆纹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”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色主夹板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功能</w:t>
      </w:r>
      <w:proofErr w:type="spellEnd"/>
      <w:r w:rsidRPr="001D6C1B">
        <w:rPr>
          <w:rFonts w:ascii="DINOT-Light" w:eastAsia="SimSun" w:hAnsi="DINOT-Light" w:cs="Arial"/>
          <w:b/>
          <w:color w:val="000000"/>
          <w:sz w:val="16"/>
          <w:lang w:val="es-ES"/>
        </w:rPr>
        <w:t xml:space="preserve"> 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1/100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读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计时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功能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12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点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钟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位置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设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有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计时码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动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力存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储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指示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中置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时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、分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显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示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9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点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钟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位置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设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小秒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针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 xml:space="preserve">- 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中置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计时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指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针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- 3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点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钟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位置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设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30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分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钟计时盘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- 6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点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钟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位置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设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60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秒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钟计时盘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 w:themeColor="text1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表壳、表盘及指针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刷光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钛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金属表壳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直径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44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镂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空直径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35.5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厚度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14.50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镜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：弧形双面防眩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处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理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宝石水晶玻璃表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镜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表后盖：透明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宝石水晶玻璃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防水能力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10 ATM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镂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空表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盘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配双色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计时盘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小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时时标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镀铑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，琢面，覆以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Super-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LumiNova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®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夜光材料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指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针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镀铑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，琢面，覆以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Super-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LumiNova</w:t>
      </w:r>
      <w:proofErr w:type="spellEnd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®</w:t>
      </w: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夜光材料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 w:themeColor="text1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sz w:val="16"/>
        </w:rPr>
        <w:t>表带和表扣</w:t>
      </w:r>
      <w:proofErr w:type="spellEnd"/>
      <w:r w:rsidRPr="001D6C1B">
        <w:rPr>
          <w:rFonts w:ascii="DINOT-Light" w:eastAsia="SimSun" w:hAnsi="DINOT-Light" w:cs="Arial"/>
          <w:b/>
          <w:sz w:val="16"/>
          <w:lang w:val="es-ES"/>
        </w:rPr>
        <w:t xml:space="preserve"> </w:t>
      </w:r>
    </w:p>
    <w:p w:rsidR="00CF14D7" w:rsidRPr="001D6C1B" w:rsidRDefault="00CF14D7" w:rsidP="001D6C1B">
      <w:pPr>
        <w:rPr>
          <w:rFonts w:ascii="DINOT-Light" w:eastAsia="Yu Gothic" w:hAnsi="DINOT-Light" w:cs="Yu Gothic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黑色橡胶表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带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覆以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色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鳄鱼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皮涂</w:t>
      </w:r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层</w:t>
      </w:r>
      <w:proofErr w:type="spellEnd"/>
    </w:p>
    <w:p w:rsidR="00CF14D7" w:rsidRPr="001D6C1B" w:rsidRDefault="00CF14D7" w:rsidP="001D6C1B">
      <w:pPr>
        <w:rPr>
          <w:rFonts w:ascii="DINOT-Light" w:eastAsia="Yu Gothic" w:hAnsi="DINOT-Light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6"/>
          <w:szCs w:val="20"/>
          <w:lang w:val="en-GB" w:eastAsia="zh-CN"/>
        </w:rPr>
        <w:t>钛</w:t>
      </w:r>
      <w:r w:rsidRPr="001D6C1B">
        <w:rPr>
          <w:rFonts w:ascii="Yu Gothic" w:eastAsia="Yu Gothic" w:hAnsi="Yu Gothic" w:cs="Yu Gothic" w:hint="eastAsia"/>
          <w:sz w:val="16"/>
          <w:szCs w:val="20"/>
          <w:lang w:val="en-GB" w:eastAsia="zh-CN"/>
        </w:rPr>
        <w:t>金属双折叠表扣</w:t>
      </w:r>
      <w:proofErr w:type="spellEnd"/>
    </w:p>
    <w:p w:rsidR="0031736A" w:rsidRPr="001D6C1B" w:rsidRDefault="00CD5809" w:rsidP="001D6C1B">
      <w:pPr>
        <w:rPr>
          <w:rFonts w:ascii="DINOT-Light" w:eastAsia="Yu Gothic" w:hAnsi="DINOT-Light" w:cs="Yu Gothic"/>
          <w:sz w:val="18"/>
          <w:szCs w:val="20"/>
          <w:lang w:val="en-GB" w:eastAsia="zh-CN"/>
        </w:rPr>
      </w:pP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br w:type="page"/>
      </w:r>
    </w:p>
    <w:p w:rsidR="00CF14D7" w:rsidRPr="001D6C1B" w:rsidRDefault="0031736A" w:rsidP="00CF14D7">
      <w:pPr>
        <w:jc w:val="both"/>
        <w:rPr>
          <w:rFonts w:ascii="DINOT-Light" w:eastAsia="SimSun" w:hAnsi="DINOT-Light"/>
          <w:b/>
          <w:color w:val="000000"/>
          <w:lang w:val="es-ES"/>
        </w:rPr>
      </w:pPr>
      <w:r w:rsidRPr="001D6C1B">
        <w:rPr>
          <w:rFonts w:ascii="DINOT-Light" w:eastAsia="Times New Roman" w:hAnsi="DINOT-Light" w:cstheme="minorHAnsi"/>
          <w:noProof/>
          <w:w w:val="98"/>
          <w:sz w:val="18"/>
          <w:szCs w:val="20"/>
          <w:lang w:val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3860165</wp:posOffset>
            </wp:positionH>
            <wp:positionV relativeFrom="margin">
              <wp:posOffset>119380</wp:posOffset>
            </wp:positionV>
            <wp:extent cx="1895475" cy="3263900"/>
            <wp:effectExtent l="0" t="0" r="0" b="0"/>
            <wp:wrapSquare wrapText="bothSides"/>
            <wp:docPr id="5" name="Image 5" descr="O:\Communication 2018\PR\PRESS KITS 2018\PRODUITS\BLUE SUMMER\Summer blue 2018\PRODUCT\95.9002.9004.78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PRESS KITS 2018\PRODUITS\BLUE SUMMER\Summer blue 2018\PRODUCT\95.9002.9004.78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1" t="5015" r="7987"/>
                    <a:stretch/>
                  </pic:blipFill>
                  <pic:spPr bwMode="auto">
                    <a:xfrm>
                      <a:off x="0" y="0"/>
                      <a:ext cx="18954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D7" w:rsidRPr="001D6C1B">
        <w:rPr>
          <w:rFonts w:ascii="DINOT-Light" w:eastAsia="SimSun" w:hAnsi="DINOT-Light" w:cs="Arial"/>
          <w:b/>
          <w:color w:val="000000"/>
          <w:lang w:val="es-ES"/>
        </w:rPr>
        <w:t>DEFY EL PRIMERO 21</w:t>
      </w:r>
      <w:proofErr w:type="spellStart"/>
      <w:r w:rsidR="00CF14D7" w:rsidRPr="001D6C1B">
        <w:rPr>
          <w:rFonts w:ascii="DINOT-Light" w:eastAsia="SimSun" w:hAnsi="DINOT-Light" w:cs="Arial"/>
          <w:b/>
          <w:color w:val="000000"/>
        </w:rPr>
        <w:t>腕表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20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20"/>
        </w:rPr>
        <w:t>技术详情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sz w:val="16"/>
          <w:lang w:val="es-ES"/>
        </w:rPr>
      </w:pPr>
      <w:r w:rsidRPr="001D6C1B">
        <w:rPr>
          <w:rFonts w:ascii="DINOT-Light" w:eastAsia="SimSun" w:hAnsi="DINOT-Light" w:cs="Arial"/>
          <w:sz w:val="20"/>
          <w:lang w:val="es-ES"/>
        </w:rPr>
        <w:br/>
      </w:r>
      <w:proofErr w:type="spellStart"/>
      <w:r w:rsidRPr="001D6C1B">
        <w:rPr>
          <w:rFonts w:ascii="DINOT-Light" w:eastAsia="SimSun" w:hAnsi="DINOT-Light" w:cs="Arial"/>
          <w:sz w:val="16"/>
        </w:rPr>
        <w:t>型号</w:t>
      </w:r>
      <w:proofErr w:type="spellEnd"/>
      <w:r w:rsidRPr="001D6C1B">
        <w:rPr>
          <w:rFonts w:ascii="DINOT-Light" w:eastAsia="SimSun" w:hAnsi="DINOT-Light" w:cs="Arial"/>
          <w:sz w:val="16"/>
          <w:lang w:val="es-ES"/>
        </w:rPr>
        <w:t>：</w:t>
      </w:r>
      <w:r w:rsidRPr="001D6C1B">
        <w:rPr>
          <w:rFonts w:ascii="DINOT-Light" w:eastAsia="SimSun" w:hAnsi="DINOT-Light" w:cs="Arial"/>
          <w:sz w:val="16"/>
          <w:lang w:val="es-ES"/>
        </w:rPr>
        <w:tab/>
        <w:t>95.9002.9004/</w:t>
      </w:r>
      <w:proofErr w:type="gramStart"/>
      <w:r w:rsidRPr="001D6C1B">
        <w:rPr>
          <w:rFonts w:ascii="DINOT-Light" w:eastAsia="SimSun" w:hAnsi="DINOT-Light" w:cs="Arial"/>
          <w:sz w:val="16"/>
          <w:lang w:val="es-ES"/>
        </w:rPr>
        <w:t>78.R</w:t>
      </w:r>
      <w:proofErr w:type="gramEnd"/>
      <w:r w:rsidRPr="001D6C1B">
        <w:rPr>
          <w:rFonts w:ascii="DINOT-Light" w:eastAsia="SimSun" w:hAnsi="DINOT-Light" w:cs="Arial"/>
          <w:sz w:val="16"/>
          <w:lang w:val="es-ES"/>
        </w:rPr>
        <w:t>591</w:t>
      </w:r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 w:themeColor="text1"/>
          <w:sz w:val="20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独特卖点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全新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1/100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秒计时码表机芯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别具特色的每秒旋转一圈动态显示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双链结构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个腕表擒纵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 xml:space="preserve"> (36,000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振次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/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小时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 xml:space="preserve"> — 5</w:t>
      </w:r>
      <w:proofErr w:type="spellStart"/>
      <w:proofErr w:type="gram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赫兹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)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；</w:t>
      </w:r>
      <w:proofErr w:type="gram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个计时码表擒纵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 xml:space="preserve"> (360,000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振次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/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小时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 xml:space="preserve"> — 50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赫兹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)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经过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TIME LAB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精密天文表认证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机芯</w:t>
      </w:r>
      <w:proofErr w:type="spellEnd"/>
      <w:r w:rsidRPr="001D6C1B">
        <w:rPr>
          <w:rFonts w:ascii="DINOT-Light" w:eastAsia="SimSun" w:hAnsi="DINOT-Light" w:cs="Arial"/>
          <w:b/>
          <w:color w:val="000000"/>
          <w:sz w:val="16"/>
          <w:lang w:val="es-ES"/>
        </w:rPr>
        <w:t xml:space="preserve"> 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El Primero 9004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自动上弦星速机芯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尺寸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14¼``` (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直径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32.80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毫米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)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厚度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7.9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组件数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293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宝石数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53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振频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36,000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振次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/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小时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 xml:space="preserve"> (5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赫兹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)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动力存储约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50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小时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proofErr w:type="gram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特制自动摆陀饰有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“</w:t>
      </w:r>
      <w:proofErr w:type="spellStart"/>
      <w:proofErr w:type="gram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缎光圆纹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”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蓝色主夹板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功能</w:t>
      </w:r>
      <w:proofErr w:type="spellEnd"/>
      <w:r w:rsidRPr="001D6C1B">
        <w:rPr>
          <w:rFonts w:ascii="DINOT-Light" w:eastAsia="SimSun" w:hAnsi="DINOT-Light" w:cs="Arial"/>
          <w:b/>
          <w:color w:val="000000"/>
          <w:sz w:val="16"/>
          <w:lang w:val="es-ES"/>
        </w:rPr>
        <w:t xml:space="preserve"> 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1/100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秒读秒计时功能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12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点钟位置设有计时码表动力存储指示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中置时、分显示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9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点钟位置设小秒针</w:t>
      </w:r>
      <w:proofErr w:type="spellEnd"/>
    </w:p>
    <w:p w:rsidR="00CF14D7" w:rsidRPr="001D6C1B" w:rsidRDefault="00CF14D7" w:rsidP="001D6C1B">
      <w:pPr>
        <w:ind w:left="708"/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 xml:space="preserve">- 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中置计时指针</w:t>
      </w:r>
      <w:proofErr w:type="spellEnd"/>
    </w:p>
    <w:p w:rsidR="00CF14D7" w:rsidRPr="001D6C1B" w:rsidRDefault="00CF14D7" w:rsidP="001D6C1B">
      <w:pPr>
        <w:ind w:left="708"/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- 3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点钟位置设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30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分钟计时盘</w:t>
      </w:r>
      <w:proofErr w:type="spellEnd"/>
    </w:p>
    <w:p w:rsidR="00CF14D7" w:rsidRPr="001D6C1B" w:rsidRDefault="00CF14D7" w:rsidP="001D6C1B">
      <w:pPr>
        <w:ind w:left="708"/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- 6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点钟位置设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60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秒钟计时盘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 w:themeColor="text1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color w:val="000000"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color w:val="000000"/>
          <w:sz w:val="16"/>
        </w:rPr>
        <w:t>表壳、表盘及指针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刷光钛金属表壳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直径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44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镂空直径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35.5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厚度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14.50</w:t>
      </w: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毫米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表镜：弧形双面防眩处理蓝宝石水晶玻璃表镜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表后盖：透明蓝宝石水晶玻璃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防水能力</w:t>
      </w:r>
      <w:proofErr w:type="spellEnd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10 ATM</w:t>
      </w:r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表盘：镂空表盘配双色计时盘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小时时标：镀钌，琢面，覆以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SuperLuminova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夜光材料</w:t>
      </w:r>
      <w:proofErr w:type="spellEnd"/>
    </w:p>
    <w:p w:rsidR="00CF14D7" w:rsidRPr="001D6C1B" w:rsidRDefault="00CF14D7" w:rsidP="001D6C1B">
      <w:pPr>
        <w:rPr>
          <w:rFonts w:ascii="DINOT-Light" w:eastAsia="Microsoft JhengHei" w:hAnsi="DINOT-Light" w:cs="Microsoft JhengHei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指针：镀钌，琢面，覆以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SuperLuminova</w:t>
      </w:r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夜光材料</w:t>
      </w:r>
      <w:proofErr w:type="spellEnd"/>
    </w:p>
    <w:p w:rsidR="00CF14D7" w:rsidRPr="001D6C1B" w:rsidRDefault="00CF14D7" w:rsidP="00CF14D7">
      <w:pPr>
        <w:jc w:val="both"/>
        <w:rPr>
          <w:rFonts w:ascii="DINOT-Light" w:eastAsia="SimSun" w:hAnsi="DINOT-Light"/>
          <w:color w:val="000000" w:themeColor="text1"/>
          <w:sz w:val="16"/>
          <w:lang w:val="es-ES"/>
        </w:rPr>
      </w:pPr>
    </w:p>
    <w:p w:rsidR="00CF14D7" w:rsidRPr="001D6C1B" w:rsidRDefault="00CF14D7" w:rsidP="00CF14D7">
      <w:pPr>
        <w:jc w:val="both"/>
        <w:rPr>
          <w:rFonts w:ascii="DINOT-Light" w:eastAsia="SimSun" w:hAnsi="DINOT-Light"/>
          <w:b/>
          <w:sz w:val="16"/>
          <w:lang w:val="es-ES"/>
        </w:rPr>
      </w:pPr>
      <w:proofErr w:type="spellStart"/>
      <w:r w:rsidRPr="001D6C1B">
        <w:rPr>
          <w:rFonts w:ascii="DINOT-Light" w:eastAsia="SimSun" w:hAnsi="DINOT-Light" w:cs="Arial"/>
          <w:b/>
          <w:sz w:val="16"/>
        </w:rPr>
        <w:t>表带和表扣</w:t>
      </w:r>
      <w:proofErr w:type="spellEnd"/>
      <w:r w:rsidRPr="001D6C1B">
        <w:rPr>
          <w:rFonts w:ascii="DINOT-Light" w:eastAsia="SimSun" w:hAnsi="DINOT-Light" w:cs="Arial"/>
          <w:b/>
          <w:sz w:val="16"/>
          <w:lang w:val="es-ES"/>
        </w:rPr>
        <w:t xml:space="preserve"> </w:t>
      </w:r>
    </w:p>
    <w:p w:rsidR="00CF14D7" w:rsidRPr="001D6C1B" w:rsidRDefault="00CF14D7" w:rsidP="001D6C1B">
      <w:pPr>
        <w:rPr>
          <w:rFonts w:ascii="DINOT-Light" w:eastAsia="Arial Unicode MS" w:hAnsi="DINOT-Light" w:cs="Arial Unicode MS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色橡胶</w:t>
      </w:r>
      <w:proofErr w:type="spellEnd"/>
    </w:p>
    <w:p w:rsidR="00CF14D7" w:rsidRPr="001D6C1B" w:rsidRDefault="00CF14D7" w:rsidP="001D6C1B">
      <w:pPr>
        <w:rPr>
          <w:rFonts w:ascii="DINOT-Light" w:eastAsia="Arial Unicode MS" w:hAnsi="DINOT-Light" w:cs="Arial Unicode MS"/>
          <w:sz w:val="16"/>
          <w:szCs w:val="20"/>
          <w:lang w:val="en-GB" w:eastAsia="zh-CN"/>
        </w:rPr>
      </w:pPr>
      <w:proofErr w:type="spellStart"/>
      <w:r w:rsidRPr="001D6C1B">
        <w:rPr>
          <w:rFonts w:ascii="DINOT-Light" w:eastAsia="Microsoft JhengHei" w:hAnsi="DINOT-Light" w:cs="Microsoft JhengHei"/>
          <w:sz w:val="16"/>
          <w:szCs w:val="20"/>
          <w:lang w:val="en-GB" w:eastAsia="zh-CN"/>
        </w:rPr>
        <w:t>钛</w:t>
      </w:r>
      <w:r w:rsidRPr="001D6C1B">
        <w:rPr>
          <w:rFonts w:ascii="DINOT-Light" w:eastAsia="Yu Gothic" w:hAnsi="DINOT-Light" w:cs="Yu Gothic"/>
          <w:sz w:val="16"/>
          <w:szCs w:val="20"/>
          <w:lang w:val="en-GB" w:eastAsia="zh-CN"/>
        </w:rPr>
        <w:t>金属双折叠表扣</w:t>
      </w:r>
      <w:proofErr w:type="spellEnd"/>
    </w:p>
    <w:p w:rsidR="00D23E20" w:rsidRPr="001D6C1B" w:rsidRDefault="00D23E20" w:rsidP="00CF14D7">
      <w:pPr>
        <w:pStyle w:val="A"/>
        <w:tabs>
          <w:tab w:val="left" w:pos="8564"/>
        </w:tabs>
        <w:spacing w:line="276" w:lineRule="auto"/>
        <w:jc w:val="both"/>
        <w:rPr>
          <w:rFonts w:ascii="DINOT-Light" w:eastAsia="Times New Roman" w:hAnsi="DINOT-Light" w:cstheme="minorHAnsi"/>
          <w:w w:val="98"/>
          <w:sz w:val="18"/>
          <w:szCs w:val="20"/>
          <w:lang w:val="es-ES"/>
        </w:rPr>
      </w:pPr>
      <w:bookmarkStart w:id="0" w:name="_GoBack"/>
      <w:bookmarkEnd w:id="0"/>
    </w:p>
    <w:p w:rsidR="00D23E20" w:rsidRPr="001D6C1B" w:rsidRDefault="00D23E2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s-ES" w:eastAsia="zh-CN"/>
        </w:rPr>
      </w:pPr>
      <w:r w:rsidRPr="001D6C1B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s-ES" w:eastAsia="zh-CN"/>
        </w:rPr>
        <w:br w:type="page"/>
      </w:r>
    </w:p>
    <w:p w:rsidR="00CF14D7" w:rsidRPr="001D6C1B" w:rsidRDefault="00D23E20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4"/>
          <w:szCs w:val="24"/>
          <w:lang w:val="en-GB"/>
        </w:rPr>
      </w:pPr>
      <w:r w:rsidRPr="001D6C1B">
        <w:rPr>
          <w:rFonts w:ascii="DINOT-Light" w:hAnsi="DINOT-Light"/>
          <w:noProof/>
          <w:sz w:val="20"/>
          <w:szCs w:val="20"/>
          <w:lang w:val="en-GB"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5DB10B5A" wp14:editId="6C0D6DBC">
            <wp:simplePos x="0" y="0"/>
            <wp:positionH relativeFrom="margin">
              <wp:align>right</wp:align>
            </wp:positionH>
            <wp:positionV relativeFrom="margin">
              <wp:posOffset>172720</wp:posOffset>
            </wp:positionV>
            <wp:extent cx="1819275" cy="32004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ORTO CERVO LIMITED EDITION\IMAGES\PRODUCT\95.9000.670.78.M9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6" t="9773" r="11608"/>
                    <a:stretch/>
                  </pic:blipFill>
                  <pic:spPr bwMode="auto">
                    <a:xfrm>
                      <a:off x="0" y="0"/>
                      <a:ext cx="18192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D7" w:rsidRPr="001D6C1B">
        <w:rPr>
          <w:rFonts w:ascii="DINOT-Light" w:hAnsi="DINOT-Light"/>
          <w:b/>
          <w:color w:val="auto"/>
          <w:sz w:val="24"/>
          <w:szCs w:val="24"/>
          <w:lang w:val="en-GB"/>
        </w:rPr>
        <w:t xml:space="preserve">DEFY CLASSIC 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0"/>
          <w:szCs w:val="20"/>
          <w:lang w:val="en-GB"/>
        </w:rPr>
      </w:pPr>
      <w:r w:rsidRPr="001D6C1B">
        <w:rPr>
          <w:rFonts w:ascii="DINOT-Light" w:hAnsi="DINOT-Light"/>
          <w:b/>
          <w:color w:val="auto"/>
          <w:sz w:val="20"/>
          <w:szCs w:val="20"/>
          <w:lang w:val="en-GB"/>
        </w:rPr>
        <w:t>技</w:t>
      </w:r>
      <w:r w:rsidRPr="001D6C1B">
        <w:rPr>
          <w:rFonts w:ascii="DINOT-Light" w:eastAsia="Microsoft JhengHei" w:hAnsi="DINOT-Light" w:cs="Microsoft JhengHei"/>
          <w:b/>
          <w:color w:val="auto"/>
          <w:sz w:val="20"/>
          <w:szCs w:val="20"/>
          <w:lang w:val="en-GB"/>
        </w:rPr>
        <w:t>术</w:t>
      </w:r>
      <w:r w:rsidRPr="001D6C1B">
        <w:rPr>
          <w:rFonts w:ascii="DINOT-Light" w:eastAsia="Yu Gothic" w:hAnsi="DINOT-Light" w:cs="Yu Gothic"/>
          <w:b/>
          <w:color w:val="auto"/>
          <w:sz w:val="20"/>
          <w:szCs w:val="20"/>
          <w:lang w:val="en-GB"/>
        </w:rPr>
        <w:t>信息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color w:val="auto"/>
          <w:sz w:val="20"/>
          <w:szCs w:val="20"/>
          <w:lang w:val="en-GB"/>
        </w:rPr>
      </w:pP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95.9000.670/78.R584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ascii="DINOT-Light" w:eastAsia="Arial Unicode MS" w:hAnsi="DINOT-Light" w:cs="Arial Unicode MS"/>
          <w:sz w:val="20"/>
          <w:szCs w:val="20"/>
          <w:lang w:val="en-GB" w:eastAsia="zh-CN"/>
        </w:rPr>
      </w:pP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b/>
          <w:color w:val="auto"/>
          <w:sz w:val="18"/>
          <w:szCs w:val="20"/>
          <w:lang w:val="en-GB"/>
        </w:rPr>
        <w:t>亮点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全新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Elite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镂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空机芯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全新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41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毫米拉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丝钛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金属表壳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硅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质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纵轮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和擒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纵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叉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机芯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Elite 670 SK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型自</w:t>
      </w:r>
      <w:r w:rsidRPr="001D6C1B">
        <w:rPr>
          <w:rFonts w:ascii="DINOT-Light" w:eastAsia="Microsoft JhengHei" w:hAnsi="DINOT-Light" w:cs="Microsoft JhengHei"/>
          <w:sz w:val="18"/>
          <w:szCs w:val="20"/>
          <w:lang w:val="it-IT" w:eastAsia="zh-CN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  <w:lang w:val="it-IT" w:eastAsia="zh-CN"/>
        </w:rPr>
        <w:t>机芯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尺寸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11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½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法分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（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直径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25.60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毫米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）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机芯厚度：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3.88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部件数：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187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宝石数：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颗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振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：每小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28,800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次（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赫兹）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力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储备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：至少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48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个小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精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饰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经过缎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面拉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丝处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理的特别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摆锤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功能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中置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时针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和分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中央秒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日期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显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示位于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6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点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钟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位置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表壳、表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b/>
          <w:sz w:val="18"/>
          <w:szCs w:val="20"/>
          <w:lang w:val="en-GB" w:eastAsia="zh-CN"/>
        </w:rPr>
        <w:t>和表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针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32.5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厚度：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10.75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镜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双面防眩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理的穹面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宝石水晶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表壳底盖：透明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宝石水晶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材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质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：拉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丝钛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金属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防水性能：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10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个大气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压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镂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空</w:t>
      </w:r>
      <w:proofErr w:type="spellEnd"/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/>
        </w:rPr>
      </w:pPr>
      <w:proofErr w:type="spellStart"/>
      <w:r w:rsidRPr="001D6C1B">
        <w:rPr>
          <w:rFonts w:ascii="DINOT-Light" w:eastAsia="Microsoft JhengHei" w:hAnsi="DINOT-Light" w:cs="Microsoft JhengHei"/>
          <w:color w:val="000000" w:themeColor="text1"/>
          <w:sz w:val="18"/>
          <w:szCs w:val="20"/>
          <w:lang w:val="en-GB"/>
        </w:rPr>
        <w:t>时标</w:t>
      </w:r>
      <w:r w:rsidRPr="001D6C1B">
        <w:rPr>
          <w:rFonts w:ascii="DINOT-Light" w:eastAsia="Yu Gothic" w:hAnsi="DINOT-Light" w:cs="Yu Gothic"/>
          <w:color w:val="000000" w:themeColor="text1"/>
          <w:sz w:val="18"/>
          <w:szCs w:val="20"/>
          <w:lang w:val="en-GB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镀铑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刻面，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经过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Super-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  <w:lang w:val="en-GB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 xml:space="preserve"> SLN C1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理</w:t>
      </w:r>
      <w:proofErr w:type="spellEnd"/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针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镀铑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刻面，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经过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Super-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  <w:lang w:val="en-GB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 xml:space="preserve"> SLN C1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理</w:t>
      </w:r>
      <w:proofErr w:type="spellEnd"/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/>
        </w:rPr>
      </w:pP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带</w:t>
      </w:r>
      <w:r w:rsidRPr="001D6C1B">
        <w:rPr>
          <w:rFonts w:ascii="DINOT-Light" w:eastAsia="Yu Gothic" w:hAnsi="DINOT-Light" w:cs="Yu Gothic"/>
          <w:b/>
          <w:sz w:val="18"/>
          <w:szCs w:val="20"/>
          <w:lang w:val="en-GB" w:eastAsia="zh-CN"/>
        </w:rPr>
        <w:t>和表扣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带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27.00.2218.584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描述：外包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色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鳄鱼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皮的黑色橡胶表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带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表扣型号：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27.95.0018.930</w:t>
      </w:r>
    </w:p>
    <w:p w:rsidR="00D23E20" w:rsidRPr="001D6C1B" w:rsidRDefault="00CF14D7" w:rsidP="00CF14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描述：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钛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金属双折叠表扣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  <w:r w:rsidR="00D23E20" w:rsidRPr="001D6C1B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br w:type="page"/>
      </w:r>
    </w:p>
    <w:p w:rsidR="00CF14D7" w:rsidRPr="001D6C1B" w:rsidRDefault="00D23E20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color w:val="auto"/>
          <w:sz w:val="20"/>
          <w:szCs w:val="20"/>
          <w:lang w:val="en-GB"/>
        </w:rPr>
      </w:pPr>
      <w:r w:rsidRPr="001D6C1B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3B531F1C" wp14:editId="7EDD4DCF">
            <wp:simplePos x="0" y="0"/>
            <wp:positionH relativeFrom="margin">
              <wp:align>right</wp:align>
            </wp:positionH>
            <wp:positionV relativeFrom="margin">
              <wp:posOffset>194355</wp:posOffset>
            </wp:positionV>
            <wp:extent cx="1807210" cy="3284855"/>
            <wp:effectExtent l="0" t="0" r="0" b="0"/>
            <wp:wrapSquare wrapText="bothSides"/>
            <wp:docPr id="15" name="Image 15" descr="O:\Communication 2018\PR\PRESS KITS 2018\PRODUITS\PORTO CERVO LIMITED EDITION\IMAGES\PRODUCT\95.9000.670.51.R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PORTO CERVO LIMITED EDITION\IMAGES\PRODUCT\95.9000.670.51.R58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8850" r="12640"/>
                    <a:stretch/>
                  </pic:blipFill>
                  <pic:spPr bwMode="auto">
                    <a:xfrm>
                      <a:off x="0" y="0"/>
                      <a:ext cx="18072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D7" w:rsidRPr="001D6C1B">
        <w:rPr>
          <w:rFonts w:ascii="DINOT-Light" w:hAnsi="DINOT-Light"/>
          <w:b/>
          <w:color w:val="auto"/>
          <w:sz w:val="24"/>
          <w:szCs w:val="24"/>
          <w:lang w:val="en-GB"/>
        </w:rPr>
        <w:t xml:space="preserve">DEFY CLASSIC 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0"/>
          <w:szCs w:val="20"/>
          <w:lang w:val="en-GB"/>
        </w:rPr>
      </w:pPr>
      <w:r w:rsidRPr="001D6C1B">
        <w:rPr>
          <w:rFonts w:ascii="DINOT-Light" w:hAnsi="DINOT-Light"/>
          <w:b/>
          <w:color w:val="auto"/>
          <w:sz w:val="20"/>
          <w:szCs w:val="20"/>
          <w:lang w:val="en-GB"/>
        </w:rPr>
        <w:t>技</w:t>
      </w:r>
      <w:r w:rsidRPr="001D6C1B">
        <w:rPr>
          <w:rFonts w:ascii="DINOT-Light" w:eastAsia="Microsoft JhengHei" w:hAnsi="DINOT-Light" w:cs="Microsoft JhengHei"/>
          <w:b/>
          <w:color w:val="auto"/>
          <w:sz w:val="20"/>
          <w:szCs w:val="20"/>
          <w:lang w:val="en-GB"/>
        </w:rPr>
        <w:t>术</w:t>
      </w:r>
      <w:r w:rsidRPr="001D6C1B">
        <w:rPr>
          <w:rFonts w:ascii="DINOT-Light" w:eastAsia="Yu Gothic" w:hAnsi="DINOT-Light" w:cs="Yu Gothic"/>
          <w:b/>
          <w:color w:val="auto"/>
          <w:sz w:val="20"/>
          <w:szCs w:val="20"/>
          <w:lang w:val="en-GB"/>
        </w:rPr>
        <w:t>信息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color w:val="auto"/>
          <w:sz w:val="20"/>
          <w:szCs w:val="20"/>
          <w:lang w:val="en-GB"/>
        </w:rPr>
      </w:pP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95.9000.670/51.R584</w:t>
      </w: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b/>
          <w:color w:val="auto"/>
          <w:sz w:val="18"/>
          <w:szCs w:val="20"/>
          <w:lang w:val="en-GB"/>
        </w:rPr>
        <w:t>亮点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全新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Elite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镂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空机芯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全新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41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毫米拉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丝钛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金属表壳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硅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质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纵轮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和擒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纵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叉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机芯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Elite 670 SK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型自</w:t>
      </w:r>
      <w:r w:rsidRPr="001D6C1B">
        <w:rPr>
          <w:rFonts w:ascii="DINOT-Light" w:eastAsia="Microsoft JhengHei" w:hAnsi="DINOT-Light" w:cs="Microsoft JhengHei"/>
          <w:sz w:val="18"/>
          <w:szCs w:val="20"/>
          <w:lang w:val="it-IT" w:eastAsia="zh-CN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  <w:lang w:val="it-IT" w:eastAsia="zh-CN"/>
        </w:rPr>
        <w:t>机芯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尺寸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11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½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法分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（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直径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25.60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毫米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）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机芯厚度：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3.88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部件数：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187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宝石数：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颗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振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：每小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28,800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次（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赫兹）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力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储备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：至少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48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个小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精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饰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经过缎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面拉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丝处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理的特别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摆锤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功能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中置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时针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和秒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中央秒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日期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显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示位于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点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钟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位置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表壳、表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b/>
          <w:sz w:val="18"/>
          <w:szCs w:val="20"/>
          <w:lang w:val="en-GB" w:eastAsia="zh-CN"/>
        </w:rPr>
        <w:t>和表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针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32.5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厚度：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10.75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镜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双面防眩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理的穹面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宝石表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镜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表壳底盖：透明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宝石水晶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材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质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：拉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丝钛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金属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防水性能：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10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个大气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压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色旭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辉图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案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color w:val="FF0000"/>
          <w:sz w:val="18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color w:val="000000" w:themeColor="text1"/>
          <w:sz w:val="18"/>
          <w:szCs w:val="20"/>
          <w:lang w:val="en-GB" w:eastAsia="zh-CN"/>
        </w:rPr>
        <w:t>时标</w:t>
      </w:r>
      <w:r w:rsidRPr="001D6C1B">
        <w:rPr>
          <w:rFonts w:ascii="DINOT-Light" w:eastAsia="Yu Gothic" w:hAnsi="DINOT-Light" w:cs="Yu Gothic"/>
          <w:color w:val="000000" w:themeColor="text1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镀铑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刻面，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Super-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  <w:lang w:val="en-GB" w:eastAsia="zh-CN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SLN C1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镀铑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刻面，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Super-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  <w:lang w:val="en-GB" w:eastAsia="zh-CN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SLN C1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带</w:t>
      </w:r>
      <w:r w:rsidRPr="001D6C1B">
        <w:rPr>
          <w:rFonts w:ascii="DINOT-Light" w:eastAsia="Yu Gothic" w:hAnsi="DINOT-Light" w:cs="Yu Gothic"/>
          <w:b/>
          <w:sz w:val="18"/>
          <w:szCs w:val="20"/>
          <w:lang w:val="en-GB" w:eastAsia="zh-CN"/>
        </w:rPr>
        <w:t>和表扣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带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27.00.2218.584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描述：外包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色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鳄鱼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皮的黑色橡胶表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带</w:t>
      </w: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表扣型号：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27.95.0018.930</w:t>
      </w:r>
    </w:p>
    <w:p w:rsidR="00D23E20" w:rsidRPr="001D6C1B" w:rsidRDefault="00CF14D7" w:rsidP="00CF14D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sz w:val="20"/>
          <w:szCs w:val="20"/>
          <w:lang w:val="en-GB"/>
        </w:rPr>
      </w:pPr>
      <w:r w:rsidRPr="001D6C1B">
        <w:rPr>
          <w:rFonts w:ascii="DINOT-Light" w:hAnsi="DINOT-Light"/>
          <w:sz w:val="18"/>
          <w:szCs w:val="20"/>
          <w:lang w:val="en-GB"/>
        </w:rPr>
        <w:t>描述：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/>
        </w:rPr>
        <w:t>钛</w:t>
      </w:r>
      <w:r w:rsidRPr="001D6C1B">
        <w:rPr>
          <w:rFonts w:ascii="DINOT-Light" w:eastAsia="Yu Gothic" w:hAnsi="DINOT-Light" w:cs="Yu Gothic"/>
          <w:sz w:val="18"/>
          <w:szCs w:val="20"/>
          <w:lang w:val="en-GB"/>
        </w:rPr>
        <w:t>金属双折叠表扣</w:t>
      </w:r>
      <w:r w:rsidR="00D23E20" w:rsidRPr="001D6C1B">
        <w:rPr>
          <w:rFonts w:ascii="DINOT-Light" w:hAnsi="DINOT-Light" w:cstheme="majorHAnsi"/>
          <w:sz w:val="20"/>
          <w:szCs w:val="20"/>
          <w:lang w:val="en-GB"/>
        </w:rPr>
        <w:br w:type="page"/>
      </w:r>
    </w:p>
    <w:p w:rsidR="00CF14D7" w:rsidRPr="001D6C1B" w:rsidRDefault="00D23E20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4"/>
          <w:szCs w:val="24"/>
          <w:lang w:val="en-GB"/>
        </w:rPr>
      </w:pPr>
      <w:r w:rsidRPr="001D6C1B">
        <w:rPr>
          <w:rFonts w:ascii="DINOT-Light" w:eastAsia="Times New Roman" w:hAnsi="DINOT-Light" w:cstheme="minorHAnsi"/>
          <w:noProof/>
          <w:w w:val="98"/>
          <w:sz w:val="20"/>
          <w:szCs w:val="20"/>
          <w:lang w:val="en-GB"/>
        </w:rPr>
        <w:lastRenderedPageBreak/>
        <w:drawing>
          <wp:anchor distT="0" distB="0" distL="114300" distR="114300" simplePos="0" relativeHeight="251666432" behindDoc="0" locked="0" layoutInCell="1" allowOverlap="1" wp14:anchorId="0AFEF9D6" wp14:editId="72C32F20">
            <wp:simplePos x="0" y="0"/>
            <wp:positionH relativeFrom="margin">
              <wp:align>right</wp:align>
            </wp:positionH>
            <wp:positionV relativeFrom="margin">
              <wp:posOffset>194059</wp:posOffset>
            </wp:positionV>
            <wp:extent cx="1796415" cy="3221355"/>
            <wp:effectExtent l="0" t="0" r="0" b="0"/>
            <wp:wrapSquare wrapText="bothSides"/>
            <wp:docPr id="16" name="Image 16" descr="O:\Communication 2018\PR\PRESS KITS 2018\PRODUITS\PORTO CERVO LIMITED EDITION\IMAGES\PRODUCT\95.9000.670.51.R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Communication 2018\PR\PRESS KITS 2018\PRODUITS\PORTO CERVO LIMITED EDITION\IMAGES\PRODUCT\95.9000.670.51.R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3" t="10620" r="13062"/>
                    <a:stretch/>
                  </pic:blipFill>
                  <pic:spPr bwMode="auto">
                    <a:xfrm>
                      <a:off x="0" y="0"/>
                      <a:ext cx="179641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4D7" w:rsidRPr="001D6C1B">
        <w:rPr>
          <w:rFonts w:ascii="DINOT-Light" w:hAnsi="DINOT-Light"/>
          <w:b/>
          <w:color w:val="auto"/>
          <w:sz w:val="24"/>
          <w:szCs w:val="24"/>
          <w:lang w:val="en-GB"/>
        </w:rPr>
        <w:t xml:space="preserve">DEFY CLASSIC 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0"/>
          <w:szCs w:val="20"/>
          <w:lang w:val="en-GB"/>
        </w:rPr>
      </w:pPr>
      <w:r w:rsidRPr="001D6C1B">
        <w:rPr>
          <w:rFonts w:ascii="DINOT-Light" w:hAnsi="DINOT-Light"/>
          <w:b/>
          <w:color w:val="auto"/>
          <w:sz w:val="20"/>
          <w:szCs w:val="20"/>
          <w:lang w:val="en-GB"/>
        </w:rPr>
        <w:t>技</w:t>
      </w:r>
      <w:r w:rsidRPr="001D6C1B">
        <w:rPr>
          <w:rFonts w:ascii="DINOT-Light" w:eastAsia="Microsoft JhengHei" w:hAnsi="DINOT-Light" w:cs="Microsoft JhengHei"/>
          <w:b/>
          <w:color w:val="auto"/>
          <w:sz w:val="20"/>
          <w:szCs w:val="20"/>
          <w:lang w:val="en-GB"/>
        </w:rPr>
        <w:t>术</w:t>
      </w:r>
      <w:r w:rsidRPr="001D6C1B">
        <w:rPr>
          <w:rFonts w:ascii="DINOT-Light" w:eastAsia="Yu Gothic" w:hAnsi="DINOT-Light" w:cs="Yu Gothic"/>
          <w:b/>
          <w:color w:val="auto"/>
          <w:sz w:val="20"/>
          <w:szCs w:val="20"/>
          <w:lang w:val="en-GB"/>
        </w:rPr>
        <w:t>信息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color w:val="auto"/>
          <w:sz w:val="20"/>
          <w:szCs w:val="20"/>
          <w:lang w:val="en-GB"/>
        </w:rPr>
      </w:pP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95.9000.670/51.R790</w:t>
      </w: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b/>
          <w:color w:val="auto"/>
          <w:sz w:val="18"/>
          <w:szCs w:val="20"/>
          <w:lang w:val="en-GB"/>
        </w:rPr>
        <w:t>亮点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全新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Elite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镂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空机芯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全新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41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>毫米拉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丝钛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金属表壳</w:t>
      </w:r>
      <w:r w:rsidRPr="001D6C1B">
        <w:rPr>
          <w:rFonts w:ascii="DINOT-Light" w:hAnsi="DINOT-Light"/>
          <w:color w:val="auto"/>
          <w:sz w:val="18"/>
          <w:szCs w:val="20"/>
          <w:lang w:val="en-GB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  <w:r w:rsidRPr="001D6C1B">
        <w:rPr>
          <w:rFonts w:ascii="DINOT-Light" w:hAnsi="DINOT-Light"/>
          <w:color w:val="auto"/>
          <w:sz w:val="18"/>
          <w:szCs w:val="20"/>
          <w:lang w:val="en-GB"/>
        </w:rPr>
        <w:t>硅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质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纵轮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和擒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  <w:lang w:val="en-GB"/>
        </w:rPr>
        <w:t>纵</w:t>
      </w:r>
      <w:r w:rsidRPr="001D6C1B">
        <w:rPr>
          <w:rFonts w:ascii="DINOT-Light" w:eastAsia="Yu Gothic" w:hAnsi="DINOT-Light" w:cs="Yu Gothic"/>
          <w:color w:val="auto"/>
          <w:sz w:val="18"/>
          <w:szCs w:val="20"/>
          <w:lang w:val="en-GB"/>
        </w:rPr>
        <w:t>叉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机芯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Elite 670 SK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型自</w:t>
      </w:r>
      <w:r w:rsidRPr="001D6C1B">
        <w:rPr>
          <w:rFonts w:ascii="DINOT-Light" w:eastAsia="Microsoft JhengHei" w:hAnsi="DINOT-Light" w:cs="Microsoft JhengHei"/>
          <w:sz w:val="18"/>
          <w:szCs w:val="20"/>
          <w:lang w:val="it-IT" w:eastAsia="zh-CN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  <w:lang w:val="it-IT" w:eastAsia="zh-CN"/>
        </w:rPr>
        <w:t>机芯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尺寸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11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½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法分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（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直径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25.60</w:t>
      </w:r>
      <w:r w:rsidRPr="001D6C1B">
        <w:rPr>
          <w:rFonts w:ascii="DINOT-Light" w:eastAsia="Arial Unicode MS" w:hAnsi="DINOT-Light" w:cs="Arial Unicode MS"/>
          <w:sz w:val="18"/>
          <w:szCs w:val="20"/>
          <w:lang w:val="it-IT" w:eastAsia="zh-CN"/>
        </w:rPr>
        <w:t>毫米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）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机芯厚度：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3.88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部件数：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187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宝石数：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颗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振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：每小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振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动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28,800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次（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赫兹）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力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储备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：至少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48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个小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精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饰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经过缎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面拉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丝处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理的特别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摆锤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功能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中置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时针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和分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中央秒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日期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显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示位于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点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钟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位置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表壳、表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b/>
          <w:sz w:val="18"/>
          <w:szCs w:val="20"/>
          <w:lang w:val="en-GB" w:eastAsia="zh-CN"/>
        </w:rPr>
        <w:t>和表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针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41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32.5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厚度：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10.75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镜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双面防眩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理的穹面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宝石表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镜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表壳底盖：透明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宝石水晶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材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质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Arial Unicode MS" w:hAnsi="DINOT-Light" w:cs="Arial Unicode MS"/>
          <w:color w:val="000000" w:themeColor="text1"/>
          <w:sz w:val="18"/>
          <w:szCs w:val="20"/>
          <w:lang w:val="en-GB" w:eastAsia="zh-CN"/>
        </w:rPr>
        <w:t>拉</w:t>
      </w:r>
      <w:r w:rsidRPr="001D6C1B">
        <w:rPr>
          <w:rFonts w:ascii="DINOT-Light" w:eastAsia="Microsoft JhengHei" w:hAnsi="DINOT-Light" w:cs="Microsoft JhengHei"/>
          <w:color w:val="000000" w:themeColor="text1"/>
          <w:sz w:val="18"/>
          <w:szCs w:val="20"/>
          <w:lang w:val="en-GB" w:eastAsia="zh-CN"/>
        </w:rPr>
        <w:t>丝钛</w:t>
      </w:r>
      <w:r w:rsidRPr="001D6C1B">
        <w:rPr>
          <w:rFonts w:ascii="DINOT-Light" w:eastAsia="Yu Gothic" w:hAnsi="DINOT-Light" w:cs="Yu Gothic"/>
          <w:color w:val="000000" w:themeColor="text1"/>
          <w:sz w:val="18"/>
          <w:szCs w:val="20"/>
          <w:lang w:val="en-GB" w:eastAsia="zh-CN"/>
        </w:rPr>
        <w:t>金属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防水性能：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10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个大气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压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色旭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辉图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案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color w:val="FF0000"/>
          <w:sz w:val="18"/>
          <w:szCs w:val="20"/>
          <w:lang w:val="en-GB" w:eastAsia="zh-CN"/>
        </w:rPr>
      </w:pPr>
      <w:r w:rsidRPr="001D6C1B">
        <w:rPr>
          <w:rFonts w:ascii="DINOT-Light" w:eastAsia="Microsoft JhengHei" w:hAnsi="DINOT-Light" w:cs="Microsoft JhengHei"/>
          <w:color w:val="000000" w:themeColor="text1"/>
          <w:sz w:val="18"/>
          <w:szCs w:val="20"/>
          <w:lang w:val="en-GB" w:eastAsia="zh-CN"/>
        </w:rPr>
        <w:t>时标</w:t>
      </w:r>
      <w:r w:rsidRPr="001D6C1B">
        <w:rPr>
          <w:rFonts w:ascii="DINOT-Light" w:eastAsia="Yu Gothic" w:hAnsi="DINOT-Light" w:cs="Yu Gothic"/>
          <w:color w:val="000000" w:themeColor="text1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镀铑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刻面，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Super-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  <w:lang w:val="en-GB" w:eastAsia="zh-CN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SLN C1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针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镀铑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刻面，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经过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Super-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  <w:lang w:val="en-GB" w:eastAsia="zh-CN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SLN C1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理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b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  <w:lang w:val="en-GB" w:eastAsia="zh-CN"/>
        </w:rPr>
        <w:t>带</w:t>
      </w:r>
      <w:r w:rsidRPr="001D6C1B">
        <w:rPr>
          <w:rFonts w:ascii="DINOT-Light" w:eastAsia="Yu Gothic" w:hAnsi="DINOT-Light" w:cs="Yu Gothic"/>
          <w:b/>
          <w:sz w:val="18"/>
          <w:szCs w:val="20"/>
          <w:lang w:val="en-GB" w:eastAsia="zh-CN"/>
        </w:rPr>
        <w:t>和表扣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带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27.00.2218.790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描述：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色橡胶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表扣型号：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27.95.0018.930</w:t>
      </w: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 w:eastAsia="zh-CN"/>
        </w:rPr>
      </w:pP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>描述：</w:t>
      </w:r>
      <w:r w:rsidRPr="001D6C1B">
        <w:rPr>
          <w:rFonts w:ascii="DINOT-Light" w:eastAsia="Microsoft JhengHei" w:hAnsi="DINOT-Light" w:cs="Microsoft JhengHei"/>
          <w:sz w:val="18"/>
          <w:szCs w:val="20"/>
          <w:lang w:val="en-GB" w:eastAsia="zh-CN"/>
        </w:rPr>
        <w:t>钛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金属双折叠表扣</w:t>
      </w:r>
      <w:r w:rsidRPr="001D6C1B">
        <w:rPr>
          <w:rFonts w:ascii="DINOT-Light" w:eastAsia="Arial Unicode MS" w:hAnsi="DINOT-Light" w:cs="Arial Unicode MS"/>
          <w:sz w:val="18"/>
          <w:szCs w:val="20"/>
          <w:lang w:val="en-GB" w:eastAsia="zh-CN"/>
        </w:rPr>
        <w:t xml:space="preserve"> </w:t>
      </w:r>
    </w:p>
    <w:p w:rsidR="00D23E20" w:rsidRPr="001D6C1B" w:rsidRDefault="00D23E20" w:rsidP="00CF14D7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color w:val="000000" w:themeColor="text1"/>
          <w:sz w:val="20"/>
          <w:szCs w:val="20"/>
          <w:lang w:val="en-GB"/>
        </w:rPr>
      </w:pPr>
    </w:p>
    <w:p w:rsidR="008F4890" w:rsidRPr="001D6C1B" w:rsidRDefault="008F489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</w:pPr>
      <w:r w:rsidRPr="001D6C1B">
        <w:rPr>
          <w:rFonts w:ascii="DINOT-Light" w:eastAsia="Times New Roman" w:hAnsi="DINOT-Light" w:cstheme="minorHAnsi"/>
          <w:w w:val="98"/>
          <w:sz w:val="18"/>
          <w:szCs w:val="20"/>
          <w:u w:color="000000"/>
          <w:lang w:val="en-GB" w:eastAsia="zh-CN"/>
        </w:rPr>
        <w:br w:type="page"/>
      </w:r>
    </w:p>
    <w:p w:rsidR="00526110" w:rsidRPr="001D6C1B" w:rsidRDefault="00526110" w:rsidP="00526110">
      <w:pPr>
        <w:pStyle w:val="A"/>
        <w:tabs>
          <w:tab w:val="left" w:pos="8564"/>
        </w:tabs>
        <w:spacing w:line="276" w:lineRule="auto"/>
        <w:jc w:val="both"/>
        <w:rPr>
          <w:rFonts w:ascii="DINOT-Light" w:hAnsi="DINOT-Light" w:cstheme="majorHAnsi"/>
          <w:b/>
          <w:color w:val="auto"/>
          <w:sz w:val="12"/>
          <w:szCs w:val="24"/>
          <w:lang w:val="en-GB"/>
        </w:rPr>
      </w:pP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4"/>
          <w:szCs w:val="24"/>
          <w:lang w:val="en-GB"/>
        </w:rPr>
      </w:pPr>
      <w:r w:rsidRPr="001D6C1B">
        <w:rPr>
          <w:rFonts w:ascii="DINOT-Light" w:hAnsi="DINOT-Light"/>
          <w:b/>
          <w:color w:val="auto"/>
          <w:sz w:val="24"/>
          <w:szCs w:val="24"/>
          <w:lang w:val="en-GB"/>
        </w:rPr>
        <w:drawing>
          <wp:anchor distT="0" distB="0" distL="114300" distR="114300" simplePos="0" relativeHeight="251667456" behindDoc="0" locked="0" layoutInCell="1" allowOverlap="1" wp14:anchorId="2CFDD15E">
            <wp:simplePos x="0" y="0"/>
            <wp:positionH relativeFrom="margin">
              <wp:posOffset>4059806</wp:posOffset>
            </wp:positionH>
            <wp:positionV relativeFrom="margin">
              <wp:posOffset>76849</wp:posOffset>
            </wp:positionV>
            <wp:extent cx="1892300" cy="3190240"/>
            <wp:effectExtent l="0" t="0" r="0" b="0"/>
            <wp:wrapSquare wrapText="bothSides"/>
            <wp:docPr id="8" name="Image 8" descr="O:\Communication 2018\PR\PRESS KITS 2018\PRODUITS\BLUE SUMMER\Summer blue 2018\PRODUCT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PRESS KITS 2018\PRODUITS\BLUE SUMMER\Summer blue 2018\PRODUCT\29.2430.406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7" t="5015" r="5038"/>
                    <a:stretch/>
                  </pic:blipFill>
                  <pic:spPr bwMode="auto">
                    <a:xfrm>
                      <a:off x="0" y="0"/>
                      <a:ext cx="18923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6C1B">
        <w:rPr>
          <w:rFonts w:ascii="DINOT-Light" w:hAnsi="DINOT-Light"/>
          <w:b/>
          <w:color w:val="auto"/>
          <w:sz w:val="24"/>
          <w:szCs w:val="24"/>
          <w:lang w:val="en-GB"/>
        </w:rPr>
        <w:t>PILOT TYPE 20 EXTRA SPECIAL CHRONOGRAPH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0"/>
        </w:rPr>
      </w:pPr>
      <w:r w:rsidRPr="001D6C1B">
        <w:rPr>
          <w:rFonts w:ascii="DINOT-Light" w:hAnsi="DINOT-Light"/>
          <w:b/>
          <w:color w:val="auto"/>
          <w:sz w:val="20"/>
        </w:rPr>
        <w:t>技</w:t>
      </w:r>
      <w:r w:rsidRPr="001D6C1B">
        <w:rPr>
          <w:rFonts w:ascii="DINOT-Light" w:eastAsia="Microsoft JhengHei" w:hAnsi="DINOT-Light" w:cs="Microsoft JhengHei"/>
          <w:b/>
          <w:color w:val="auto"/>
          <w:sz w:val="20"/>
        </w:rPr>
        <w:t>术</w:t>
      </w:r>
      <w:r w:rsidRPr="001D6C1B">
        <w:rPr>
          <w:rFonts w:ascii="DINOT-Light" w:eastAsia="Yu Gothic" w:hAnsi="DINOT-Light" w:cs="Yu Gothic"/>
          <w:b/>
          <w:color w:val="auto"/>
          <w:sz w:val="20"/>
        </w:rPr>
        <w:t>信息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lang w:val="en-GB"/>
        </w:rPr>
      </w:pP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型号：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29.2430.4069/57.C808</w:t>
      </w:r>
    </w:p>
    <w:p w:rsidR="00CF14D7" w:rsidRPr="001D6C1B" w:rsidRDefault="00CF14D7" w:rsidP="00CF14D7">
      <w:pPr>
        <w:spacing w:line="276" w:lineRule="auto"/>
        <w:jc w:val="both"/>
        <w:rPr>
          <w:rFonts w:ascii="DINOT-Light" w:hAnsi="DINOT-Light" w:cstheme="majorHAnsi"/>
          <w:sz w:val="18"/>
          <w:szCs w:val="22"/>
          <w:lang w:val="en-GB"/>
        </w:rPr>
      </w:pP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eastAsia="SimSun" w:hAnsi="DINOT-Light" w:cstheme="majorHAnsi"/>
          <w:color w:val="auto"/>
          <w:sz w:val="18"/>
        </w:rPr>
      </w:pPr>
      <w:r w:rsidRPr="001D6C1B">
        <w:rPr>
          <w:rFonts w:ascii="DINOT-Light" w:eastAsia="SimSun" w:hAnsi="DINOT-Light"/>
          <w:b/>
          <w:color w:val="auto"/>
          <w:sz w:val="18"/>
        </w:rPr>
        <w:t>亮点</w:t>
      </w:r>
      <w:r w:rsidRPr="001D6C1B">
        <w:rPr>
          <w:rFonts w:ascii="DINOT-Light" w:eastAsia="SimSun" w:hAnsi="DINOT-Light"/>
          <w:color w:val="auto"/>
          <w:sz w:val="18"/>
        </w:rPr>
        <w:t xml:space="preserve"> 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青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铜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表壳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El Primero立柱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轮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自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动计时码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表机芯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表壳底盖上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镌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ZENITH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飞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行器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志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阿拉伯数字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完全采用</w:t>
      </w:r>
      <w:proofErr w:type="spellStart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SuperLumiNova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®超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lang w:val="en-GB"/>
        </w:rPr>
      </w:pP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b/>
          <w:sz w:val="18"/>
          <w:szCs w:val="22"/>
        </w:rPr>
      </w:pPr>
      <w:proofErr w:type="spellStart"/>
      <w:r w:rsidRPr="001D6C1B">
        <w:rPr>
          <w:rFonts w:ascii="MS Mincho" w:eastAsia="MS Mincho" w:hAnsi="MS Mincho" w:cs="MS Mincho" w:hint="eastAsia"/>
          <w:b/>
          <w:sz w:val="18"/>
          <w:szCs w:val="22"/>
        </w:rPr>
        <w:t>机芯</w:t>
      </w:r>
      <w:proofErr w:type="spellEnd"/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El Primero 4069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自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机芯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尺寸：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13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又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¼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法分（直径：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30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毫米）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机芯厚度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6.6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毫米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部件数：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254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个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宝石数：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35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个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振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频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：每小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振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36,000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次（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5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赫兹）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动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力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储备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：至少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50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个小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精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饰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摆锤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上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镌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刻日内瓦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纹饰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（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Côtes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de Genève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）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sz w:val="18"/>
          <w:szCs w:val="22"/>
        </w:rPr>
      </w:pP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b/>
          <w:sz w:val="18"/>
          <w:szCs w:val="22"/>
        </w:rPr>
      </w:pPr>
      <w:proofErr w:type="spellStart"/>
      <w:r w:rsidRPr="001D6C1B">
        <w:rPr>
          <w:rFonts w:ascii="MS Mincho" w:eastAsia="MS Mincho" w:hAnsi="MS Mincho" w:cs="MS Mincho" w:hint="eastAsia"/>
          <w:b/>
          <w:sz w:val="18"/>
          <w:szCs w:val="22"/>
        </w:rPr>
        <w:t>功能</w:t>
      </w:r>
      <w:proofErr w:type="spellEnd"/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中置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时针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和分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proofErr w:type="spellEnd"/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小秒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位于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9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点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计时码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表：中央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计时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指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&amp; 30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分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钟计时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器位于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3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点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钟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位置</w:t>
      </w: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sz w:val="18"/>
          <w:szCs w:val="22"/>
          <w:lang w:val="en-GB"/>
        </w:rPr>
      </w:pP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b/>
          <w:sz w:val="18"/>
          <w:szCs w:val="22"/>
        </w:rPr>
      </w:pPr>
      <w:proofErr w:type="spellStart"/>
      <w:r w:rsidRPr="001D6C1B">
        <w:rPr>
          <w:rFonts w:ascii="MS Mincho" w:eastAsia="MS Mincho" w:hAnsi="MS Mincho" w:cs="MS Mincho" w:hint="eastAsia"/>
          <w:b/>
          <w:sz w:val="18"/>
          <w:szCs w:val="22"/>
        </w:rPr>
        <w:t>表壳、表</w:t>
      </w:r>
      <w:r w:rsidRPr="001D6C1B">
        <w:rPr>
          <w:rFonts w:ascii="PMingLiU" w:eastAsia="PMingLiU" w:hAnsi="PMingLiU" w:cs="PMingLiU" w:hint="eastAsia"/>
          <w:b/>
          <w:sz w:val="18"/>
          <w:szCs w:val="22"/>
        </w:rPr>
        <w:t>盘和表针</w:t>
      </w:r>
      <w:proofErr w:type="spellEnd"/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45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毫米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直径：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37.8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毫米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厚度：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14.25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毫米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双面防眩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理的穹面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宝石表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镜</w:t>
      </w:r>
      <w:proofErr w:type="spellEnd"/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表壳底盖：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金属表壳底盖上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镌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刻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ZENITH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  <w:proofErr w:type="spellStart"/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飞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行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仪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志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材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质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：青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铜</w:t>
      </w:r>
      <w:proofErr w:type="spellEnd"/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防水性能：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10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个大气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压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盘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哑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1D6C1B">
      <w:pPr>
        <w:jc w:val="both"/>
        <w:rPr>
          <w:rFonts w:ascii="Yu Gothic" w:eastAsia="Yu Gothic" w:hAnsi="Yu Gothic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经过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白色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SuperLumiNova</w:t>
      </w:r>
      <w:proofErr w:type="spellEnd"/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>® SLN C1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超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级荧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光涂料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处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理的阿拉伯数字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时标</w:t>
      </w:r>
      <w:r w:rsidRPr="001D6C1B">
        <w:rPr>
          <w:rFonts w:ascii="Yu Gothic" w:eastAsia="Yu Gothic" w:hAnsi="Yu Gothic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1D6C1B">
      <w:pPr>
        <w:jc w:val="both"/>
        <w:rPr>
          <w:rFonts w:ascii="Microsoft JhengHei" w:eastAsia="Microsoft JhengHei" w:hAnsi="Microsoft JhengHei" w:cs="Microsoft JhengHei"/>
          <w:sz w:val="18"/>
          <w:szCs w:val="20"/>
          <w:lang w:val="en-GB" w:eastAsia="zh-CN"/>
        </w:rPr>
      </w:pPr>
      <w:proofErr w:type="spellStart"/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表针：镀金刻面，经过白色</w:t>
      </w:r>
      <w:r w:rsidRPr="001D6C1B">
        <w:rPr>
          <w:rFonts w:ascii="Microsoft JhengHei" w:eastAsia="Microsoft JhengHei" w:hAnsi="Microsoft JhengHei" w:cs="Microsoft JhengHei"/>
          <w:sz w:val="18"/>
          <w:szCs w:val="20"/>
          <w:lang w:val="en-GB" w:eastAsia="zh-CN"/>
        </w:rPr>
        <w:t>SuperLumiNova®SLN</w:t>
      </w:r>
      <w:proofErr w:type="spellEnd"/>
      <w:r w:rsidRPr="001D6C1B">
        <w:rPr>
          <w:rFonts w:ascii="Microsoft JhengHei" w:eastAsia="Microsoft JhengHei" w:hAnsi="Microsoft JhengHei" w:cs="Microsoft JhengHei"/>
          <w:sz w:val="18"/>
          <w:szCs w:val="20"/>
          <w:lang w:val="en-GB" w:eastAsia="zh-CN"/>
        </w:rPr>
        <w:t xml:space="preserve"> C1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超级荧光涂料处理</w:t>
      </w:r>
      <w:r w:rsidRPr="001D6C1B">
        <w:rPr>
          <w:rFonts w:ascii="Microsoft JhengHei" w:eastAsia="Microsoft JhengHei" w:hAnsi="Microsoft JhengHei" w:cs="Microsoft JhengHei"/>
          <w:sz w:val="18"/>
          <w:szCs w:val="20"/>
          <w:lang w:val="en-GB" w:eastAsia="zh-CN"/>
        </w:rPr>
        <w:t xml:space="preserve"> [</w:t>
      </w:r>
      <w:proofErr w:type="spellStart"/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表针</w:t>
      </w:r>
      <w:proofErr w:type="spellEnd"/>
      <w:r w:rsidRPr="001D6C1B">
        <w:rPr>
          <w:rFonts w:ascii="Microsoft JhengHei" w:eastAsia="Microsoft JhengHei" w:hAnsi="Microsoft JhengHei" w:cs="Microsoft JhengHei"/>
          <w:sz w:val="18"/>
          <w:szCs w:val="20"/>
          <w:lang w:val="en-GB" w:eastAsia="zh-CN"/>
        </w:rPr>
        <w:t>]</w:t>
      </w: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sz w:val="18"/>
          <w:szCs w:val="22"/>
          <w:lang w:val="en-GB"/>
        </w:rPr>
      </w:pPr>
    </w:p>
    <w:p w:rsidR="00CF14D7" w:rsidRPr="001D6C1B" w:rsidRDefault="00CF14D7" w:rsidP="00CF14D7">
      <w:pPr>
        <w:spacing w:line="276" w:lineRule="auto"/>
        <w:rPr>
          <w:rFonts w:ascii="DINOT-Light" w:hAnsi="DINOT-Light" w:cstheme="majorHAnsi"/>
          <w:b/>
          <w:sz w:val="18"/>
          <w:szCs w:val="22"/>
        </w:rPr>
      </w:pPr>
      <w:proofErr w:type="spellStart"/>
      <w:r w:rsidRPr="001D6C1B">
        <w:rPr>
          <w:rFonts w:ascii="MS Mincho" w:eastAsia="MS Mincho" w:hAnsi="MS Mincho" w:cs="MS Mincho" w:hint="eastAsia"/>
          <w:b/>
          <w:sz w:val="18"/>
          <w:szCs w:val="22"/>
        </w:rPr>
        <w:t>表</w:t>
      </w:r>
      <w:r w:rsidRPr="001D6C1B">
        <w:rPr>
          <w:rFonts w:ascii="PMingLiU" w:eastAsia="PMingLiU" w:hAnsi="PMingLiU" w:cs="PMingLiU" w:hint="eastAsia"/>
          <w:b/>
          <w:sz w:val="18"/>
          <w:szCs w:val="22"/>
        </w:rPr>
        <w:t>带和表扣</w:t>
      </w:r>
      <w:proofErr w:type="spellEnd"/>
    </w:p>
    <w:p w:rsidR="00CF14D7" w:rsidRPr="001D6C1B" w:rsidRDefault="00CF14D7" w:rsidP="001D6C1B">
      <w:pPr>
        <w:jc w:val="both"/>
        <w:rPr>
          <w:rFonts w:ascii="DINOT-Light" w:eastAsia="Yu Gothic" w:hAnsi="DINOT-Light" w:cs="Yu Gothic"/>
          <w:sz w:val="18"/>
          <w:szCs w:val="20"/>
          <w:lang w:val="en-GB" w:eastAsia="zh-CN"/>
        </w:rPr>
      </w:pPr>
      <w:r w:rsidRPr="001D6C1B">
        <w:rPr>
          <w:rFonts w:ascii="DINOT-Light" w:eastAsia="Yu Gothic" w:hAnsi="DINOT-Light" w:cs="Yu Gothic" w:hint="eastAsia"/>
          <w:sz w:val="18"/>
          <w:szCs w:val="20"/>
          <w:lang w:val="en-GB" w:eastAsia="zh-CN"/>
        </w:rPr>
        <w:t>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：型号：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27.00.2321.808</w:t>
      </w:r>
    </w:p>
    <w:p w:rsidR="00CF14D7" w:rsidRPr="001D6C1B" w:rsidRDefault="00CF14D7" w:rsidP="001D6C1B">
      <w:pPr>
        <w:jc w:val="both"/>
        <w:rPr>
          <w:rFonts w:ascii="DINOT-Light" w:eastAsia="Yu Gothic" w:hAnsi="DINOT-Light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 w:hint="eastAsia"/>
          <w:sz w:val="18"/>
          <w:szCs w:val="20"/>
          <w:lang w:val="en-GB" w:eastAsia="zh-CN"/>
        </w:rPr>
        <w:t>描述：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蓝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色油性磨砂皮表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带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，配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备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保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护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性橡胶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衬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里</w:t>
      </w:r>
      <w:proofErr w:type="spellEnd"/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1D6C1B">
      <w:pPr>
        <w:jc w:val="both"/>
        <w:rPr>
          <w:rFonts w:ascii="DINOT-Light" w:eastAsia="Yu Gothic" w:hAnsi="DINOT-Light" w:cs="Yu Gothic"/>
          <w:sz w:val="18"/>
          <w:szCs w:val="20"/>
          <w:lang w:val="en-GB" w:eastAsia="zh-CN"/>
        </w:rPr>
      </w:pPr>
      <w:r w:rsidRPr="001D6C1B">
        <w:rPr>
          <w:rFonts w:ascii="DINOT-Light" w:eastAsia="Yu Gothic" w:hAnsi="DINOT-Light" w:cs="Yu Gothic" w:hint="eastAsia"/>
          <w:sz w:val="18"/>
          <w:szCs w:val="20"/>
          <w:lang w:val="en-GB" w:eastAsia="zh-CN"/>
        </w:rPr>
        <w:t>表扣：型号：</w:t>
      </w:r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>27.95.0021.001</w:t>
      </w:r>
    </w:p>
    <w:p w:rsidR="00CF14D7" w:rsidRPr="001D6C1B" w:rsidRDefault="00CF14D7" w:rsidP="001D6C1B">
      <w:pPr>
        <w:jc w:val="both"/>
        <w:rPr>
          <w:rFonts w:ascii="DINOT-Light" w:eastAsia="Yu Gothic" w:hAnsi="DINOT-Light" w:cs="Yu Gothic"/>
          <w:sz w:val="18"/>
          <w:szCs w:val="20"/>
          <w:lang w:val="en-GB" w:eastAsia="zh-CN"/>
        </w:rPr>
      </w:pPr>
      <w:proofErr w:type="spellStart"/>
      <w:r w:rsidRPr="001D6C1B">
        <w:rPr>
          <w:rFonts w:ascii="DINOT-Light" w:eastAsia="Yu Gothic" w:hAnsi="DINOT-Light" w:cs="Yu Gothic" w:hint="eastAsia"/>
          <w:sz w:val="18"/>
          <w:szCs w:val="20"/>
          <w:lang w:val="en-GB" w:eastAsia="zh-CN"/>
        </w:rPr>
        <w:t>描述：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钛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金属</w:t>
      </w:r>
      <w:r w:rsidRPr="001D6C1B">
        <w:rPr>
          <w:rFonts w:ascii="Microsoft JhengHei" w:eastAsia="Microsoft JhengHei" w:hAnsi="Microsoft JhengHei" w:cs="Microsoft JhengHei" w:hint="eastAsia"/>
          <w:sz w:val="18"/>
          <w:szCs w:val="20"/>
          <w:lang w:val="en-GB" w:eastAsia="zh-CN"/>
        </w:rPr>
        <w:t>针</w:t>
      </w:r>
      <w:r w:rsidRPr="001D6C1B">
        <w:rPr>
          <w:rFonts w:ascii="Yu Gothic" w:eastAsia="Yu Gothic" w:hAnsi="Yu Gothic" w:cs="Yu Gothic" w:hint="eastAsia"/>
          <w:sz w:val="18"/>
          <w:szCs w:val="20"/>
          <w:lang w:val="en-GB" w:eastAsia="zh-CN"/>
        </w:rPr>
        <w:t>扣</w:t>
      </w:r>
      <w:proofErr w:type="spellEnd"/>
      <w:r w:rsidRPr="001D6C1B">
        <w:rPr>
          <w:rFonts w:ascii="DINOT-Light" w:eastAsia="Yu Gothic" w:hAnsi="DINOT-Light" w:cs="Yu Gothic"/>
          <w:sz w:val="18"/>
          <w:szCs w:val="20"/>
          <w:lang w:val="en-GB" w:eastAsia="zh-CN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4"/>
          <w:szCs w:val="24"/>
          <w:lang w:val="en-GB"/>
        </w:rPr>
      </w:pPr>
      <w:r w:rsidRPr="001D6C1B">
        <w:rPr>
          <w:rFonts w:ascii="DINOT-Light" w:hAnsi="DINOT-Light"/>
          <w:b/>
          <w:color w:val="auto"/>
          <w:sz w:val="24"/>
          <w:szCs w:val="24"/>
          <w:lang w:val="en-GB"/>
        </w:rPr>
        <w:lastRenderedPageBreak/>
        <w:t>PILOT TYPE 20 EXTRA SPECIAL</w:t>
      </w:r>
    </w:p>
    <w:p w:rsidR="00CF14D7" w:rsidRPr="001D6C1B" w:rsidRDefault="00CF14D7" w:rsidP="00CF14D7">
      <w:pPr>
        <w:pStyle w:val="A"/>
        <w:tabs>
          <w:tab w:val="left" w:pos="8564"/>
        </w:tabs>
        <w:spacing w:after="120" w:line="276" w:lineRule="auto"/>
        <w:ind w:right="-6"/>
        <w:jc w:val="both"/>
        <w:rPr>
          <w:rFonts w:ascii="DINOT-Light" w:hAnsi="DINOT-Light"/>
          <w:b/>
          <w:color w:val="auto"/>
          <w:sz w:val="24"/>
          <w:szCs w:val="24"/>
        </w:rPr>
      </w:pPr>
      <w:r w:rsidRPr="001D6C1B">
        <w:rPr>
          <w:rFonts w:ascii="DINOT-Light" w:hAnsi="DINOT-Light"/>
          <w:b/>
          <w:color w:val="auto"/>
          <w:sz w:val="24"/>
          <w:szCs w:val="24"/>
        </w:rPr>
        <w:t>40 MM BRONZE</w:t>
      </w:r>
    </w:p>
    <w:p w:rsidR="00CF14D7" w:rsidRPr="001D6C1B" w:rsidRDefault="00CF14D7" w:rsidP="00CF14D7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b/>
          <w:color w:val="auto"/>
          <w:sz w:val="20"/>
          <w:szCs w:val="20"/>
        </w:rPr>
      </w:pPr>
      <w:r w:rsidRPr="001D6C1B">
        <w:rPr>
          <w:rFonts w:ascii="DINOT-Light" w:hAnsi="DINOT-Light"/>
          <w:b/>
          <w:color w:val="auto"/>
          <w:sz w:val="20"/>
          <w:szCs w:val="20"/>
        </w:rPr>
        <w:t>技</w:t>
      </w:r>
      <w:r w:rsidRPr="001D6C1B">
        <w:rPr>
          <w:rFonts w:ascii="DINOT-Light" w:eastAsia="Microsoft JhengHei" w:hAnsi="DINOT-Light" w:cs="Microsoft JhengHei"/>
          <w:b/>
          <w:color w:val="auto"/>
          <w:sz w:val="20"/>
          <w:szCs w:val="20"/>
        </w:rPr>
        <w:t>术</w:t>
      </w:r>
      <w:r w:rsidRPr="001D6C1B">
        <w:rPr>
          <w:rFonts w:ascii="DINOT-Light" w:eastAsia="Yu Gothic" w:hAnsi="DINOT-Light" w:cs="Yu Gothic"/>
          <w:b/>
          <w:color w:val="auto"/>
          <w:sz w:val="20"/>
          <w:szCs w:val="20"/>
        </w:rPr>
        <w:t>信息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29.1940.679/57.C808</w:t>
      </w:r>
    </w:p>
    <w:p w:rsidR="00CF14D7" w:rsidRPr="001D6C1B" w:rsidRDefault="00CF14D7" w:rsidP="00CF14D7">
      <w:pPr>
        <w:jc w:val="both"/>
        <w:rPr>
          <w:rFonts w:ascii="DINOT-Light" w:eastAsia="Arial Unicode MS" w:hAnsi="DINOT-Light" w:cs="Arial Unicode MS"/>
          <w:sz w:val="18"/>
          <w:szCs w:val="20"/>
          <w:lang w:val="en-GB"/>
        </w:rPr>
      </w:pP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</w:rPr>
      </w:pPr>
      <w:r w:rsidRPr="001D6C1B">
        <w:rPr>
          <w:rFonts w:ascii="DINOT-Light" w:hAnsi="DINOT-Light"/>
          <w:b/>
          <w:color w:val="auto"/>
          <w:sz w:val="18"/>
          <w:szCs w:val="20"/>
        </w:rPr>
        <w:t>亮点</w:t>
      </w:r>
      <w:r w:rsidRPr="001D6C1B">
        <w:rPr>
          <w:rFonts w:ascii="DINOT-Light" w:hAnsi="DINOT-Light"/>
          <w:color w:val="auto"/>
          <w:sz w:val="18"/>
          <w:szCs w:val="20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</w:rPr>
      </w:pPr>
      <w:r w:rsidRPr="001D6C1B">
        <w:rPr>
          <w:rFonts w:ascii="DINOT-Light" w:hAnsi="DINOT-Light"/>
          <w:color w:val="auto"/>
          <w:sz w:val="18"/>
          <w:szCs w:val="20"/>
        </w:rPr>
        <w:t>全新青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</w:rPr>
        <w:t>铜</w:t>
      </w:r>
      <w:r w:rsidRPr="001D6C1B">
        <w:rPr>
          <w:rFonts w:ascii="DINOT-Light" w:eastAsia="Yu Gothic" w:hAnsi="DINOT-Light" w:cs="Yu Gothic"/>
          <w:color w:val="auto"/>
          <w:sz w:val="18"/>
          <w:szCs w:val="20"/>
        </w:rPr>
        <w:t>表壳</w:t>
      </w:r>
      <w:r w:rsidRPr="001D6C1B">
        <w:rPr>
          <w:rFonts w:ascii="DINOT-Light" w:hAnsi="DINOT-Light"/>
          <w:color w:val="auto"/>
          <w:sz w:val="18"/>
          <w:szCs w:val="20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</w:rPr>
      </w:pPr>
      <w:r w:rsidRPr="001D6C1B">
        <w:rPr>
          <w:rFonts w:ascii="DINOT-Light" w:hAnsi="DINOT-Light"/>
          <w:color w:val="auto"/>
          <w:sz w:val="18"/>
          <w:szCs w:val="20"/>
        </w:rPr>
        <w:t>从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</w:rPr>
        <w:t>传</w:t>
      </w:r>
      <w:r w:rsidRPr="001D6C1B">
        <w:rPr>
          <w:rFonts w:ascii="DINOT-Light" w:eastAsia="Yu Gothic" w:hAnsi="DINOT-Light" w:cs="Yu Gothic"/>
          <w:color w:val="auto"/>
          <w:sz w:val="18"/>
          <w:szCs w:val="20"/>
        </w:rPr>
        <w:t>奇</w:t>
      </w:r>
      <w:r w:rsidRPr="001D6C1B">
        <w:rPr>
          <w:rFonts w:ascii="DINOT-Light" w:hAnsi="DINOT-Light"/>
          <w:color w:val="auto"/>
          <w:sz w:val="18"/>
          <w:szCs w:val="20"/>
        </w:rPr>
        <w:t>Zenith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</w:rPr>
        <w:t>飞</w:t>
      </w:r>
      <w:r w:rsidRPr="001D6C1B">
        <w:rPr>
          <w:rFonts w:ascii="DINOT-Light" w:eastAsia="Yu Gothic" w:hAnsi="DINOT-Light" w:cs="Yu Gothic"/>
          <w:color w:val="auto"/>
          <w:sz w:val="18"/>
          <w:szCs w:val="20"/>
        </w:rPr>
        <w:t>行表中汲取灵感</w:t>
      </w:r>
      <w:r w:rsidRPr="001D6C1B">
        <w:rPr>
          <w:rFonts w:ascii="DINOT-Light" w:hAnsi="DINOT-Light"/>
          <w:color w:val="auto"/>
          <w:sz w:val="18"/>
          <w:szCs w:val="20"/>
        </w:rPr>
        <w:t xml:space="preserve"> 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</w:rPr>
      </w:pPr>
      <w:r w:rsidRPr="001D6C1B">
        <w:rPr>
          <w:rFonts w:ascii="DINOT-Light" w:hAnsi="DINOT-Light"/>
          <w:color w:val="auto"/>
          <w:sz w:val="18"/>
          <w:szCs w:val="20"/>
        </w:rPr>
        <w:t>阿拉伯数字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</w:rPr>
        <w:t>时标</w:t>
      </w:r>
      <w:r w:rsidRPr="001D6C1B">
        <w:rPr>
          <w:rFonts w:ascii="DINOT-Light" w:eastAsia="Yu Gothic" w:hAnsi="DINOT-Light" w:cs="Yu Gothic"/>
          <w:color w:val="auto"/>
          <w:sz w:val="18"/>
          <w:szCs w:val="20"/>
        </w:rPr>
        <w:t>完全采用</w:t>
      </w:r>
      <w:proofErr w:type="spellStart"/>
      <w:r w:rsidRPr="001D6C1B">
        <w:rPr>
          <w:rFonts w:ascii="DINOT-Light" w:hAnsi="DINOT-Light"/>
          <w:color w:val="auto"/>
          <w:sz w:val="18"/>
          <w:szCs w:val="20"/>
        </w:rPr>
        <w:t>SuperLumiNova</w:t>
      </w:r>
      <w:proofErr w:type="spellEnd"/>
      <w:r w:rsidRPr="001D6C1B">
        <w:rPr>
          <w:rFonts w:ascii="DINOT-Light" w:hAnsi="DINOT-Light"/>
          <w:color w:val="auto"/>
          <w:sz w:val="18"/>
          <w:szCs w:val="20"/>
        </w:rPr>
        <w:t xml:space="preserve"> </w:t>
      </w:r>
      <w:r w:rsidRPr="001D6C1B">
        <w:rPr>
          <w:rFonts w:ascii="DINOT-Light" w:hAnsi="DINOT-Light"/>
          <w:color w:val="auto"/>
          <w:sz w:val="18"/>
          <w:szCs w:val="20"/>
          <w:vertAlign w:val="superscript"/>
        </w:rPr>
        <w:t>®</w:t>
      </w:r>
      <w:r w:rsidRPr="001D6C1B">
        <w:rPr>
          <w:rFonts w:ascii="DINOT-Light" w:hAnsi="DINOT-Light"/>
          <w:color w:val="auto"/>
          <w:sz w:val="18"/>
          <w:szCs w:val="20"/>
        </w:rPr>
        <w:t>超</w:t>
      </w:r>
      <w:r w:rsidRPr="001D6C1B">
        <w:rPr>
          <w:rFonts w:ascii="DINOT-Light" w:eastAsia="Microsoft JhengHei" w:hAnsi="DINOT-Light" w:cs="Microsoft JhengHei"/>
          <w:color w:val="auto"/>
          <w:sz w:val="18"/>
          <w:szCs w:val="20"/>
        </w:rPr>
        <w:t>级荧</w:t>
      </w:r>
      <w:r w:rsidRPr="001D6C1B">
        <w:rPr>
          <w:rFonts w:ascii="DINOT-Light" w:eastAsia="Yu Gothic" w:hAnsi="DINOT-Light" w:cs="Yu Gothic"/>
          <w:color w:val="auto"/>
          <w:sz w:val="18"/>
          <w:szCs w:val="20"/>
        </w:rPr>
        <w:t>光涂料</w:t>
      </w:r>
    </w:p>
    <w:p w:rsidR="00CF14D7" w:rsidRPr="001D6C1B" w:rsidRDefault="00CF14D7" w:rsidP="00CF14D7">
      <w:pPr>
        <w:pStyle w:val="A"/>
        <w:tabs>
          <w:tab w:val="left" w:pos="8564"/>
        </w:tabs>
        <w:ind w:right="-8"/>
        <w:jc w:val="both"/>
        <w:rPr>
          <w:rFonts w:ascii="DINOT-Light" w:hAnsi="DINOT-Light"/>
          <w:color w:val="auto"/>
          <w:sz w:val="18"/>
          <w:szCs w:val="20"/>
          <w:lang w:val="en-GB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b/>
          <w:sz w:val="18"/>
          <w:szCs w:val="20"/>
        </w:rPr>
        <w:t>机芯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Elite 679</w:t>
      </w:r>
      <w:r w:rsidRPr="001D6C1B">
        <w:rPr>
          <w:rFonts w:ascii="DINOT-Light" w:eastAsia="Arial Unicode MS" w:hAnsi="DINOT-Light" w:cs="Arial Unicode MS"/>
          <w:sz w:val="18"/>
          <w:szCs w:val="20"/>
        </w:rPr>
        <w:t>型自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</w:rPr>
        <w:t>机芯</w:t>
      </w:r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尺寸：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11</w:t>
      </w:r>
      <w:r w:rsidRPr="001D6C1B">
        <w:rPr>
          <w:rFonts w:ascii="DINOT-Light" w:eastAsia="Arial Unicode MS" w:hAnsi="DINOT-Light" w:cs="Arial Unicode MS"/>
          <w:sz w:val="18"/>
          <w:szCs w:val="20"/>
        </w:rPr>
        <w:t>又</w:t>
      </w:r>
      <w:r w:rsidRPr="001D6C1B">
        <w:rPr>
          <w:rFonts w:ascii="DINOT-Light" w:eastAsia="Arial Unicode MS" w:hAnsi="DINOT-Light" w:cs="Arial Unicode MS"/>
          <w:sz w:val="18"/>
          <w:szCs w:val="20"/>
        </w:rPr>
        <w:t>½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法分（直径：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25.60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毫米）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机芯厚度：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3.85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部件数：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126</w:t>
      </w:r>
      <w:r w:rsidRPr="001D6C1B">
        <w:rPr>
          <w:rFonts w:ascii="DINOT-Light" w:eastAsia="Arial Unicode MS" w:hAnsi="DINOT-Light" w:cs="Arial Unicode MS"/>
          <w:sz w:val="18"/>
          <w:szCs w:val="20"/>
        </w:rPr>
        <w:t>个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宝石数：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27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颗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振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频</w:t>
      </w:r>
      <w:r w:rsidRPr="001D6C1B">
        <w:rPr>
          <w:rFonts w:ascii="DINOT-Light" w:eastAsia="Yu Gothic" w:hAnsi="DINOT-Light" w:cs="Yu Gothic"/>
          <w:sz w:val="18"/>
          <w:szCs w:val="20"/>
        </w:rPr>
        <w:t>：每小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时</w:t>
      </w:r>
      <w:r w:rsidRPr="001D6C1B">
        <w:rPr>
          <w:rFonts w:ascii="DINOT-Light" w:eastAsia="Yu Gothic" w:hAnsi="DINOT-Light" w:cs="Yu Gothic"/>
          <w:sz w:val="18"/>
          <w:szCs w:val="20"/>
        </w:rPr>
        <w:t>振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动</w:t>
      </w:r>
      <w:r w:rsidRPr="001D6C1B">
        <w:rPr>
          <w:rFonts w:ascii="DINOT-Light" w:eastAsia="Arial Unicode MS" w:hAnsi="DINOT-Light" w:cs="Arial Unicode MS"/>
          <w:sz w:val="18"/>
          <w:szCs w:val="20"/>
        </w:rPr>
        <w:t>28,800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次（</w:t>
      </w:r>
      <w:r w:rsidRPr="001D6C1B">
        <w:rPr>
          <w:rFonts w:ascii="DINOT-Light" w:eastAsia="Arial Unicode MS" w:hAnsi="DINOT-Light" w:cs="Arial Unicode MS"/>
          <w:sz w:val="18"/>
          <w:szCs w:val="20"/>
        </w:rPr>
        <w:t>4</w:t>
      </w:r>
      <w:r w:rsidRPr="001D6C1B">
        <w:rPr>
          <w:rFonts w:ascii="DINOT-Light" w:eastAsia="Arial Unicode MS" w:hAnsi="DINOT-Light" w:cs="Arial Unicode MS"/>
          <w:sz w:val="18"/>
          <w:szCs w:val="20"/>
        </w:rPr>
        <w:t>赫兹）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Microsoft JhengHei" w:hAnsi="DINOT-Light" w:cs="Microsoft JhengHei"/>
          <w:sz w:val="18"/>
          <w:szCs w:val="20"/>
        </w:rPr>
        <w:t>动</w:t>
      </w:r>
      <w:r w:rsidRPr="001D6C1B">
        <w:rPr>
          <w:rFonts w:ascii="DINOT-Light" w:eastAsia="Yu Gothic" w:hAnsi="DINOT-Light" w:cs="Yu Gothic"/>
          <w:sz w:val="18"/>
          <w:szCs w:val="20"/>
        </w:rPr>
        <w:t>力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储备</w:t>
      </w:r>
      <w:r w:rsidRPr="001D6C1B">
        <w:rPr>
          <w:rFonts w:ascii="DINOT-Light" w:eastAsia="Yu Gothic" w:hAnsi="DINOT-Light" w:cs="Yu Gothic"/>
          <w:sz w:val="18"/>
          <w:szCs w:val="20"/>
        </w:rPr>
        <w:t>：至少</w:t>
      </w:r>
      <w:r w:rsidRPr="001D6C1B">
        <w:rPr>
          <w:rFonts w:ascii="DINOT-Light" w:eastAsia="Arial Unicode MS" w:hAnsi="DINOT-Light" w:cs="Arial Unicode MS"/>
          <w:sz w:val="18"/>
          <w:szCs w:val="20"/>
        </w:rPr>
        <w:t>50</w:t>
      </w:r>
      <w:r w:rsidRPr="001D6C1B">
        <w:rPr>
          <w:rFonts w:ascii="DINOT-Light" w:eastAsia="Arial Unicode MS" w:hAnsi="DINOT-Light" w:cs="Arial Unicode MS"/>
          <w:sz w:val="18"/>
          <w:szCs w:val="20"/>
        </w:rPr>
        <w:t>个小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时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精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饰</w:t>
      </w:r>
      <w:r w:rsidRPr="001D6C1B">
        <w:rPr>
          <w:rFonts w:ascii="DINOT-Light" w:eastAsia="Yu Gothic" w:hAnsi="DINOT-Light" w:cs="Yu Gothic"/>
          <w:sz w:val="18"/>
          <w:szCs w:val="20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摆锤</w:t>
      </w:r>
      <w:r w:rsidRPr="001D6C1B">
        <w:rPr>
          <w:rFonts w:ascii="DINOT-Light" w:eastAsia="Yu Gothic" w:hAnsi="DINOT-Light" w:cs="Yu Gothic"/>
          <w:sz w:val="18"/>
          <w:szCs w:val="20"/>
        </w:rPr>
        <w:t>上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镌</w:t>
      </w:r>
      <w:r w:rsidRPr="001D6C1B">
        <w:rPr>
          <w:rFonts w:ascii="DINOT-Light" w:eastAsia="Yu Gothic" w:hAnsi="DINOT-Light" w:cs="Yu Gothic"/>
          <w:sz w:val="18"/>
          <w:szCs w:val="20"/>
        </w:rPr>
        <w:t>刻日内瓦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纹饰</w:t>
      </w:r>
      <w:r w:rsidRPr="001D6C1B">
        <w:rPr>
          <w:rFonts w:ascii="DINOT-Light" w:eastAsia="Yu Gothic" w:hAnsi="DINOT-Light" w:cs="Yu Gothic"/>
          <w:sz w:val="18"/>
          <w:szCs w:val="20"/>
        </w:rPr>
        <w:t>（</w:t>
      </w:r>
      <w:r w:rsidRPr="001D6C1B">
        <w:rPr>
          <w:rFonts w:ascii="DINOT-Light" w:eastAsia="Arial Unicode MS" w:hAnsi="DINOT-Light" w:cs="Arial Unicode MS"/>
          <w:sz w:val="18"/>
          <w:szCs w:val="20"/>
        </w:rPr>
        <w:t>Côtes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de Genève</w:t>
      </w:r>
      <w:r w:rsidRPr="001D6C1B">
        <w:rPr>
          <w:rFonts w:ascii="DINOT-Light" w:eastAsia="Arial Unicode MS" w:hAnsi="DINOT-Light" w:cs="Arial Unicode MS"/>
          <w:sz w:val="18"/>
          <w:szCs w:val="20"/>
        </w:rPr>
        <w:t>）</w:t>
      </w:r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b/>
          <w:sz w:val="18"/>
          <w:szCs w:val="20"/>
        </w:rPr>
        <w:t>功能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中置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时针</w:t>
      </w:r>
      <w:r w:rsidRPr="001D6C1B">
        <w:rPr>
          <w:rFonts w:ascii="DINOT-Light" w:eastAsia="Yu Gothic" w:hAnsi="DINOT-Light" w:cs="Yu Gothic"/>
          <w:sz w:val="18"/>
          <w:szCs w:val="20"/>
        </w:rPr>
        <w:t>和分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针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中央秒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针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b/>
          <w:sz w:val="18"/>
          <w:szCs w:val="20"/>
        </w:rPr>
        <w:t>表壳、表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</w:rPr>
        <w:t>盘</w:t>
      </w:r>
      <w:r w:rsidRPr="001D6C1B">
        <w:rPr>
          <w:rFonts w:ascii="DINOT-Light" w:eastAsia="Yu Gothic" w:hAnsi="DINOT-Light" w:cs="Yu Gothic"/>
          <w:b/>
          <w:sz w:val="18"/>
          <w:szCs w:val="20"/>
        </w:rPr>
        <w:t>和表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</w:rPr>
        <w:t>针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40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</w:rPr>
        <w:t>直径：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33.1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厚度：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12.95</w:t>
      </w:r>
      <w:r w:rsidRPr="001D6C1B">
        <w:rPr>
          <w:rFonts w:ascii="DINOT-Light" w:eastAsia="Arial Unicode MS" w:hAnsi="DINOT-Light" w:cs="Arial Unicode MS"/>
          <w:sz w:val="18"/>
          <w:szCs w:val="20"/>
        </w:rPr>
        <w:t>毫米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镜</w:t>
      </w:r>
      <w:r w:rsidRPr="001D6C1B">
        <w:rPr>
          <w:rFonts w:ascii="DINOT-Light" w:eastAsia="Yu Gothic" w:hAnsi="DINOT-Light" w:cs="Yu Gothic"/>
          <w:sz w:val="18"/>
          <w:szCs w:val="20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经过</w:t>
      </w:r>
      <w:r w:rsidRPr="001D6C1B">
        <w:rPr>
          <w:rFonts w:ascii="DINOT-Light" w:eastAsia="Yu Gothic" w:hAnsi="DINOT-Light" w:cs="Yu Gothic"/>
          <w:sz w:val="18"/>
          <w:szCs w:val="20"/>
        </w:rPr>
        <w:t>双面防眩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</w:rPr>
        <w:t>理的穹面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</w:rPr>
        <w:t>宝石表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镜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表壳底盖：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钛</w:t>
      </w:r>
      <w:r w:rsidRPr="001D6C1B">
        <w:rPr>
          <w:rFonts w:ascii="DINOT-Light" w:eastAsia="Yu Gothic" w:hAnsi="DINOT-Light" w:cs="Yu Gothic"/>
          <w:sz w:val="18"/>
          <w:szCs w:val="20"/>
        </w:rPr>
        <w:t>金属表壳底盖上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镌</w:t>
      </w:r>
      <w:r w:rsidRPr="001D6C1B">
        <w:rPr>
          <w:rFonts w:ascii="DINOT-Light" w:eastAsia="Yu Gothic" w:hAnsi="DINOT-Light" w:cs="Yu Gothic"/>
          <w:sz w:val="18"/>
          <w:szCs w:val="20"/>
        </w:rPr>
        <w:t>刻</w:t>
      </w:r>
      <w:r w:rsidRPr="001D6C1B">
        <w:rPr>
          <w:rFonts w:ascii="DINOT-Light" w:eastAsia="Arial Unicode MS" w:hAnsi="DINOT-Light" w:cs="Arial Unicode MS"/>
          <w:sz w:val="18"/>
          <w:szCs w:val="20"/>
        </w:rPr>
        <w:t>ZENITH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</w:t>
      </w:r>
      <w:proofErr w:type="spellStart"/>
      <w:r w:rsidRPr="001D6C1B">
        <w:rPr>
          <w:rFonts w:ascii="DINOT-Light" w:eastAsia="Microsoft JhengHei" w:hAnsi="DINOT-Light" w:cs="Microsoft JhengHei"/>
          <w:sz w:val="18"/>
          <w:szCs w:val="20"/>
        </w:rPr>
        <w:t>飞</w:t>
      </w:r>
      <w:r w:rsidRPr="001D6C1B">
        <w:rPr>
          <w:rFonts w:ascii="DINOT-Light" w:eastAsia="Yu Gothic" w:hAnsi="DINOT-Light" w:cs="Yu Gothic"/>
          <w:sz w:val="18"/>
          <w:szCs w:val="20"/>
        </w:rPr>
        <w:t>行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仪</w:t>
      </w:r>
      <w:r w:rsidRPr="001D6C1B">
        <w:rPr>
          <w:rFonts w:ascii="DINOT-Light" w:eastAsia="Yu Gothic" w:hAnsi="DINOT-Light" w:cs="Yu Gothic"/>
          <w:sz w:val="18"/>
          <w:szCs w:val="20"/>
        </w:rPr>
        <w:t>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标</w:t>
      </w:r>
      <w:r w:rsidRPr="001D6C1B">
        <w:rPr>
          <w:rFonts w:ascii="DINOT-Light" w:eastAsia="Yu Gothic" w:hAnsi="DINOT-Light" w:cs="Yu Gothic"/>
          <w:sz w:val="18"/>
          <w:szCs w:val="20"/>
        </w:rPr>
        <w:t>志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材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质</w:t>
      </w:r>
      <w:r w:rsidRPr="001D6C1B">
        <w:rPr>
          <w:rFonts w:ascii="DINOT-Light" w:eastAsia="Yu Gothic" w:hAnsi="DINOT-Light" w:cs="Yu Gothic"/>
          <w:sz w:val="18"/>
          <w:szCs w:val="20"/>
        </w:rPr>
        <w:t>：青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铜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防水性能：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10</w:t>
      </w:r>
      <w:r w:rsidRPr="001D6C1B">
        <w:rPr>
          <w:rFonts w:ascii="DINOT-Light" w:eastAsia="Arial Unicode MS" w:hAnsi="DINOT-Light" w:cs="Arial Unicode MS"/>
          <w:sz w:val="18"/>
          <w:szCs w:val="20"/>
        </w:rPr>
        <w:t>个大气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压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盘</w:t>
      </w:r>
      <w:r w:rsidRPr="001D6C1B">
        <w:rPr>
          <w:rFonts w:ascii="DINOT-Light" w:eastAsia="Yu Gothic" w:hAnsi="DINOT-Light" w:cs="Yu Gothic"/>
          <w:sz w:val="18"/>
          <w:szCs w:val="20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哑</w:t>
      </w:r>
      <w:r w:rsidRPr="001D6C1B">
        <w:rPr>
          <w:rFonts w:ascii="DINOT-Light" w:eastAsia="Yu Gothic" w:hAnsi="DINOT-Light" w:cs="Yu Gothic"/>
          <w:sz w:val="18"/>
          <w:szCs w:val="20"/>
        </w:rPr>
        <w:t>光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</w:rPr>
        <w:t>色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Microsoft JhengHei" w:hAnsi="DINOT-Light" w:cs="Microsoft JhengHei"/>
          <w:sz w:val="18"/>
          <w:szCs w:val="20"/>
        </w:rPr>
        <w:t>时标</w:t>
      </w:r>
      <w:r w:rsidRPr="001D6C1B">
        <w:rPr>
          <w:rFonts w:ascii="DINOT-Light" w:eastAsia="Yu Gothic" w:hAnsi="DINOT-Light" w:cs="Yu Gothic"/>
          <w:sz w:val="18"/>
          <w:szCs w:val="20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经过</w:t>
      </w:r>
      <w:r w:rsidRPr="001D6C1B">
        <w:rPr>
          <w:rFonts w:ascii="DINOT-Light" w:eastAsia="Arial Unicode MS" w:hAnsi="DINOT-Light" w:cs="Arial Unicode MS"/>
          <w:sz w:val="18"/>
          <w:szCs w:val="20"/>
        </w:rPr>
        <w:t>SuperLumiNova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SLN C1</w:t>
      </w:r>
      <w:r w:rsidRPr="001D6C1B">
        <w:rPr>
          <w:rFonts w:ascii="DINOT-Light" w:eastAsia="Arial Unicode MS" w:hAnsi="DINOT-Light" w:cs="Arial Unicode MS"/>
          <w:sz w:val="18"/>
          <w:szCs w:val="20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</w:rPr>
        <w:t>理的阿拉伯数字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时标</w:t>
      </w:r>
      <w:r w:rsidRPr="001D6C1B">
        <w:rPr>
          <w:rFonts w:ascii="DINOT-Light" w:eastAsia="Arial Unicode MS" w:hAnsi="DINOT-Light" w:cs="Arial Unicode MS"/>
          <w:sz w:val="18"/>
          <w:szCs w:val="20"/>
        </w:rPr>
        <w:t>[</w:t>
      </w:r>
      <w:proofErr w:type="spellStart"/>
      <w:r w:rsidRPr="001D6C1B">
        <w:rPr>
          <w:rFonts w:ascii="DINOT-Light" w:eastAsia="Microsoft JhengHei" w:hAnsi="DINOT-Light" w:cs="Microsoft JhengHei"/>
          <w:sz w:val="18"/>
          <w:szCs w:val="20"/>
        </w:rPr>
        <w:t>时标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>]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针</w:t>
      </w:r>
      <w:r w:rsidRPr="001D6C1B">
        <w:rPr>
          <w:rFonts w:ascii="DINOT-Light" w:eastAsia="Yu Gothic" w:hAnsi="DINOT-Light" w:cs="Yu Gothic"/>
          <w:sz w:val="18"/>
          <w:szCs w:val="20"/>
        </w:rPr>
        <w:t>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镀</w:t>
      </w:r>
      <w:r w:rsidRPr="001D6C1B">
        <w:rPr>
          <w:rFonts w:ascii="DINOT-Light" w:eastAsia="Yu Gothic" w:hAnsi="DINOT-Light" w:cs="Yu Gothic"/>
          <w:sz w:val="18"/>
          <w:szCs w:val="20"/>
        </w:rPr>
        <w:t>金刻面，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经过</w:t>
      </w:r>
      <w:r w:rsidRPr="001D6C1B">
        <w:rPr>
          <w:rFonts w:ascii="DINOT-Light" w:eastAsia="Arial Unicode MS" w:hAnsi="DINOT-Light" w:cs="Arial Unicode MS"/>
          <w:sz w:val="18"/>
          <w:szCs w:val="20"/>
        </w:rPr>
        <w:t>SuperLumiNova</w:t>
      </w:r>
      <w:r w:rsidRPr="001D6C1B">
        <w:rPr>
          <w:rFonts w:ascii="DINOT-Light" w:eastAsia="Arial Unicode MS" w:hAnsi="DINOT-Light" w:cs="Arial Unicode MS"/>
          <w:sz w:val="18"/>
          <w:szCs w:val="20"/>
          <w:vertAlign w:val="superscript"/>
        </w:rPr>
        <w:t>®</w:t>
      </w:r>
      <w:r w:rsidRPr="001D6C1B">
        <w:rPr>
          <w:rFonts w:ascii="DINOT-Light" w:eastAsia="Arial Unicode MS" w:hAnsi="DINOT-Light" w:cs="Arial Unicode MS"/>
          <w:sz w:val="18"/>
          <w:szCs w:val="20"/>
        </w:rPr>
        <w:t>SLN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C1</w:t>
      </w:r>
      <w:r w:rsidRPr="001D6C1B">
        <w:rPr>
          <w:rFonts w:ascii="DINOT-Light" w:eastAsia="Arial Unicode MS" w:hAnsi="DINOT-Light" w:cs="Arial Unicode MS"/>
          <w:sz w:val="18"/>
          <w:szCs w:val="20"/>
        </w:rPr>
        <w:t>超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级荧</w:t>
      </w:r>
      <w:r w:rsidRPr="001D6C1B">
        <w:rPr>
          <w:rFonts w:ascii="DINOT-Light" w:eastAsia="Yu Gothic" w:hAnsi="DINOT-Light" w:cs="Yu Gothic"/>
          <w:sz w:val="18"/>
          <w:szCs w:val="20"/>
        </w:rPr>
        <w:t>光涂料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处</w:t>
      </w:r>
      <w:r w:rsidRPr="001D6C1B">
        <w:rPr>
          <w:rFonts w:ascii="DINOT-Light" w:eastAsia="Yu Gothic" w:hAnsi="DINOT-Light" w:cs="Yu Gothic"/>
          <w:sz w:val="18"/>
          <w:szCs w:val="20"/>
        </w:rPr>
        <w:t>理</w:t>
      </w:r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[</w:t>
      </w: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针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>]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  <w:lang w:val="en-GB"/>
        </w:rPr>
      </w:pPr>
    </w:p>
    <w:p w:rsidR="00CF14D7" w:rsidRPr="001D6C1B" w:rsidRDefault="00CF14D7" w:rsidP="00CF14D7">
      <w:pPr>
        <w:rPr>
          <w:rFonts w:ascii="DINOT-Light" w:eastAsia="Arial Unicode MS" w:hAnsi="DINOT-Light" w:cs="Arial Unicode MS"/>
          <w:b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b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b/>
          <w:sz w:val="18"/>
          <w:szCs w:val="20"/>
        </w:rPr>
        <w:t>带</w:t>
      </w:r>
      <w:r w:rsidRPr="001D6C1B">
        <w:rPr>
          <w:rFonts w:ascii="DINOT-Light" w:eastAsia="Yu Gothic" w:hAnsi="DINOT-Light" w:cs="Yu Gothic"/>
          <w:b/>
          <w:sz w:val="18"/>
          <w:szCs w:val="20"/>
        </w:rPr>
        <w:t>和表扣</w:t>
      </w:r>
      <w:proofErr w:type="spellEnd"/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带</w:t>
      </w:r>
      <w:r w:rsidRPr="001D6C1B">
        <w:rPr>
          <w:rFonts w:ascii="DINOT-Light" w:eastAsia="Yu Gothic" w:hAnsi="DINOT-Light" w:cs="Yu Gothic"/>
          <w:sz w:val="18"/>
          <w:szCs w:val="20"/>
        </w:rPr>
        <w:t>型号：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27.00.2018.808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描述：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蓝</w:t>
      </w:r>
      <w:r w:rsidRPr="001D6C1B">
        <w:rPr>
          <w:rFonts w:ascii="DINOT-Light" w:eastAsia="Yu Gothic" w:hAnsi="DINOT-Light" w:cs="Yu Gothic"/>
          <w:sz w:val="18"/>
          <w:szCs w:val="20"/>
        </w:rPr>
        <w:t>色油性磨砂皮表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带</w:t>
      </w:r>
      <w:r w:rsidRPr="001D6C1B">
        <w:rPr>
          <w:rFonts w:ascii="DINOT-Light" w:eastAsia="Yu Gothic" w:hAnsi="DINOT-Light" w:cs="Yu Gothic"/>
          <w:sz w:val="18"/>
          <w:szCs w:val="20"/>
        </w:rPr>
        <w:t>，配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备</w:t>
      </w:r>
      <w:r w:rsidRPr="001D6C1B">
        <w:rPr>
          <w:rFonts w:ascii="DINOT-Light" w:eastAsia="Yu Gothic" w:hAnsi="DINOT-Light" w:cs="Yu Gothic"/>
          <w:sz w:val="18"/>
          <w:szCs w:val="20"/>
        </w:rPr>
        <w:t>保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护</w:t>
      </w:r>
      <w:r w:rsidRPr="001D6C1B">
        <w:rPr>
          <w:rFonts w:ascii="DINOT-Light" w:eastAsia="Yu Gothic" w:hAnsi="DINOT-Light" w:cs="Yu Gothic"/>
          <w:sz w:val="18"/>
          <w:szCs w:val="20"/>
        </w:rPr>
        <w:t>性橡胶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衬</w:t>
      </w:r>
      <w:r w:rsidRPr="001D6C1B">
        <w:rPr>
          <w:rFonts w:ascii="DINOT-Light" w:eastAsia="Yu Gothic" w:hAnsi="DINOT-Light" w:cs="Yu Gothic"/>
          <w:sz w:val="18"/>
          <w:szCs w:val="20"/>
        </w:rPr>
        <w:t>里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r w:rsidRPr="001D6C1B">
        <w:rPr>
          <w:rFonts w:ascii="DINOT-Light" w:eastAsia="Arial Unicode MS" w:hAnsi="DINOT-Light" w:cs="Arial Unicode MS"/>
          <w:sz w:val="18"/>
          <w:szCs w:val="20"/>
        </w:rPr>
        <w:t>表扣型号：</w:t>
      </w:r>
      <w:r w:rsidRPr="001D6C1B">
        <w:rPr>
          <w:rFonts w:ascii="DINOT-Light" w:eastAsia="Arial Unicode MS" w:hAnsi="DINOT-Light" w:cs="Arial Unicode MS"/>
          <w:sz w:val="18"/>
          <w:szCs w:val="20"/>
        </w:rPr>
        <w:t>27.95.0031.001</w:t>
      </w:r>
    </w:p>
    <w:p w:rsidR="00CF14D7" w:rsidRPr="001D6C1B" w:rsidRDefault="00CF14D7" w:rsidP="00CF14D7">
      <w:pPr>
        <w:rPr>
          <w:rFonts w:ascii="DINOT-Light" w:eastAsia="Arial Unicode MS" w:hAnsi="DINOT-Light" w:cs="Arial Unicode MS"/>
          <w:sz w:val="18"/>
          <w:szCs w:val="20"/>
        </w:rPr>
      </w:pPr>
      <w:proofErr w:type="spellStart"/>
      <w:r w:rsidRPr="001D6C1B">
        <w:rPr>
          <w:rFonts w:ascii="DINOT-Light" w:eastAsia="Arial Unicode MS" w:hAnsi="DINOT-Light" w:cs="Arial Unicode MS"/>
          <w:sz w:val="18"/>
          <w:szCs w:val="20"/>
        </w:rPr>
        <w:t>描述：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钛</w:t>
      </w:r>
      <w:r w:rsidRPr="001D6C1B">
        <w:rPr>
          <w:rFonts w:ascii="DINOT-Light" w:eastAsia="Yu Gothic" w:hAnsi="DINOT-Light" w:cs="Yu Gothic"/>
          <w:sz w:val="18"/>
          <w:szCs w:val="20"/>
        </w:rPr>
        <w:t>金属</w:t>
      </w:r>
      <w:r w:rsidRPr="001D6C1B">
        <w:rPr>
          <w:rFonts w:ascii="DINOT-Light" w:eastAsia="Microsoft JhengHei" w:hAnsi="DINOT-Light" w:cs="Microsoft JhengHei"/>
          <w:sz w:val="18"/>
          <w:szCs w:val="20"/>
        </w:rPr>
        <w:t>针</w:t>
      </w:r>
      <w:r w:rsidRPr="001D6C1B">
        <w:rPr>
          <w:rFonts w:ascii="DINOT-Light" w:eastAsia="Yu Gothic" w:hAnsi="DINOT-Light" w:cs="Yu Gothic"/>
          <w:sz w:val="18"/>
          <w:szCs w:val="20"/>
        </w:rPr>
        <w:t>扣</w:t>
      </w:r>
      <w:proofErr w:type="spellEnd"/>
      <w:r w:rsidRPr="001D6C1B">
        <w:rPr>
          <w:rFonts w:ascii="DINOT-Light" w:eastAsia="Arial Unicode MS" w:hAnsi="DINOT-Light" w:cs="Arial Unicode MS"/>
          <w:sz w:val="18"/>
          <w:szCs w:val="20"/>
        </w:rPr>
        <w:t xml:space="preserve"> </w:t>
      </w:r>
    </w:p>
    <w:p w:rsidR="008906C0" w:rsidRPr="001D6C1B" w:rsidRDefault="00CF14D7" w:rsidP="001D6C1B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DINOT-Light" w:hAnsi="DINOT-Light"/>
          <w:sz w:val="18"/>
          <w:szCs w:val="20"/>
        </w:rPr>
      </w:pPr>
      <w:r w:rsidRPr="001D6C1B">
        <w:rPr>
          <w:rFonts w:ascii="DINOT-Light" w:hAnsi="DINOT-Light" w:cstheme="majorHAnsi"/>
          <w:b/>
          <w:noProof/>
          <w:color w:val="auto"/>
          <w:sz w:val="24"/>
          <w:szCs w:val="24"/>
          <w:lang w:val="en-GB"/>
        </w:rPr>
        <w:drawing>
          <wp:anchor distT="0" distB="0" distL="114300" distR="114300" simplePos="0" relativeHeight="251672576" behindDoc="0" locked="0" layoutInCell="1" allowOverlap="1" wp14:anchorId="3615934F" wp14:editId="74C0FFC8">
            <wp:simplePos x="0" y="0"/>
            <wp:positionH relativeFrom="margin">
              <wp:align>right</wp:align>
            </wp:positionH>
            <wp:positionV relativeFrom="margin">
              <wp:posOffset>13468</wp:posOffset>
            </wp:positionV>
            <wp:extent cx="1755140" cy="3242310"/>
            <wp:effectExtent l="0" t="0" r="0" b="0"/>
            <wp:wrapSquare wrapText="bothSides"/>
            <wp:docPr id="12" name="Image 12" descr="O:\Communication 2018\PR\PRESS KITS 2018\PRODUITS\BLUE SUMMER\Summer blue 2018\PRODUCT\29.1940.67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Communication 2018\PR\PRESS KITS 2018\PRODUITS\BLUE SUMMER\Summer blue 2018\PRODUCT\29.1940.679.57.C8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t="10620" r="11367"/>
                    <a:stretch/>
                  </pic:blipFill>
                  <pic:spPr bwMode="auto">
                    <a:xfrm>
                      <a:off x="0" y="0"/>
                      <a:ext cx="175514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06C0" w:rsidRPr="001D6C1B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65EC" w:rsidRDefault="00FF65EC" w:rsidP="009D5829">
      <w:r>
        <w:separator/>
      </w:r>
    </w:p>
  </w:endnote>
  <w:endnote w:type="continuationSeparator" w:id="0">
    <w:p w:rsidR="00FF65EC" w:rsidRDefault="00FF65EC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Pr="007D0237" w:rsidRDefault="009D5829" w:rsidP="009D5829">
    <w:pPr>
      <w:pStyle w:val="Pieddepage"/>
      <w:jc w:val="center"/>
      <w:rPr>
        <w:rFonts w:ascii="DINOT-Light" w:hAnsi="DINOT-Light"/>
        <w:sz w:val="18"/>
        <w:szCs w:val="18"/>
        <w:lang w:val="fr-CH"/>
      </w:rPr>
    </w:pPr>
    <w:r w:rsidRPr="00EB1626">
      <w:rPr>
        <w:rFonts w:ascii="DINOT-Light" w:hAnsi="DINOT-Light"/>
        <w:b/>
        <w:sz w:val="18"/>
        <w:szCs w:val="18"/>
        <w:lang w:val="fr-CH"/>
      </w:rPr>
      <w:t>ZENITH</w:t>
    </w:r>
    <w:r w:rsidRPr="00EB1626">
      <w:rPr>
        <w:rFonts w:ascii="DINOT-Light" w:hAnsi="DINOT-Light"/>
        <w:sz w:val="18"/>
        <w:szCs w:val="18"/>
        <w:lang w:val="fr-CH"/>
      </w:rPr>
      <w:t xml:space="preserve"> | www.zenith-watches.com | Rue des </w:t>
    </w:r>
    <w:proofErr w:type="spellStart"/>
    <w:r w:rsidRPr="00EB1626">
      <w:rPr>
        <w:rFonts w:ascii="DINOT-Light" w:hAnsi="DINOT-Light"/>
        <w:sz w:val="18"/>
        <w:szCs w:val="18"/>
        <w:lang w:val="fr-CH"/>
      </w:rPr>
      <w:t>Billodes</w:t>
    </w:r>
    <w:proofErr w:type="spellEnd"/>
    <w:r w:rsidRPr="00EB1626">
      <w:rPr>
        <w:rFonts w:ascii="DINOT-Light" w:hAnsi="DINOT-Light"/>
        <w:sz w:val="18"/>
        <w:szCs w:val="18"/>
        <w:lang w:val="fr-CH"/>
      </w:rPr>
      <w:t xml:space="preserve"> 34-36 | CH-2400 Le Locle</w:t>
    </w:r>
  </w:p>
  <w:p w:rsidR="009D5829" w:rsidRPr="009D5829" w:rsidRDefault="009D5829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EB1626">
      <w:rPr>
        <w:rFonts w:ascii="DINOT-Light" w:hAnsi="DINOT-Light"/>
        <w:sz w:val="18"/>
        <w:szCs w:val="18"/>
        <w:lang w:val="fr-CH"/>
      </w:rPr>
      <w:t xml:space="preserve">International Media Relations : Minh-Tan Bui – Email : </w:t>
    </w:r>
    <w:hyperlink r:id="rId1" w:history="1">
      <w:r w:rsidRPr="00EB1626">
        <w:rPr>
          <w:rStyle w:val="Lienhypertexte"/>
          <w:rFonts w:ascii="DINOT-Light" w:hAnsi="DINOT-Light"/>
          <w:sz w:val="18"/>
          <w:szCs w:val="18"/>
          <w:lang w:val="fr-CH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65EC" w:rsidRDefault="00FF65EC" w:rsidP="009D5829">
      <w:r>
        <w:separator/>
      </w:r>
    </w:p>
  </w:footnote>
  <w:footnote w:type="continuationSeparator" w:id="0">
    <w:p w:rsidR="00FF65EC" w:rsidRDefault="00FF65EC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5829" w:rsidRDefault="009D5829" w:rsidP="00A91380">
    <w:pPr>
      <w:pStyle w:val="En-tte"/>
      <w:spacing w:after="360"/>
      <w:jc w:val="center"/>
    </w:pPr>
    <w:r>
      <w:rPr>
        <w:noProof/>
        <w:lang w:val="fr-FR" w:eastAsia="fr-FR"/>
      </w:rPr>
      <w:drawing>
        <wp:inline distT="0" distB="0" distL="0" distR="0" wp14:anchorId="1A908F3F" wp14:editId="36D4199C">
          <wp:extent cx="1408430" cy="615950"/>
          <wp:effectExtent l="0" t="0" r="127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43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29"/>
    <w:rsid w:val="000030CF"/>
    <w:rsid w:val="00016E3A"/>
    <w:rsid w:val="000437BD"/>
    <w:rsid w:val="0004563A"/>
    <w:rsid w:val="00047468"/>
    <w:rsid w:val="00051869"/>
    <w:rsid w:val="00051C0A"/>
    <w:rsid w:val="000571C6"/>
    <w:rsid w:val="00060F89"/>
    <w:rsid w:val="00061A87"/>
    <w:rsid w:val="00072F45"/>
    <w:rsid w:val="00073247"/>
    <w:rsid w:val="0007446D"/>
    <w:rsid w:val="00076693"/>
    <w:rsid w:val="000849A5"/>
    <w:rsid w:val="00092454"/>
    <w:rsid w:val="000976BA"/>
    <w:rsid w:val="000B03B4"/>
    <w:rsid w:val="000B0B12"/>
    <w:rsid w:val="000B5EFF"/>
    <w:rsid w:val="000D196A"/>
    <w:rsid w:val="000D7948"/>
    <w:rsid w:val="000E0BB5"/>
    <w:rsid w:val="000E7A37"/>
    <w:rsid w:val="00104B4F"/>
    <w:rsid w:val="0012070C"/>
    <w:rsid w:val="00126288"/>
    <w:rsid w:val="001265D4"/>
    <w:rsid w:val="00135347"/>
    <w:rsid w:val="001361D5"/>
    <w:rsid w:val="00136816"/>
    <w:rsid w:val="001427D6"/>
    <w:rsid w:val="00150D11"/>
    <w:rsid w:val="00154E28"/>
    <w:rsid w:val="00163138"/>
    <w:rsid w:val="00166861"/>
    <w:rsid w:val="00170906"/>
    <w:rsid w:val="001709B3"/>
    <w:rsid w:val="00170FE7"/>
    <w:rsid w:val="00183A84"/>
    <w:rsid w:val="00185796"/>
    <w:rsid w:val="00187D76"/>
    <w:rsid w:val="00191493"/>
    <w:rsid w:val="001938B2"/>
    <w:rsid w:val="001A21CB"/>
    <w:rsid w:val="001B1BF2"/>
    <w:rsid w:val="001C0035"/>
    <w:rsid w:val="001C1E5C"/>
    <w:rsid w:val="001D5900"/>
    <w:rsid w:val="001D6C1B"/>
    <w:rsid w:val="001E23A5"/>
    <w:rsid w:val="001E30E3"/>
    <w:rsid w:val="001E5C3B"/>
    <w:rsid w:val="001F0BAE"/>
    <w:rsid w:val="001F3C7D"/>
    <w:rsid w:val="0020455F"/>
    <w:rsid w:val="0022340D"/>
    <w:rsid w:val="00224784"/>
    <w:rsid w:val="00231A2C"/>
    <w:rsid w:val="002336AC"/>
    <w:rsid w:val="00242D2D"/>
    <w:rsid w:val="00245987"/>
    <w:rsid w:val="00263A7A"/>
    <w:rsid w:val="00276EB8"/>
    <w:rsid w:val="002A047D"/>
    <w:rsid w:val="002A4FCF"/>
    <w:rsid w:val="002A519A"/>
    <w:rsid w:val="002A741E"/>
    <w:rsid w:val="002B0F09"/>
    <w:rsid w:val="002C5397"/>
    <w:rsid w:val="002E18F5"/>
    <w:rsid w:val="002E3116"/>
    <w:rsid w:val="002E51E7"/>
    <w:rsid w:val="002F7303"/>
    <w:rsid w:val="002F7659"/>
    <w:rsid w:val="002F7A1E"/>
    <w:rsid w:val="003019D9"/>
    <w:rsid w:val="003055EB"/>
    <w:rsid w:val="00305DD3"/>
    <w:rsid w:val="0031736A"/>
    <w:rsid w:val="00323A8D"/>
    <w:rsid w:val="00330598"/>
    <w:rsid w:val="00336B0A"/>
    <w:rsid w:val="00337DA3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93040"/>
    <w:rsid w:val="00396865"/>
    <w:rsid w:val="00396CE2"/>
    <w:rsid w:val="003A06BB"/>
    <w:rsid w:val="003A0DAA"/>
    <w:rsid w:val="003A1026"/>
    <w:rsid w:val="003A213B"/>
    <w:rsid w:val="003A6E37"/>
    <w:rsid w:val="003B5686"/>
    <w:rsid w:val="003B6157"/>
    <w:rsid w:val="003C540D"/>
    <w:rsid w:val="003D25D7"/>
    <w:rsid w:val="003E0F9D"/>
    <w:rsid w:val="003E23AF"/>
    <w:rsid w:val="003E2DDA"/>
    <w:rsid w:val="003E7F89"/>
    <w:rsid w:val="003F144D"/>
    <w:rsid w:val="003F6766"/>
    <w:rsid w:val="00405C99"/>
    <w:rsid w:val="00405ECB"/>
    <w:rsid w:val="004222FF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55EE"/>
    <w:rsid w:val="00474C91"/>
    <w:rsid w:val="004750E8"/>
    <w:rsid w:val="00477FFE"/>
    <w:rsid w:val="004B579F"/>
    <w:rsid w:val="004C408A"/>
    <w:rsid w:val="004C7222"/>
    <w:rsid w:val="004E6C12"/>
    <w:rsid w:val="004F53A7"/>
    <w:rsid w:val="00501330"/>
    <w:rsid w:val="005071F4"/>
    <w:rsid w:val="00511B82"/>
    <w:rsid w:val="0051224B"/>
    <w:rsid w:val="005126AB"/>
    <w:rsid w:val="00514D25"/>
    <w:rsid w:val="0052249B"/>
    <w:rsid w:val="00523232"/>
    <w:rsid w:val="00523723"/>
    <w:rsid w:val="0052586D"/>
    <w:rsid w:val="00526110"/>
    <w:rsid w:val="00527A8E"/>
    <w:rsid w:val="005311AD"/>
    <w:rsid w:val="00532510"/>
    <w:rsid w:val="00533810"/>
    <w:rsid w:val="005654C7"/>
    <w:rsid w:val="005657E0"/>
    <w:rsid w:val="00573887"/>
    <w:rsid w:val="00573E97"/>
    <w:rsid w:val="00574193"/>
    <w:rsid w:val="0057579C"/>
    <w:rsid w:val="0058164C"/>
    <w:rsid w:val="005874C2"/>
    <w:rsid w:val="00591644"/>
    <w:rsid w:val="005932F6"/>
    <w:rsid w:val="00594EAC"/>
    <w:rsid w:val="00595A30"/>
    <w:rsid w:val="00596BFC"/>
    <w:rsid w:val="005B1036"/>
    <w:rsid w:val="005C4FA6"/>
    <w:rsid w:val="005C79D7"/>
    <w:rsid w:val="005D0B4C"/>
    <w:rsid w:val="005D2661"/>
    <w:rsid w:val="005F0E07"/>
    <w:rsid w:val="005F729E"/>
    <w:rsid w:val="0061562E"/>
    <w:rsid w:val="006178BE"/>
    <w:rsid w:val="00621A1C"/>
    <w:rsid w:val="006222E7"/>
    <w:rsid w:val="00640AF3"/>
    <w:rsid w:val="006416F5"/>
    <w:rsid w:val="006711CE"/>
    <w:rsid w:val="00673449"/>
    <w:rsid w:val="00675A8E"/>
    <w:rsid w:val="00690C94"/>
    <w:rsid w:val="00696072"/>
    <w:rsid w:val="006A0098"/>
    <w:rsid w:val="006A259A"/>
    <w:rsid w:val="006A5693"/>
    <w:rsid w:val="006A5A34"/>
    <w:rsid w:val="006A632D"/>
    <w:rsid w:val="006B4ADC"/>
    <w:rsid w:val="006C2DD2"/>
    <w:rsid w:val="006E2DC6"/>
    <w:rsid w:val="006E7B46"/>
    <w:rsid w:val="00722147"/>
    <w:rsid w:val="0072513D"/>
    <w:rsid w:val="00727920"/>
    <w:rsid w:val="00730C05"/>
    <w:rsid w:val="00733E3B"/>
    <w:rsid w:val="0073535F"/>
    <w:rsid w:val="007400C9"/>
    <w:rsid w:val="007554CA"/>
    <w:rsid w:val="00763FAC"/>
    <w:rsid w:val="007937E4"/>
    <w:rsid w:val="0079581A"/>
    <w:rsid w:val="0079748D"/>
    <w:rsid w:val="007974C4"/>
    <w:rsid w:val="00797BE9"/>
    <w:rsid w:val="00797D34"/>
    <w:rsid w:val="007A5082"/>
    <w:rsid w:val="007A6503"/>
    <w:rsid w:val="007A77A3"/>
    <w:rsid w:val="007B0DC3"/>
    <w:rsid w:val="007B12FF"/>
    <w:rsid w:val="007B78BA"/>
    <w:rsid w:val="007C4702"/>
    <w:rsid w:val="007D0237"/>
    <w:rsid w:val="007E1363"/>
    <w:rsid w:val="007E5506"/>
    <w:rsid w:val="007E73B3"/>
    <w:rsid w:val="007F5408"/>
    <w:rsid w:val="007F6B51"/>
    <w:rsid w:val="007F6DE7"/>
    <w:rsid w:val="007F73A9"/>
    <w:rsid w:val="00800D44"/>
    <w:rsid w:val="008038EF"/>
    <w:rsid w:val="00807722"/>
    <w:rsid w:val="00821503"/>
    <w:rsid w:val="00831D3E"/>
    <w:rsid w:val="008374B5"/>
    <w:rsid w:val="00844DA3"/>
    <w:rsid w:val="00847CD3"/>
    <w:rsid w:val="0085230D"/>
    <w:rsid w:val="00861E9F"/>
    <w:rsid w:val="00862E79"/>
    <w:rsid w:val="00865787"/>
    <w:rsid w:val="008876A3"/>
    <w:rsid w:val="008906C0"/>
    <w:rsid w:val="00897275"/>
    <w:rsid w:val="008A66BF"/>
    <w:rsid w:val="008B0089"/>
    <w:rsid w:val="008B7F5A"/>
    <w:rsid w:val="008C08B6"/>
    <w:rsid w:val="008C7BBD"/>
    <w:rsid w:val="008D0752"/>
    <w:rsid w:val="008D28F1"/>
    <w:rsid w:val="008D3802"/>
    <w:rsid w:val="008D5892"/>
    <w:rsid w:val="008D6BCE"/>
    <w:rsid w:val="008E064B"/>
    <w:rsid w:val="008E65EF"/>
    <w:rsid w:val="008F0D98"/>
    <w:rsid w:val="008F0D9F"/>
    <w:rsid w:val="008F1DF1"/>
    <w:rsid w:val="008F395D"/>
    <w:rsid w:val="008F4890"/>
    <w:rsid w:val="008F53E9"/>
    <w:rsid w:val="008F6613"/>
    <w:rsid w:val="00900D83"/>
    <w:rsid w:val="00902DAE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0B29"/>
    <w:rsid w:val="0094406D"/>
    <w:rsid w:val="009616AD"/>
    <w:rsid w:val="0097079F"/>
    <w:rsid w:val="009717E9"/>
    <w:rsid w:val="00973482"/>
    <w:rsid w:val="009741EC"/>
    <w:rsid w:val="00980DFD"/>
    <w:rsid w:val="00990968"/>
    <w:rsid w:val="009936B9"/>
    <w:rsid w:val="00997A5B"/>
    <w:rsid w:val="009A2129"/>
    <w:rsid w:val="009A347C"/>
    <w:rsid w:val="009B46BA"/>
    <w:rsid w:val="009B549D"/>
    <w:rsid w:val="009C4E78"/>
    <w:rsid w:val="009C647B"/>
    <w:rsid w:val="009D1FF7"/>
    <w:rsid w:val="009D22C0"/>
    <w:rsid w:val="009D5829"/>
    <w:rsid w:val="009D7AFD"/>
    <w:rsid w:val="009E2A97"/>
    <w:rsid w:val="009E7F0E"/>
    <w:rsid w:val="009F068A"/>
    <w:rsid w:val="009F2490"/>
    <w:rsid w:val="00A03B8A"/>
    <w:rsid w:val="00A10127"/>
    <w:rsid w:val="00A3018B"/>
    <w:rsid w:val="00A301D1"/>
    <w:rsid w:val="00A30F16"/>
    <w:rsid w:val="00A33792"/>
    <w:rsid w:val="00A37235"/>
    <w:rsid w:val="00A40423"/>
    <w:rsid w:val="00A43CA4"/>
    <w:rsid w:val="00A5251D"/>
    <w:rsid w:val="00A57187"/>
    <w:rsid w:val="00A574D9"/>
    <w:rsid w:val="00A63050"/>
    <w:rsid w:val="00A7041D"/>
    <w:rsid w:val="00A70C15"/>
    <w:rsid w:val="00A80251"/>
    <w:rsid w:val="00A81208"/>
    <w:rsid w:val="00A83FED"/>
    <w:rsid w:val="00A91380"/>
    <w:rsid w:val="00A95F09"/>
    <w:rsid w:val="00AA0DAB"/>
    <w:rsid w:val="00AB0F0A"/>
    <w:rsid w:val="00AB3C6D"/>
    <w:rsid w:val="00AC19F3"/>
    <w:rsid w:val="00AD22B0"/>
    <w:rsid w:val="00AD3BEB"/>
    <w:rsid w:val="00AD7595"/>
    <w:rsid w:val="00AE3FB1"/>
    <w:rsid w:val="00AF4AC5"/>
    <w:rsid w:val="00B0161A"/>
    <w:rsid w:val="00B0643A"/>
    <w:rsid w:val="00B10E2A"/>
    <w:rsid w:val="00B13656"/>
    <w:rsid w:val="00B13868"/>
    <w:rsid w:val="00B22CC7"/>
    <w:rsid w:val="00B27AF5"/>
    <w:rsid w:val="00B3152C"/>
    <w:rsid w:val="00B37B08"/>
    <w:rsid w:val="00B40DB1"/>
    <w:rsid w:val="00B42BF1"/>
    <w:rsid w:val="00B5406F"/>
    <w:rsid w:val="00B72BD4"/>
    <w:rsid w:val="00B73A3C"/>
    <w:rsid w:val="00B83A48"/>
    <w:rsid w:val="00B857FD"/>
    <w:rsid w:val="00BA68FE"/>
    <w:rsid w:val="00BB06C7"/>
    <w:rsid w:val="00BB54AC"/>
    <w:rsid w:val="00BB6E38"/>
    <w:rsid w:val="00BB7ACA"/>
    <w:rsid w:val="00BC28B7"/>
    <w:rsid w:val="00BD4655"/>
    <w:rsid w:val="00BD61BB"/>
    <w:rsid w:val="00BE2151"/>
    <w:rsid w:val="00BE2D94"/>
    <w:rsid w:val="00BE37D9"/>
    <w:rsid w:val="00BE4FAD"/>
    <w:rsid w:val="00BE5256"/>
    <w:rsid w:val="00C04A26"/>
    <w:rsid w:val="00C0728D"/>
    <w:rsid w:val="00C07DD2"/>
    <w:rsid w:val="00C07EBB"/>
    <w:rsid w:val="00C15A0C"/>
    <w:rsid w:val="00C1675C"/>
    <w:rsid w:val="00C21842"/>
    <w:rsid w:val="00C25824"/>
    <w:rsid w:val="00C27044"/>
    <w:rsid w:val="00C35CE4"/>
    <w:rsid w:val="00C37C00"/>
    <w:rsid w:val="00C4175C"/>
    <w:rsid w:val="00C5267A"/>
    <w:rsid w:val="00C62D65"/>
    <w:rsid w:val="00C64BF7"/>
    <w:rsid w:val="00C65D77"/>
    <w:rsid w:val="00C85653"/>
    <w:rsid w:val="00C95DCD"/>
    <w:rsid w:val="00CA1C13"/>
    <w:rsid w:val="00CB2EBC"/>
    <w:rsid w:val="00CB53AD"/>
    <w:rsid w:val="00CC049F"/>
    <w:rsid w:val="00CC666E"/>
    <w:rsid w:val="00CD4EC6"/>
    <w:rsid w:val="00CD5809"/>
    <w:rsid w:val="00CE1767"/>
    <w:rsid w:val="00CE3E5F"/>
    <w:rsid w:val="00CE41B2"/>
    <w:rsid w:val="00CE63AF"/>
    <w:rsid w:val="00CF14D7"/>
    <w:rsid w:val="00D003FA"/>
    <w:rsid w:val="00D00DD1"/>
    <w:rsid w:val="00D046E4"/>
    <w:rsid w:val="00D06EFE"/>
    <w:rsid w:val="00D17238"/>
    <w:rsid w:val="00D222DF"/>
    <w:rsid w:val="00D22D41"/>
    <w:rsid w:val="00D23E20"/>
    <w:rsid w:val="00D27690"/>
    <w:rsid w:val="00D350AF"/>
    <w:rsid w:val="00D40694"/>
    <w:rsid w:val="00D428C1"/>
    <w:rsid w:val="00D477CC"/>
    <w:rsid w:val="00D52714"/>
    <w:rsid w:val="00D52FE2"/>
    <w:rsid w:val="00D567D2"/>
    <w:rsid w:val="00D56A49"/>
    <w:rsid w:val="00D7445C"/>
    <w:rsid w:val="00D744DE"/>
    <w:rsid w:val="00D914C8"/>
    <w:rsid w:val="00DB3973"/>
    <w:rsid w:val="00DC2C84"/>
    <w:rsid w:val="00DC5FC5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108A7"/>
    <w:rsid w:val="00E15F29"/>
    <w:rsid w:val="00E1612B"/>
    <w:rsid w:val="00E16D1E"/>
    <w:rsid w:val="00E304D9"/>
    <w:rsid w:val="00E53039"/>
    <w:rsid w:val="00E53C4E"/>
    <w:rsid w:val="00E541FC"/>
    <w:rsid w:val="00E57584"/>
    <w:rsid w:val="00E60A34"/>
    <w:rsid w:val="00E620D9"/>
    <w:rsid w:val="00E62E21"/>
    <w:rsid w:val="00E73DEF"/>
    <w:rsid w:val="00E74C0B"/>
    <w:rsid w:val="00E7729B"/>
    <w:rsid w:val="00E8172E"/>
    <w:rsid w:val="00E83827"/>
    <w:rsid w:val="00E83F0E"/>
    <w:rsid w:val="00E8465C"/>
    <w:rsid w:val="00E84B97"/>
    <w:rsid w:val="00E93853"/>
    <w:rsid w:val="00E94F73"/>
    <w:rsid w:val="00EA3C68"/>
    <w:rsid w:val="00EA4FFF"/>
    <w:rsid w:val="00EA56FE"/>
    <w:rsid w:val="00EB6467"/>
    <w:rsid w:val="00EC5962"/>
    <w:rsid w:val="00EC5DCD"/>
    <w:rsid w:val="00ED3EF3"/>
    <w:rsid w:val="00ED5C77"/>
    <w:rsid w:val="00EE3ECD"/>
    <w:rsid w:val="00F00C6B"/>
    <w:rsid w:val="00F07D6D"/>
    <w:rsid w:val="00F10EC9"/>
    <w:rsid w:val="00F13A73"/>
    <w:rsid w:val="00F13E17"/>
    <w:rsid w:val="00F21258"/>
    <w:rsid w:val="00F243F7"/>
    <w:rsid w:val="00F40E8E"/>
    <w:rsid w:val="00F442D9"/>
    <w:rsid w:val="00F5368B"/>
    <w:rsid w:val="00F55E0D"/>
    <w:rsid w:val="00F70930"/>
    <w:rsid w:val="00F70ACD"/>
    <w:rsid w:val="00F84023"/>
    <w:rsid w:val="00F84FA0"/>
    <w:rsid w:val="00F871A3"/>
    <w:rsid w:val="00F874BD"/>
    <w:rsid w:val="00FA0660"/>
    <w:rsid w:val="00FA3C8E"/>
    <w:rsid w:val="00FA7172"/>
    <w:rsid w:val="00FB03E7"/>
    <w:rsid w:val="00FB3C72"/>
    <w:rsid w:val="00FB6530"/>
    <w:rsid w:val="00FC5876"/>
    <w:rsid w:val="00FC6DBF"/>
    <w:rsid w:val="00FD2999"/>
    <w:rsid w:val="00FD4CCA"/>
    <w:rsid w:val="00FE00FA"/>
    <w:rsid w:val="00FF025E"/>
    <w:rsid w:val="00FF0A66"/>
    <w:rsid w:val="00FF290A"/>
    <w:rsid w:val="00FF4946"/>
    <w:rsid w:val="00FF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  <w14:docId w14:val="26FBB247"/>
  <w15:chartTrackingRefBased/>
  <w15:docId w15:val="{044221E1-9A4C-4422-B518-52308F9A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CH"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en-US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val="en-US" w:eastAsia="zh-CN"/>
    </w:rPr>
  </w:style>
  <w:style w:type="character" w:customStyle="1" w:styleId="apple-converted-space">
    <w:name w:val="apple-converted-space"/>
    <w:basedOn w:val="Policepardfaut"/>
    <w:rsid w:val="00B22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3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739</Words>
  <Characters>4069</Characters>
  <Application>Microsoft Office Word</Application>
  <DocSecurity>0</DocSecurity>
  <Lines>33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Marina Sandoz</cp:lastModifiedBy>
  <cp:revision>5</cp:revision>
  <dcterms:created xsi:type="dcterms:W3CDTF">2018-06-29T16:52:00Z</dcterms:created>
  <dcterms:modified xsi:type="dcterms:W3CDTF">2018-07-09T08:36:00Z</dcterms:modified>
</cp:coreProperties>
</file>