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E522E" w14:textId="77777777" w:rsidR="00B21A4D" w:rsidRPr="00B21A4D" w:rsidRDefault="00B21A4D" w:rsidP="00B21A4D">
      <w:pPr>
        <w:spacing w:line="276" w:lineRule="auto"/>
        <w:jc w:val="center"/>
        <w:rPr>
          <w:rFonts w:ascii="DINOT-Light" w:hAnsi="DINOT-Light" w:cstheme="majorHAnsi"/>
          <w:b/>
          <w:sz w:val="10"/>
          <w:szCs w:val="16"/>
        </w:rPr>
      </w:pPr>
    </w:p>
    <w:p w14:paraId="213FC11C" w14:textId="73B983B3" w:rsidR="00DD368F" w:rsidRPr="00B84392" w:rsidRDefault="00DD368F" w:rsidP="00B21A4D">
      <w:pPr>
        <w:pStyle w:val="A"/>
        <w:tabs>
          <w:tab w:val="left" w:pos="8564"/>
        </w:tabs>
        <w:spacing w:line="276" w:lineRule="auto"/>
        <w:ind w:right="-6"/>
        <w:jc w:val="center"/>
        <w:rPr>
          <w:rFonts w:ascii="DINOT-Light" w:hAnsi="DINOT-Light" w:cstheme="majorHAnsi"/>
          <w:b/>
          <w:color w:val="auto"/>
          <w:szCs w:val="24"/>
        </w:rPr>
      </w:pPr>
      <w:r w:rsidRPr="00B84392">
        <w:rPr>
          <w:rFonts w:ascii="DINOT-Light" w:hAnsi="DINOT-Light" w:cstheme="majorHAnsi"/>
          <w:b/>
          <w:color w:val="auto"/>
        </w:rPr>
        <w:t>ZENITH SVELA TRE EDIZIONI A TEMA AL SIAR 2018</w:t>
      </w:r>
    </w:p>
    <w:p w14:paraId="25E01CE0" w14:textId="327C286D" w:rsidR="00DD368F" w:rsidRDefault="00DD368F" w:rsidP="00B21A4D">
      <w:pPr>
        <w:spacing w:line="276" w:lineRule="auto"/>
        <w:jc w:val="both"/>
        <w:rPr>
          <w:rFonts w:ascii="DINOT-Light" w:hAnsi="DINOT-Light" w:cstheme="majorHAnsi"/>
          <w:b/>
          <w:sz w:val="18"/>
          <w:szCs w:val="18"/>
        </w:rPr>
      </w:pPr>
    </w:p>
    <w:p w14:paraId="6027AA2C" w14:textId="77777777" w:rsidR="00B21A4D" w:rsidRPr="00B21A4D" w:rsidRDefault="00B21A4D" w:rsidP="00B21A4D">
      <w:pPr>
        <w:spacing w:line="276" w:lineRule="auto"/>
        <w:jc w:val="both"/>
        <w:rPr>
          <w:rFonts w:ascii="DINOT-Light" w:hAnsi="DINOT-Light" w:cstheme="majorHAnsi"/>
          <w:b/>
          <w:sz w:val="8"/>
          <w:szCs w:val="18"/>
        </w:rPr>
      </w:pPr>
    </w:p>
    <w:p w14:paraId="21C07EB7" w14:textId="590D3AA0" w:rsidR="00DD368F" w:rsidRPr="00B21A4D" w:rsidRDefault="00DD368F" w:rsidP="00B21A4D">
      <w:pPr>
        <w:spacing w:line="276" w:lineRule="auto"/>
        <w:jc w:val="both"/>
        <w:rPr>
          <w:rFonts w:ascii="DINOT-Light" w:hAnsi="DINOT-Light" w:cstheme="majorHAnsi"/>
          <w:b/>
          <w:sz w:val="18"/>
          <w:szCs w:val="18"/>
        </w:rPr>
      </w:pPr>
      <w:r>
        <w:rPr>
          <w:rFonts w:ascii="DINOT-Light" w:hAnsi="DINOT-Light" w:cstheme="majorHAnsi"/>
          <w:b/>
          <w:sz w:val="18"/>
        </w:rPr>
        <w:t xml:space="preserve">Zenith esplora nuove fonti di ispirazione e lo sgargiante simbolismo barocco – teschi, pirati e la Vergine di Guadalupe – in una serie di esclusivi orologi Defy Zero G in edizione speciale destinati all'America Latina e presentati al Salón Internacional Alta Relojería (SIAR) 2018. </w:t>
      </w:r>
    </w:p>
    <w:p w14:paraId="70C9F4F0" w14:textId="77777777" w:rsidR="00DD368F" w:rsidRPr="00F50752" w:rsidRDefault="00DD368F" w:rsidP="00B21A4D">
      <w:pPr>
        <w:spacing w:line="276" w:lineRule="auto"/>
        <w:jc w:val="both"/>
        <w:rPr>
          <w:rFonts w:ascii="DINOT-Light" w:hAnsi="DINOT-Light" w:cstheme="majorHAnsi"/>
          <w:sz w:val="18"/>
          <w:szCs w:val="18"/>
        </w:rPr>
      </w:pPr>
    </w:p>
    <w:p w14:paraId="44C3E292" w14:textId="77777777" w:rsidR="006676BB" w:rsidRPr="00F50752" w:rsidRDefault="00DD368F" w:rsidP="00B21A4D">
      <w:pPr>
        <w:spacing w:line="276" w:lineRule="auto"/>
        <w:jc w:val="both"/>
        <w:rPr>
          <w:rFonts w:ascii="DINOT-Light" w:hAnsi="DINOT-Light" w:cstheme="majorHAnsi"/>
          <w:sz w:val="18"/>
          <w:szCs w:val="18"/>
        </w:rPr>
      </w:pPr>
      <w:r>
        <w:rPr>
          <w:rFonts w:ascii="DINOT-Light" w:hAnsi="DINOT-Light" w:cstheme="majorHAnsi"/>
          <w:sz w:val="18"/>
        </w:rPr>
        <w:t xml:space="preserve">Il Salón Internacional Alta Relojería (SIAR), il principale appuntamento annuale dell'orologeria di lusso in America Latina, è un punto di riferimento chiave per la promozione e la vendita di orologi di pregio. In occasione dell'edizione 2018 di questo Salone unico, che si terrà dal 16 al 18 ottobre, il brand con la stella polare presenterà alcune inedite edizioni speciali del suo </w:t>
      </w:r>
      <w:r>
        <w:rPr>
          <w:rFonts w:ascii="DINOT-Light" w:hAnsi="DINOT-Light" w:cstheme="majorHAnsi"/>
          <w:b/>
          <w:sz w:val="18"/>
        </w:rPr>
        <w:t>DEFY ZERO G</w:t>
      </w:r>
      <w:r>
        <w:rPr>
          <w:rFonts w:ascii="DINOT-Light" w:hAnsi="DINOT-Light" w:cstheme="majorHAnsi"/>
          <w:sz w:val="18"/>
        </w:rPr>
        <w:t xml:space="preserve">. Questi straordinari orologi, che integrano una perfetta versione in scala ridotta del modulo giroscopico “Gravity Control”, appartengono alla collezione DEFY, con la quale Zenith sta scrivendo il futuro dell'orologeria. </w:t>
      </w:r>
    </w:p>
    <w:p w14:paraId="56C11C69" w14:textId="7A38688C" w:rsidR="006676BB" w:rsidRDefault="006676BB" w:rsidP="00B21A4D">
      <w:pPr>
        <w:spacing w:line="276" w:lineRule="auto"/>
        <w:jc w:val="both"/>
        <w:rPr>
          <w:rFonts w:ascii="DINOT-Light" w:hAnsi="DINOT-Light" w:cstheme="majorHAnsi"/>
          <w:sz w:val="18"/>
          <w:szCs w:val="18"/>
        </w:rPr>
      </w:pPr>
    </w:p>
    <w:p w14:paraId="610FB413" w14:textId="77777777" w:rsidR="00B21A4D" w:rsidRPr="00F50752" w:rsidRDefault="00B21A4D" w:rsidP="00B21A4D">
      <w:pPr>
        <w:spacing w:line="276" w:lineRule="auto"/>
        <w:jc w:val="both"/>
        <w:rPr>
          <w:rFonts w:ascii="DINOT-Light" w:hAnsi="DINOT-Light" w:cstheme="majorHAnsi"/>
          <w:sz w:val="18"/>
          <w:szCs w:val="18"/>
        </w:rPr>
      </w:pPr>
    </w:p>
    <w:p w14:paraId="4CBA069C" w14:textId="77777777" w:rsidR="006676BB" w:rsidRPr="00B21A4D" w:rsidRDefault="006676BB" w:rsidP="00B21A4D">
      <w:pPr>
        <w:spacing w:after="60" w:line="276" w:lineRule="auto"/>
        <w:jc w:val="both"/>
        <w:rPr>
          <w:rFonts w:ascii="DINOT-Light" w:hAnsi="DINOT-Light" w:cstheme="majorHAnsi"/>
          <w:b/>
          <w:sz w:val="18"/>
          <w:szCs w:val="18"/>
        </w:rPr>
      </w:pPr>
      <w:r>
        <w:rPr>
          <w:rFonts w:ascii="DINOT-Light" w:hAnsi="DINOT-Light" w:cstheme="majorHAnsi"/>
          <w:b/>
          <w:sz w:val="18"/>
        </w:rPr>
        <w:t>Spirito di avventura</w:t>
      </w:r>
    </w:p>
    <w:p w14:paraId="00AF2E96" w14:textId="28234F2C" w:rsidR="00DD368F" w:rsidRPr="00F50752" w:rsidRDefault="00DD368F" w:rsidP="00B21A4D">
      <w:pPr>
        <w:spacing w:line="276" w:lineRule="auto"/>
        <w:jc w:val="both"/>
        <w:rPr>
          <w:rFonts w:ascii="DINOT-Light" w:hAnsi="DINOT-Light" w:cstheme="majorHAnsi"/>
          <w:sz w:val="18"/>
          <w:szCs w:val="18"/>
        </w:rPr>
      </w:pPr>
      <w:r>
        <w:rPr>
          <w:rFonts w:ascii="DINOT-Light" w:hAnsi="DINOT-Light" w:cstheme="majorHAnsi"/>
          <w:sz w:val="18"/>
        </w:rPr>
        <w:t xml:space="preserve">Zenith offre ai visitatori del SIAR 2018 dei modelli che presentano tre particolari ispirazioni estetiche destinate a catturare l'attenzione. L'insolito </w:t>
      </w:r>
      <w:r>
        <w:rPr>
          <w:rFonts w:ascii="DINOT-Light" w:hAnsi="DINOT-Light" w:cstheme="majorHAnsi"/>
          <w:b/>
          <w:sz w:val="18"/>
        </w:rPr>
        <w:t>DEFY ZERO G VIRGEN DE GUADALUPE</w:t>
      </w:r>
      <w:r>
        <w:rPr>
          <w:rFonts w:ascii="DINOT-Light" w:hAnsi="DINOT-Light" w:cstheme="majorHAnsi"/>
          <w:sz w:val="18"/>
        </w:rPr>
        <w:t xml:space="preserve"> richiama una venerata immagine cattolica conservata nella Basilica Minore di Nostra Signora di Guadalupe, a Città del Messico. L'immagine, che rappresenta l'apparizione della Vergine Maria a un Azteco convertito al cristianesimo, ha un posto speciale nella vita religiosa messicana ed è un simbolo di devozione assurto a incarnare l'orgoglio nazionale. Con il </w:t>
      </w:r>
      <w:r>
        <w:rPr>
          <w:rFonts w:ascii="DINOT-Light" w:hAnsi="DINOT-Light" w:cstheme="majorHAnsi"/>
          <w:b/>
          <w:sz w:val="18"/>
        </w:rPr>
        <w:t>DEFY ZERO G SKULL</w:t>
      </w:r>
      <w:r>
        <w:rPr>
          <w:rFonts w:ascii="DINOT-Light" w:hAnsi="DINOT-Light" w:cstheme="majorHAnsi"/>
          <w:sz w:val="18"/>
        </w:rPr>
        <w:t xml:space="preserve"> – Dias de los Muertos, che celebra il giorno dei morti messicano, una festa nazionale molto popolare, con festival, parate e riunioni familiari, Zenith imprime un'impronta messicana al tema del teschio, un motivo oggi molto trendy. E parlando di teschi e tibie incrociate, il </w:t>
      </w:r>
      <w:r>
        <w:rPr>
          <w:rFonts w:ascii="DINOT-Light" w:hAnsi="DINOT-Light" w:cstheme="majorHAnsi"/>
          <w:b/>
          <w:sz w:val="18"/>
        </w:rPr>
        <w:t>DEFY ZERO G PIRATES</w:t>
      </w:r>
      <w:r>
        <w:rPr>
          <w:rFonts w:ascii="DINOT-Light" w:hAnsi="DINOT-Light" w:cstheme="majorHAnsi"/>
          <w:sz w:val="18"/>
        </w:rPr>
        <w:t xml:space="preserve"> offre agli appassionati di orologi la possibilità di salpare le ancore per un'avventura immaginaria ricca di isole esotiche, tesori sepolti e spavaldi marinai.</w:t>
      </w:r>
    </w:p>
    <w:p w14:paraId="5B9AE457" w14:textId="77777777" w:rsidR="00DD368F" w:rsidRPr="00F50752" w:rsidRDefault="00DD368F" w:rsidP="00B21A4D">
      <w:pPr>
        <w:spacing w:line="276" w:lineRule="auto"/>
        <w:jc w:val="both"/>
        <w:rPr>
          <w:rFonts w:ascii="DINOT-Light" w:hAnsi="DINOT-Light" w:cstheme="majorHAnsi"/>
          <w:sz w:val="18"/>
          <w:szCs w:val="18"/>
        </w:rPr>
      </w:pPr>
    </w:p>
    <w:p w14:paraId="3227BF83" w14:textId="45DB1FB2" w:rsidR="00F978D2" w:rsidRPr="00F50752" w:rsidRDefault="00DD368F" w:rsidP="00B21A4D">
      <w:pPr>
        <w:spacing w:line="276" w:lineRule="auto"/>
        <w:jc w:val="both"/>
        <w:rPr>
          <w:rFonts w:ascii="DINOT-Light" w:hAnsi="DINOT-Light" w:cstheme="majorHAnsi"/>
          <w:sz w:val="18"/>
          <w:szCs w:val="18"/>
        </w:rPr>
      </w:pPr>
      <w:r>
        <w:rPr>
          <w:rFonts w:ascii="DINOT-Light" w:hAnsi="DINOT-Light" w:cstheme="majorHAnsi"/>
          <w:sz w:val="18"/>
        </w:rPr>
        <w:t xml:space="preserve">Ognuna delle tre edizioni limitate dello </w:t>
      </w:r>
      <w:r>
        <w:rPr>
          <w:rFonts w:ascii="DINOT-Light" w:hAnsi="DINOT-Light" w:cstheme="majorHAnsi"/>
          <w:b/>
          <w:sz w:val="18"/>
        </w:rPr>
        <w:t>DEFY ZERO G</w:t>
      </w:r>
      <w:r>
        <w:rPr>
          <w:rFonts w:ascii="DINOT-Light" w:hAnsi="DINOT-Light" w:cstheme="majorHAnsi"/>
          <w:sz w:val="18"/>
        </w:rPr>
        <w:t xml:space="preserve"> è disponibile a scelta in titanio, oro giallo o oro rosa, leggermente anticato per meglio adattarsi al tema inciso. Il particolare quadrante scheletrato del </w:t>
      </w:r>
      <w:r>
        <w:rPr>
          <w:rFonts w:ascii="DINOT-Light" w:hAnsi="DINOT-Light" w:cstheme="majorHAnsi"/>
          <w:b/>
          <w:sz w:val="18"/>
        </w:rPr>
        <w:t>DEFY ZERO G</w:t>
      </w:r>
      <w:r>
        <w:rPr>
          <w:rFonts w:ascii="DINOT-Light" w:hAnsi="DINOT-Light" w:cstheme="majorHAnsi"/>
          <w:sz w:val="18"/>
        </w:rPr>
        <w:t xml:space="preserve">, con tocchi di colore che richiamano la bandiera messicana, è incorniciato da una cassa da 44 mm con fondello decorato, completata da un bracciale in metallo abbinato con fibbia deployante. E poiché ogni tesoro merita uno scrigno speciale, ognuno dei </w:t>
      </w:r>
      <w:r>
        <w:rPr>
          <w:rFonts w:ascii="DINOT-Light" w:hAnsi="DINOT-Light" w:cstheme="majorHAnsi"/>
          <w:b/>
          <w:sz w:val="18"/>
        </w:rPr>
        <w:t>DEFY ZERO G</w:t>
      </w:r>
      <w:r>
        <w:rPr>
          <w:rFonts w:ascii="DINOT-Light" w:hAnsi="DINOT-Light" w:cstheme="majorHAnsi"/>
          <w:sz w:val="18"/>
        </w:rPr>
        <w:t xml:space="preserve"> è presentato in uno speciale cofanetto che raffigura il tema corrispondente. Il cuore del Defy Zero G batte al ritmo frenetico del calibro El Primero 8812S a carica manuale, più che sufficiente per una rapida fuga oscillando a 5 Hz, mentre la riserva di carica di 50 ore garantisce tutto il tempo necessario prima del prossimo arresto in alto mare. </w:t>
      </w:r>
    </w:p>
    <w:p w14:paraId="39EACCAC" w14:textId="42C872FC" w:rsidR="00B72424" w:rsidRDefault="00B72424" w:rsidP="00B21A4D">
      <w:pPr>
        <w:spacing w:line="276" w:lineRule="auto"/>
        <w:jc w:val="both"/>
        <w:rPr>
          <w:rFonts w:ascii="DINOT-Light" w:hAnsi="DINOT-Light" w:cstheme="majorHAnsi"/>
          <w:sz w:val="18"/>
          <w:szCs w:val="18"/>
        </w:rPr>
      </w:pPr>
    </w:p>
    <w:p w14:paraId="1EF00D3C" w14:textId="77777777" w:rsidR="00B21A4D" w:rsidRPr="00F50752" w:rsidRDefault="00B21A4D" w:rsidP="00B21A4D">
      <w:pPr>
        <w:spacing w:line="276" w:lineRule="auto"/>
        <w:jc w:val="both"/>
        <w:rPr>
          <w:rFonts w:ascii="DINOT-Light" w:hAnsi="DINOT-Light" w:cstheme="majorHAnsi"/>
          <w:sz w:val="18"/>
          <w:szCs w:val="18"/>
        </w:rPr>
      </w:pPr>
    </w:p>
    <w:p w14:paraId="7FBAB248" w14:textId="77777777" w:rsidR="000107DE" w:rsidRPr="00B21A4D" w:rsidRDefault="000107DE" w:rsidP="00B21A4D">
      <w:pPr>
        <w:spacing w:after="60" w:line="276" w:lineRule="auto"/>
        <w:jc w:val="both"/>
        <w:rPr>
          <w:rFonts w:ascii="DINOT-Light" w:hAnsi="DINOT-Light" w:cstheme="majorHAnsi"/>
          <w:b/>
          <w:sz w:val="18"/>
          <w:szCs w:val="18"/>
        </w:rPr>
      </w:pPr>
      <w:r>
        <w:rPr>
          <w:rFonts w:ascii="DINOT-Light" w:hAnsi="DINOT-Light" w:cstheme="majorHAnsi"/>
          <w:b/>
          <w:sz w:val="18"/>
        </w:rPr>
        <w:t>ZENITH: il futuro dell'orologeria svizzera</w:t>
      </w:r>
    </w:p>
    <w:p w14:paraId="38565F28" w14:textId="77777777" w:rsidR="000107DE" w:rsidRPr="00F50752" w:rsidRDefault="000107DE" w:rsidP="00B21A4D">
      <w:pPr>
        <w:spacing w:line="276" w:lineRule="auto"/>
        <w:jc w:val="both"/>
        <w:rPr>
          <w:rFonts w:ascii="DINOT-Light" w:hAnsi="DINOT-Light" w:cstheme="majorHAnsi"/>
          <w:sz w:val="18"/>
          <w:szCs w:val="18"/>
        </w:rPr>
      </w:pPr>
      <w:r>
        <w:rPr>
          <w:rFonts w:ascii="DINOT-Light" w:hAnsi="DINOT-Light" w:cstheme="majorHAnsi"/>
          <w:sz w:val="18"/>
        </w:rPr>
        <w:t>Fin dal 1865, Zenith è stata guidata da autenticità, intraprendenza e passione nella ridefinizione dei confini di eccellenza, precisione e innovazione. Poco dopo la sua fondazione a Le Locle da parte del visionario orologiaio Georges Favre-Jacot, Zenith si è distinta per la precisione dei suoi cronometri, per i quali si è aggiudicata 2.333 premi di cronometria in poco più di un secolo e mezzo di esistenza: un record assoluto. Nota per i suo leggendario calibro El Primero del 1969, che garantisce una misura dei tempi brevi precisa a 1/10 di secondo, la Manifattura ha sviluppato da allora oltre 600 varianti di movimenti. Oggi, Zenith offre nuove e affascinanti possibilità per la misurazione del tempo, come il cronometraggio a 1/100 di secondo del Defy El Primero 21 e una nuova dimensione della precisione meccanica con l'orologio più preciso al mondo, il Defy Lab del XXI secolo. Stimolata dai legami oggi ancora più stretti con una gloriosa tradizione di pensiero dinamico e all'avanguardia, Zenith scrive il suo futuro… e il futuro dell'orologeria svizzera.</w:t>
      </w:r>
    </w:p>
    <w:p w14:paraId="648D43B1" w14:textId="77777777" w:rsidR="00B72424" w:rsidRPr="000107DE" w:rsidRDefault="00B72424" w:rsidP="00B21A4D">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DINOT-Light" w:eastAsia="Times New Roman" w:hAnsi="DINOT-Light" w:cstheme="minorHAnsi"/>
          <w:w w:val="98"/>
          <w:sz w:val="20"/>
          <w:szCs w:val="20"/>
          <w:u w:color="000000"/>
          <w:lang w:eastAsia="zh-CN"/>
        </w:rPr>
      </w:pPr>
      <w:r>
        <w:rPr>
          <w:rFonts w:ascii="DINOT-Light" w:eastAsia="Times New Roman" w:hAnsi="DINOT-Light" w:cstheme="minorHAnsi"/>
          <w:w w:val="98"/>
          <w:sz w:val="20"/>
          <w:u w:color="000000"/>
        </w:rPr>
        <w:br w:type="page"/>
      </w:r>
    </w:p>
    <w:p w14:paraId="1A6AC60E" w14:textId="77777777" w:rsidR="0014637D" w:rsidRPr="00F50752" w:rsidRDefault="004E4AAE"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rPr>
        <w:lastRenderedPageBreak/>
        <w:drawing>
          <wp:anchor distT="0" distB="0" distL="114300" distR="114300" simplePos="0" relativeHeight="251658240" behindDoc="1" locked="0" layoutInCell="1" allowOverlap="1" wp14:anchorId="63778F3D" wp14:editId="2E7B3E69">
            <wp:simplePos x="0" y="0"/>
            <wp:positionH relativeFrom="margin">
              <wp:align>right</wp:align>
            </wp:positionH>
            <wp:positionV relativeFrom="margin">
              <wp:posOffset>10795</wp:posOffset>
            </wp:positionV>
            <wp:extent cx="2095500" cy="3495413"/>
            <wp:effectExtent l="0" t="0" r="0" b="0"/>
            <wp:wrapNone/>
            <wp:docPr id="2" name="Image 2" descr="Une image contenant objet, montre  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5.8812_80.M9004.png"/>
                    <pic:cNvPicPr/>
                  </pic:nvPicPr>
                  <pic:blipFill rotWithShape="1">
                    <a:blip r:embed="rId7" cstate="print">
                      <a:extLst>
                        <a:ext uri="{28A0092B-C50C-407E-A947-70E740481C1C}">
                          <a14:useLocalDpi xmlns:a14="http://schemas.microsoft.com/office/drawing/2010/main" val="0"/>
                        </a:ext>
                      </a:extLst>
                    </a:blip>
                    <a:srcRect t="5728"/>
                    <a:stretch/>
                  </pic:blipFill>
                  <pic:spPr bwMode="auto">
                    <a:xfrm>
                      <a:off x="0" y="0"/>
                      <a:ext cx="2095500" cy="3495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0D3CB804" w14:textId="3BFE54BB" w:rsidR="00F978D2" w:rsidRPr="0012504D" w:rsidRDefault="00F409D0" w:rsidP="00B84392">
      <w:pPr>
        <w:spacing w:after="120" w:line="276" w:lineRule="auto"/>
        <w:jc w:val="both"/>
        <w:rPr>
          <w:rFonts w:ascii="DINOT-Light" w:hAnsi="DINOT-Light" w:cstheme="majorHAnsi"/>
          <w:sz w:val="18"/>
          <w:szCs w:val="18"/>
        </w:rPr>
      </w:pPr>
      <w:r>
        <w:rPr>
          <w:rFonts w:ascii="DINOT-Light" w:hAnsi="DINOT-Light" w:cstheme="majorHAnsi"/>
          <w:sz w:val="20"/>
        </w:rPr>
        <w:t>PIRATES EDITION</w:t>
      </w:r>
      <w:r>
        <w:rPr>
          <w:rFonts w:ascii="DINOT-Light" w:hAnsi="DINOT-Light" w:cstheme="majorHAnsi"/>
          <w:b/>
          <w:sz w:val="18"/>
        </w:rPr>
        <w:t xml:space="preserve"> - PEZZO UNICO</w:t>
      </w:r>
    </w:p>
    <w:p w14:paraId="6C5547A7" w14:textId="372C4247" w:rsidR="0014637D" w:rsidRDefault="000E44CA" w:rsidP="0014637D">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37F7613B" w14:textId="77777777" w:rsidR="00E80CC7" w:rsidRPr="00E80CC7" w:rsidRDefault="00E80CC7" w:rsidP="0014637D">
      <w:pPr>
        <w:pStyle w:val="A"/>
        <w:tabs>
          <w:tab w:val="left" w:pos="8564"/>
        </w:tabs>
        <w:spacing w:line="276" w:lineRule="auto"/>
        <w:ind w:right="-8"/>
        <w:jc w:val="both"/>
        <w:rPr>
          <w:rFonts w:ascii="DINOT-Light" w:hAnsi="DINOT-Light" w:cstheme="majorHAnsi"/>
          <w:b/>
          <w:color w:val="auto"/>
          <w:sz w:val="18"/>
          <w:szCs w:val="20"/>
        </w:rPr>
      </w:pPr>
    </w:p>
    <w:p w14:paraId="1EAAB999" w14:textId="77777777" w:rsidR="0014637D" w:rsidRPr="00163F03" w:rsidRDefault="008B6B5A" w:rsidP="0014637D">
      <w:pPr>
        <w:spacing w:line="276" w:lineRule="auto"/>
        <w:jc w:val="both"/>
        <w:rPr>
          <w:rFonts w:ascii="DINOT-Light" w:hAnsi="DINOT-Light" w:cstheme="majorHAnsi"/>
          <w:sz w:val="18"/>
          <w:szCs w:val="18"/>
        </w:rPr>
      </w:pPr>
      <w:r>
        <w:rPr>
          <w:rFonts w:ascii="DINOT-Light" w:hAnsi="DINOT-Light" w:cstheme="majorHAnsi"/>
          <w:snapToGrid w:val="0"/>
          <w:sz w:val="18"/>
          <w:u w:color="000000"/>
        </w:rPr>
        <w:t>Referenza: 95.9005.8812/80.M9004</w:t>
      </w:r>
      <w:r>
        <w:rPr>
          <w:rFonts w:ascii="DINOT-Light" w:eastAsia="Times New Roman" w:hAnsi="DINOT-Light"/>
          <w:snapToGrid w:val="0"/>
          <w:color w:val="000000"/>
          <w:w w:val="0"/>
          <w:sz w:val="18"/>
          <w:u w:color="000000"/>
          <w:bdr w:val="none" w:sz="0" w:space="0" w:color="000000"/>
          <w:shd w:val="clear" w:color="000000" w:fill="000000"/>
        </w:rPr>
        <w:t xml:space="preserve"> </w:t>
      </w:r>
    </w:p>
    <w:p w14:paraId="169ED3AA" w14:textId="77777777" w:rsidR="0014637D" w:rsidRPr="00163F03" w:rsidRDefault="0014637D" w:rsidP="0014637D">
      <w:pPr>
        <w:spacing w:line="276" w:lineRule="auto"/>
        <w:jc w:val="both"/>
        <w:rPr>
          <w:rFonts w:ascii="DINOT-Light" w:hAnsi="DINOT-Light" w:cstheme="majorHAnsi"/>
          <w:sz w:val="18"/>
          <w:szCs w:val="18"/>
        </w:rPr>
      </w:pPr>
    </w:p>
    <w:p w14:paraId="662AD342" w14:textId="77777777" w:rsidR="008B6B5A" w:rsidRPr="00163F03" w:rsidRDefault="008B6B5A" w:rsidP="008B6B5A">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62976A94" w14:textId="77777777" w:rsidR="00E80CC7" w:rsidRDefault="008B6B5A" w:rsidP="008B6B5A">
      <w:pPr>
        <w:spacing w:line="276" w:lineRule="auto"/>
        <w:jc w:val="both"/>
        <w:rPr>
          <w:rFonts w:ascii="DINOT-Light" w:hAnsi="DINOT-Light" w:cstheme="majorHAnsi"/>
          <w:sz w:val="18"/>
          <w:szCs w:val="18"/>
        </w:rPr>
      </w:pPr>
      <w:r>
        <w:rPr>
          <w:rFonts w:ascii="DINOT-Light" w:hAnsi="DINOT-Light" w:cstheme="majorHAnsi"/>
          <w:sz w:val="18"/>
        </w:rPr>
        <w:t>Modulo giroscopico “Gravity Control”</w:t>
      </w:r>
    </w:p>
    <w:p w14:paraId="540A12DA" w14:textId="77777777" w:rsidR="00B84392" w:rsidRDefault="008B6B5A" w:rsidP="008B6B5A">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17561B68" w14:textId="34AC60CB"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5D662E22"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3404C7E3" w14:textId="78763D50" w:rsidR="008B6B5A" w:rsidRPr="00163F03" w:rsidRDefault="0012504D" w:rsidP="008B6B5A">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36751AC5" w14:textId="42212336" w:rsidR="008B6B5A" w:rsidRPr="00163F03" w:rsidRDefault="0012504D" w:rsidP="008B6B5A">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4590C019" w14:textId="3EAC2E95" w:rsidR="008B6B5A" w:rsidRDefault="008B6B5A" w:rsidP="008B6B5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5D265253" w14:textId="78BC329E" w:rsidR="008B6B5A" w:rsidRPr="008B6B5A" w:rsidRDefault="008B6B5A" w:rsidP="008B6B5A">
      <w:pPr>
        <w:spacing w:line="276" w:lineRule="auto"/>
        <w:jc w:val="both"/>
        <w:rPr>
          <w:rFonts w:ascii="DINOT-Light" w:hAnsi="DINOT-Light" w:cstheme="majorHAnsi"/>
          <w:sz w:val="18"/>
          <w:szCs w:val="18"/>
        </w:rPr>
      </w:pPr>
    </w:p>
    <w:p w14:paraId="223132CA" w14:textId="77777777" w:rsidR="008B6B5A" w:rsidRPr="00163F03" w:rsidRDefault="008B6B5A" w:rsidP="008B6B5A">
      <w:pPr>
        <w:spacing w:line="276" w:lineRule="auto"/>
        <w:jc w:val="both"/>
        <w:rPr>
          <w:rFonts w:ascii="DINOT-Light" w:hAnsi="DINOT-Light" w:cstheme="majorHAnsi"/>
          <w:b/>
          <w:sz w:val="18"/>
          <w:szCs w:val="18"/>
        </w:rPr>
      </w:pPr>
      <w:r>
        <w:rPr>
          <w:rFonts w:ascii="DINOT-Light" w:hAnsi="DINOT-Light" w:cstheme="majorHAnsi"/>
          <w:b/>
          <w:sz w:val="18"/>
        </w:rPr>
        <w:t>MOVIMENTO</w:t>
      </w:r>
    </w:p>
    <w:p w14:paraId="547633CB"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55ADC65D"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069FD2E7"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3C6A97B9"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Componenti: 324</w:t>
      </w:r>
    </w:p>
    <w:p w14:paraId="604B69B3"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4822DB88"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Rubini: 41</w:t>
      </w:r>
    </w:p>
    <w:p w14:paraId="7C4CD2A2"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2A399613"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7E3F2F3D"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59043D48" w14:textId="77777777" w:rsidR="008B6B5A" w:rsidRPr="00163F03" w:rsidRDefault="008B6B5A" w:rsidP="008B6B5A">
      <w:pPr>
        <w:spacing w:line="276" w:lineRule="auto"/>
        <w:jc w:val="both"/>
        <w:rPr>
          <w:rFonts w:ascii="DINOT-Light" w:hAnsi="DINOT-Light" w:cstheme="majorHAnsi"/>
          <w:sz w:val="18"/>
          <w:szCs w:val="18"/>
        </w:rPr>
      </w:pPr>
    </w:p>
    <w:p w14:paraId="12AFD265" w14:textId="77777777" w:rsidR="008B6B5A" w:rsidRPr="00163F03" w:rsidRDefault="008B6B5A" w:rsidP="008B6B5A">
      <w:pPr>
        <w:spacing w:line="276" w:lineRule="auto"/>
        <w:jc w:val="both"/>
        <w:rPr>
          <w:rFonts w:ascii="DINOT-Light" w:hAnsi="DINOT-Light" w:cstheme="majorHAnsi"/>
          <w:b/>
          <w:sz w:val="18"/>
          <w:szCs w:val="18"/>
        </w:rPr>
      </w:pPr>
      <w:r>
        <w:rPr>
          <w:rFonts w:ascii="DINOT-Light" w:hAnsi="DINOT-Light" w:cstheme="majorHAnsi"/>
          <w:b/>
          <w:sz w:val="18"/>
        </w:rPr>
        <w:t>FUNZIONI</w:t>
      </w:r>
    </w:p>
    <w:p w14:paraId="7E271AFE"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3D438C38"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63670341"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01F4B653"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24033C3C" w14:textId="77777777" w:rsidR="008B6B5A" w:rsidRPr="00163F03" w:rsidRDefault="008B6B5A" w:rsidP="008B6B5A">
      <w:pPr>
        <w:spacing w:line="276" w:lineRule="auto"/>
        <w:jc w:val="both"/>
        <w:rPr>
          <w:rFonts w:ascii="DINOT-Light" w:hAnsi="DINOT-Light" w:cstheme="majorHAnsi"/>
          <w:sz w:val="18"/>
          <w:szCs w:val="18"/>
        </w:rPr>
      </w:pPr>
    </w:p>
    <w:p w14:paraId="2B2A987A" w14:textId="77777777" w:rsidR="008B6B5A" w:rsidRPr="00163F03" w:rsidRDefault="008B6B5A" w:rsidP="008B6B5A">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1C284029"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Diametro: 44 mm</w:t>
      </w:r>
    </w:p>
    <w:p w14:paraId="4F323571"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54391401"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Spessore: 14,85 mm</w:t>
      </w:r>
    </w:p>
    <w:p w14:paraId="2CC1500B"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0F287C22" w14:textId="4959B85A"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1F2ED86E"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Materiale: titanio spazzolato</w:t>
      </w:r>
    </w:p>
    <w:p w14:paraId="6331B0A7"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0452D575" w14:textId="77777777" w:rsidR="008B6B5A" w:rsidRPr="008B6B5A" w:rsidRDefault="008B6B5A" w:rsidP="008B6B5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78D3945C"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Indici delle ore: Rodiati, sfaccettati e rivestiti di Super-LumiNova®</w:t>
      </w:r>
    </w:p>
    <w:p w14:paraId="67EF89BA" w14:textId="77777777" w:rsidR="008B6B5A" w:rsidRPr="00163F03" w:rsidRDefault="008B6B5A" w:rsidP="008B6B5A">
      <w:pPr>
        <w:spacing w:line="276" w:lineRule="auto"/>
        <w:jc w:val="both"/>
        <w:rPr>
          <w:rFonts w:ascii="DINOT-Light" w:hAnsi="DINOT-Light" w:cstheme="majorHAnsi"/>
          <w:sz w:val="18"/>
          <w:szCs w:val="18"/>
        </w:rPr>
      </w:pPr>
      <w:r>
        <w:rPr>
          <w:rFonts w:ascii="DINOT-Light" w:hAnsi="DINOT-Light" w:cstheme="majorHAnsi"/>
          <w:sz w:val="18"/>
        </w:rPr>
        <w:t>Lancette: Rodiate, sfaccettate e rivestite di Super-LumiNova®</w:t>
      </w:r>
    </w:p>
    <w:p w14:paraId="6B838B98" w14:textId="77777777" w:rsidR="008B6B5A" w:rsidRPr="00163F03" w:rsidRDefault="008B6B5A" w:rsidP="008B6B5A">
      <w:pPr>
        <w:spacing w:line="276" w:lineRule="auto"/>
        <w:jc w:val="both"/>
        <w:rPr>
          <w:rFonts w:ascii="DINOT-Light" w:hAnsi="DINOT-Light" w:cstheme="majorHAnsi"/>
          <w:sz w:val="18"/>
          <w:szCs w:val="18"/>
        </w:rPr>
      </w:pPr>
    </w:p>
    <w:p w14:paraId="308F3D0E" w14:textId="77777777" w:rsidR="008B6B5A" w:rsidRPr="00163F03" w:rsidRDefault="008B6B5A" w:rsidP="008B6B5A">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02261F3A" w14:textId="6A6286C4" w:rsidR="008B6B5A" w:rsidRPr="008B6B5A" w:rsidRDefault="0012504D" w:rsidP="008B6B5A">
      <w:pPr>
        <w:spacing w:line="276" w:lineRule="auto"/>
        <w:jc w:val="both"/>
        <w:rPr>
          <w:rFonts w:ascii="DINOT-Light" w:hAnsi="DINOT-Light" w:cstheme="majorHAnsi"/>
          <w:sz w:val="18"/>
          <w:szCs w:val="18"/>
        </w:rPr>
      </w:pPr>
      <w:r>
        <w:rPr>
          <w:rFonts w:ascii="DINOT-Light" w:hAnsi="DINOT-Light" w:cstheme="majorHAnsi"/>
          <w:sz w:val="18"/>
        </w:rPr>
        <w:t>Bracciale in titanio</w:t>
      </w:r>
    </w:p>
    <w:p w14:paraId="09E496BF" w14:textId="3E0E1E46" w:rsidR="0014637D" w:rsidRPr="0012504D" w:rsidRDefault="008B6B5A" w:rsidP="0012504D">
      <w:pPr>
        <w:spacing w:line="276" w:lineRule="auto"/>
        <w:jc w:val="both"/>
        <w:rPr>
          <w:rFonts w:ascii="DINOT-Light" w:hAnsi="DINOT-Light" w:cstheme="majorHAnsi"/>
          <w:sz w:val="18"/>
          <w:szCs w:val="18"/>
        </w:rPr>
      </w:pPr>
      <w:r>
        <w:rPr>
          <w:rFonts w:ascii="DINOT-Light" w:hAnsi="DINOT-Light" w:cstheme="majorHAnsi"/>
          <w:sz w:val="18"/>
        </w:rPr>
        <w:t xml:space="preserve">Fibbia deployante in titanio </w:t>
      </w:r>
      <w:r>
        <w:rPr>
          <w:rFonts w:ascii="DINOT-Light" w:hAnsi="DINOT-Light" w:cstheme="majorHAnsi"/>
          <w:sz w:val="18"/>
        </w:rPr>
        <w:br w:type="page"/>
      </w:r>
    </w:p>
    <w:p w14:paraId="2177E685" w14:textId="77777777" w:rsidR="00F978D2" w:rsidRPr="00163F03" w:rsidRDefault="00287706"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color w:val="auto"/>
          <w:sz w:val="18"/>
        </w:rPr>
        <w:lastRenderedPageBreak/>
        <w:drawing>
          <wp:anchor distT="0" distB="0" distL="114300" distR="114300" simplePos="0" relativeHeight="251660288" behindDoc="1" locked="0" layoutInCell="1" allowOverlap="1" wp14:anchorId="47C2758C" wp14:editId="195D87FC">
            <wp:simplePos x="0" y="0"/>
            <wp:positionH relativeFrom="margin">
              <wp:align>right</wp:align>
            </wp:positionH>
            <wp:positionV relativeFrom="margin">
              <wp:posOffset>10795</wp:posOffset>
            </wp:positionV>
            <wp:extent cx="2105250" cy="3505200"/>
            <wp:effectExtent l="0" t="0" r="0" b="0"/>
            <wp:wrapNone/>
            <wp:docPr id="3" name="Image 3" descr="Une image contenant montre, objet, horloge  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8" cstate="print">
                      <a:extLst>
                        <a:ext uri="{28A0092B-C50C-407E-A947-70E740481C1C}">
                          <a14:useLocalDpi xmlns:a14="http://schemas.microsoft.com/office/drawing/2010/main" val="0"/>
                        </a:ext>
                      </a:extLst>
                    </a:blip>
                    <a:srcRect t="5953"/>
                    <a:stretch/>
                  </pic:blipFill>
                  <pic:spPr bwMode="auto">
                    <a:xfrm>
                      <a:off x="0" y="0"/>
                      <a:ext cx="210525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0FD33A96" w14:textId="11F292A2" w:rsidR="00F409D0" w:rsidRPr="00163F03" w:rsidRDefault="00F409D0" w:rsidP="00F409D0">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PIRATES EDITION - </w:t>
      </w:r>
      <w:r>
        <w:rPr>
          <w:rFonts w:ascii="DINOT-Light" w:hAnsi="DINOT-Light" w:cstheme="majorHAnsi"/>
          <w:b/>
          <w:sz w:val="18"/>
        </w:rPr>
        <w:t>PEZZO UNICO</w:t>
      </w:r>
    </w:p>
    <w:p w14:paraId="357B3DCC" w14:textId="77777777" w:rsidR="000E44CA" w:rsidRPr="00163F03" w:rsidRDefault="000E44CA" w:rsidP="000E44CA">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53FE8284" w14:textId="77777777" w:rsidR="0014637D" w:rsidRPr="00163F03" w:rsidRDefault="0014637D" w:rsidP="00F978D2">
      <w:pPr>
        <w:pStyle w:val="A"/>
        <w:tabs>
          <w:tab w:val="left" w:pos="8564"/>
        </w:tabs>
        <w:spacing w:line="276" w:lineRule="auto"/>
        <w:ind w:right="-8"/>
        <w:jc w:val="both"/>
        <w:rPr>
          <w:rFonts w:ascii="DINOT-Light" w:hAnsi="DINOT-Light" w:cstheme="majorHAnsi"/>
          <w:color w:val="auto"/>
          <w:sz w:val="18"/>
          <w:szCs w:val="18"/>
        </w:rPr>
      </w:pPr>
    </w:p>
    <w:p w14:paraId="65E1DFC3" w14:textId="77777777" w:rsidR="0014637D" w:rsidRPr="00163F03" w:rsidRDefault="00201ADF" w:rsidP="00F978D2">
      <w:pPr>
        <w:spacing w:line="276" w:lineRule="auto"/>
        <w:jc w:val="both"/>
        <w:rPr>
          <w:rFonts w:ascii="DINOT-Light" w:hAnsi="DINOT-Light" w:cstheme="majorHAnsi"/>
          <w:sz w:val="18"/>
          <w:szCs w:val="18"/>
        </w:rPr>
      </w:pPr>
      <w:r>
        <w:rPr>
          <w:rFonts w:ascii="DINOT-Light" w:hAnsi="DINOT-Light" w:cstheme="majorHAnsi"/>
          <w:sz w:val="18"/>
        </w:rPr>
        <w:t>Referenza: 18.9003.8812/76.M9003</w:t>
      </w:r>
    </w:p>
    <w:p w14:paraId="25522591" w14:textId="77777777" w:rsidR="0014637D" w:rsidRPr="00163F03" w:rsidRDefault="0014637D" w:rsidP="00F978D2">
      <w:pPr>
        <w:spacing w:line="276" w:lineRule="auto"/>
        <w:jc w:val="both"/>
        <w:rPr>
          <w:rFonts w:ascii="DINOT-Light" w:hAnsi="DINOT-Light" w:cstheme="majorHAnsi"/>
          <w:sz w:val="18"/>
          <w:szCs w:val="18"/>
        </w:rPr>
      </w:pPr>
    </w:p>
    <w:p w14:paraId="5B77EA77" w14:textId="77777777" w:rsidR="00201ADF" w:rsidRPr="00163F03" w:rsidRDefault="00201ADF" w:rsidP="00201ADF">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226AB950"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 xml:space="preserve">Modulo giroscopico “Gravity Control” </w:t>
      </w:r>
    </w:p>
    <w:p w14:paraId="17B264FC" w14:textId="77777777" w:rsidR="00B84392" w:rsidRDefault="00201ADF" w:rsidP="00201ADF">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735402FB" w14:textId="21821D7F"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79035DFA"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11393756" w14:textId="4956512F" w:rsidR="00201ADF" w:rsidRPr="00163F03" w:rsidRDefault="0012504D" w:rsidP="00201ADF">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6445E995"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0AA12424"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62F43E16" w14:textId="77777777" w:rsidR="00201ADF" w:rsidRPr="00163F03" w:rsidRDefault="00201ADF" w:rsidP="00201ADF">
      <w:pPr>
        <w:spacing w:line="276" w:lineRule="auto"/>
        <w:jc w:val="both"/>
        <w:rPr>
          <w:rFonts w:ascii="DINOT-Light" w:hAnsi="DINOT-Light" w:cstheme="majorHAnsi"/>
          <w:sz w:val="18"/>
          <w:szCs w:val="18"/>
        </w:rPr>
      </w:pPr>
    </w:p>
    <w:p w14:paraId="4EFEB6FF" w14:textId="77777777" w:rsidR="00201ADF" w:rsidRPr="00163F03" w:rsidRDefault="00201ADF" w:rsidP="00201ADF">
      <w:pPr>
        <w:spacing w:line="276" w:lineRule="auto"/>
        <w:jc w:val="both"/>
        <w:rPr>
          <w:rFonts w:ascii="DINOT-Light" w:hAnsi="DINOT-Light" w:cstheme="majorHAnsi"/>
          <w:b/>
          <w:sz w:val="18"/>
          <w:szCs w:val="18"/>
        </w:rPr>
      </w:pPr>
      <w:r>
        <w:rPr>
          <w:rFonts w:ascii="DINOT-Light" w:hAnsi="DINOT-Light" w:cstheme="majorHAnsi"/>
          <w:b/>
          <w:sz w:val="18"/>
        </w:rPr>
        <w:t>MOVIMENTO</w:t>
      </w:r>
    </w:p>
    <w:p w14:paraId="1CBF28C9"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6C8C59D2"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5F5EACF9"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4E1EA4A6"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Componenti: 324</w:t>
      </w:r>
    </w:p>
    <w:p w14:paraId="089F4621"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615220F3"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Rubini: 41</w:t>
      </w:r>
    </w:p>
    <w:p w14:paraId="26C6F6A0"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39F024A1"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4CB9F96C"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15A28246" w14:textId="77777777" w:rsidR="00201ADF" w:rsidRPr="00163F03" w:rsidRDefault="00201ADF" w:rsidP="00201ADF">
      <w:pPr>
        <w:spacing w:line="276" w:lineRule="auto"/>
        <w:jc w:val="both"/>
        <w:rPr>
          <w:rFonts w:ascii="DINOT-Light" w:hAnsi="DINOT-Light" w:cstheme="majorHAnsi"/>
          <w:sz w:val="18"/>
          <w:szCs w:val="18"/>
        </w:rPr>
      </w:pPr>
    </w:p>
    <w:p w14:paraId="166C6956" w14:textId="77777777" w:rsidR="00201ADF" w:rsidRPr="00163F03" w:rsidRDefault="00201ADF" w:rsidP="00201ADF">
      <w:pPr>
        <w:spacing w:line="276" w:lineRule="auto"/>
        <w:jc w:val="both"/>
        <w:rPr>
          <w:rFonts w:ascii="DINOT-Light" w:hAnsi="DINOT-Light" w:cstheme="majorHAnsi"/>
          <w:b/>
          <w:sz w:val="18"/>
          <w:szCs w:val="18"/>
        </w:rPr>
      </w:pPr>
      <w:r>
        <w:rPr>
          <w:rFonts w:ascii="DINOT-Light" w:hAnsi="DINOT-Light" w:cstheme="majorHAnsi"/>
          <w:b/>
          <w:sz w:val="18"/>
        </w:rPr>
        <w:t>FUNZIONI</w:t>
      </w:r>
    </w:p>
    <w:p w14:paraId="5811BAAB"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3B331554"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31C5FDE0"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13A9435C"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5F89D0C0" w14:textId="77777777" w:rsidR="00201ADF" w:rsidRPr="00163F03" w:rsidRDefault="00201ADF" w:rsidP="00201ADF">
      <w:pPr>
        <w:spacing w:line="276" w:lineRule="auto"/>
        <w:jc w:val="both"/>
        <w:rPr>
          <w:rFonts w:ascii="DINOT-Light" w:hAnsi="DINOT-Light" w:cstheme="majorHAnsi"/>
          <w:sz w:val="18"/>
          <w:szCs w:val="18"/>
        </w:rPr>
      </w:pPr>
    </w:p>
    <w:p w14:paraId="451A35A9" w14:textId="77777777" w:rsidR="00201ADF" w:rsidRPr="00163F03" w:rsidRDefault="00201ADF" w:rsidP="00201ADF">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19895B0E"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Diametro: 44 mm</w:t>
      </w:r>
    </w:p>
    <w:p w14:paraId="4576E693"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7D7881F8"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Spessore: 14,85 mm</w:t>
      </w:r>
    </w:p>
    <w:p w14:paraId="131F0EDE"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298A1339" w14:textId="7CD6FEF3"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31102A81"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Materiale: oro rosa 18 carati</w:t>
      </w:r>
    </w:p>
    <w:p w14:paraId="543B6490" w14:textId="77777777"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058DD004" w14:textId="77777777" w:rsidR="00201ADF" w:rsidRPr="00201ADF" w:rsidRDefault="00201ADF" w:rsidP="00201ADF">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2C71EBEB" w14:textId="77777777" w:rsidR="00201ADF" w:rsidRPr="00201ADF" w:rsidRDefault="00201ADF" w:rsidP="00201ADF">
      <w:pPr>
        <w:spacing w:line="276" w:lineRule="auto"/>
        <w:jc w:val="both"/>
        <w:rPr>
          <w:rFonts w:ascii="DINOT-Light" w:hAnsi="DINOT-Light" w:cstheme="majorHAnsi"/>
          <w:sz w:val="18"/>
          <w:szCs w:val="18"/>
        </w:rPr>
      </w:pPr>
      <w:r>
        <w:rPr>
          <w:rFonts w:ascii="DINOT-Light" w:hAnsi="DINOT-Light" w:cstheme="majorHAnsi"/>
          <w:sz w:val="18"/>
        </w:rPr>
        <w:t>Indici delle ore: placcati oro, sfaccettati e rivestiti di Super-LumiNova®</w:t>
      </w:r>
    </w:p>
    <w:p w14:paraId="29744E45" w14:textId="12A04B1A" w:rsidR="00201ADF" w:rsidRPr="00163F03" w:rsidRDefault="00201ADF" w:rsidP="00201ADF">
      <w:pPr>
        <w:spacing w:line="276" w:lineRule="auto"/>
        <w:jc w:val="both"/>
        <w:rPr>
          <w:rFonts w:ascii="DINOT-Light" w:hAnsi="DINOT-Light" w:cstheme="majorHAnsi"/>
          <w:sz w:val="18"/>
          <w:szCs w:val="18"/>
        </w:rPr>
      </w:pPr>
      <w:r>
        <w:rPr>
          <w:rFonts w:ascii="DINOT-Light" w:hAnsi="DINOT-Light" w:cstheme="majorHAnsi"/>
          <w:sz w:val="18"/>
        </w:rPr>
        <w:t>Lancette: placcate oro, sfaccettate e rivestite di Super-LumiNova®</w:t>
      </w:r>
    </w:p>
    <w:p w14:paraId="6DEB73DF" w14:textId="77777777" w:rsidR="00201ADF" w:rsidRPr="00163F03" w:rsidRDefault="00201ADF" w:rsidP="00201ADF">
      <w:pPr>
        <w:spacing w:line="276" w:lineRule="auto"/>
        <w:jc w:val="both"/>
        <w:rPr>
          <w:rFonts w:ascii="DINOT-Light" w:hAnsi="DINOT-Light" w:cstheme="majorHAnsi"/>
          <w:sz w:val="18"/>
          <w:szCs w:val="18"/>
        </w:rPr>
      </w:pPr>
    </w:p>
    <w:p w14:paraId="7CC924CC" w14:textId="77777777" w:rsidR="00201ADF" w:rsidRPr="00163F03" w:rsidRDefault="00201ADF" w:rsidP="00201ADF">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4B95B0CD" w14:textId="332B4021" w:rsidR="00201ADF" w:rsidRPr="00201ADF" w:rsidRDefault="0012504D" w:rsidP="00201ADF">
      <w:pPr>
        <w:spacing w:line="276" w:lineRule="auto"/>
        <w:jc w:val="both"/>
        <w:rPr>
          <w:rFonts w:ascii="DINOT-Light" w:hAnsi="DINOT-Light" w:cstheme="majorHAnsi"/>
          <w:sz w:val="18"/>
          <w:szCs w:val="18"/>
        </w:rPr>
      </w:pPr>
      <w:r>
        <w:rPr>
          <w:rFonts w:ascii="DINOT-Light" w:hAnsi="DINOT-Light" w:cstheme="majorHAnsi"/>
          <w:sz w:val="18"/>
        </w:rPr>
        <w:t>Bracciale in oro rosa</w:t>
      </w:r>
    </w:p>
    <w:p w14:paraId="49FA4171" w14:textId="15047E5C" w:rsidR="00F978D2" w:rsidRPr="00163F03" w:rsidRDefault="00201ADF" w:rsidP="0012504D">
      <w:pPr>
        <w:spacing w:line="276" w:lineRule="auto"/>
        <w:jc w:val="both"/>
        <w:rPr>
          <w:rFonts w:ascii="DINOT-Light" w:hAnsi="DINOT-Light" w:cstheme="majorHAnsi"/>
          <w:sz w:val="18"/>
          <w:szCs w:val="18"/>
        </w:rPr>
      </w:pPr>
      <w:r>
        <w:rPr>
          <w:rFonts w:ascii="DINOT-Light" w:hAnsi="DINOT-Light" w:cstheme="majorHAnsi"/>
          <w:sz w:val="18"/>
        </w:rPr>
        <w:t>Fibbia deployante in oro rosa</w:t>
      </w:r>
      <w:r>
        <w:rPr>
          <w:rFonts w:ascii="DINOT-Light" w:hAnsi="DINOT-Light" w:cstheme="majorHAnsi"/>
          <w:sz w:val="18"/>
        </w:rPr>
        <w:br w:type="page"/>
      </w:r>
    </w:p>
    <w:p w14:paraId="20AD5DE0" w14:textId="77777777" w:rsidR="00F978D2" w:rsidRPr="00163F03" w:rsidRDefault="00287706"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b/>
          <w:noProof/>
          <w:color w:val="auto"/>
          <w:sz w:val="24"/>
        </w:rPr>
        <w:lastRenderedPageBreak/>
        <w:drawing>
          <wp:anchor distT="0" distB="0" distL="114300" distR="114300" simplePos="0" relativeHeight="251663360" behindDoc="1" locked="0" layoutInCell="1" allowOverlap="1" wp14:anchorId="2DFB9115" wp14:editId="3A39B0C6">
            <wp:simplePos x="0" y="0"/>
            <wp:positionH relativeFrom="margin">
              <wp:align>right</wp:align>
            </wp:positionH>
            <wp:positionV relativeFrom="margin">
              <wp:posOffset>10795</wp:posOffset>
            </wp:positionV>
            <wp:extent cx="2172752" cy="3564342"/>
            <wp:effectExtent l="0" t="0" r="0" b="0"/>
            <wp:wrapNone/>
            <wp:docPr id="11" name="Image 11" descr="Une image contenant montre, objet, horloge  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9" cstate="print">
                      <a:extLst>
                        <a:ext uri="{28A0092B-C50C-407E-A947-70E740481C1C}">
                          <a14:useLocalDpi xmlns:a14="http://schemas.microsoft.com/office/drawing/2010/main" val="0"/>
                        </a:ext>
                      </a:extLst>
                    </a:blip>
                    <a:srcRect t="7289"/>
                    <a:stretch/>
                  </pic:blipFill>
                  <pic:spPr bwMode="auto">
                    <a:xfrm>
                      <a:off x="0" y="0"/>
                      <a:ext cx="2172752" cy="3564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35F71B57" w14:textId="3BC231CC" w:rsidR="00F409D0" w:rsidRPr="00163F03" w:rsidRDefault="00F409D0" w:rsidP="00F409D0">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PIRATES EDITION - </w:t>
      </w:r>
      <w:r>
        <w:rPr>
          <w:rFonts w:ascii="DINOT-Light" w:hAnsi="DINOT-Light" w:cstheme="majorHAnsi"/>
          <w:b/>
          <w:sz w:val="18"/>
        </w:rPr>
        <w:t>PEZZO UNICO</w:t>
      </w:r>
    </w:p>
    <w:p w14:paraId="63E09E96" w14:textId="77777777" w:rsidR="000E44CA" w:rsidRPr="00163F03" w:rsidRDefault="000E44CA" w:rsidP="000E44CA">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3B30D35C" w14:textId="77777777" w:rsidR="00F978D2" w:rsidRPr="00163F03" w:rsidRDefault="00F978D2" w:rsidP="00F978D2">
      <w:pPr>
        <w:pStyle w:val="A"/>
        <w:tabs>
          <w:tab w:val="left" w:pos="8564"/>
        </w:tabs>
        <w:spacing w:line="276" w:lineRule="auto"/>
        <w:ind w:right="-8"/>
        <w:jc w:val="both"/>
        <w:rPr>
          <w:rFonts w:ascii="DINOT-Light" w:hAnsi="DINOT-Light" w:cstheme="majorHAnsi"/>
          <w:color w:val="auto"/>
          <w:sz w:val="18"/>
          <w:szCs w:val="20"/>
        </w:rPr>
      </w:pPr>
    </w:p>
    <w:p w14:paraId="5B29355B" w14:textId="77777777" w:rsidR="00F978D2" w:rsidRPr="00163F03" w:rsidRDefault="00F46B4D" w:rsidP="00F978D2">
      <w:pPr>
        <w:spacing w:line="276" w:lineRule="auto"/>
        <w:jc w:val="both"/>
        <w:rPr>
          <w:rFonts w:ascii="DINOT-Light" w:hAnsi="DINOT-Light" w:cstheme="majorHAnsi"/>
          <w:sz w:val="18"/>
          <w:szCs w:val="18"/>
        </w:rPr>
      </w:pPr>
      <w:r>
        <w:rPr>
          <w:rFonts w:ascii="DINOT-Light" w:hAnsi="DINOT-Light" w:cstheme="majorHAnsi"/>
          <w:sz w:val="18"/>
        </w:rPr>
        <w:t>Referenza: 30.9002.8812/75.M9002</w:t>
      </w:r>
    </w:p>
    <w:p w14:paraId="56F0C218" w14:textId="77777777" w:rsidR="00F978D2" w:rsidRPr="00163F03" w:rsidRDefault="00F978D2" w:rsidP="00F978D2">
      <w:pPr>
        <w:spacing w:line="276" w:lineRule="auto"/>
        <w:jc w:val="both"/>
        <w:rPr>
          <w:rFonts w:ascii="DINOT-Light" w:hAnsi="DINOT-Light" w:cstheme="majorHAnsi"/>
          <w:sz w:val="18"/>
          <w:szCs w:val="18"/>
        </w:rPr>
      </w:pPr>
    </w:p>
    <w:p w14:paraId="6D52EAFB" w14:textId="77777777" w:rsidR="00F46B4D" w:rsidRPr="00F46B4D" w:rsidRDefault="00F46B4D" w:rsidP="00F46B4D">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210D9E57"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 xml:space="preserve">Modulo giroscopico “Gravity Control” </w:t>
      </w:r>
    </w:p>
    <w:p w14:paraId="666A05E8" w14:textId="77777777" w:rsidR="00B84392" w:rsidRDefault="00F46B4D" w:rsidP="00F46B4D">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22802C86" w14:textId="31D8D4D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2A38DE02"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62A9B795" w14:textId="21E4DEA7" w:rsidR="00F46B4D" w:rsidRPr="00F46B4D" w:rsidRDefault="0012504D" w:rsidP="00F46B4D">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1CE2C512"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01586657"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375AC9A9" w14:textId="77777777" w:rsidR="00F46B4D" w:rsidRPr="00F46B4D" w:rsidRDefault="00F46B4D" w:rsidP="00F46B4D">
      <w:pPr>
        <w:spacing w:line="276" w:lineRule="auto"/>
        <w:jc w:val="both"/>
        <w:rPr>
          <w:rFonts w:ascii="DINOT-Light" w:hAnsi="DINOT-Light" w:cstheme="majorHAnsi"/>
          <w:sz w:val="18"/>
          <w:szCs w:val="18"/>
        </w:rPr>
      </w:pPr>
    </w:p>
    <w:p w14:paraId="30F718C3" w14:textId="77777777" w:rsidR="00F46B4D" w:rsidRPr="00F46B4D" w:rsidRDefault="00F46B4D" w:rsidP="00F46B4D">
      <w:pPr>
        <w:spacing w:line="276" w:lineRule="auto"/>
        <w:jc w:val="both"/>
        <w:rPr>
          <w:rFonts w:ascii="DINOT-Light" w:hAnsi="DINOT-Light" w:cstheme="majorHAnsi"/>
          <w:b/>
          <w:sz w:val="18"/>
          <w:szCs w:val="18"/>
        </w:rPr>
      </w:pPr>
      <w:r>
        <w:rPr>
          <w:rFonts w:ascii="DINOT-Light" w:hAnsi="DINOT-Light" w:cstheme="majorHAnsi"/>
          <w:b/>
          <w:sz w:val="18"/>
        </w:rPr>
        <w:t>MOVIMENTO</w:t>
      </w:r>
    </w:p>
    <w:p w14:paraId="127DB0E8"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7AF8735E"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286EDB1B"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3FD85B52"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Componenti: 324</w:t>
      </w:r>
    </w:p>
    <w:p w14:paraId="6A3441B0"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71C8E22A"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Rubini: 41</w:t>
      </w:r>
    </w:p>
    <w:p w14:paraId="42994E4F"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0E5DF9A7"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463F440C"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04226C09" w14:textId="77777777" w:rsidR="00F46B4D" w:rsidRPr="00F46B4D" w:rsidRDefault="00F46B4D" w:rsidP="00F46B4D">
      <w:pPr>
        <w:spacing w:line="276" w:lineRule="auto"/>
        <w:jc w:val="both"/>
        <w:rPr>
          <w:rFonts w:ascii="DINOT-Light" w:hAnsi="DINOT-Light" w:cstheme="majorHAnsi"/>
          <w:sz w:val="18"/>
          <w:szCs w:val="18"/>
        </w:rPr>
      </w:pPr>
    </w:p>
    <w:p w14:paraId="3797496C" w14:textId="77777777" w:rsidR="00F46B4D" w:rsidRPr="00F46B4D" w:rsidRDefault="00F46B4D" w:rsidP="00F46B4D">
      <w:pPr>
        <w:spacing w:line="276" w:lineRule="auto"/>
        <w:jc w:val="both"/>
        <w:rPr>
          <w:rFonts w:ascii="DINOT-Light" w:hAnsi="DINOT-Light" w:cstheme="majorHAnsi"/>
          <w:b/>
          <w:sz w:val="18"/>
          <w:szCs w:val="18"/>
        </w:rPr>
      </w:pPr>
      <w:r>
        <w:rPr>
          <w:rFonts w:ascii="DINOT-Light" w:hAnsi="DINOT-Light" w:cstheme="majorHAnsi"/>
          <w:b/>
          <w:sz w:val="18"/>
        </w:rPr>
        <w:t>FUNZIONI</w:t>
      </w:r>
    </w:p>
    <w:p w14:paraId="41E877E5"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0E4C66DC"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2412B128"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7C231DF3"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6A40EBFC" w14:textId="77777777" w:rsidR="00F46B4D" w:rsidRPr="00F46B4D" w:rsidRDefault="00F46B4D" w:rsidP="00F46B4D">
      <w:pPr>
        <w:spacing w:line="276" w:lineRule="auto"/>
        <w:jc w:val="both"/>
        <w:rPr>
          <w:rFonts w:ascii="DINOT-Light" w:hAnsi="DINOT-Light" w:cstheme="majorHAnsi"/>
          <w:sz w:val="18"/>
          <w:szCs w:val="18"/>
        </w:rPr>
      </w:pPr>
    </w:p>
    <w:p w14:paraId="57AA145D" w14:textId="77777777" w:rsidR="00F46B4D" w:rsidRPr="00F46B4D" w:rsidRDefault="00F46B4D" w:rsidP="00F46B4D">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32DC0A41"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Diametro: 44 mm</w:t>
      </w:r>
    </w:p>
    <w:p w14:paraId="3E822A9E"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22A9C26C"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Spessore: 14,85 mm</w:t>
      </w:r>
    </w:p>
    <w:p w14:paraId="65946699"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0930F2B9" w14:textId="1227F02D"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35DC4F57"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Materiale: oro giallo 18 carati</w:t>
      </w:r>
    </w:p>
    <w:p w14:paraId="5FDC95EB" w14:textId="77777777"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2C7045FE" w14:textId="77777777" w:rsidR="00F46B4D" w:rsidRPr="00201ADF" w:rsidRDefault="00F46B4D" w:rsidP="00F46B4D">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6A39F125" w14:textId="77777777" w:rsidR="00F46B4D" w:rsidRPr="00201ADF" w:rsidRDefault="00F46B4D" w:rsidP="00F46B4D">
      <w:pPr>
        <w:spacing w:line="276" w:lineRule="auto"/>
        <w:jc w:val="both"/>
        <w:rPr>
          <w:rFonts w:ascii="DINOT-Light" w:hAnsi="DINOT-Light" w:cstheme="majorHAnsi"/>
          <w:sz w:val="18"/>
          <w:szCs w:val="18"/>
        </w:rPr>
      </w:pPr>
      <w:r>
        <w:rPr>
          <w:rFonts w:ascii="DINOT-Light" w:hAnsi="DINOT-Light" w:cstheme="majorHAnsi"/>
          <w:sz w:val="18"/>
        </w:rPr>
        <w:t>Indici delle ore: placcati oro, sfaccettati e rivestiti di Super-LumiNova®</w:t>
      </w:r>
    </w:p>
    <w:p w14:paraId="4BE50A68" w14:textId="079C6FCF" w:rsidR="00F46B4D" w:rsidRPr="00F46B4D" w:rsidRDefault="00F46B4D" w:rsidP="00F46B4D">
      <w:pPr>
        <w:spacing w:line="276" w:lineRule="auto"/>
        <w:jc w:val="both"/>
        <w:rPr>
          <w:rFonts w:ascii="DINOT-Light" w:hAnsi="DINOT-Light" w:cstheme="majorHAnsi"/>
          <w:sz w:val="18"/>
          <w:szCs w:val="18"/>
        </w:rPr>
      </w:pPr>
      <w:r>
        <w:rPr>
          <w:rFonts w:ascii="DINOT-Light" w:hAnsi="DINOT-Light" w:cstheme="majorHAnsi"/>
          <w:sz w:val="18"/>
        </w:rPr>
        <w:t>Lancette: placcate oro, sfaccettate e rivestite di Super-LumiNova®</w:t>
      </w:r>
    </w:p>
    <w:p w14:paraId="2CCD1C30" w14:textId="77777777" w:rsidR="00F46B4D" w:rsidRPr="00F46B4D" w:rsidRDefault="00F46B4D" w:rsidP="00F46B4D">
      <w:pPr>
        <w:spacing w:line="276" w:lineRule="auto"/>
        <w:jc w:val="both"/>
        <w:rPr>
          <w:rFonts w:ascii="DINOT-Light" w:hAnsi="DINOT-Light" w:cstheme="majorHAnsi"/>
          <w:sz w:val="18"/>
          <w:szCs w:val="18"/>
        </w:rPr>
      </w:pPr>
    </w:p>
    <w:p w14:paraId="53BF2033" w14:textId="77777777" w:rsidR="00F46B4D" w:rsidRPr="00F46B4D" w:rsidRDefault="00F46B4D" w:rsidP="00F46B4D">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6643184C" w14:textId="18F2FE1A" w:rsidR="00F46B4D" w:rsidRPr="00201ADF" w:rsidRDefault="00F46B4D" w:rsidP="00F46B4D">
      <w:pPr>
        <w:spacing w:line="276" w:lineRule="auto"/>
        <w:jc w:val="both"/>
        <w:rPr>
          <w:rFonts w:ascii="DINOT-Light" w:hAnsi="DINOT-Light" w:cstheme="majorHAnsi"/>
          <w:sz w:val="18"/>
          <w:szCs w:val="18"/>
        </w:rPr>
      </w:pPr>
      <w:r>
        <w:rPr>
          <w:rFonts w:ascii="DINOT-Light" w:hAnsi="DINOT-Light" w:cstheme="majorHAnsi"/>
          <w:sz w:val="18"/>
        </w:rPr>
        <w:t>Bracciale in oro giallo</w:t>
      </w:r>
    </w:p>
    <w:p w14:paraId="298AE304" w14:textId="33E382AD" w:rsidR="00F978D2" w:rsidRPr="0012504D" w:rsidRDefault="00F46B4D" w:rsidP="0012504D">
      <w:pPr>
        <w:spacing w:line="276" w:lineRule="auto"/>
        <w:jc w:val="both"/>
        <w:rPr>
          <w:rFonts w:ascii="DINOT-Light" w:hAnsi="DINOT-Light" w:cstheme="majorHAnsi"/>
          <w:sz w:val="18"/>
          <w:szCs w:val="18"/>
        </w:rPr>
      </w:pPr>
      <w:r>
        <w:rPr>
          <w:rFonts w:ascii="DINOT-Light" w:hAnsi="DINOT-Light" w:cstheme="majorHAnsi"/>
          <w:sz w:val="18"/>
        </w:rPr>
        <w:t>Fibbia deployante in oro giallo</w:t>
      </w:r>
      <w:r>
        <w:rPr>
          <w:rFonts w:ascii="DINOT-Light" w:hAnsi="DINOT-Light" w:cstheme="majorHAnsi"/>
          <w:sz w:val="18"/>
        </w:rPr>
        <w:br w:type="page"/>
      </w:r>
    </w:p>
    <w:p w14:paraId="5033C68D" w14:textId="77777777" w:rsidR="00F978D2" w:rsidRPr="00F46B4D" w:rsidRDefault="00287706"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b/>
          <w:noProof/>
          <w:color w:val="auto"/>
          <w:sz w:val="18"/>
        </w:rPr>
        <w:lastRenderedPageBreak/>
        <w:drawing>
          <wp:anchor distT="0" distB="0" distL="114300" distR="114300" simplePos="0" relativeHeight="251668480" behindDoc="1" locked="0" layoutInCell="1" allowOverlap="1" wp14:anchorId="50242E41" wp14:editId="040B0E86">
            <wp:simplePos x="0" y="0"/>
            <wp:positionH relativeFrom="margin">
              <wp:align>right</wp:align>
            </wp:positionH>
            <wp:positionV relativeFrom="margin">
              <wp:posOffset>10795</wp:posOffset>
            </wp:positionV>
            <wp:extent cx="2157724" cy="3543996"/>
            <wp:effectExtent l="0" t="0" r="0" b="0"/>
            <wp:wrapNone/>
            <wp:docPr id="17" name="Image 17" descr="Une image contenant objet, montre  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9003.8812_80.M9002.png"/>
                    <pic:cNvPicPr/>
                  </pic:nvPicPr>
                  <pic:blipFill rotWithShape="1">
                    <a:blip r:embed="rId10" cstate="print">
                      <a:extLst>
                        <a:ext uri="{28A0092B-C50C-407E-A947-70E740481C1C}">
                          <a14:useLocalDpi xmlns:a14="http://schemas.microsoft.com/office/drawing/2010/main" val="0"/>
                        </a:ext>
                      </a:extLst>
                    </a:blip>
                    <a:srcRect t="7231"/>
                    <a:stretch/>
                  </pic:blipFill>
                  <pic:spPr bwMode="auto">
                    <a:xfrm>
                      <a:off x="0" y="0"/>
                      <a:ext cx="2157724" cy="3543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6D54EE9B" w14:textId="442E1792" w:rsidR="00F978D2" w:rsidRPr="000E44CA" w:rsidRDefault="007D1A75" w:rsidP="00F978D2">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SKULL EDITION - </w:t>
      </w:r>
      <w:r>
        <w:rPr>
          <w:rFonts w:ascii="DINOT-Light" w:hAnsi="DINOT-Light" w:cstheme="majorHAnsi"/>
          <w:b/>
          <w:sz w:val="18"/>
        </w:rPr>
        <w:t>PEZZO UNICO</w:t>
      </w:r>
    </w:p>
    <w:p w14:paraId="6E5292E9" w14:textId="77777777" w:rsidR="000E44CA" w:rsidRPr="000E44CA" w:rsidRDefault="000E44CA" w:rsidP="000E44CA">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70DAF658" w14:textId="77777777" w:rsidR="00F978D2" w:rsidRPr="000E44CA" w:rsidRDefault="00F978D2" w:rsidP="00F978D2">
      <w:pPr>
        <w:pStyle w:val="A"/>
        <w:tabs>
          <w:tab w:val="left" w:pos="8564"/>
        </w:tabs>
        <w:spacing w:line="276" w:lineRule="auto"/>
        <w:ind w:right="-8"/>
        <w:jc w:val="both"/>
        <w:rPr>
          <w:rFonts w:ascii="DINOT-Light" w:hAnsi="DINOT-Light" w:cstheme="majorHAnsi"/>
          <w:color w:val="auto"/>
          <w:sz w:val="18"/>
          <w:szCs w:val="18"/>
        </w:rPr>
      </w:pPr>
    </w:p>
    <w:p w14:paraId="1B2977FF" w14:textId="77777777" w:rsidR="00F978D2" w:rsidRPr="000E44CA" w:rsidRDefault="000E44CA" w:rsidP="00F978D2">
      <w:pPr>
        <w:spacing w:line="276" w:lineRule="auto"/>
        <w:jc w:val="both"/>
        <w:rPr>
          <w:rFonts w:ascii="DINOT-Light" w:hAnsi="DINOT-Light" w:cstheme="majorHAnsi"/>
          <w:sz w:val="18"/>
          <w:szCs w:val="18"/>
        </w:rPr>
      </w:pPr>
      <w:r>
        <w:rPr>
          <w:rFonts w:ascii="DINOT-Light" w:hAnsi="DINOT-Light" w:cstheme="majorHAnsi"/>
          <w:sz w:val="18"/>
        </w:rPr>
        <w:t>Referenza: 95.9003.8812/80.M9002</w:t>
      </w:r>
    </w:p>
    <w:p w14:paraId="20ED2604" w14:textId="77777777" w:rsidR="00F978D2" w:rsidRPr="000E44CA" w:rsidRDefault="00F978D2" w:rsidP="00F978D2">
      <w:pPr>
        <w:spacing w:line="276" w:lineRule="auto"/>
        <w:jc w:val="both"/>
        <w:rPr>
          <w:rFonts w:ascii="DINOT-Light" w:hAnsi="DINOT-Light" w:cstheme="majorHAnsi"/>
          <w:sz w:val="18"/>
          <w:szCs w:val="18"/>
        </w:rPr>
      </w:pPr>
    </w:p>
    <w:p w14:paraId="44D819A8"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315D1055"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Modulo giroscopico “Gravity Control”</w:t>
      </w:r>
    </w:p>
    <w:p w14:paraId="7C04ED47" w14:textId="77777777" w:rsidR="00B84392" w:rsidRDefault="000E44CA" w:rsidP="000E44CA">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5A485F99" w14:textId="0C719244"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25885ECE"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7BA9BFBA" w14:textId="0583D25C" w:rsidR="000E44CA" w:rsidRPr="000E44CA" w:rsidRDefault="0012504D" w:rsidP="000E44CA">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32A6EBD8"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741446EF" w14:textId="77777777" w:rsidR="000E44CA" w:rsidRPr="008B6B5A" w:rsidRDefault="000E44CA" w:rsidP="000E44C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48F2391B" w14:textId="77777777" w:rsidR="000E44CA" w:rsidRPr="008B6B5A" w:rsidRDefault="000E44CA" w:rsidP="000E44CA">
      <w:pPr>
        <w:spacing w:line="276" w:lineRule="auto"/>
        <w:jc w:val="both"/>
        <w:rPr>
          <w:rFonts w:ascii="DINOT-Light" w:hAnsi="DINOT-Light" w:cstheme="majorHAnsi"/>
          <w:sz w:val="18"/>
          <w:szCs w:val="18"/>
        </w:rPr>
      </w:pPr>
    </w:p>
    <w:p w14:paraId="0F85AB6F"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MOVIMENTO</w:t>
      </w:r>
    </w:p>
    <w:p w14:paraId="160E8703"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465E2EB8"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26331E44"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121CCCE1"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Componenti: 324</w:t>
      </w:r>
    </w:p>
    <w:p w14:paraId="75EC93B9"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0FEC250F"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Rubini: 41</w:t>
      </w:r>
    </w:p>
    <w:p w14:paraId="715665DF"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1A8F0969"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7C68BC1C"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59057C80" w14:textId="77777777" w:rsidR="000E44CA" w:rsidRPr="000E44CA" w:rsidRDefault="000E44CA" w:rsidP="000E44CA">
      <w:pPr>
        <w:spacing w:line="276" w:lineRule="auto"/>
        <w:jc w:val="both"/>
        <w:rPr>
          <w:rFonts w:ascii="DINOT-Light" w:hAnsi="DINOT-Light" w:cstheme="majorHAnsi"/>
          <w:sz w:val="18"/>
          <w:szCs w:val="18"/>
        </w:rPr>
      </w:pPr>
    </w:p>
    <w:p w14:paraId="42861DEE"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FUNZIONI</w:t>
      </w:r>
    </w:p>
    <w:p w14:paraId="2E370EBA"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113CB231"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608CB340"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10C599F6"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07B02193" w14:textId="77777777" w:rsidR="000E44CA" w:rsidRPr="000E44CA" w:rsidRDefault="000E44CA" w:rsidP="000E44CA">
      <w:pPr>
        <w:spacing w:line="276" w:lineRule="auto"/>
        <w:jc w:val="both"/>
        <w:rPr>
          <w:rFonts w:ascii="DINOT-Light" w:hAnsi="DINOT-Light" w:cstheme="majorHAnsi"/>
          <w:sz w:val="18"/>
          <w:szCs w:val="18"/>
        </w:rPr>
      </w:pPr>
    </w:p>
    <w:p w14:paraId="0B04C884"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518D27B3"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Diametro: 44 mm</w:t>
      </w:r>
    </w:p>
    <w:p w14:paraId="2F38DD43"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338D2803"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Spessore: 14,85 mm</w:t>
      </w:r>
    </w:p>
    <w:p w14:paraId="4944B84E"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6C5F7188" w14:textId="214BD04D"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24936F82"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Materiale: titanio spazzolato</w:t>
      </w:r>
    </w:p>
    <w:p w14:paraId="4729A6DE"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23F367EB" w14:textId="77777777" w:rsidR="000E44CA" w:rsidRPr="008B6B5A" w:rsidRDefault="000E44CA" w:rsidP="000E44C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4BE670F8" w14:textId="277BA3D5"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Indici delle ore: rodiati, sfaccettati e rivestiti di Super-LumiNova®</w:t>
      </w:r>
    </w:p>
    <w:p w14:paraId="6288C8B0" w14:textId="0735967A"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Lancette: rodiate, sfaccettate e rivestite di Super-LumiNova®</w:t>
      </w:r>
    </w:p>
    <w:p w14:paraId="3487E5AC" w14:textId="77777777" w:rsidR="000E44CA" w:rsidRPr="000E44CA" w:rsidRDefault="000E44CA" w:rsidP="000E44CA">
      <w:pPr>
        <w:spacing w:line="276" w:lineRule="auto"/>
        <w:jc w:val="both"/>
        <w:rPr>
          <w:rFonts w:ascii="DINOT-Light" w:hAnsi="DINOT-Light" w:cstheme="majorHAnsi"/>
          <w:sz w:val="18"/>
          <w:szCs w:val="18"/>
        </w:rPr>
      </w:pPr>
    </w:p>
    <w:p w14:paraId="5C82DA3D"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22FB3F70" w14:textId="0BE98E0C" w:rsidR="000E44CA" w:rsidRPr="008B6B5A" w:rsidRDefault="0012504D" w:rsidP="000E44CA">
      <w:pPr>
        <w:spacing w:line="276" w:lineRule="auto"/>
        <w:jc w:val="both"/>
        <w:rPr>
          <w:rFonts w:ascii="DINOT-Light" w:hAnsi="DINOT-Light" w:cstheme="majorHAnsi"/>
          <w:sz w:val="18"/>
          <w:szCs w:val="18"/>
        </w:rPr>
      </w:pPr>
      <w:r>
        <w:rPr>
          <w:rFonts w:ascii="DINOT-Light" w:hAnsi="DINOT-Light" w:cstheme="majorHAnsi"/>
          <w:sz w:val="18"/>
        </w:rPr>
        <w:t>Bracciale in titanio</w:t>
      </w:r>
    </w:p>
    <w:p w14:paraId="1523CCB7" w14:textId="2F1CD76F" w:rsidR="00F409D0" w:rsidRPr="0012504D" w:rsidRDefault="000E44CA" w:rsidP="0012504D">
      <w:pPr>
        <w:spacing w:line="276" w:lineRule="auto"/>
        <w:jc w:val="both"/>
        <w:rPr>
          <w:rFonts w:ascii="DINOT-Light" w:hAnsi="DINOT-Light" w:cstheme="majorHAnsi"/>
          <w:sz w:val="18"/>
          <w:szCs w:val="18"/>
        </w:rPr>
      </w:pPr>
      <w:r>
        <w:rPr>
          <w:rFonts w:ascii="DINOT-Light" w:hAnsi="DINOT-Light" w:cstheme="majorHAnsi"/>
          <w:sz w:val="18"/>
        </w:rPr>
        <w:t xml:space="preserve">Fibbia deployante in titanio </w:t>
      </w:r>
      <w:r>
        <w:rPr>
          <w:rFonts w:ascii="DINOT-Light" w:hAnsi="DINOT-Light" w:cstheme="majorHAnsi"/>
          <w:sz w:val="28"/>
        </w:rPr>
        <w:br w:type="page"/>
      </w:r>
    </w:p>
    <w:p w14:paraId="19713BCF" w14:textId="77777777" w:rsidR="001F1315" w:rsidRPr="00163F03" w:rsidRDefault="00287706" w:rsidP="001F1315">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color w:val="auto"/>
          <w:sz w:val="18"/>
        </w:rPr>
        <w:lastRenderedPageBreak/>
        <w:drawing>
          <wp:anchor distT="0" distB="0" distL="114300" distR="114300" simplePos="0" relativeHeight="251665408" behindDoc="1" locked="0" layoutInCell="1" allowOverlap="1" wp14:anchorId="3F71BFF4" wp14:editId="589FB968">
            <wp:simplePos x="0" y="0"/>
            <wp:positionH relativeFrom="margin">
              <wp:align>right</wp:align>
            </wp:positionH>
            <wp:positionV relativeFrom="margin">
              <wp:posOffset>10795</wp:posOffset>
            </wp:positionV>
            <wp:extent cx="2089785" cy="343812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11" cstate="print">
                      <a:extLst>
                        <a:ext uri="{28A0092B-C50C-407E-A947-70E740481C1C}">
                          <a14:useLocalDpi xmlns:a14="http://schemas.microsoft.com/office/drawing/2010/main" val="0"/>
                        </a:ext>
                      </a:extLst>
                    </a:blip>
                    <a:srcRect t="7041"/>
                    <a:stretch/>
                  </pic:blipFill>
                  <pic:spPr bwMode="auto">
                    <a:xfrm>
                      <a:off x="0" y="0"/>
                      <a:ext cx="2089785" cy="3438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281037F0" w14:textId="568D6AAB" w:rsidR="001F1315" w:rsidRPr="00163F03" w:rsidRDefault="000E44CA" w:rsidP="001F1315">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SKULL EDITION - </w:t>
      </w:r>
      <w:r>
        <w:rPr>
          <w:rFonts w:ascii="DINOT-Light" w:hAnsi="DINOT-Light" w:cstheme="majorHAnsi"/>
          <w:b/>
          <w:sz w:val="18"/>
        </w:rPr>
        <w:t>PEZZO UNICO</w:t>
      </w:r>
    </w:p>
    <w:p w14:paraId="113EAD75" w14:textId="77777777" w:rsidR="001F1315" w:rsidRPr="00163F03" w:rsidRDefault="000E44CA" w:rsidP="001F1315">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2C912EFB" w14:textId="77777777" w:rsidR="001F1315" w:rsidRPr="00163F03" w:rsidRDefault="001F1315" w:rsidP="001F1315">
      <w:pPr>
        <w:pStyle w:val="A"/>
        <w:tabs>
          <w:tab w:val="left" w:pos="8564"/>
        </w:tabs>
        <w:spacing w:line="276" w:lineRule="auto"/>
        <w:ind w:right="-8"/>
        <w:jc w:val="both"/>
        <w:rPr>
          <w:rFonts w:ascii="DINOT-Light" w:hAnsi="DINOT-Light" w:cstheme="majorHAnsi"/>
          <w:color w:val="auto"/>
          <w:sz w:val="18"/>
          <w:szCs w:val="18"/>
        </w:rPr>
      </w:pPr>
    </w:p>
    <w:p w14:paraId="58C425FA" w14:textId="77777777" w:rsidR="001F1315" w:rsidRPr="00163F03" w:rsidRDefault="001F1315" w:rsidP="001F1315">
      <w:pPr>
        <w:spacing w:line="276" w:lineRule="auto"/>
        <w:jc w:val="both"/>
        <w:rPr>
          <w:rFonts w:ascii="DINOT-Light" w:hAnsi="DINOT-Light" w:cstheme="majorHAnsi"/>
          <w:sz w:val="18"/>
          <w:szCs w:val="18"/>
        </w:rPr>
      </w:pPr>
      <w:r>
        <w:rPr>
          <w:rFonts w:ascii="DINOT-Light" w:hAnsi="DINOT-Light" w:cstheme="majorHAnsi"/>
          <w:sz w:val="18"/>
        </w:rPr>
        <w:t>Referenza: 18.9001.8812/76.M9001</w:t>
      </w:r>
    </w:p>
    <w:p w14:paraId="77F1DD01" w14:textId="77777777" w:rsidR="001F1315" w:rsidRPr="00163F03" w:rsidRDefault="001F1315" w:rsidP="001F1315">
      <w:pPr>
        <w:spacing w:line="276" w:lineRule="auto"/>
        <w:jc w:val="both"/>
        <w:rPr>
          <w:rFonts w:ascii="DINOT-Light" w:hAnsi="DINOT-Light" w:cstheme="majorHAnsi"/>
          <w:sz w:val="18"/>
          <w:szCs w:val="18"/>
        </w:rPr>
      </w:pPr>
    </w:p>
    <w:p w14:paraId="14B872DE"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031B59BC"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Modulo giroscopico “Gravity Control” </w:t>
      </w:r>
    </w:p>
    <w:p w14:paraId="48908E74" w14:textId="77777777" w:rsidR="00B84392" w:rsidRDefault="000E44CA" w:rsidP="000E44CA">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4B4E45C8" w14:textId="640FADEF"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14D7E440"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395C2685" w14:textId="2F6BC16B" w:rsidR="000E44CA" w:rsidRPr="000E44CA" w:rsidRDefault="0012504D" w:rsidP="000E44CA">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00818FE6"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3D39038B"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4F49BA52" w14:textId="77777777" w:rsidR="000E44CA" w:rsidRPr="000E44CA" w:rsidRDefault="000E44CA" w:rsidP="000E44CA">
      <w:pPr>
        <w:spacing w:line="276" w:lineRule="auto"/>
        <w:jc w:val="both"/>
        <w:rPr>
          <w:rFonts w:ascii="DINOT-Light" w:hAnsi="DINOT-Light" w:cstheme="majorHAnsi"/>
          <w:sz w:val="18"/>
          <w:szCs w:val="18"/>
        </w:rPr>
      </w:pPr>
    </w:p>
    <w:p w14:paraId="5A7DB8EC"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MOVIMENTO</w:t>
      </w:r>
    </w:p>
    <w:p w14:paraId="242C2D79"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4DD93879"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215858AB"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554E6260"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Componenti: 324</w:t>
      </w:r>
    </w:p>
    <w:p w14:paraId="3B20D6F0"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75E29BC3"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Rubini: 41</w:t>
      </w:r>
    </w:p>
    <w:p w14:paraId="117E7B3C"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3C4A55C9"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0AC9C136"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7905E924" w14:textId="77777777" w:rsidR="000E44CA" w:rsidRPr="000E44CA" w:rsidRDefault="000E44CA" w:rsidP="000E44CA">
      <w:pPr>
        <w:spacing w:line="276" w:lineRule="auto"/>
        <w:jc w:val="both"/>
        <w:rPr>
          <w:rFonts w:ascii="DINOT-Light" w:hAnsi="DINOT-Light" w:cstheme="majorHAnsi"/>
          <w:sz w:val="18"/>
          <w:szCs w:val="18"/>
        </w:rPr>
      </w:pPr>
    </w:p>
    <w:p w14:paraId="72CDF094"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FUNZIONI</w:t>
      </w:r>
    </w:p>
    <w:p w14:paraId="61934A2F"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6A91E6FB"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7A571953"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7A7385CD"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3CE10508" w14:textId="77777777" w:rsidR="000E44CA" w:rsidRPr="000E44CA" w:rsidRDefault="000E44CA" w:rsidP="000E44CA">
      <w:pPr>
        <w:spacing w:line="276" w:lineRule="auto"/>
        <w:jc w:val="both"/>
        <w:rPr>
          <w:rFonts w:ascii="DINOT-Light" w:hAnsi="DINOT-Light" w:cstheme="majorHAnsi"/>
          <w:sz w:val="18"/>
          <w:szCs w:val="18"/>
        </w:rPr>
      </w:pPr>
    </w:p>
    <w:p w14:paraId="1F8ACB9D"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2AB2195B"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Diametro: 44 mm</w:t>
      </w:r>
    </w:p>
    <w:p w14:paraId="0D83914D"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0B69F744"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Spessore: 14,85 mm</w:t>
      </w:r>
    </w:p>
    <w:p w14:paraId="7B3F9955"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51EA4378" w14:textId="5BB4080E"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232B3A85"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Materiale: oro rosa 18 carati</w:t>
      </w:r>
    </w:p>
    <w:p w14:paraId="4C70D7AF" w14:textId="77777777"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200F2679"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0043B7E4"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Indici delle ore: placcati oro, sfaccettati e rivestiti di Super-LumiNova®</w:t>
      </w:r>
    </w:p>
    <w:p w14:paraId="40F267B1" w14:textId="03670591" w:rsidR="000E44CA" w:rsidRPr="000E44CA" w:rsidRDefault="000E44CA" w:rsidP="000E44CA">
      <w:pPr>
        <w:spacing w:line="276" w:lineRule="auto"/>
        <w:jc w:val="both"/>
        <w:rPr>
          <w:rFonts w:ascii="DINOT-Light" w:hAnsi="DINOT-Light" w:cstheme="majorHAnsi"/>
          <w:sz w:val="18"/>
          <w:szCs w:val="18"/>
        </w:rPr>
      </w:pPr>
      <w:r>
        <w:rPr>
          <w:rFonts w:ascii="DINOT-Light" w:hAnsi="DINOT-Light" w:cstheme="majorHAnsi"/>
          <w:sz w:val="18"/>
        </w:rPr>
        <w:t>Lancette: placcate oro, sfaccettate e rivestite di Super-LumiNova®</w:t>
      </w:r>
    </w:p>
    <w:p w14:paraId="2E80BE2E" w14:textId="77777777" w:rsidR="000E44CA" w:rsidRPr="000E44CA" w:rsidRDefault="000E44CA" w:rsidP="000E44CA">
      <w:pPr>
        <w:spacing w:line="276" w:lineRule="auto"/>
        <w:jc w:val="both"/>
        <w:rPr>
          <w:rFonts w:ascii="DINOT-Light" w:hAnsi="DINOT-Light" w:cstheme="majorHAnsi"/>
          <w:sz w:val="18"/>
          <w:szCs w:val="18"/>
        </w:rPr>
      </w:pPr>
    </w:p>
    <w:p w14:paraId="1C0CBA83" w14:textId="77777777" w:rsidR="000E44CA" w:rsidRPr="000E44CA"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2F5BF83A" w14:textId="066033F9" w:rsidR="000E44CA" w:rsidRPr="00201ADF" w:rsidRDefault="0012504D" w:rsidP="000E44CA">
      <w:pPr>
        <w:spacing w:line="276" w:lineRule="auto"/>
        <w:jc w:val="both"/>
        <w:rPr>
          <w:rFonts w:ascii="DINOT-Light" w:hAnsi="DINOT-Light" w:cstheme="majorHAnsi"/>
          <w:sz w:val="18"/>
          <w:szCs w:val="18"/>
        </w:rPr>
      </w:pPr>
      <w:r>
        <w:rPr>
          <w:rFonts w:ascii="DINOT-Light" w:hAnsi="DINOT-Light" w:cstheme="majorHAnsi"/>
          <w:sz w:val="18"/>
        </w:rPr>
        <w:t>Bracciale in oro rosa</w:t>
      </w:r>
    </w:p>
    <w:p w14:paraId="764E8B3B"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Fibbia deployante in oro rosa </w:t>
      </w:r>
    </w:p>
    <w:p w14:paraId="3E403F2F" w14:textId="77777777" w:rsidR="000E44CA" w:rsidRPr="00201ADF" w:rsidRDefault="000E44CA"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rPr>
      </w:pPr>
    </w:p>
    <w:p w14:paraId="41C4C584" w14:textId="7D8F5DE6" w:rsidR="001F1315" w:rsidRPr="000A4068" w:rsidRDefault="001F1315"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rPr>
      </w:pPr>
      <w:r>
        <w:rPr>
          <w:rFonts w:ascii="DINOT-Light" w:hAnsi="DINOT-Light" w:cstheme="majorHAnsi"/>
          <w:sz w:val="18"/>
        </w:rPr>
        <w:br w:type="page"/>
      </w:r>
    </w:p>
    <w:p w14:paraId="34DA31D2" w14:textId="77777777" w:rsidR="001F1315" w:rsidRPr="000A4068" w:rsidRDefault="00287706" w:rsidP="001F1315">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b/>
          <w:noProof/>
          <w:color w:val="auto"/>
          <w:sz w:val="24"/>
        </w:rPr>
        <w:lastRenderedPageBreak/>
        <w:drawing>
          <wp:anchor distT="0" distB="0" distL="114300" distR="114300" simplePos="0" relativeHeight="251666432" behindDoc="1" locked="0" layoutInCell="1" allowOverlap="1" wp14:anchorId="1C7A00DC" wp14:editId="2F88AACF">
            <wp:simplePos x="0" y="0"/>
            <wp:positionH relativeFrom="margin">
              <wp:align>right</wp:align>
            </wp:positionH>
            <wp:positionV relativeFrom="margin">
              <wp:posOffset>10796</wp:posOffset>
            </wp:positionV>
            <wp:extent cx="2091192" cy="34671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12" cstate="print">
                      <a:extLst>
                        <a:ext uri="{28A0092B-C50C-407E-A947-70E740481C1C}">
                          <a14:useLocalDpi xmlns:a14="http://schemas.microsoft.com/office/drawing/2010/main" val="0"/>
                        </a:ext>
                      </a:extLst>
                    </a:blip>
                    <a:srcRect t="6289"/>
                    <a:stretch/>
                  </pic:blipFill>
                  <pic:spPr bwMode="auto">
                    <a:xfrm>
                      <a:off x="0" y="0"/>
                      <a:ext cx="2091192"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31B6091A" w14:textId="2196D097" w:rsidR="000A4068" w:rsidRPr="000A4068" w:rsidRDefault="007D1A75" w:rsidP="000A4068">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SKULL EDITION - </w:t>
      </w:r>
      <w:r>
        <w:rPr>
          <w:rFonts w:ascii="DINOT-Light" w:hAnsi="DINOT-Light" w:cstheme="majorHAnsi"/>
          <w:b/>
          <w:sz w:val="18"/>
        </w:rPr>
        <w:t>PEZZO UNICO</w:t>
      </w:r>
    </w:p>
    <w:p w14:paraId="2F87ECAF" w14:textId="77777777" w:rsidR="000A4068" w:rsidRPr="00163F03" w:rsidRDefault="000A4068" w:rsidP="000A4068">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0C8FBEEF" w14:textId="77777777" w:rsidR="001F1315" w:rsidRPr="00163F03" w:rsidRDefault="001F1315" w:rsidP="001F1315">
      <w:pPr>
        <w:pStyle w:val="A"/>
        <w:tabs>
          <w:tab w:val="left" w:pos="8564"/>
        </w:tabs>
        <w:spacing w:line="276" w:lineRule="auto"/>
        <w:ind w:right="-8"/>
        <w:jc w:val="both"/>
        <w:rPr>
          <w:rFonts w:ascii="DINOT-Light" w:hAnsi="DINOT-Light" w:cstheme="majorHAnsi"/>
          <w:color w:val="auto"/>
          <w:sz w:val="18"/>
          <w:szCs w:val="20"/>
        </w:rPr>
      </w:pPr>
    </w:p>
    <w:p w14:paraId="019C83A3" w14:textId="77777777" w:rsidR="001F1315" w:rsidRPr="00163F03" w:rsidRDefault="001F1315" w:rsidP="001F1315">
      <w:pPr>
        <w:spacing w:line="276" w:lineRule="auto"/>
        <w:jc w:val="both"/>
        <w:rPr>
          <w:rFonts w:ascii="DINOT-Light" w:hAnsi="DINOT-Light" w:cstheme="majorHAnsi"/>
          <w:sz w:val="18"/>
          <w:szCs w:val="18"/>
        </w:rPr>
      </w:pPr>
      <w:r>
        <w:rPr>
          <w:rFonts w:ascii="DINOT-Light" w:hAnsi="DINOT-Light" w:cstheme="majorHAnsi"/>
          <w:sz w:val="18"/>
        </w:rPr>
        <w:t>Referenza: 30.9002.8812/75.M9002</w:t>
      </w:r>
    </w:p>
    <w:p w14:paraId="6C72A927" w14:textId="77777777" w:rsidR="001F1315" w:rsidRPr="00163F03" w:rsidRDefault="001F1315" w:rsidP="001F1315">
      <w:pPr>
        <w:spacing w:line="276" w:lineRule="auto"/>
        <w:jc w:val="both"/>
        <w:rPr>
          <w:rFonts w:ascii="DINOT-Light" w:hAnsi="DINOT-Light" w:cstheme="majorHAnsi"/>
          <w:sz w:val="18"/>
          <w:szCs w:val="18"/>
        </w:rPr>
      </w:pPr>
    </w:p>
    <w:p w14:paraId="05D02C11" w14:textId="77777777" w:rsidR="000E44CA" w:rsidRPr="00F46B4D"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1E374099"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Modulo giroscopico “Gravity Control” </w:t>
      </w:r>
    </w:p>
    <w:p w14:paraId="15F1FF9C" w14:textId="77777777" w:rsidR="00B84392" w:rsidRDefault="000E44CA" w:rsidP="000E44CA">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48B5FECE" w14:textId="6CB5CFCE"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08FCFAC8"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6C2D8B3E" w14:textId="457A36D8" w:rsidR="000E44CA" w:rsidRPr="00F46B4D" w:rsidRDefault="0012504D" w:rsidP="000E44CA">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6777B57C"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032C1284"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4CCEF59E" w14:textId="77777777" w:rsidR="000E44CA" w:rsidRPr="00F46B4D" w:rsidRDefault="000E44CA" w:rsidP="000E44CA">
      <w:pPr>
        <w:spacing w:line="276" w:lineRule="auto"/>
        <w:jc w:val="both"/>
        <w:rPr>
          <w:rFonts w:ascii="DINOT-Light" w:hAnsi="DINOT-Light" w:cstheme="majorHAnsi"/>
          <w:sz w:val="18"/>
          <w:szCs w:val="18"/>
        </w:rPr>
      </w:pPr>
    </w:p>
    <w:p w14:paraId="3AB199EC" w14:textId="77777777" w:rsidR="000E44CA" w:rsidRPr="00F46B4D"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MOVIMENTO</w:t>
      </w:r>
    </w:p>
    <w:p w14:paraId="4A6AD650"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7FACA442"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1D267915"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67FFCCE7"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Componenti: 324</w:t>
      </w:r>
    </w:p>
    <w:p w14:paraId="5B64B58C"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4195B0D3"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Rubini: 41</w:t>
      </w:r>
    </w:p>
    <w:p w14:paraId="26AD56E3"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62EAF9D6"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6B7F697F"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11FF166A" w14:textId="77777777" w:rsidR="000E44CA" w:rsidRPr="00F46B4D" w:rsidRDefault="000E44CA" w:rsidP="000E44CA">
      <w:pPr>
        <w:spacing w:line="276" w:lineRule="auto"/>
        <w:jc w:val="both"/>
        <w:rPr>
          <w:rFonts w:ascii="DINOT-Light" w:hAnsi="DINOT-Light" w:cstheme="majorHAnsi"/>
          <w:sz w:val="18"/>
          <w:szCs w:val="18"/>
        </w:rPr>
      </w:pPr>
    </w:p>
    <w:p w14:paraId="020B9BEE" w14:textId="77777777" w:rsidR="000E44CA" w:rsidRPr="00F46B4D"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FUNZIONI</w:t>
      </w:r>
    </w:p>
    <w:p w14:paraId="1269AE83"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7B58A224"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12514C05"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53DE28EB"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0CD495B1" w14:textId="77777777" w:rsidR="000E44CA" w:rsidRPr="00F46B4D" w:rsidRDefault="000E44CA" w:rsidP="000E44CA">
      <w:pPr>
        <w:spacing w:line="276" w:lineRule="auto"/>
        <w:jc w:val="both"/>
        <w:rPr>
          <w:rFonts w:ascii="DINOT-Light" w:hAnsi="DINOT-Light" w:cstheme="majorHAnsi"/>
          <w:sz w:val="18"/>
          <w:szCs w:val="18"/>
        </w:rPr>
      </w:pPr>
    </w:p>
    <w:p w14:paraId="527F645E" w14:textId="77777777" w:rsidR="000E44CA" w:rsidRPr="00F46B4D"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7C3A4568"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Diametro: 44 mm</w:t>
      </w:r>
    </w:p>
    <w:p w14:paraId="6285B01F"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3DC29384"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Spessore: 14,85 mm</w:t>
      </w:r>
    </w:p>
    <w:p w14:paraId="6CA20B43"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1F970127" w14:textId="0E16965F"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7F13F9B9"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Materiale: oro giallo 18 carati</w:t>
      </w:r>
    </w:p>
    <w:p w14:paraId="3C603621" w14:textId="77777777"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520956A5"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4B4DDCCB"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Indici delle ore: placcati oro, sfaccettati e rivestiti di Super-LumiNova®</w:t>
      </w:r>
    </w:p>
    <w:p w14:paraId="051C4452" w14:textId="1F9DDDE8" w:rsidR="000E44CA" w:rsidRPr="00F46B4D" w:rsidRDefault="000E44CA" w:rsidP="000E44CA">
      <w:pPr>
        <w:spacing w:line="276" w:lineRule="auto"/>
        <w:jc w:val="both"/>
        <w:rPr>
          <w:rFonts w:ascii="DINOT-Light" w:hAnsi="DINOT-Light" w:cstheme="majorHAnsi"/>
          <w:sz w:val="18"/>
          <w:szCs w:val="18"/>
        </w:rPr>
      </w:pPr>
      <w:r>
        <w:rPr>
          <w:rFonts w:ascii="DINOT-Light" w:hAnsi="DINOT-Light" w:cstheme="majorHAnsi"/>
          <w:sz w:val="18"/>
        </w:rPr>
        <w:t>Lancette: placcate oro, sfaccettate e rivestite di Super-LumiNova®</w:t>
      </w:r>
    </w:p>
    <w:p w14:paraId="2875B8D6" w14:textId="77777777" w:rsidR="000E44CA" w:rsidRPr="00F46B4D" w:rsidRDefault="000E44CA" w:rsidP="000E44CA">
      <w:pPr>
        <w:spacing w:line="276" w:lineRule="auto"/>
        <w:jc w:val="both"/>
        <w:rPr>
          <w:rFonts w:ascii="DINOT-Light" w:hAnsi="DINOT-Light" w:cstheme="majorHAnsi"/>
          <w:sz w:val="18"/>
          <w:szCs w:val="18"/>
        </w:rPr>
      </w:pPr>
    </w:p>
    <w:p w14:paraId="4740A250" w14:textId="77777777" w:rsidR="000E44CA" w:rsidRPr="00F46B4D" w:rsidRDefault="000E44CA" w:rsidP="000E44CA">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159FB639" w14:textId="513E795E"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Bracciale in oro giallo</w:t>
      </w:r>
    </w:p>
    <w:p w14:paraId="2B1E7669"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rPr>
        <w:t xml:space="preserve">Fibbia deployante in oro giallo </w:t>
      </w:r>
    </w:p>
    <w:p w14:paraId="110F6683" w14:textId="64C2EB34" w:rsidR="001F1315" w:rsidRPr="000A4068" w:rsidRDefault="001F1315"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color w:val="000000"/>
          <w:sz w:val="18"/>
          <w:szCs w:val="18"/>
          <w:u w:color="000000"/>
          <w:bdr w:val="none" w:sz="0" w:space="0" w:color="auto"/>
          <w:lang w:eastAsia="zh-CN"/>
        </w:rPr>
      </w:pPr>
      <w:r>
        <w:rPr>
          <w:rFonts w:ascii="DINOT-Light" w:hAnsi="DINOT-Light" w:cstheme="majorHAnsi"/>
          <w:sz w:val="18"/>
        </w:rPr>
        <w:br w:type="page"/>
      </w:r>
    </w:p>
    <w:p w14:paraId="16DC677D" w14:textId="77777777" w:rsidR="00F409D0" w:rsidRPr="00F50752" w:rsidRDefault="001E1C01" w:rsidP="001F1315">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rPr>
        <w:lastRenderedPageBreak/>
        <w:drawing>
          <wp:anchor distT="0" distB="0" distL="114300" distR="114300" simplePos="0" relativeHeight="251677696" behindDoc="1" locked="0" layoutInCell="1" allowOverlap="1" wp14:anchorId="31212B3E" wp14:editId="080E2615">
            <wp:simplePos x="0" y="0"/>
            <wp:positionH relativeFrom="margin">
              <wp:align>right</wp:align>
            </wp:positionH>
            <wp:positionV relativeFrom="margin">
              <wp:posOffset>10795</wp:posOffset>
            </wp:positionV>
            <wp:extent cx="2113915" cy="3495675"/>
            <wp:effectExtent l="0" t="0" r="0" b="0"/>
            <wp:wrapNone/>
            <wp:docPr id="21" name="Image 21" descr="O:\Communication 2018\PR\PRESS KITS 2018\PRODUITS\SIAR\PRODUCTS\95.9004.8812_80.M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SIAR\PRODUCTS\95.9004.8812_80.M90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28"/>
                    <a:stretch/>
                  </pic:blipFill>
                  <pic:spPr bwMode="auto">
                    <a:xfrm>
                      <a:off x="0" y="0"/>
                      <a:ext cx="2113915"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207AED38" w14:textId="2111EC7F" w:rsidR="00F409D0" w:rsidRPr="00F50752" w:rsidRDefault="000A4068" w:rsidP="00F409D0">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VIRGO DE GUADALUPE EDITION - </w:t>
      </w:r>
      <w:r>
        <w:rPr>
          <w:rFonts w:ascii="DINOT-Light" w:hAnsi="DINOT-Light" w:cstheme="majorHAnsi"/>
          <w:b/>
          <w:sz w:val="18"/>
        </w:rPr>
        <w:t>PEZZO UNICO</w:t>
      </w:r>
    </w:p>
    <w:p w14:paraId="26EB49C6" w14:textId="77777777" w:rsidR="00F978D2" w:rsidRPr="000A4068" w:rsidRDefault="000A4068" w:rsidP="00F978D2">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2B79EEE6" w14:textId="77777777" w:rsidR="00F978D2" w:rsidRPr="000A4068" w:rsidRDefault="00F978D2" w:rsidP="00F978D2">
      <w:pPr>
        <w:pStyle w:val="A"/>
        <w:tabs>
          <w:tab w:val="left" w:pos="8564"/>
        </w:tabs>
        <w:spacing w:line="276" w:lineRule="auto"/>
        <w:ind w:right="-8"/>
        <w:jc w:val="both"/>
        <w:rPr>
          <w:rFonts w:ascii="DINOT-Light" w:hAnsi="DINOT-Light" w:cstheme="majorHAnsi"/>
          <w:color w:val="auto"/>
          <w:sz w:val="18"/>
          <w:szCs w:val="20"/>
        </w:rPr>
      </w:pPr>
    </w:p>
    <w:p w14:paraId="7FCEA958" w14:textId="77777777" w:rsidR="00F978D2" w:rsidRPr="000A4068" w:rsidRDefault="000A4068" w:rsidP="00F978D2">
      <w:pPr>
        <w:spacing w:line="276" w:lineRule="auto"/>
        <w:jc w:val="both"/>
        <w:rPr>
          <w:rFonts w:ascii="DINOT-Light" w:hAnsi="DINOT-Light" w:cstheme="majorHAnsi"/>
          <w:sz w:val="18"/>
          <w:szCs w:val="18"/>
        </w:rPr>
      </w:pPr>
      <w:r>
        <w:rPr>
          <w:rFonts w:ascii="DINOT-Light" w:hAnsi="DINOT-Light" w:cstheme="majorHAnsi"/>
          <w:sz w:val="18"/>
        </w:rPr>
        <w:t>Referenza: 95.9004.8812/80.M9003</w:t>
      </w:r>
    </w:p>
    <w:p w14:paraId="36439339" w14:textId="77777777" w:rsidR="00F978D2" w:rsidRPr="000A4068" w:rsidRDefault="00F978D2" w:rsidP="00F978D2">
      <w:pPr>
        <w:spacing w:line="276" w:lineRule="auto"/>
        <w:jc w:val="both"/>
        <w:rPr>
          <w:rFonts w:ascii="DINOT-Light" w:hAnsi="DINOT-Light" w:cstheme="majorHAnsi"/>
          <w:sz w:val="18"/>
          <w:szCs w:val="18"/>
        </w:rPr>
      </w:pPr>
    </w:p>
    <w:p w14:paraId="5973CE18"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4AB64722"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Modulo giroscopico “Gravity Control”</w:t>
      </w:r>
    </w:p>
    <w:p w14:paraId="7805377D" w14:textId="77777777" w:rsidR="00B84392" w:rsidRDefault="000A4068" w:rsidP="000A4068">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4DD3CA14" w14:textId="7FE7BB31"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50FC3C3A"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779F6A8A" w14:textId="74E682A3" w:rsidR="000A4068" w:rsidRPr="000E44CA" w:rsidRDefault="0012504D" w:rsidP="000A4068">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24C624DA"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26012E2C" w14:textId="77777777" w:rsidR="000A4068" w:rsidRPr="008B6B5A" w:rsidRDefault="000A4068" w:rsidP="000A4068">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16550B47" w14:textId="77777777" w:rsidR="000A4068" w:rsidRPr="008B6B5A" w:rsidRDefault="000A4068" w:rsidP="000A4068">
      <w:pPr>
        <w:spacing w:line="276" w:lineRule="auto"/>
        <w:jc w:val="both"/>
        <w:rPr>
          <w:rFonts w:ascii="DINOT-Light" w:hAnsi="DINOT-Light" w:cstheme="majorHAnsi"/>
          <w:sz w:val="18"/>
          <w:szCs w:val="18"/>
        </w:rPr>
      </w:pPr>
    </w:p>
    <w:p w14:paraId="579E6C99"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MOVIMENTO</w:t>
      </w:r>
    </w:p>
    <w:p w14:paraId="73B90032"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1B497D78"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6D5F2F72"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77AC13DC"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Componenti: 324</w:t>
      </w:r>
    </w:p>
    <w:p w14:paraId="1F82CB0C"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77B44307"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Rubini: 41</w:t>
      </w:r>
    </w:p>
    <w:p w14:paraId="597C622C"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13CF0AED"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08E2F0E1"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053FA5DC" w14:textId="77777777" w:rsidR="000A4068" w:rsidRPr="000E44CA" w:rsidRDefault="000A4068" w:rsidP="000A4068">
      <w:pPr>
        <w:spacing w:line="276" w:lineRule="auto"/>
        <w:jc w:val="both"/>
        <w:rPr>
          <w:rFonts w:ascii="DINOT-Light" w:hAnsi="DINOT-Light" w:cstheme="majorHAnsi"/>
          <w:sz w:val="18"/>
          <w:szCs w:val="18"/>
        </w:rPr>
      </w:pPr>
    </w:p>
    <w:p w14:paraId="75CA8C49"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FUNZIONI</w:t>
      </w:r>
    </w:p>
    <w:p w14:paraId="7674C287"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7857B88A"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584F7DF1"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7C9F7178"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0BD11084" w14:textId="77777777" w:rsidR="000A4068" w:rsidRPr="000E44CA" w:rsidRDefault="000A4068" w:rsidP="000A4068">
      <w:pPr>
        <w:spacing w:line="276" w:lineRule="auto"/>
        <w:jc w:val="both"/>
        <w:rPr>
          <w:rFonts w:ascii="DINOT-Light" w:hAnsi="DINOT-Light" w:cstheme="majorHAnsi"/>
          <w:sz w:val="18"/>
          <w:szCs w:val="18"/>
        </w:rPr>
      </w:pPr>
    </w:p>
    <w:p w14:paraId="6E735E9C"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5B016B86"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Diametro: 44 mm</w:t>
      </w:r>
    </w:p>
    <w:p w14:paraId="6086E066"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315B9866"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Spessore: 14,85 mm</w:t>
      </w:r>
    </w:p>
    <w:p w14:paraId="21F257C0"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691D1A4B" w14:textId="19AA57B0"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1C869C45"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Materiale: titanio spazzolato</w:t>
      </w:r>
    </w:p>
    <w:p w14:paraId="7325C18E"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0A7F5129" w14:textId="77777777" w:rsidR="000A4068" w:rsidRPr="008B6B5A" w:rsidRDefault="000A4068" w:rsidP="000A4068">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51594D03" w14:textId="3718DFF2"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Indici delle ore: rodiati, sfaccettati e rivestiti di Super-LumiNova®</w:t>
      </w:r>
    </w:p>
    <w:p w14:paraId="69EC51FD" w14:textId="6A2B7548"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Lancette: rodiate, sfaccettate e rivestite di Super-LumiNova®</w:t>
      </w:r>
    </w:p>
    <w:p w14:paraId="2A125850" w14:textId="77777777" w:rsidR="000A4068" w:rsidRPr="000E44CA" w:rsidRDefault="000A4068" w:rsidP="000A4068">
      <w:pPr>
        <w:spacing w:line="276" w:lineRule="auto"/>
        <w:jc w:val="both"/>
        <w:rPr>
          <w:rFonts w:ascii="DINOT-Light" w:hAnsi="DINOT-Light" w:cstheme="majorHAnsi"/>
          <w:sz w:val="18"/>
          <w:szCs w:val="18"/>
        </w:rPr>
      </w:pPr>
    </w:p>
    <w:p w14:paraId="1CD2C324"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5C94F9E4" w14:textId="20E26EA6" w:rsidR="000A4068" w:rsidRPr="008B6B5A" w:rsidRDefault="0012504D" w:rsidP="000A4068">
      <w:pPr>
        <w:spacing w:line="276" w:lineRule="auto"/>
        <w:jc w:val="both"/>
        <w:rPr>
          <w:rFonts w:ascii="DINOT-Light" w:hAnsi="DINOT-Light" w:cstheme="majorHAnsi"/>
          <w:sz w:val="18"/>
          <w:szCs w:val="18"/>
        </w:rPr>
      </w:pPr>
      <w:r>
        <w:rPr>
          <w:rFonts w:ascii="DINOT-Light" w:hAnsi="DINOT-Light" w:cstheme="majorHAnsi"/>
          <w:sz w:val="18"/>
        </w:rPr>
        <w:t>Bracciale in titanio</w:t>
      </w:r>
    </w:p>
    <w:p w14:paraId="3DC21CB3" w14:textId="32D5B300" w:rsidR="000D5203" w:rsidRPr="0012504D" w:rsidRDefault="000A4068" w:rsidP="0012504D">
      <w:pPr>
        <w:spacing w:line="276" w:lineRule="auto"/>
        <w:jc w:val="both"/>
        <w:rPr>
          <w:rFonts w:ascii="DINOT-Light" w:hAnsi="DINOT-Light" w:cstheme="majorHAnsi"/>
          <w:sz w:val="18"/>
          <w:szCs w:val="18"/>
        </w:rPr>
      </w:pPr>
      <w:r>
        <w:rPr>
          <w:rFonts w:ascii="DINOT-Light" w:hAnsi="DINOT-Light" w:cstheme="majorHAnsi"/>
          <w:sz w:val="18"/>
        </w:rPr>
        <w:t xml:space="preserve">Fibbia deployante in titanio </w:t>
      </w:r>
      <w:r>
        <w:rPr>
          <w:rFonts w:ascii="DINOT-Light" w:hAnsi="DINOT-Light" w:cstheme="majorHAnsi"/>
          <w:sz w:val="18"/>
        </w:rPr>
        <w:br w:type="page"/>
      </w:r>
    </w:p>
    <w:p w14:paraId="5AD3D44B" w14:textId="77777777" w:rsidR="000D5203" w:rsidRPr="00F50752" w:rsidRDefault="00B33173" w:rsidP="000D5203">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rPr>
        <w:lastRenderedPageBreak/>
        <w:drawing>
          <wp:anchor distT="0" distB="0" distL="114300" distR="114300" simplePos="0" relativeHeight="251675648" behindDoc="1" locked="0" layoutInCell="1" allowOverlap="1" wp14:anchorId="60085B4D" wp14:editId="355E5AA9">
            <wp:simplePos x="0" y="0"/>
            <wp:positionH relativeFrom="margin">
              <wp:align>right</wp:align>
            </wp:positionH>
            <wp:positionV relativeFrom="margin">
              <wp:posOffset>10795</wp:posOffset>
            </wp:positionV>
            <wp:extent cx="2148205" cy="3540760"/>
            <wp:effectExtent l="0" t="0" r="4445" b="0"/>
            <wp:wrapNone/>
            <wp:docPr id="20" name="Image 20" descr="O:\Communication 2018\PR\PRESS KITS 2018\PRODUITS\SIAR\PRODUCTS\18.9002.8812_76.M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SIAR\PRODUCTS\18.9002.8812_76.M9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4"/>
                    <a:stretch/>
                  </pic:blipFill>
                  <pic:spPr bwMode="auto">
                    <a:xfrm>
                      <a:off x="0" y="0"/>
                      <a:ext cx="2148205" cy="3540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DINOT-Light" w:hAnsi="DINOT-Light" w:cstheme="majorHAnsi"/>
          <w:b/>
          <w:color w:val="auto"/>
          <w:sz w:val="24"/>
        </w:rPr>
        <w:t>DEFY ZERO G – 44MM</w:t>
      </w:r>
    </w:p>
    <w:p w14:paraId="0B843636" w14:textId="723A0E04" w:rsidR="000A4068" w:rsidRPr="00F50752" w:rsidRDefault="007D1A75" w:rsidP="000A4068">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VIRGO DE GUADALUPE EDITION - </w:t>
      </w:r>
      <w:r>
        <w:rPr>
          <w:rFonts w:ascii="DINOT-Light" w:hAnsi="DINOT-Light" w:cstheme="majorHAnsi"/>
          <w:b/>
          <w:sz w:val="18"/>
        </w:rPr>
        <w:t>PEZZO UNICO</w:t>
      </w:r>
    </w:p>
    <w:p w14:paraId="6A207DD9" w14:textId="77777777" w:rsidR="000A4068" w:rsidRPr="000A4068" w:rsidRDefault="000A4068" w:rsidP="000A4068">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7B88CB90" w14:textId="77777777" w:rsidR="000D5203" w:rsidRPr="00912C0A" w:rsidRDefault="000D5203" w:rsidP="000D5203"/>
    <w:p w14:paraId="49F65C6E" w14:textId="77777777" w:rsidR="000D5203" w:rsidRPr="00912C0A" w:rsidRDefault="00163F03" w:rsidP="000D5203">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rPr>
      </w:pPr>
      <w:r>
        <w:rPr>
          <w:rFonts w:ascii="DINOT-Light" w:hAnsi="DINOT-Light" w:cstheme="majorHAnsi"/>
          <w:sz w:val="18"/>
        </w:rPr>
        <w:t>Referenza: 18.9002.8812/76.M9002</w:t>
      </w:r>
    </w:p>
    <w:p w14:paraId="0B44D163" w14:textId="77777777" w:rsidR="000D5203" w:rsidRPr="00912C0A" w:rsidRDefault="000D5203" w:rsidP="000D5203">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rPr>
      </w:pPr>
      <w:bookmarkStart w:id="0" w:name="_GoBack"/>
      <w:bookmarkEnd w:id="0"/>
    </w:p>
    <w:p w14:paraId="6A218C3E"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240E1917"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Modulo giroscopico “Gravity Control” </w:t>
      </w:r>
    </w:p>
    <w:p w14:paraId="4B346A5E" w14:textId="77777777" w:rsidR="00B84392" w:rsidRDefault="000A4068" w:rsidP="000A4068">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4BE556C7" w14:textId="7B2EBDCD"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383EFED0"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63C24854" w14:textId="6A85849E" w:rsidR="000A4068" w:rsidRPr="000E44CA" w:rsidRDefault="007D1A75" w:rsidP="000A4068">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4051F0B1" w14:textId="77777777" w:rsidR="007D1A75" w:rsidRPr="00163F03" w:rsidRDefault="007D1A75" w:rsidP="007D1A75">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369ED63B"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068D544D" w14:textId="77777777" w:rsidR="000A4068" w:rsidRPr="000E44CA" w:rsidRDefault="000A4068" w:rsidP="000A4068">
      <w:pPr>
        <w:spacing w:line="276" w:lineRule="auto"/>
        <w:jc w:val="both"/>
        <w:rPr>
          <w:rFonts w:ascii="DINOT-Light" w:hAnsi="DINOT-Light" w:cstheme="majorHAnsi"/>
          <w:sz w:val="18"/>
          <w:szCs w:val="18"/>
        </w:rPr>
      </w:pPr>
    </w:p>
    <w:p w14:paraId="76E7D0A8"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MOVIMENTO</w:t>
      </w:r>
    </w:p>
    <w:p w14:paraId="363CB032"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51404F0C"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2B2553E1"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520FB461"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Componenti: 324</w:t>
      </w:r>
    </w:p>
    <w:p w14:paraId="3F87DEAE"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5A769333"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Rubini: 41</w:t>
      </w:r>
    </w:p>
    <w:p w14:paraId="11F9EB24"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3BBE6EDD"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13AFE343"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5DAE460C" w14:textId="77777777" w:rsidR="000A4068" w:rsidRPr="000E44CA" w:rsidRDefault="000A4068" w:rsidP="000A4068">
      <w:pPr>
        <w:spacing w:line="276" w:lineRule="auto"/>
        <w:jc w:val="both"/>
        <w:rPr>
          <w:rFonts w:ascii="DINOT-Light" w:hAnsi="DINOT-Light" w:cstheme="majorHAnsi"/>
          <w:sz w:val="18"/>
          <w:szCs w:val="18"/>
        </w:rPr>
      </w:pPr>
    </w:p>
    <w:p w14:paraId="01C229DB"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FUNZIONI</w:t>
      </w:r>
    </w:p>
    <w:p w14:paraId="10CC74D4"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0EAA9A53"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41EF1A33"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0CCCEB46"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2C6AA09E" w14:textId="77777777" w:rsidR="000A4068" w:rsidRPr="000E44CA" w:rsidRDefault="000A4068" w:rsidP="000A4068">
      <w:pPr>
        <w:spacing w:line="276" w:lineRule="auto"/>
        <w:jc w:val="both"/>
        <w:rPr>
          <w:rFonts w:ascii="DINOT-Light" w:hAnsi="DINOT-Light" w:cstheme="majorHAnsi"/>
          <w:sz w:val="18"/>
          <w:szCs w:val="18"/>
        </w:rPr>
      </w:pPr>
    </w:p>
    <w:p w14:paraId="11A08C1E"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572C0FA6"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Diametro: 44 mm</w:t>
      </w:r>
    </w:p>
    <w:p w14:paraId="50612859"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3A55BE64"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Spessore: 14,85 mm</w:t>
      </w:r>
    </w:p>
    <w:p w14:paraId="0675D6ED"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71C2F858" w14:textId="1A5B84AE"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5FBE354A"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Materiale: oro rosa 18 carati</w:t>
      </w:r>
    </w:p>
    <w:p w14:paraId="1F0F3253" w14:textId="7777777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250A56D9" w14:textId="77777777"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18B27B41" w14:textId="77777777"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rPr>
        <w:t>Indici delle ore: placcati oro, sfaccettati e rivestiti di Super-LumiNova®</w:t>
      </w:r>
    </w:p>
    <w:p w14:paraId="122F3DD7" w14:textId="74B68E07" w:rsidR="000A4068" w:rsidRPr="000E44CA" w:rsidRDefault="000A4068" w:rsidP="000A4068">
      <w:pPr>
        <w:spacing w:line="276" w:lineRule="auto"/>
        <w:jc w:val="both"/>
        <w:rPr>
          <w:rFonts w:ascii="DINOT-Light" w:hAnsi="DINOT-Light" w:cstheme="majorHAnsi"/>
          <w:sz w:val="18"/>
          <w:szCs w:val="18"/>
        </w:rPr>
      </w:pPr>
      <w:r>
        <w:rPr>
          <w:rFonts w:ascii="DINOT-Light" w:hAnsi="DINOT-Light" w:cstheme="majorHAnsi"/>
          <w:sz w:val="18"/>
        </w:rPr>
        <w:t>Lancette: placcate oro, sfaccettate e rivestite di Super-LumiNova®</w:t>
      </w:r>
    </w:p>
    <w:p w14:paraId="396410B0" w14:textId="77777777" w:rsidR="000A4068" w:rsidRPr="000E44CA" w:rsidRDefault="000A4068" w:rsidP="000A4068">
      <w:pPr>
        <w:spacing w:line="276" w:lineRule="auto"/>
        <w:jc w:val="both"/>
        <w:rPr>
          <w:rFonts w:ascii="DINOT-Light" w:hAnsi="DINOT-Light" w:cstheme="majorHAnsi"/>
          <w:sz w:val="18"/>
          <w:szCs w:val="18"/>
        </w:rPr>
      </w:pPr>
    </w:p>
    <w:p w14:paraId="4EE0F086" w14:textId="77777777" w:rsidR="000A4068" w:rsidRPr="000E44CA"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2678348D" w14:textId="6FE55C9E" w:rsidR="000A4068" w:rsidRPr="00201ADF" w:rsidRDefault="007D1A75" w:rsidP="000A4068">
      <w:pPr>
        <w:spacing w:line="276" w:lineRule="auto"/>
        <w:jc w:val="both"/>
        <w:rPr>
          <w:rFonts w:ascii="DINOT-Light" w:hAnsi="DINOT-Light" w:cstheme="majorHAnsi"/>
          <w:sz w:val="18"/>
          <w:szCs w:val="18"/>
        </w:rPr>
      </w:pPr>
      <w:r>
        <w:rPr>
          <w:rFonts w:ascii="DINOT-Light" w:hAnsi="DINOT-Light" w:cstheme="majorHAnsi"/>
          <w:sz w:val="18"/>
        </w:rPr>
        <w:t>Bracciale in oro rosa</w:t>
      </w:r>
    </w:p>
    <w:p w14:paraId="1BA0D7E3" w14:textId="5E341955" w:rsidR="00F978D2" w:rsidRPr="00163F03" w:rsidRDefault="000A4068" w:rsidP="007D1A75">
      <w:pPr>
        <w:spacing w:line="276" w:lineRule="auto"/>
        <w:jc w:val="both"/>
        <w:rPr>
          <w:rFonts w:ascii="DINOT-Light" w:hAnsi="DINOT-Light" w:cstheme="majorHAnsi"/>
          <w:sz w:val="18"/>
          <w:szCs w:val="18"/>
        </w:rPr>
      </w:pPr>
      <w:r>
        <w:rPr>
          <w:rFonts w:ascii="DINOT-Light" w:hAnsi="DINOT-Light" w:cstheme="majorHAnsi"/>
          <w:sz w:val="18"/>
        </w:rPr>
        <w:t>Fibbia deployante in oro rosa</w:t>
      </w:r>
      <w:r>
        <w:rPr>
          <w:rFonts w:ascii="DINOT-Light" w:hAnsi="DINOT-Light" w:cstheme="majorHAnsi"/>
          <w:sz w:val="18"/>
        </w:rPr>
        <w:br w:type="page"/>
      </w:r>
    </w:p>
    <w:p w14:paraId="0486F2A4" w14:textId="6C62E674" w:rsidR="00F409D0" w:rsidRPr="00F50752" w:rsidRDefault="003031CB" w:rsidP="00F409D0">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rPr>
        <w:lastRenderedPageBreak/>
        <w:drawing>
          <wp:anchor distT="0" distB="0" distL="114300" distR="114300" simplePos="0" relativeHeight="251672576" behindDoc="0" locked="0" layoutInCell="1" allowOverlap="1" wp14:anchorId="0A7DCFF6" wp14:editId="292FE242">
            <wp:simplePos x="0" y="0"/>
            <wp:positionH relativeFrom="margin">
              <wp:align>right</wp:align>
            </wp:positionH>
            <wp:positionV relativeFrom="margin">
              <wp:posOffset>10160</wp:posOffset>
            </wp:positionV>
            <wp:extent cx="2159635" cy="3545840"/>
            <wp:effectExtent l="0" t="0" r="0" b="0"/>
            <wp:wrapSquare wrapText="bothSides"/>
            <wp:docPr id="16" name="Image 16" descr="O:\Communication 2018\PR\PRESS KITS 2018\PRODUITS\SIAR\PRODUCTS\30.9001.8812_76.M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SIAR\PRODUCTS\30.9001.8812_76.M9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03"/>
                    <a:stretch/>
                  </pic:blipFill>
                  <pic:spPr bwMode="auto">
                    <a:xfrm>
                      <a:off x="0" y="0"/>
                      <a:ext cx="2159635" cy="354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theme="majorHAnsi"/>
          <w:b/>
          <w:color w:val="auto"/>
          <w:sz w:val="24"/>
        </w:rPr>
        <w:t>DEFY ZERO G – 44MM</w:t>
      </w:r>
    </w:p>
    <w:p w14:paraId="48172285" w14:textId="6D7902A9" w:rsidR="000A4068" w:rsidRPr="00F50752" w:rsidRDefault="007D1A75" w:rsidP="000A4068">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rPr>
        <w:t xml:space="preserve">VIRGO DE GUADALUPE EDITION - </w:t>
      </w:r>
      <w:r>
        <w:rPr>
          <w:rFonts w:ascii="DINOT-Light" w:hAnsi="DINOT-Light" w:cstheme="majorHAnsi"/>
          <w:b/>
          <w:sz w:val="18"/>
        </w:rPr>
        <w:t>PEZZO UNICO</w:t>
      </w:r>
    </w:p>
    <w:p w14:paraId="3A9410D9" w14:textId="77777777" w:rsidR="000A4068" w:rsidRPr="000A4068" w:rsidRDefault="000A4068" w:rsidP="000A4068">
      <w:pPr>
        <w:pStyle w:val="A"/>
        <w:tabs>
          <w:tab w:val="left" w:pos="8564"/>
        </w:tabs>
        <w:spacing w:line="276" w:lineRule="auto"/>
        <w:ind w:right="-8"/>
        <w:jc w:val="both"/>
        <w:rPr>
          <w:rFonts w:ascii="DINOT-Light" w:hAnsi="DINOT-Light" w:cstheme="majorHAnsi"/>
          <w:b/>
          <w:color w:val="auto"/>
          <w:sz w:val="18"/>
          <w:szCs w:val="20"/>
        </w:rPr>
      </w:pPr>
      <w:r>
        <w:rPr>
          <w:rFonts w:ascii="DINOT-Light" w:hAnsi="DINOT-Light" w:cstheme="majorHAnsi"/>
          <w:b/>
          <w:color w:val="auto"/>
          <w:sz w:val="18"/>
        </w:rPr>
        <w:t>CARATTERISTICHE TECNICHE</w:t>
      </w:r>
    </w:p>
    <w:p w14:paraId="5D572813" w14:textId="77777777" w:rsidR="00F978D2" w:rsidRPr="00163F03" w:rsidRDefault="00F978D2" w:rsidP="00F978D2">
      <w:pPr>
        <w:pStyle w:val="A"/>
        <w:tabs>
          <w:tab w:val="left" w:pos="8564"/>
        </w:tabs>
        <w:spacing w:line="276" w:lineRule="auto"/>
        <w:ind w:right="-8"/>
        <w:jc w:val="both"/>
        <w:rPr>
          <w:rFonts w:ascii="DINOT-Light" w:hAnsi="DINOT-Light" w:cstheme="majorHAnsi"/>
          <w:color w:val="auto"/>
          <w:sz w:val="18"/>
          <w:szCs w:val="18"/>
        </w:rPr>
      </w:pPr>
    </w:p>
    <w:p w14:paraId="73A95989" w14:textId="77777777" w:rsidR="003031CB" w:rsidRPr="00163F03" w:rsidRDefault="000A4068" w:rsidP="003031CB">
      <w:pPr>
        <w:spacing w:line="276" w:lineRule="auto"/>
        <w:jc w:val="both"/>
        <w:rPr>
          <w:rFonts w:ascii="DINOT-Light" w:hAnsi="DINOT-Light" w:cstheme="majorHAnsi"/>
          <w:sz w:val="18"/>
          <w:szCs w:val="18"/>
        </w:rPr>
      </w:pPr>
      <w:r>
        <w:rPr>
          <w:rFonts w:ascii="DINOT-Light" w:hAnsi="DINOT-Light" w:cstheme="majorHAnsi"/>
          <w:sz w:val="18"/>
        </w:rPr>
        <w:t>Referenza: 30.9001.8812/75.M9001</w:t>
      </w:r>
    </w:p>
    <w:p w14:paraId="42DCC78B" w14:textId="77777777" w:rsidR="003031CB" w:rsidRPr="00163F03" w:rsidRDefault="003031CB" w:rsidP="003031CB">
      <w:pPr>
        <w:spacing w:line="276" w:lineRule="auto"/>
        <w:jc w:val="both"/>
        <w:rPr>
          <w:rFonts w:ascii="DINOT-Light" w:hAnsi="DINOT-Light" w:cstheme="majorHAnsi"/>
          <w:sz w:val="18"/>
          <w:szCs w:val="18"/>
        </w:rPr>
      </w:pPr>
    </w:p>
    <w:p w14:paraId="2ADFF331" w14:textId="77777777" w:rsidR="000A4068" w:rsidRPr="00F46B4D"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 xml:space="preserve">PUNTI CHIAVE </w:t>
      </w:r>
    </w:p>
    <w:p w14:paraId="6C817484"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Modulo giroscopico “Gravity Control” </w:t>
      </w:r>
    </w:p>
    <w:p w14:paraId="470FD1E5" w14:textId="77777777" w:rsidR="00B84392" w:rsidRDefault="000A4068" w:rsidP="000A4068">
      <w:pPr>
        <w:spacing w:line="276" w:lineRule="auto"/>
        <w:jc w:val="both"/>
        <w:rPr>
          <w:rFonts w:ascii="DINOT-Light" w:hAnsi="DINOT-Light" w:cstheme="majorHAnsi"/>
          <w:sz w:val="18"/>
        </w:rPr>
      </w:pPr>
      <w:r>
        <w:rPr>
          <w:rFonts w:ascii="DINOT-Light" w:hAnsi="DINOT-Light" w:cstheme="majorHAnsi"/>
          <w:sz w:val="18"/>
        </w:rPr>
        <w:t xml:space="preserve">che consente all'organo regolatore di mantenere </w:t>
      </w:r>
    </w:p>
    <w:p w14:paraId="3D5FE45D" w14:textId="34E16C98"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la posizione orizzontale</w:t>
      </w:r>
    </w:p>
    <w:p w14:paraId="22C899BB"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Ispirato ai mitici cronometri da marina.</w:t>
      </w:r>
    </w:p>
    <w:p w14:paraId="04BE5B87" w14:textId="1D833326" w:rsidR="000A4068" w:rsidRPr="00F46B4D" w:rsidRDefault="007D1A75" w:rsidP="000A4068">
      <w:pPr>
        <w:spacing w:line="276" w:lineRule="auto"/>
        <w:jc w:val="both"/>
        <w:rPr>
          <w:rFonts w:ascii="DINOT-Light" w:hAnsi="DINOT-Light" w:cstheme="majorHAnsi"/>
          <w:sz w:val="18"/>
          <w:szCs w:val="18"/>
        </w:rPr>
      </w:pPr>
      <w:r>
        <w:rPr>
          <w:rFonts w:ascii="DINOT-Light" w:hAnsi="DINOT-Light" w:cstheme="majorHAnsi"/>
          <w:sz w:val="18"/>
        </w:rPr>
        <w:t>Movimento scheletrato: El Primero 8812 S</w:t>
      </w:r>
    </w:p>
    <w:p w14:paraId="2EC335C2" w14:textId="77777777" w:rsidR="007D1A75" w:rsidRPr="00163F03" w:rsidRDefault="007D1A75" w:rsidP="007D1A75">
      <w:pPr>
        <w:spacing w:line="276" w:lineRule="auto"/>
        <w:jc w:val="both"/>
        <w:rPr>
          <w:rFonts w:ascii="DINOT-Light" w:hAnsi="DINOT-Light" w:cstheme="majorHAnsi"/>
          <w:sz w:val="18"/>
          <w:szCs w:val="18"/>
        </w:rPr>
      </w:pPr>
      <w:r>
        <w:rPr>
          <w:rFonts w:ascii="DINOT-Light" w:hAnsi="DINOT-Light" w:cstheme="majorHAnsi"/>
          <w:sz w:val="18"/>
        </w:rPr>
        <w:t>Cassa e bracciale interamente incisi</w:t>
      </w:r>
    </w:p>
    <w:p w14:paraId="7E9D052E"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68DC9F22" w14:textId="77777777" w:rsidR="000A4068" w:rsidRPr="00F46B4D" w:rsidRDefault="000A4068" w:rsidP="000A4068">
      <w:pPr>
        <w:spacing w:line="276" w:lineRule="auto"/>
        <w:jc w:val="both"/>
        <w:rPr>
          <w:rFonts w:ascii="DINOT-Light" w:hAnsi="DINOT-Light" w:cstheme="majorHAnsi"/>
          <w:sz w:val="18"/>
          <w:szCs w:val="18"/>
        </w:rPr>
      </w:pPr>
    </w:p>
    <w:p w14:paraId="72D1CB11" w14:textId="77777777" w:rsidR="000A4068" w:rsidRPr="00F46B4D"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MOVIMENTO</w:t>
      </w:r>
    </w:p>
    <w:p w14:paraId="756844B5"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El Primero 8812 S, Manuale </w:t>
      </w:r>
    </w:p>
    <w:p w14:paraId="3C20C592"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Calibro: 16 ¾``` (Diametro: 38,5 mm)</w:t>
      </w:r>
    </w:p>
    <w:p w14:paraId="50484895"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Spessore del movimento: 7,85 mm</w:t>
      </w:r>
    </w:p>
    <w:p w14:paraId="00154E1B"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Componenti: 324</w:t>
      </w:r>
    </w:p>
    <w:p w14:paraId="4C620A58"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Gabbia giroscopica costituita di 139 componenti </w:t>
      </w:r>
    </w:p>
    <w:p w14:paraId="6833B612"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Rubini: 41</w:t>
      </w:r>
    </w:p>
    <w:p w14:paraId="22DCD1CB"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Frequenza: 36.000 alt/ora (5Hz)</w:t>
      </w:r>
    </w:p>
    <w:p w14:paraId="0C6918E3"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Riserva di carica: min. 50 ore</w:t>
      </w:r>
    </w:p>
    <w:p w14:paraId="36EC8286"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Finiture: Contrappeso in platino del sistema giroscopico</w:t>
      </w:r>
    </w:p>
    <w:p w14:paraId="2A582227" w14:textId="77777777" w:rsidR="000A4068" w:rsidRPr="00F46B4D" w:rsidRDefault="000A4068" w:rsidP="000A4068">
      <w:pPr>
        <w:spacing w:line="276" w:lineRule="auto"/>
        <w:jc w:val="both"/>
        <w:rPr>
          <w:rFonts w:ascii="DINOT-Light" w:hAnsi="DINOT-Light" w:cstheme="majorHAnsi"/>
          <w:sz w:val="18"/>
          <w:szCs w:val="18"/>
        </w:rPr>
      </w:pPr>
    </w:p>
    <w:p w14:paraId="1222F2FC" w14:textId="77777777" w:rsidR="000A4068" w:rsidRPr="00F46B4D"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FUNZIONI</w:t>
      </w:r>
    </w:p>
    <w:p w14:paraId="61D06597"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Ore e minuti decentrati a ore 12</w:t>
      </w:r>
    </w:p>
    <w:p w14:paraId="12D64CF7"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Piccoli secondi a ore 9 </w:t>
      </w:r>
    </w:p>
    <w:p w14:paraId="425363EA"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Modulo autoregolante Gravity Control a ore 6</w:t>
      </w:r>
    </w:p>
    <w:p w14:paraId="142CED17"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Indicatore della riserva di carica a ore 2</w:t>
      </w:r>
    </w:p>
    <w:p w14:paraId="1A90401C" w14:textId="77777777" w:rsidR="000A4068" w:rsidRPr="00F46B4D" w:rsidRDefault="000A4068" w:rsidP="000A4068">
      <w:pPr>
        <w:spacing w:line="276" w:lineRule="auto"/>
        <w:jc w:val="both"/>
        <w:rPr>
          <w:rFonts w:ascii="DINOT-Light" w:hAnsi="DINOT-Light" w:cstheme="majorHAnsi"/>
          <w:sz w:val="18"/>
          <w:szCs w:val="18"/>
        </w:rPr>
      </w:pPr>
    </w:p>
    <w:p w14:paraId="2AF820DB" w14:textId="77777777" w:rsidR="000A4068" w:rsidRPr="00F46B4D"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CASSA, QUADRANTE E LANCETTE</w:t>
      </w:r>
    </w:p>
    <w:p w14:paraId="0C112B42"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Diametro: 44 mm</w:t>
      </w:r>
    </w:p>
    <w:p w14:paraId="09B53136"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Apertura diametro: 35,5 mm</w:t>
      </w:r>
    </w:p>
    <w:p w14:paraId="072D9ADE"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Spessore: 14,85 mm</w:t>
      </w:r>
    </w:p>
    <w:p w14:paraId="7B9AFD9A"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Vetro: vetro zaffiro bombato con trattamento antiriflesso sui due lati</w:t>
      </w:r>
    </w:p>
    <w:p w14:paraId="03FFFDAD" w14:textId="76FE4E78"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Fondello: vetro zaffiro trasparente decorato</w:t>
      </w:r>
    </w:p>
    <w:p w14:paraId="0EB38BB9"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Materiale: oro giallo 18 carati</w:t>
      </w:r>
    </w:p>
    <w:p w14:paraId="190402B0" w14:textId="77777777"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Impermeabilità: 10 ATM</w:t>
      </w:r>
    </w:p>
    <w:p w14:paraId="49E7E28B" w14:textId="77777777"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rPr>
        <w:t>Quadrante: scheletrato con tocchi di colore messicani</w:t>
      </w:r>
    </w:p>
    <w:p w14:paraId="5FEAC8B5" w14:textId="77777777"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rPr>
        <w:t>Indici delle ore: placcati oro, sfaccettati e rivestiti di Super-LumiNova®</w:t>
      </w:r>
    </w:p>
    <w:p w14:paraId="4D22BC44" w14:textId="467849C6" w:rsidR="000A4068" w:rsidRPr="00F46B4D" w:rsidRDefault="000A4068" w:rsidP="000A4068">
      <w:pPr>
        <w:spacing w:line="276" w:lineRule="auto"/>
        <w:jc w:val="both"/>
        <w:rPr>
          <w:rFonts w:ascii="DINOT-Light" w:hAnsi="DINOT-Light" w:cstheme="majorHAnsi"/>
          <w:sz w:val="18"/>
          <w:szCs w:val="18"/>
        </w:rPr>
      </w:pPr>
      <w:r>
        <w:rPr>
          <w:rFonts w:ascii="DINOT-Light" w:hAnsi="DINOT-Light" w:cstheme="majorHAnsi"/>
          <w:sz w:val="18"/>
        </w:rPr>
        <w:t>Lancette: placcate oro, sfaccettate e rivestite di Super-LumiNova®</w:t>
      </w:r>
    </w:p>
    <w:p w14:paraId="489D67DA" w14:textId="77777777" w:rsidR="000A4068" w:rsidRPr="00F46B4D" w:rsidRDefault="000A4068" w:rsidP="000A4068">
      <w:pPr>
        <w:spacing w:line="276" w:lineRule="auto"/>
        <w:jc w:val="both"/>
        <w:rPr>
          <w:rFonts w:ascii="DINOT-Light" w:hAnsi="DINOT-Light" w:cstheme="majorHAnsi"/>
          <w:sz w:val="18"/>
          <w:szCs w:val="18"/>
        </w:rPr>
      </w:pPr>
    </w:p>
    <w:p w14:paraId="59A5E64B" w14:textId="77777777" w:rsidR="000A4068" w:rsidRPr="00F46B4D" w:rsidRDefault="000A4068" w:rsidP="000A4068">
      <w:pPr>
        <w:spacing w:line="276" w:lineRule="auto"/>
        <w:jc w:val="both"/>
        <w:rPr>
          <w:rFonts w:ascii="DINOT-Light" w:hAnsi="DINOT-Light" w:cstheme="majorHAnsi"/>
          <w:b/>
          <w:sz w:val="18"/>
          <w:szCs w:val="18"/>
        </w:rPr>
      </w:pPr>
      <w:r>
        <w:rPr>
          <w:rFonts w:ascii="DINOT-Light" w:hAnsi="DINOT-Light" w:cstheme="majorHAnsi"/>
          <w:b/>
          <w:sz w:val="18"/>
        </w:rPr>
        <w:t>CINTURINO E FIBBIA</w:t>
      </w:r>
    </w:p>
    <w:p w14:paraId="4C80ABC1" w14:textId="0EB7B135"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rPr>
        <w:t>Bracciale in oro giallo</w:t>
      </w:r>
    </w:p>
    <w:p w14:paraId="7F49E327" w14:textId="77777777"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rPr>
        <w:t xml:space="preserve">Fibbia deployante in oro giallo </w:t>
      </w:r>
    </w:p>
    <w:p w14:paraId="1453873B" w14:textId="0FB311AA" w:rsidR="00F409D0" w:rsidRPr="00163F03" w:rsidRDefault="00F409D0" w:rsidP="000A406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rPr>
      </w:pPr>
    </w:p>
    <w:sectPr w:rsidR="00F409D0" w:rsidRPr="00163F03">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A6564D" w:rsidRDefault="00A6564D" w:rsidP="009D5829">
      <w:r>
        <w:separator/>
      </w:r>
    </w:p>
  </w:endnote>
  <w:endnote w:type="continuationSeparator" w:id="0">
    <w:p w14:paraId="50A9967E" w14:textId="77777777" w:rsidR="00A6564D" w:rsidRDefault="00A6564D"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9D5829" w:rsidRPr="00B84392" w:rsidRDefault="009D5829" w:rsidP="009D5829">
    <w:pPr>
      <w:pStyle w:val="Pieddepage"/>
      <w:jc w:val="center"/>
      <w:rPr>
        <w:rFonts w:ascii="DINOT-Light" w:hAnsi="DINOT-Light"/>
        <w:sz w:val="18"/>
        <w:szCs w:val="18"/>
        <w:lang w:val="fr-CH"/>
      </w:rPr>
    </w:pPr>
    <w:r w:rsidRPr="00B84392">
      <w:rPr>
        <w:rFonts w:ascii="DINOT-Light" w:hAnsi="DINOT-Light"/>
        <w:b/>
        <w:sz w:val="18"/>
        <w:lang w:val="fr-CH"/>
      </w:rPr>
      <w:t>ZENITH</w:t>
    </w:r>
    <w:r w:rsidRPr="00B84392">
      <w:rPr>
        <w:rFonts w:ascii="DINOT-Light" w:hAnsi="DINOT-Light"/>
        <w:sz w:val="18"/>
        <w:lang w:val="fr-CH"/>
      </w:rPr>
      <w:t xml:space="preserve"> | www.zenith-watches.com | Rue des </w:t>
    </w:r>
    <w:proofErr w:type="spellStart"/>
    <w:r w:rsidRPr="00B84392">
      <w:rPr>
        <w:rFonts w:ascii="DINOT-Light" w:hAnsi="DINOT-Light"/>
        <w:sz w:val="18"/>
        <w:lang w:val="fr-CH"/>
      </w:rPr>
      <w:t>Billodes</w:t>
    </w:r>
    <w:proofErr w:type="spellEnd"/>
    <w:r w:rsidRPr="00B84392">
      <w:rPr>
        <w:rFonts w:ascii="DINOT-Light" w:hAnsi="DINOT-Light"/>
        <w:sz w:val="18"/>
        <w:lang w:val="fr-CH"/>
      </w:rPr>
      <w:t xml:space="preserve"> 34-36 | CH-2400 Le Locle</w:t>
    </w:r>
  </w:p>
  <w:p w14:paraId="6670B12F" w14:textId="77777777" w:rsidR="009D5829" w:rsidRPr="009D5829" w:rsidRDefault="009D5829" w:rsidP="009D5829">
    <w:pPr>
      <w:pStyle w:val="Pieddepage"/>
      <w:jc w:val="center"/>
      <w:rPr>
        <w:rFonts w:ascii="DINOT-Light" w:hAnsi="DINOT-Light"/>
        <w:sz w:val="18"/>
        <w:szCs w:val="18"/>
      </w:rPr>
    </w:pPr>
    <w:r>
      <w:rPr>
        <w:rFonts w:ascii="DINOT-Light" w:hAnsi="DINOT-Light"/>
        <w:sz w:val="18"/>
      </w:rPr>
      <w:t xml:space="preserve">International Media Relations: Minh-Tan Bui – Email: </w:t>
    </w:r>
    <w:hyperlink r:id="rId1" w:history="1">
      <w:r>
        <w:rPr>
          <w:rStyle w:val="Lienhypertexte"/>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A6564D" w:rsidRDefault="00A6564D" w:rsidP="009D5829">
      <w:r>
        <w:separator/>
      </w:r>
    </w:p>
  </w:footnote>
  <w:footnote w:type="continuationSeparator" w:id="0">
    <w:p w14:paraId="637823FA" w14:textId="77777777" w:rsidR="00A6564D" w:rsidRDefault="00A6564D"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3D1523A8" w:rsidR="009D5829" w:rsidRDefault="004D07A5" w:rsidP="004D07A5">
    <w:pPr>
      <w:pStyle w:val="En-tte"/>
      <w:spacing w:after="360"/>
    </w:pPr>
    <w:r w:rsidRPr="0052090B">
      <w:rPr>
        <w:rFonts w:ascii="DINOT-Light" w:hAnsi="DINOT-Light"/>
        <w:color w:val="C00000"/>
        <w:sz w:val="16"/>
      </w:rPr>
      <w:t>EMBARGO OCTOBER 16</w:t>
    </w:r>
    <w:r>
      <w:rPr>
        <w:rFonts w:ascii="DINOT-Light" w:hAnsi="DINOT-Light"/>
        <w:color w:val="C00000"/>
        <w:sz w:val="16"/>
        <w:vertAlign w:val="superscript"/>
      </w:rPr>
      <w:t>TH</w:t>
    </w:r>
    <w:r>
      <w:rPr>
        <w:rFonts w:ascii="DINOT-Light" w:hAnsi="DINOT-Light"/>
        <w:color w:val="C00000"/>
        <w:sz w:val="16"/>
      </w:rPr>
      <w:t xml:space="preserve">, </w:t>
    </w:r>
    <w:r w:rsidRPr="0052090B">
      <w:rPr>
        <w:rFonts w:ascii="DINOT-Light" w:hAnsi="DINOT-Light"/>
        <w:color w:val="C00000"/>
        <w:sz w:val="16"/>
      </w:rPr>
      <w:t>2018</w:t>
    </w:r>
    <w:r>
      <w:rPr>
        <w:rFonts w:ascii="DINOT-Light" w:hAnsi="DINOT-Light"/>
        <w:color w:val="FF0000"/>
        <w:sz w:val="16"/>
      </w:rPr>
      <w:tab/>
    </w:r>
    <w:r>
      <w:rPr>
        <w:noProof/>
        <w:lang w:val="fr-CH" w:eastAsia="fr-CH"/>
      </w:rPr>
      <w:drawing>
        <wp:inline distT="0" distB="0" distL="0" distR="0" wp14:anchorId="6ACA3FE9" wp14:editId="6C02CD9F">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5987"/>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D07A5"/>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3887"/>
    <w:rsid w:val="00573E97"/>
    <w:rsid w:val="00574193"/>
    <w:rsid w:val="005755D6"/>
    <w:rsid w:val="0057579C"/>
    <w:rsid w:val="005808DB"/>
    <w:rsid w:val="0058164C"/>
    <w:rsid w:val="005874C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4392"/>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A3C68"/>
    <w:rsid w:val="00EA4FFF"/>
    <w:rsid w:val="00EA56FE"/>
    <w:rsid w:val="00EB6467"/>
    <w:rsid w:val="00EC5962"/>
    <w:rsid w:val="00EC5DCD"/>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7F8A23"/>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it-IT"/>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it-IT"/>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it-IT"/>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2543</Words>
  <Characters>13991</Characters>
  <Application>Microsoft Office Word</Application>
  <DocSecurity>0</DocSecurity>
  <Lines>116</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4</cp:revision>
  <dcterms:created xsi:type="dcterms:W3CDTF">2018-09-20T07:45:00Z</dcterms:created>
  <dcterms:modified xsi:type="dcterms:W3CDTF">2018-09-27T09:01:00Z</dcterms:modified>
</cp:coreProperties>
</file>