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6233C" w14:textId="77777777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  <w:color w:val="FF0000"/>
          <w:sz w:val="16"/>
          <w:szCs w:val="20"/>
        </w:rPr>
      </w:pPr>
    </w:p>
    <w:p w14:paraId="44D2930F" w14:textId="70C80904" w:rsidR="00A239D1" w:rsidRPr="00FC0C15" w:rsidRDefault="00A239D1" w:rsidP="00FC0C15">
      <w:pPr>
        <w:spacing w:line="276" w:lineRule="auto"/>
        <w:rPr>
          <w:rFonts w:ascii="DINOT-Light" w:hAnsi="DINOT-Light" w:cs="Arial"/>
          <w:b/>
          <w:color w:val="FF0000"/>
        </w:rPr>
      </w:pPr>
      <w:r w:rsidRPr="00FC0C15">
        <w:rPr>
          <w:rFonts w:ascii="DINOT-Light" w:hAnsi="DINOT-Light" w:cs="Arial"/>
          <w:noProof/>
          <w:lang w:val="en-GB" w:eastAsia="ja-JP"/>
        </w:rPr>
        <w:drawing>
          <wp:anchor distT="0" distB="0" distL="114300" distR="114300" simplePos="0" relativeHeight="251660288" behindDoc="1" locked="0" layoutInCell="1" allowOverlap="1" wp14:anchorId="2E397A88" wp14:editId="123DBD73">
            <wp:simplePos x="0" y="0"/>
            <wp:positionH relativeFrom="margin">
              <wp:posOffset>3829685</wp:posOffset>
            </wp:positionH>
            <wp:positionV relativeFrom="paragraph">
              <wp:posOffset>9525</wp:posOffset>
            </wp:positionV>
            <wp:extent cx="1158240" cy="1158240"/>
            <wp:effectExtent l="0" t="0" r="3810" b="381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6" name="Picture 6" descr="https://scontent-lhr3-1.xx.fbcdn.net/v/t1.0-0/p552x414/23243999_1889934284368882_5765812744420223717_n.jpg?_nc_cat=106&amp;oh=6f8de9da6fc03cf8f1935c0f14bf4d98&amp;oe=5C2F9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hr3-1.xx.fbcdn.net/v/t1.0-0/p552x414/23243999_1889934284368882_5765812744420223717_n.jpg?_nc_cat=106&amp;oh=6f8de9da6fc03cf8f1935c0f14bf4d98&amp;oe=5C2F9D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06D41" w14:textId="293DD40E" w:rsidR="00A239D1" w:rsidRPr="00FC0C15" w:rsidRDefault="00A239D1" w:rsidP="00FC0C15">
      <w:pPr>
        <w:spacing w:line="276" w:lineRule="auto"/>
        <w:rPr>
          <w:rFonts w:ascii="DINOT-Light" w:hAnsi="DINOT-Light" w:cs="Arial"/>
          <w:b/>
          <w:color w:val="FF0000"/>
          <w:u w:val="single"/>
        </w:rPr>
      </w:pPr>
      <w:r w:rsidRPr="00FC0C15">
        <w:rPr>
          <w:rFonts w:ascii="DINOT-Light" w:hAnsi="DINOT-Light" w:cs="Arial"/>
          <w:noProof/>
          <w:lang w:val="en-GB" w:eastAsia="ja-JP"/>
        </w:rPr>
        <w:drawing>
          <wp:anchor distT="0" distB="0" distL="114300" distR="114300" simplePos="0" relativeHeight="251661312" behindDoc="1" locked="0" layoutInCell="1" allowOverlap="1" wp14:anchorId="2DCC6EDA" wp14:editId="4DD918E3">
            <wp:simplePos x="0" y="0"/>
            <wp:positionH relativeFrom="margin">
              <wp:posOffset>420370</wp:posOffset>
            </wp:positionH>
            <wp:positionV relativeFrom="paragraph">
              <wp:posOffset>11430</wp:posOffset>
            </wp:positionV>
            <wp:extent cx="2012950" cy="885825"/>
            <wp:effectExtent l="0" t="0" r="6350" b="9525"/>
            <wp:wrapTight wrapText="bothSides">
              <wp:wrapPolygon edited="0">
                <wp:start x="10221" y="0"/>
                <wp:lineTo x="8381" y="3252"/>
                <wp:lineTo x="9199" y="7432"/>
                <wp:lineTo x="0" y="11613"/>
                <wp:lineTo x="0" y="21368"/>
                <wp:lineTo x="21464" y="21368"/>
                <wp:lineTo x="21464" y="11613"/>
                <wp:lineTo x="12265" y="7432"/>
                <wp:lineTo x="13287" y="5110"/>
                <wp:lineTo x="13083" y="3252"/>
                <wp:lineTo x="11243" y="0"/>
                <wp:lineTo x="10221" y="0"/>
              </wp:wrapPolygon>
            </wp:wrapTight>
            <wp:docPr id="3" name="Picture 3" descr="Zenith Wa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ith Watch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4967" w14:textId="65592DC5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</w:rPr>
      </w:pPr>
    </w:p>
    <w:p w14:paraId="24A8D8C0" w14:textId="77777777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</w:rPr>
      </w:pPr>
    </w:p>
    <w:p w14:paraId="7C8FF98A" w14:textId="577EF75E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</w:rPr>
      </w:pPr>
    </w:p>
    <w:p w14:paraId="3A652163" w14:textId="1582DECF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</w:rPr>
      </w:pPr>
    </w:p>
    <w:p w14:paraId="3259E81D" w14:textId="005DCE39" w:rsidR="00A239D1" w:rsidRPr="00FC0C15" w:rsidRDefault="00A239D1" w:rsidP="00FC0C15">
      <w:pPr>
        <w:spacing w:line="276" w:lineRule="auto"/>
        <w:rPr>
          <w:rFonts w:asciiTheme="minorHAnsi" w:hAnsiTheme="minorHAnsi" w:cs="Arial"/>
          <w:b/>
          <w:sz w:val="22"/>
        </w:rPr>
      </w:pPr>
    </w:p>
    <w:p w14:paraId="41BB8808" w14:textId="3CE4B0AF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</w:rPr>
      </w:pPr>
      <w:r w:rsidRPr="00FC0C15">
        <w:rPr>
          <w:rFonts w:ascii="DINOT-Light" w:hAnsi="DINOT-Light" w:cs="Arial"/>
          <w:b/>
          <w:noProof/>
          <w:lang w:val="en-GB" w:eastAsia="ja-JP"/>
        </w:rPr>
        <w:drawing>
          <wp:anchor distT="0" distB="0" distL="114300" distR="114300" simplePos="0" relativeHeight="251659264" behindDoc="1" locked="0" layoutInCell="1" allowOverlap="1" wp14:anchorId="2573B7AE" wp14:editId="2C5AF3C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385185" cy="612140"/>
            <wp:effectExtent l="0" t="0" r="5715" b="0"/>
            <wp:wrapTight wrapText="bothSides">
              <wp:wrapPolygon edited="0">
                <wp:start x="0" y="0"/>
                <wp:lineTo x="0" y="20838"/>
                <wp:lineTo x="21515" y="20838"/>
                <wp:lineTo x="21515" y="0"/>
                <wp:lineTo x="0" y="0"/>
              </wp:wrapPolygon>
            </wp:wrapTight>
            <wp:docPr id="4" name="Picture 1" descr="S:\Projects\Mr Porter - Public Relations\Press Images\LOGO\MR PORT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ojects\Mr Porter - Public Relations\Press Images\LOGO\MR PORTE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8AEFC" w14:textId="529DAAB3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</w:rPr>
      </w:pPr>
    </w:p>
    <w:p w14:paraId="05AA74DD" w14:textId="775201F9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  <w:sz w:val="18"/>
        </w:rPr>
      </w:pPr>
    </w:p>
    <w:p w14:paraId="2022966F" w14:textId="77777777" w:rsidR="00A239D1" w:rsidRPr="00FC0C15" w:rsidRDefault="00A239D1" w:rsidP="00FC0C15">
      <w:pPr>
        <w:spacing w:line="276" w:lineRule="auto"/>
        <w:jc w:val="center"/>
        <w:rPr>
          <w:rFonts w:ascii="DINOT-Light" w:hAnsi="DINOT-Light" w:cs="Arial"/>
          <w:b/>
          <w:sz w:val="18"/>
        </w:rPr>
      </w:pPr>
    </w:p>
    <w:p w14:paraId="72B80C0C" w14:textId="77777777" w:rsidR="003E7FD3" w:rsidRPr="00FC0C15" w:rsidRDefault="003E7FD3" w:rsidP="00FC0C15">
      <w:pPr>
        <w:spacing w:line="276" w:lineRule="auto"/>
        <w:jc w:val="center"/>
        <w:rPr>
          <w:rFonts w:ascii="DINOT-Light" w:eastAsiaTheme="minorHAnsi" w:hAnsi="DINOT-Light" w:cs="Arial"/>
          <w:b/>
          <w:sz w:val="16"/>
          <w:szCs w:val="22"/>
          <w:bdr w:val="none" w:sz="0" w:space="0" w:color="auto"/>
        </w:rPr>
      </w:pPr>
      <w:r w:rsidRPr="00FC0C15">
        <w:rPr>
          <w:rFonts w:ascii="Calibri" w:hAnsi="Calibri" w:cs="Calibri"/>
          <w:b/>
          <w:sz w:val="18"/>
        </w:rPr>
        <w:t>ОНЛАЙН</w:t>
      </w:r>
      <w:r w:rsidRPr="00FC0C15">
        <w:rPr>
          <w:rFonts w:ascii="DINOT-Light" w:hAnsi="DINOT-Light" w:cs="Arial"/>
          <w:b/>
          <w:sz w:val="18"/>
        </w:rPr>
        <w:t>-</w:t>
      </w:r>
      <w:r w:rsidRPr="00FC0C15">
        <w:rPr>
          <w:rFonts w:ascii="Calibri" w:hAnsi="Calibri" w:cs="Calibri"/>
          <w:b/>
          <w:sz w:val="18"/>
        </w:rPr>
        <w:t>МАГАЗИН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МУЖСКОЙ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ОДЕЖДЫ</w:t>
      </w:r>
      <w:r w:rsidRPr="00FC0C15">
        <w:rPr>
          <w:rFonts w:ascii="DINOT-Light" w:hAnsi="DINOT-Light" w:cs="Arial"/>
          <w:b/>
          <w:sz w:val="18"/>
        </w:rPr>
        <w:t xml:space="preserve"> MR PORTER </w:t>
      </w:r>
      <w:r w:rsidRPr="00FC0C15">
        <w:rPr>
          <w:rFonts w:ascii="Calibri" w:hAnsi="Calibri" w:cs="Calibri"/>
          <w:b/>
          <w:sz w:val="18"/>
        </w:rPr>
        <w:t>ВМЕСТЕ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С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МАРКОЙ</w:t>
      </w:r>
      <w:r w:rsidRPr="00FC0C15">
        <w:rPr>
          <w:rFonts w:ascii="DINOT-Light" w:hAnsi="DINOT-Light" w:cs="Arial"/>
          <w:b/>
          <w:sz w:val="18"/>
        </w:rPr>
        <w:t xml:space="preserve"> ZENITH </w:t>
      </w:r>
      <w:r w:rsidRPr="00FC0C15">
        <w:rPr>
          <w:rFonts w:ascii="Calibri" w:hAnsi="Calibri" w:cs="Calibri"/>
          <w:b/>
          <w:sz w:val="18"/>
        </w:rPr>
        <w:t>И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КОМПАНИЕЙ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ПО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ПРОИЗВОДСТВУ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ЧАСОВ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НА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ЗАКАЗ</w:t>
      </w:r>
      <w:r w:rsidRPr="00FC0C15">
        <w:rPr>
          <w:rFonts w:ascii="DINOT-Light" w:hAnsi="DINOT-Light" w:cs="Arial"/>
          <w:b/>
          <w:sz w:val="18"/>
        </w:rPr>
        <w:t xml:space="preserve"> BAMFORD WATCH DEPARTMENT </w:t>
      </w:r>
      <w:r w:rsidRPr="00FC0C15">
        <w:rPr>
          <w:rFonts w:ascii="Calibri" w:hAnsi="Calibri" w:cs="Calibri"/>
          <w:b/>
          <w:sz w:val="18"/>
        </w:rPr>
        <w:t>ОБЪЕДИНИЛИСЬ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С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ЦЕЛЬЮ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СОЗДАНИЯ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ОГРАНИЧЕННОЙ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СЕРИИ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ЧАСОВ</w:t>
      </w:r>
      <w:r w:rsidRPr="00FC0C15">
        <w:rPr>
          <w:rFonts w:ascii="DINOT-Light" w:hAnsi="DINOT-Light" w:cs="Arial"/>
          <w:b/>
          <w:sz w:val="18"/>
        </w:rPr>
        <w:t xml:space="preserve">, </w:t>
      </w:r>
      <w:r w:rsidRPr="00FC0C15">
        <w:rPr>
          <w:rFonts w:ascii="Calibri" w:hAnsi="Calibri" w:cs="Calibri"/>
          <w:b/>
          <w:sz w:val="18"/>
        </w:rPr>
        <w:t>ПРЕЗЕНТАЦИЯ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КОТОРОЙ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НАМЕЧЕНА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НА</w:t>
      </w:r>
      <w:r w:rsidRPr="00FC0C15">
        <w:rPr>
          <w:rFonts w:ascii="DINOT-Light" w:hAnsi="DINOT-Light" w:cs="Arial"/>
          <w:b/>
          <w:sz w:val="18"/>
        </w:rPr>
        <w:t xml:space="preserve"> </w:t>
      </w:r>
      <w:r w:rsidRPr="00FC0C15">
        <w:rPr>
          <w:rFonts w:ascii="Calibri" w:hAnsi="Calibri" w:cs="Calibri"/>
          <w:b/>
          <w:sz w:val="18"/>
        </w:rPr>
        <w:t>НОЯБРЬ</w:t>
      </w:r>
    </w:p>
    <w:p w14:paraId="19B3189B" w14:textId="77777777" w:rsidR="003E7FD3" w:rsidRPr="00FC0C15" w:rsidRDefault="003E7FD3" w:rsidP="00FC0C15">
      <w:pPr>
        <w:spacing w:line="276" w:lineRule="auto"/>
        <w:jc w:val="both"/>
        <w:rPr>
          <w:rFonts w:ascii="DINOT-Light" w:hAnsi="DINOT-Light" w:cs="Arial"/>
          <w:strike/>
          <w:sz w:val="20"/>
        </w:rPr>
      </w:pPr>
    </w:p>
    <w:p w14:paraId="06C3A9AF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color w:val="auto"/>
          <w:sz w:val="18"/>
          <w:szCs w:val="22"/>
        </w:rPr>
      </w:pPr>
      <w:r w:rsidRPr="00FC0C15">
        <w:rPr>
          <w:rFonts w:ascii="Calibri" w:hAnsi="Calibri" w:cs="Calibri"/>
          <w:b/>
          <w:color w:val="auto"/>
          <w:sz w:val="18"/>
        </w:rPr>
        <w:t>ОКТЯБРЬ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2018 </w:t>
      </w:r>
      <w:r w:rsidRPr="00FC0C15">
        <w:rPr>
          <w:rFonts w:ascii="Calibri" w:hAnsi="Calibri" w:cs="Calibri"/>
          <w:b/>
          <w:color w:val="auto"/>
          <w:sz w:val="18"/>
        </w:rPr>
        <w:t>ГОДА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(</w:t>
      </w:r>
      <w:r w:rsidRPr="00FC0C15">
        <w:rPr>
          <w:rFonts w:ascii="Calibri" w:hAnsi="Calibri" w:cs="Calibri"/>
          <w:b/>
          <w:color w:val="auto"/>
          <w:sz w:val="18"/>
        </w:rPr>
        <w:t>СЕТЬ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ИНТЕРНЕТ</w:t>
      </w:r>
      <w:r w:rsidRPr="00FC0C15">
        <w:rPr>
          <w:rFonts w:ascii="DINOT-Light" w:hAnsi="DINOT-Light" w:cs="Arial"/>
          <w:b/>
          <w:color w:val="auto"/>
          <w:sz w:val="18"/>
        </w:rPr>
        <w:t>)</w:t>
      </w:r>
      <w:r w:rsidRPr="00FC0C15">
        <w:rPr>
          <w:rFonts w:ascii="DINOT-Light" w:hAnsi="DINOT-Light" w:cs="Arial"/>
          <w:color w:val="auto"/>
          <w:sz w:val="18"/>
        </w:rPr>
        <w:t xml:space="preserve"> – </w:t>
      </w:r>
      <w:r w:rsidRPr="00FC0C15">
        <w:rPr>
          <w:rFonts w:ascii="Calibri" w:hAnsi="Calibri" w:cs="Calibri"/>
          <w:color w:val="auto"/>
          <w:sz w:val="18"/>
        </w:rPr>
        <w:t>титулованный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ритейлер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мужской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одежды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DINOT-Light" w:hAnsi="DINOT-Light" w:cs="Arial"/>
          <w:b/>
          <w:color w:val="auto"/>
          <w:sz w:val="18"/>
        </w:rPr>
        <w:t>MR PORTER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рад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сообщить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о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своем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сотрудничестве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швейцарским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производителем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часов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класса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DINOT-Light" w:hAnsi="DINOT-Light" w:cs="DINOT-Light"/>
          <w:color w:val="auto"/>
          <w:sz w:val="18"/>
        </w:rPr>
        <w:t>«</w:t>
      </w:r>
      <w:r w:rsidRPr="00FC0C15">
        <w:rPr>
          <w:rFonts w:ascii="Calibri" w:hAnsi="Calibri" w:cs="Calibri"/>
          <w:color w:val="auto"/>
          <w:sz w:val="18"/>
        </w:rPr>
        <w:t>люкс</w:t>
      </w:r>
      <w:r w:rsidRPr="00FC0C15">
        <w:rPr>
          <w:rFonts w:ascii="DINOT-Light" w:hAnsi="DINOT-Light" w:cs="DINOT-Light"/>
          <w:color w:val="auto"/>
          <w:sz w:val="18"/>
        </w:rPr>
        <w:t>»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DINOT-Light" w:hAnsi="DINOT-Light" w:cs="Arial"/>
          <w:b/>
          <w:color w:val="auto"/>
          <w:sz w:val="18"/>
        </w:rPr>
        <w:t>Zenith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и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британским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кастомизатором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часов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DINOT-Light" w:hAnsi="DINOT-Light" w:cs="Arial"/>
          <w:b/>
          <w:color w:val="auto"/>
          <w:sz w:val="18"/>
        </w:rPr>
        <w:t>Bamford Watch Department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целью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создания</w:t>
      </w:r>
      <w:r w:rsidRPr="00FC0C15">
        <w:rPr>
          <w:rFonts w:ascii="DINOT-Light" w:hAnsi="DINOT-Light" w:cs="Arial"/>
          <w:color w:val="auto"/>
          <w:sz w:val="18"/>
        </w:rPr>
        <w:t xml:space="preserve"> 25 </w:t>
      </w:r>
      <w:r w:rsidRPr="00FC0C15">
        <w:rPr>
          <w:rFonts w:ascii="Calibri" w:hAnsi="Calibri" w:cs="Calibri"/>
          <w:color w:val="auto"/>
          <w:sz w:val="18"/>
        </w:rPr>
        <w:t>экземпляров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ограниченной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серии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часов</w:t>
      </w:r>
      <w:r w:rsidRPr="00FC0C15">
        <w:rPr>
          <w:rFonts w:ascii="DINOT-Light" w:hAnsi="DINOT-Light" w:cs="Arial"/>
          <w:color w:val="auto"/>
          <w:sz w:val="18"/>
        </w:rPr>
        <w:t xml:space="preserve">, </w:t>
      </w:r>
      <w:r w:rsidRPr="00FC0C15">
        <w:rPr>
          <w:rFonts w:ascii="Calibri" w:hAnsi="Calibri" w:cs="Calibri"/>
          <w:color w:val="auto"/>
          <w:sz w:val="18"/>
        </w:rPr>
        <w:t>которая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поступит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в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продажу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DINOT-Light" w:hAnsi="DINOT-Light" w:cs="Arial"/>
          <w:b/>
          <w:color w:val="auto"/>
          <w:sz w:val="18"/>
        </w:rPr>
        <w:t xml:space="preserve">15 </w:t>
      </w:r>
      <w:r w:rsidRPr="00FC0C15">
        <w:rPr>
          <w:rFonts w:ascii="Calibri" w:hAnsi="Calibri" w:cs="Calibri"/>
          <w:b/>
          <w:color w:val="auto"/>
          <w:sz w:val="18"/>
        </w:rPr>
        <w:t>ноября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2018 </w:t>
      </w:r>
      <w:r w:rsidRPr="00FC0C15">
        <w:rPr>
          <w:rFonts w:ascii="Calibri" w:hAnsi="Calibri" w:cs="Calibri"/>
          <w:b/>
          <w:color w:val="auto"/>
          <w:sz w:val="18"/>
        </w:rPr>
        <w:t>года</w:t>
      </w:r>
      <w:r w:rsidRPr="00FC0C15">
        <w:rPr>
          <w:rFonts w:ascii="DINOT-Light" w:hAnsi="DINOT-Light" w:cs="Arial"/>
          <w:b/>
          <w:color w:val="auto"/>
          <w:sz w:val="18"/>
        </w:rPr>
        <w:t>.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</w:p>
    <w:p w14:paraId="1B515AF8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color w:val="auto"/>
          <w:sz w:val="18"/>
          <w:szCs w:val="22"/>
        </w:rPr>
      </w:pPr>
    </w:p>
    <w:p w14:paraId="1B1B9F02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sz w:val="18"/>
          <w:szCs w:val="22"/>
        </w:rPr>
      </w:pPr>
      <w:r w:rsidRPr="00FC0C15">
        <w:rPr>
          <w:rFonts w:ascii="Calibri" w:hAnsi="Calibri" w:cs="Calibri"/>
          <w:sz w:val="18"/>
        </w:rPr>
        <w:t>Г</w:t>
      </w:r>
      <w:r w:rsidRPr="00FC0C15">
        <w:rPr>
          <w:rFonts w:ascii="DINOT-Light" w:hAnsi="DINOT-Light" w:cs="Arial"/>
          <w:sz w:val="18"/>
        </w:rPr>
        <w:t>-</w:t>
      </w:r>
      <w:r w:rsidRPr="00FC0C15">
        <w:rPr>
          <w:rFonts w:ascii="Calibri" w:hAnsi="Calibri" w:cs="Calibri"/>
          <w:sz w:val="18"/>
        </w:rPr>
        <w:t>н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Джордж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Бамфорд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коллектив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дизайнеров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созданной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компании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совместно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брендом</w:t>
      </w:r>
      <w:r w:rsidRPr="00FC0C15">
        <w:rPr>
          <w:rFonts w:ascii="DINOT-Light" w:hAnsi="DINOT-Light" w:cs="Arial"/>
          <w:sz w:val="18"/>
        </w:rPr>
        <w:t xml:space="preserve"> Zenith </w:t>
      </w:r>
      <w:r w:rsidRPr="00FC0C15">
        <w:rPr>
          <w:rFonts w:ascii="Calibri" w:hAnsi="Calibri" w:cs="Calibri"/>
          <w:sz w:val="18"/>
        </w:rPr>
        <w:t>приняли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участие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разработке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дизайна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новых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часов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полностью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спроектированных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изготовленных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Мануфактуре</w:t>
      </w:r>
      <w:r w:rsidRPr="00FC0C15">
        <w:rPr>
          <w:rFonts w:ascii="DINOT-Light" w:hAnsi="DINOT-Light" w:cs="Arial"/>
          <w:sz w:val="18"/>
        </w:rPr>
        <w:t xml:space="preserve"> Zenith. </w:t>
      </w:r>
      <w:r w:rsidRPr="00FC0C15">
        <w:rPr>
          <w:rFonts w:ascii="Calibri" w:hAnsi="Calibri" w:cs="Calibri"/>
          <w:sz w:val="18"/>
        </w:rPr>
        <w:t>Совместный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дизайн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модели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часов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стал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первым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подобным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опытом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для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каждого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из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трех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участников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проекта</w:t>
      </w:r>
      <w:r w:rsidRPr="00FC0C15">
        <w:rPr>
          <w:rFonts w:ascii="DINOT-Light" w:hAnsi="DINOT-Light" w:cs="Arial"/>
          <w:sz w:val="18"/>
        </w:rPr>
        <w:t>.</w:t>
      </w:r>
    </w:p>
    <w:p w14:paraId="0DAFCB13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color w:val="auto"/>
          <w:sz w:val="18"/>
          <w:szCs w:val="22"/>
        </w:rPr>
      </w:pPr>
    </w:p>
    <w:p w14:paraId="2C0E45FC" w14:textId="4FCE9D7F" w:rsidR="003E7FD3" w:rsidRPr="00FC0C15" w:rsidRDefault="003E7FD3" w:rsidP="00FC0C15">
      <w:pPr>
        <w:pStyle w:val="Commentaire"/>
        <w:spacing w:line="276" w:lineRule="auto"/>
        <w:jc w:val="both"/>
        <w:rPr>
          <w:rFonts w:ascii="DINOT-Light" w:hAnsi="DINOT-Light" w:cs="Arial"/>
          <w:sz w:val="18"/>
          <w:szCs w:val="22"/>
        </w:rPr>
      </w:pP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основе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новой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модели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DINOT-Light"/>
          <w:sz w:val="18"/>
        </w:rPr>
        <w:t>–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часы</w:t>
      </w:r>
      <w:r w:rsidRPr="00FC0C15">
        <w:rPr>
          <w:rFonts w:ascii="DINOT-Light" w:hAnsi="DINOT-Light" w:cs="Arial"/>
          <w:sz w:val="18"/>
        </w:rPr>
        <w:t xml:space="preserve"> Zenith Heritage 146, </w:t>
      </w:r>
      <w:r w:rsidRPr="00FC0C15">
        <w:rPr>
          <w:rFonts w:ascii="Calibri" w:hAnsi="Calibri" w:cs="Calibri"/>
          <w:sz w:val="18"/>
        </w:rPr>
        <w:t>дополненные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характерными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ключевыми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элементами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дизайна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изделий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этого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бренда</w:t>
      </w:r>
      <w:r w:rsidRPr="00FC0C15">
        <w:rPr>
          <w:rFonts w:ascii="DINOT-Light" w:hAnsi="DINOT-Light" w:cs="Arial"/>
          <w:sz w:val="18"/>
        </w:rPr>
        <w:t xml:space="preserve">. </w:t>
      </w:r>
      <w:r w:rsidRPr="00FC0C15">
        <w:rPr>
          <w:rFonts w:ascii="Calibri" w:hAnsi="Calibri" w:cs="Calibri"/>
          <w:sz w:val="18"/>
        </w:rPr>
        <w:t>Обращают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себя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внимание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такие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узнаваемые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черты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стиля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как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тахиметрическая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шкала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духе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модели</w:t>
      </w:r>
      <w:r w:rsidRPr="00FC0C15">
        <w:rPr>
          <w:rFonts w:ascii="DINOT-Light" w:hAnsi="DINOT-Light" w:cs="Arial"/>
          <w:sz w:val="18"/>
        </w:rPr>
        <w:t xml:space="preserve"> 1971 El Primero, </w:t>
      </w:r>
      <w:r w:rsidRPr="00FC0C15">
        <w:rPr>
          <w:rFonts w:ascii="Calibri" w:hAnsi="Calibri" w:cs="Calibri"/>
          <w:sz w:val="18"/>
        </w:rPr>
        <w:t>красная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секундная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стрелка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линии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корпуса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как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у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винтажных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хронографов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также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центрально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расположенные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кольца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дополнительных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циферблатов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напоминающие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старые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счетчики</w:t>
      </w:r>
      <w:r w:rsidRPr="00FC0C15">
        <w:rPr>
          <w:rFonts w:ascii="DINOT-Light" w:hAnsi="DINOT-Light" w:cs="Arial"/>
          <w:sz w:val="18"/>
        </w:rPr>
        <w:t>-</w:t>
      </w:r>
      <w:r w:rsidRPr="00FC0C15">
        <w:rPr>
          <w:rFonts w:ascii="Calibri" w:hAnsi="Calibri" w:cs="Calibri"/>
          <w:sz w:val="18"/>
        </w:rPr>
        <w:t>регистраторы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сигнализаторы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датчиком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движения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компании</w:t>
      </w:r>
      <w:r w:rsidRPr="00FC0C15">
        <w:rPr>
          <w:rFonts w:ascii="DINOT-Light" w:hAnsi="DINOT-Light" w:cs="Arial"/>
          <w:sz w:val="18"/>
        </w:rPr>
        <w:t xml:space="preserve"> Zenith.</w:t>
      </w:r>
    </w:p>
    <w:p w14:paraId="447CE07C" w14:textId="77777777" w:rsidR="007E6FEB" w:rsidRPr="00FC0C15" w:rsidRDefault="007E6FEB" w:rsidP="00FC0C15">
      <w:pPr>
        <w:pStyle w:val="Commentaire"/>
        <w:spacing w:line="276" w:lineRule="auto"/>
        <w:jc w:val="both"/>
        <w:rPr>
          <w:rFonts w:ascii="DINOT-Light" w:hAnsi="DINOT-Light" w:cs="Arial"/>
          <w:sz w:val="18"/>
          <w:szCs w:val="22"/>
        </w:rPr>
      </w:pPr>
    </w:p>
    <w:p w14:paraId="3A9FA339" w14:textId="05BCDC9A" w:rsidR="003E7FD3" w:rsidRPr="00FC0C15" w:rsidRDefault="003E7FD3" w:rsidP="00FC0C15">
      <w:pPr>
        <w:pStyle w:val="Commentaire"/>
        <w:spacing w:line="276" w:lineRule="auto"/>
        <w:jc w:val="both"/>
        <w:rPr>
          <w:rFonts w:ascii="DINOT-Light" w:hAnsi="DINOT-Light" w:cs="Arial"/>
          <w:sz w:val="18"/>
          <w:szCs w:val="22"/>
        </w:rPr>
      </w:pPr>
      <w:r w:rsidRPr="00FC0C15">
        <w:rPr>
          <w:rFonts w:ascii="Calibri" w:hAnsi="Calibri" w:cs="Calibri"/>
          <w:sz w:val="18"/>
        </w:rPr>
        <w:t>Уникальный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циферблат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DINOT-Light"/>
          <w:sz w:val="18"/>
        </w:rPr>
        <w:t>«</w:t>
      </w:r>
      <w:r w:rsidRPr="00FC0C15">
        <w:rPr>
          <w:rFonts w:ascii="DINOT-Light" w:hAnsi="DINOT-Light" w:cs="Arial"/>
          <w:sz w:val="18"/>
        </w:rPr>
        <w:t>Solar Blue</w:t>
      </w:r>
      <w:r w:rsidRPr="00FC0C15">
        <w:rPr>
          <w:rFonts w:ascii="DINOT-Light" w:hAnsi="DINOT-Light" w:cs="DINOT-Light"/>
          <w:sz w:val="18"/>
        </w:rPr>
        <w:t>»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заключен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корпус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из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нержавеющей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стали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диаметром</w:t>
      </w:r>
      <w:r w:rsidRPr="00FC0C15">
        <w:rPr>
          <w:rFonts w:ascii="DINOT-Light" w:hAnsi="DINOT-Light" w:cs="Arial"/>
          <w:sz w:val="18"/>
        </w:rPr>
        <w:t xml:space="preserve"> 38 </w:t>
      </w:r>
      <w:r w:rsidRPr="00FC0C15">
        <w:rPr>
          <w:rFonts w:ascii="Calibri" w:hAnsi="Calibri" w:cs="Calibri"/>
          <w:sz w:val="18"/>
        </w:rPr>
        <w:t>мм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модель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дополнена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ремешком</w:t>
      </w:r>
      <w:r w:rsidRPr="00FC0C15">
        <w:rPr>
          <w:rFonts w:ascii="DINOT-Light" w:hAnsi="DINOT-Light" w:cs="Arial"/>
          <w:sz w:val="18"/>
        </w:rPr>
        <w:t xml:space="preserve"> Alcantara </w:t>
      </w:r>
      <w:r w:rsidRPr="00FC0C15">
        <w:rPr>
          <w:rFonts w:ascii="Calibri" w:hAnsi="Calibri" w:cs="Calibri"/>
          <w:sz w:val="18"/>
        </w:rPr>
        <w:t>цвета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морской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волны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белой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отстрочкой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тон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часовых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отметок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циферблате</w:t>
      </w:r>
      <w:r w:rsidRPr="00FC0C15">
        <w:rPr>
          <w:rFonts w:ascii="DINOT-Light" w:hAnsi="DINOT-Light" w:cs="Arial"/>
          <w:sz w:val="18"/>
        </w:rPr>
        <w:t xml:space="preserve">. </w:t>
      </w:r>
      <w:r w:rsidRPr="00FC0C15">
        <w:rPr>
          <w:rFonts w:ascii="Calibri" w:hAnsi="Calibri" w:cs="Calibri"/>
          <w:sz w:val="18"/>
        </w:rPr>
        <w:t>Объединив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эти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дизайнерские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находки</w:t>
      </w:r>
      <w:r w:rsidRPr="00FC0C15">
        <w:rPr>
          <w:rFonts w:ascii="DINOT-Light" w:hAnsi="DINOT-Light" w:cs="Arial"/>
          <w:sz w:val="18"/>
        </w:rPr>
        <w:t xml:space="preserve">, Zenith, Bamford Watch Department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MR PORTER </w:t>
      </w:r>
      <w:r w:rsidRPr="00FC0C15">
        <w:rPr>
          <w:rFonts w:ascii="Calibri" w:hAnsi="Calibri" w:cs="Calibri"/>
          <w:sz w:val="18"/>
        </w:rPr>
        <w:t>создали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современную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модель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одновременно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узнаваемую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совершенно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новую</w:t>
      </w:r>
      <w:r w:rsidRPr="00FC0C15">
        <w:rPr>
          <w:rFonts w:ascii="DINOT-Light" w:hAnsi="DINOT-Light" w:cs="Arial"/>
          <w:sz w:val="18"/>
        </w:rPr>
        <w:t>.</w:t>
      </w:r>
    </w:p>
    <w:p w14:paraId="3967B479" w14:textId="77777777" w:rsidR="007E6FEB" w:rsidRPr="00FC0C15" w:rsidRDefault="007E6FEB" w:rsidP="00FC0C15">
      <w:pPr>
        <w:pStyle w:val="Commentaire"/>
        <w:spacing w:line="276" w:lineRule="auto"/>
        <w:jc w:val="both"/>
        <w:rPr>
          <w:rFonts w:ascii="DINOT-Light" w:hAnsi="DINOT-Light" w:cs="Arial"/>
          <w:sz w:val="18"/>
          <w:szCs w:val="22"/>
        </w:rPr>
      </w:pPr>
    </w:p>
    <w:p w14:paraId="1CD4EDE6" w14:textId="4F761704" w:rsidR="003E7FD3" w:rsidRPr="00FC0C15" w:rsidRDefault="003E7FD3" w:rsidP="00FC0C15">
      <w:pPr>
        <w:pStyle w:val="Default"/>
        <w:spacing w:line="276" w:lineRule="auto"/>
        <w:jc w:val="both"/>
        <w:rPr>
          <w:rFonts w:asciiTheme="minorHAnsi" w:hAnsiTheme="minorHAnsi" w:cs="Arial"/>
          <w:color w:val="auto"/>
          <w:sz w:val="18"/>
          <w:szCs w:val="22"/>
        </w:rPr>
      </w:pPr>
      <w:r w:rsidRPr="00FC0C15">
        <w:rPr>
          <w:rFonts w:ascii="Calibri" w:hAnsi="Calibri" w:cs="Calibri"/>
          <w:sz w:val="18"/>
        </w:rPr>
        <w:t>Каждая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модель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ограниченной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серии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имеет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скелетонированную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заднюю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крышку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корпуса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индивидуальным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номером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</w:t>
      </w:r>
      <w:r w:rsidRPr="00FC0C15">
        <w:rPr>
          <w:rFonts w:ascii="DINOT-Light" w:hAnsi="DINOT-Light" w:cs="Arial"/>
          <w:sz w:val="18"/>
        </w:rPr>
        <w:t xml:space="preserve"> 1-</w:t>
      </w:r>
      <w:r w:rsidRPr="00FC0C15">
        <w:rPr>
          <w:rFonts w:ascii="Calibri" w:hAnsi="Calibri" w:cs="Calibri"/>
          <w:sz w:val="18"/>
        </w:rPr>
        <w:t>го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до</w:t>
      </w:r>
      <w:r w:rsidRPr="00FC0C15">
        <w:rPr>
          <w:rFonts w:ascii="DINOT-Light" w:hAnsi="DINOT-Light" w:cs="Arial"/>
          <w:sz w:val="18"/>
        </w:rPr>
        <w:t xml:space="preserve"> 25-</w:t>
      </w:r>
      <w:r w:rsidRPr="00FC0C15">
        <w:rPr>
          <w:rFonts w:ascii="Calibri" w:hAnsi="Calibri" w:cs="Calibri"/>
          <w:sz w:val="18"/>
        </w:rPr>
        <w:t>ти</w:t>
      </w:r>
      <w:r w:rsidRPr="00FC0C15">
        <w:rPr>
          <w:rFonts w:ascii="DINOT-Light" w:hAnsi="DINOT-Light" w:cs="Arial"/>
          <w:sz w:val="18"/>
        </w:rPr>
        <w:t>.</w:t>
      </w:r>
    </w:p>
    <w:p w14:paraId="2FB74D53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color w:val="auto"/>
          <w:sz w:val="18"/>
          <w:szCs w:val="22"/>
        </w:rPr>
      </w:pPr>
    </w:p>
    <w:p w14:paraId="6E062998" w14:textId="17BC4891" w:rsidR="003E7FD3" w:rsidRPr="00FC0C15" w:rsidRDefault="003E7FD3" w:rsidP="00FC0C15">
      <w:pPr>
        <w:pStyle w:val="Default"/>
        <w:spacing w:after="60" w:line="276" w:lineRule="auto"/>
        <w:jc w:val="both"/>
        <w:rPr>
          <w:rFonts w:asciiTheme="minorHAnsi" w:hAnsiTheme="minorHAnsi" w:cs="Arial"/>
          <w:i/>
          <w:iCs/>
          <w:color w:val="auto"/>
          <w:sz w:val="18"/>
          <w:szCs w:val="22"/>
        </w:rPr>
      </w:pPr>
      <w:r w:rsidRPr="00FC0C15">
        <w:rPr>
          <w:rFonts w:ascii="DINOT-Light" w:hAnsi="DINOT-Light" w:cs="Arial"/>
          <w:i/>
          <w:color w:val="auto"/>
          <w:sz w:val="18"/>
        </w:rPr>
        <w:t>«</w:t>
      </w:r>
      <w:r w:rsidRPr="00FC0C15">
        <w:rPr>
          <w:rFonts w:ascii="Calibri" w:hAnsi="Calibri" w:cs="Calibri"/>
          <w:i/>
          <w:color w:val="auto"/>
          <w:sz w:val="18"/>
        </w:rPr>
        <w:t>Онлайн</w:t>
      </w:r>
      <w:r w:rsidRPr="00FC0C15">
        <w:rPr>
          <w:rFonts w:ascii="DINOT-Light" w:hAnsi="DINOT-Light" w:cs="Arial"/>
          <w:i/>
          <w:color w:val="auto"/>
          <w:sz w:val="18"/>
        </w:rPr>
        <w:t>-</w:t>
      </w:r>
      <w:r w:rsidRPr="00FC0C15">
        <w:rPr>
          <w:rFonts w:ascii="Calibri" w:hAnsi="Calibri" w:cs="Calibri"/>
          <w:i/>
          <w:color w:val="auto"/>
          <w:sz w:val="18"/>
        </w:rPr>
        <w:t>магазин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MR PORTER </w:t>
      </w:r>
      <w:r w:rsidRPr="00FC0C15">
        <w:rPr>
          <w:rFonts w:ascii="Calibri" w:hAnsi="Calibri" w:cs="Calibri"/>
          <w:i/>
          <w:color w:val="auto"/>
          <w:sz w:val="18"/>
        </w:rPr>
        <w:t>впервые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сотрудничал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компаниями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Zenith </w:t>
      </w:r>
      <w:r w:rsidRPr="00FC0C15">
        <w:rPr>
          <w:rFonts w:ascii="Calibri" w:hAnsi="Calibri" w:cs="Calibri"/>
          <w:i/>
          <w:color w:val="auto"/>
          <w:sz w:val="18"/>
        </w:rPr>
        <w:t>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Bamford Watch Department. </w:t>
      </w:r>
      <w:r w:rsidRPr="00FC0C15">
        <w:rPr>
          <w:rFonts w:ascii="Calibri" w:hAnsi="Calibri" w:cs="Calibri"/>
          <w:i/>
          <w:color w:val="auto"/>
          <w:sz w:val="18"/>
        </w:rPr>
        <w:t>Мы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очень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взволнованы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получившимся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результатом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. </w:t>
      </w:r>
      <w:r w:rsidRPr="00FC0C15">
        <w:rPr>
          <w:rFonts w:ascii="Calibri" w:hAnsi="Calibri" w:cs="Calibri"/>
          <w:i/>
          <w:color w:val="auto"/>
          <w:sz w:val="18"/>
        </w:rPr>
        <w:t>Подход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бренда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Zenith </w:t>
      </w:r>
      <w:r w:rsidRPr="00FC0C15">
        <w:rPr>
          <w:rFonts w:ascii="Calibri" w:hAnsi="Calibri" w:cs="Calibri"/>
          <w:i/>
          <w:color w:val="auto"/>
          <w:sz w:val="18"/>
        </w:rPr>
        <w:t>к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современному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часовому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производству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вместе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представлениями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Джорджа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Бамфорда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тенденциях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персонализации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позволили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создать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уникальную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модель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которую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без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сомнения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оценят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наши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клиенты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читатели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. </w:t>
      </w:r>
      <w:r w:rsidRPr="00FC0C15">
        <w:rPr>
          <w:rFonts w:ascii="Calibri" w:hAnsi="Calibri" w:cs="Calibri"/>
          <w:i/>
          <w:color w:val="auto"/>
          <w:sz w:val="18"/>
        </w:rPr>
        <w:t>Экскурс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рамках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проекта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историческое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наследие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бренда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Zenith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поисках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прототипа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новой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модели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продемонстрировал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оригинальность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богатые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традиции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часового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производства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что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без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сомнения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поможет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новой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модели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занять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достойное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место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часовой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индустрии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долгие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годы</w:t>
      </w:r>
      <w:r w:rsidRPr="00FC0C15">
        <w:rPr>
          <w:rFonts w:ascii="DINOT-Light" w:hAnsi="DINOT-Light" w:cs="Arial"/>
          <w:i/>
          <w:color w:val="auto"/>
          <w:sz w:val="18"/>
        </w:rPr>
        <w:t>.</w:t>
      </w:r>
      <w:r w:rsidRPr="00FC0C15">
        <w:rPr>
          <w:rFonts w:ascii="DINOT-Light" w:hAnsi="DINOT-Light" w:cs="DINOT-Light"/>
          <w:i/>
          <w:color w:val="auto"/>
          <w:sz w:val="18"/>
        </w:rPr>
        <w:t>»</w:t>
      </w:r>
    </w:p>
    <w:p w14:paraId="4C3A62FC" w14:textId="7B710A48" w:rsidR="003E7FD3" w:rsidRPr="00FC0C15" w:rsidRDefault="003E7FD3" w:rsidP="00FC0C15">
      <w:pPr>
        <w:pStyle w:val="Default"/>
        <w:spacing w:line="276" w:lineRule="auto"/>
        <w:jc w:val="right"/>
        <w:rPr>
          <w:rFonts w:asciiTheme="minorHAnsi" w:hAnsiTheme="minorHAnsi" w:cs="Arial"/>
          <w:b/>
          <w:bCs/>
          <w:color w:val="auto"/>
          <w:sz w:val="18"/>
          <w:szCs w:val="22"/>
        </w:rPr>
      </w:pPr>
      <w:r w:rsidRPr="00FC0C15">
        <w:rPr>
          <w:rFonts w:ascii="Calibri" w:hAnsi="Calibri" w:cs="Calibri"/>
          <w:b/>
          <w:color w:val="auto"/>
          <w:sz w:val="18"/>
        </w:rPr>
        <w:t>Гн</w:t>
      </w:r>
      <w:r w:rsidRPr="00FC0C15">
        <w:rPr>
          <w:rFonts w:ascii="DINOT-Light" w:hAnsi="DINOT-Light" w:cs="Arial"/>
          <w:b/>
          <w:color w:val="auto"/>
          <w:sz w:val="18"/>
        </w:rPr>
        <w:t xml:space="preserve">. </w:t>
      </w:r>
      <w:r w:rsidRPr="00FC0C15">
        <w:rPr>
          <w:rFonts w:ascii="Calibri" w:hAnsi="Calibri" w:cs="Calibri"/>
          <w:b/>
          <w:color w:val="auto"/>
          <w:sz w:val="18"/>
        </w:rPr>
        <w:t>Тоби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Бейтман</w:t>
      </w:r>
      <w:r w:rsidRPr="00FC0C15">
        <w:rPr>
          <w:rFonts w:ascii="DINOT-Light" w:hAnsi="DINOT-Light" w:cs="Arial"/>
          <w:b/>
          <w:color w:val="auto"/>
          <w:sz w:val="18"/>
        </w:rPr>
        <w:t xml:space="preserve">, </w:t>
      </w:r>
      <w:r w:rsidRPr="00FC0C15">
        <w:rPr>
          <w:rFonts w:ascii="Calibri" w:hAnsi="Calibri" w:cs="Calibri"/>
          <w:b/>
          <w:color w:val="auto"/>
          <w:sz w:val="18"/>
        </w:rPr>
        <w:t>генеральный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директор</w:t>
      </w:r>
      <w:r w:rsidRPr="00FC0C15">
        <w:rPr>
          <w:rFonts w:ascii="DINOT-Light" w:hAnsi="DINOT-Light" w:cs="Arial"/>
          <w:b/>
          <w:color w:val="auto"/>
          <w:sz w:val="18"/>
        </w:rPr>
        <w:t>, MR PORTER</w:t>
      </w:r>
    </w:p>
    <w:p w14:paraId="7924F323" w14:textId="50008133" w:rsidR="007E6FEB" w:rsidRPr="00FC0C15" w:rsidRDefault="003E7FD3" w:rsidP="00FC0C15">
      <w:pPr>
        <w:pStyle w:val="Default"/>
        <w:spacing w:after="60" w:line="276" w:lineRule="auto"/>
        <w:jc w:val="both"/>
        <w:rPr>
          <w:rFonts w:asciiTheme="minorHAnsi" w:hAnsiTheme="minorHAnsi" w:cs="Arial"/>
          <w:i/>
          <w:iCs/>
          <w:color w:val="auto"/>
          <w:sz w:val="18"/>
          <w:szCs w:val="22"/>
        </w:rPr>
      </w:pPr>
      <w:r w:rsidRPr="00FC0C15">
        <w:rPr>
          <w:rFonts w:ascii="DINOT-Light" w:hAnsi="DINOT-Light" w:cs="Arial"/>
          <w:i/>
          <w:color w:val="auto"/>
          <w:sz w:val="18"/>
        </w:rPr>
        <w:lastRenderedPageBreak/>
        <w:t>«</w:t>
      </w:r>
      <w:r w:rsidRPr="00FC0C15">
        <w:rPr>
          <w:rFonts w:ascii="Calibri" w:hAnsi="Calibri" w:cs="Calibri"/>
          <w:i/>
          <w:color w:val="auto"/>
          <w:sz w:val="18"/>
        </w:rPr>
        <w:t>Заключенное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прошлом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году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партнерское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соглашение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кастомизатором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часов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Bamford Watch Department (BWD) </w:t>
      </w:r>
      <w:r w:rsidRPr="00FC0C15">
        <w:rPr>
          <w:rFonts w:ascii="Calibri" w:hAnsi="Calibri" w:cs="Calibri"/>
          <w:i/>
          <w:color w:val="auto"/>
          <w:sz w:val="18"/>
        </w:rPr>
        <w:t>открыло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для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широкий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диапазон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творческих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возможностей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новые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впервые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изготовлены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нашей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Мануфактуре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проекту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BWD.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2015 </w:t>
      </w:r>
      <w:r w:rsidRPr="00FC0C15">
        <w:rPr>
          <w:rFonts w:ascii="Calibri" w:hAnsi="Calibri" w:cs="Calibri"/>
          <w:i/>
          <w:color w:val="auto"/>
          <w:sz w:val="18"/>
        </w:rPr>
        <w:t>году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бренд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Zenith </w:t>
      </w:r>
      <w:r w:rsidRPr="00FC0C15">
        <w:rPr>
          <w:rFonts w:ascii="Calibri" w:hAnsi="Calibri" w:cs="Calibri"/>
          <w:i/>
          <w:color w:val="auto"/>
          <w:sz w:val="18"/>
        </w:rPr>
        <w:t>стал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первой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швейцарской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часовой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компанией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класса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DINOT-Light" w:hAnsi="DINOT-Light" w:cs="DINOT-Light"/>
          <w:i/>
          <w:color w:val="auto"/>
          <w:sz w:val="18"/>
        </w:rPr>
        <w:t>«</w:t>
      </w:r>
      <w:r w:rsidRPr="00FC0C15">
        <w:rPr>
          <w:rFonts w:ascii="Calibri" w:hAnsi="Calibri" w:cs="Calibri"/>
          <w:i/>
          <w:color w:val="auto"/>
          <w:sz w:val="18"/>
        </w:rPr>
        <w:t>люкс</w:t>
      </w:r>
      <w:r w:rsidRPr="00FC0C15">
        <w:rPr>
          <w:rFonts w:ascii="DINOT-Light" w:hAnsi="DINOT-Light" w:cs="DINOT-Light"/>
          <w:i/>
          <w:color w:val="auto"/>
          <w:sz w:val="18"/>
        </w:rPr>
        <w:t>»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изделия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которой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представлены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сайте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всемирно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известного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ритейлера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MR PORTER.COM, </w:t>
      </w:r>
      <w:r w:rsidRPr="00FC0C15">
        <w:rPr>
          <w:rFonts w:ascii="Calibri" w:hAnsi="Calibri" w:cs="Calibri"/>
          <w:i/>
          <w:color w:val="auto"/>
          <w:sz w:val="18"/>
        </w:rPr>
        <w:t>не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нуждающегося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представлении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. </w:t>
      </w:r>
      <w:r w:rsidRPr="00FC0C15">
        <w:rPr>
          <w:rFonts w:ascii="Calibri" w:hAnsi="Calibri" w:cs="Calibri"/>
          <w:i/>
          <w:color w:val="auto"/>
          <w:sz w:val="18"/>
        </w:rPr>
        <w:t>Результат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трехстороннего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сотрудничества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оставит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равнодушным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тех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представителей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сильного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пола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всему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миру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кто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знает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толк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стиле</w:t>
      </w:r>
      <w:r w:rsidRPr="00FC0C15">
        <w:rPr>
          <w:rFonts w:ascii="DINOT-Light" w:hAnsi="DINOT-Light" w:cs="Arial"/>
          <w:i/>
          <w:color w:val="auto"/>
          <w:sz w:val="18"/>
        </w:rPr>
        <w:t>.</w:t>
      </w:r>
      <w:r w:rsidRPr="00FC0C15">
        <w:rPr>
          <w:rFonts w:ascii="DINOT-Light" w:hAnsi="DINOT-Light" w:cs="DINOT-Light"/>
          <w:i/>
          <w:color w:val="auto"/>
          <w:sz w:val="18"/>
        </w:rPr>
        <w:t>» </w:t>
      </w:r>
    </w:p>
    <w:p w14:paraId="1237200E" w14:textId="5A834618" w:rsidR="003E7FD3" w:rsidRPr="00FC0C15" w:rsidRDefault="003E7FD3" w:rsidP="00FC0C15">
      <w:pPr>
        <w:pStyle w:val="Default"/>
        <w:spacing w:line="276" w:lineRule="auto"/>
        <w:jc w:val="right"/>
        <w:rPr>
          <w:rFonts w:ascii="DINOT-Light" w:hAnsi="DINOT-Light" w:cs="Arial"/>
          <w:b/>
          <w:bCs/>
          <w:color w:val="auto"/>
          <w:sz w:val="18"/>
          <w:szCs w:val="22"/>
        </w:rPr>
      </w:pPr>
      <w:r w:rsidRPr="00FC0C15">
        <w:rPr>
          <w:rFonts w:ascii="Calibri" w:hAnsi="Calibri" w:cs="Calibri"/>
          <w:b/>
          <w:color w:val="auto"/>
          <w:sz w:val="18"/>
        </w:rPr>
        <w:t>Г</w:t>
      </w:r>
      <w:r w:rsidRPr="00FC0C15">
        <w:rPr>
          <w:rFonts w:ascii="DINOT-Light" w:hAnsi="DINOT-Light" w:cs="Arial"/>
          <w:b/>
          <w:color w:val="auto"/>
          <w:sz w:val="18"/>
        </w:rPr>
        <w:t>-</w:t>
      </w:r>
      <w:r w:rsidRPr="00FC0C15">
        <w:rPr>
          <w:rFonts w:ascii="Calibri" w:hAnsi="Calibri" w:cs="Calibri"/>
          <w:b/>
          <w:color w:val="auto"/>
          <w:sz w:val="18"/>
        </w:rPr>
        <w:t>н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Жюльен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Торнар</w:t>
      </w:r>
      <w:r w:rsidRPr="00FC0C15">
        <w:rPr>
          <w:rFonts w:ascii="DINOT-Light" w:hAnsi="DINOT-Light" w:cs="Arial"/>
          <w:b/>
          <w:color w:val="auto"/>
          <w:sz w:val="18"/>
        </w:rPr>
        <w:t xml:space="preserve">, </w:t>
      </w:r>
      <w:r w:rsidRPr="00FC0C15">
        <w:rPr>
          <w:rFonts w:ascii="Calibri" w:hAnsi="Calibri" w:cs="Calibri"/>
          <w:b/>
          <w:color w:val="auto"/>
          <w:sz w:val="18"/>
        </w:rPr>
        <w:t>генеральный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директор</w:t>
      </w:r>
      <w:r w:rsidRPr="00FC0C15">
        <w:rPr>
          <w:rFonts w:ascii="DINOT-Light" w:hAnsi="DINOT-Light" w:cs="Arial"/>
          <w:b/>
          <w:color w:val="auto"/>
          <w:sz w:val="18"/>
        </w:rPr>
        <w:t>, Zenith</w:t>
      </w:r>
    </w:p>
    <w:p w14:paraId="67D56691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i/>
          <w:color w:val="auto"/>
          <w:sz w:val="18"/>
          <w:szCs w:val="22"/>
        </w:rPr>
      </w:pPr>
    </w:p>
    <w:p w14:paraId="663B0E48" w14:textId="334FF22F" w:rsidR="007E6FEB" w:rsidRPr="00FC0C15" w:rsidRDefault="003E7FD3" w:rsidP="00FC0C15">
      <w:pPr>
        <w:pStyle w:val="Default"/>
        <w:spacing w:after="60" w:line="276" w:lineRule="auto"/>
        <w:jc w:val="both"/>
        <w:rPr>
          <w:rFonts w:asciiTheme="minorHAnsi" w:hAnsiTheme="minorHAnsi" w:cs="Arial"/>
          <w:i/>
          <w:iCs/>
          <w:color w:val="auto"/>
          <w:sz w:val="18"/>
          <w:szCs w:val="22"/>
        </w:rPr>
      </w:pPr>
      <w:r w:rsidRPr="00FC0C15">
        <w:rPr>
          <w:rFonts w:ascii="DINOT-Light" w:hAnsi="DINOT-Light" w:cs="Arial"/>
          <w:i/>
          <w:color w:val="auto"/>
          <w:sz w:val="18"/>
        </w:rPr>
        <w:t>«</w:t>
      </w:r>
      <w:r w:rsidRPr="00FC0C15">
        <w:rPr>
          <w:rFonts w:ascii="Calibri" w:hAnsi="Calibri" w:cs="Calibri"/>
          <w:i/>
          <w:color w:val="auto"/>
          <w:sz w:val="18"/>
        </w:rPr>
        <w:t>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момента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заключения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июне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прошлого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года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соглашения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по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которому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наша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компания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становилась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официальным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кастомизатором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часов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бренда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Zenith, </w:t>
      </w:r>
      <w:r w:rsidRPr="00FC0C15">
        <w:rPr>
          <w:rFonts w:ascii="Calibri" w:hAnsi="Calibri" w:cs="Calibri"/>
          <w:i/>
          <w:color w:val="auto"/>
          <w:sz w:val="18"/>
        </w:rPr>
        <w:t>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переставал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искать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возможности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сотрудничества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сайтом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MR PORTER. </w:t>
      </w:r>
      <w:r w:rsidRPr="00FC0C15">
        <w:rPr>
          <w:rFonts w:ascii="Calibri" w:hAnsi="Calibri" w:cs="Calibri"/>
          <w:i/>
          <w:color w:val="auto"/>
          <w:sz w:val="18"/>
        </w:rPr>
        <w:t>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невероятно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горд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тем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результатом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который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дало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наше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трехстороннее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сотрудничество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. </w:t>
      </w:r>
      <w:r w:rsidRPr="00FC0C15">
        <w:rPr>
          <w:rFonts w:ascii="Calibri" w:hAnsi="Calibri" w:cs="Calibri"/>
          <w:i/>
          <w:color w:val="auto"/>
          <w:sz w:val="18"/>
        </w:rPr>
        <w:t>Признаюсь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работа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такими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брендами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доставила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нам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невероятное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удовольствие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. </w:t>
      </w:r>
      <w:r w:rsidRPr="00FC0C15">
        <w:rPr>
          <w:rFonts w:ascii="Calibri" w:hAnsi="Calibri" w:cs="Calibri"/>
          <w:i/>
          <w:color w:val="auto"/>
          <w:sz w:val="18"/>
        </w:rPr>
        <w:t>Инженеры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компании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Zenith </w:t>
      </w:r>
      <w:r w:rsidRPr="00FC0C15">
        <w:rPr>
          <w:rFonts w:ascii="Calibri" w:hAnsi="Calibri" w:cs="Calibri"/>
          <w:i/>
          <w:color w:val="auto"/>
          <w:sz w:val="18"/>
        </w:rPr>
        <w:t>поразили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меня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техникой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создания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удивительно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красивого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синего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цвета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циферблата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умением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проводить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исторические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параллели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в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дизайне</w:t>
      </w:r>
      <w:r w:rsidRPr="00FC0C15">
        <w:rPr>
          <w:rFonts w:ascii="DINOT-Light" w:hAnsi="DINOT-Light" w:cs="Arial"/>
          <w:i/>
          <w:color w:val="auto"/>
          <w:sz w:val="18"/>
        </w:rPr>
        <w:t xml:space="preserve">, </w:t>
      </w:r>
      <w:r w:rsidRPr="00FC0C15">
        <w:rPr>
          <w:rFonts w:ascii="Calibri" w:hAnsi="Calibri" w:cs="Calibri"/>
          <w:i/>
          <w:color w:val="auto"/>
          <w:sz w:val="18"/>
        </w:rPr>
        <w:t>что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сделало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модель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по</w:t>
      </w:r>
      <w:r w:rsidRPr="00FC0C15">
        <w:rPr>
          <w:rFonts w:ascii="DINOT-Light" w:hAnsi="DINOT-Light" w:cs="Arial"/>
          <w:i/>
          <w:color w:val="auto"/>
          <w:sz w:val="18"/>
        </w:rPr>
        <w:t>-</w:t>
      </w:r>
      <w:r w:rsidRPr="00FC0C15">
        <w:rPr>
          <w:rFonts w:ascii="Calibri" w:hAnsi="Calibri" w:cs="Calibri"/>
          <w:i/>
          <w:color w:val="auto"/>
          <w:sz w:val="18"/>
        </w:rPr>
        <w:t>настоящему</w:t>
      </w:r>
      <w:r w:rsidRPr="00FC0C15">
        <w:rPr>
          <w:rFonts w:ascii="DINOT-Light" w:hAnsi="DINOT-Light" w:cs="Arial"/>
          <w:i/>
          <w:color w:val="auto"/>
          <w:sz w:val="18"/>
        </w:rPr>
        <w:t xml:space="preserve"> </w:t>
      </w:r>
      <w:r w:rsidRPr="00FC0C15">
        <w:rPr>
          <w:rFonts w:ascii="Calibri" w:hAnsi="Calibri" w:cs="Calibri"/>
          <w:i/>
          <w:color w:val="auto"/>
          <w:sz w:val="18"/>
        </w:rPr>
        <w:t>особенной</w:t>
      </w:r>
      <w:r w:rsidRPr="00FC0C15">
        <w:rPr>
          <w:rFonts w:ascii="DINOT-Light" w:hAnsi="DINOT-Light" w:cs="Arial"/>
          <w:i/>
          <w:color w:val="auto"/>
          <w:sz w:val="18"/>
        </w:rPr>
        <w:t>.</w:t>
      </w:r>
      <w:r w:rsidRPr="00FC0C15">
        <w:rPr>
          <w:rFonts w:ascii="DINOT-Light" w:hAnsi="DINOT-Light" w:cs="DINOT-Light"/>
          <w:i/>
          <w:color w:val="auto"/>
          <w:sz w:val="18"/>
        </w:rPr>
        <w:t>»</w:t>
      </w:r>
    </w:p>
    <w:p w14:paraId="46FC02AF" w14:textId="475014CE" w:rsidR="003E7FD3" w:rsidRPr="00FC0C15" w:rsidRDefault="003E7FD3" w:rsidP="00FC0C15">
      <w:pPr>
        <w:pStyle w:val="Default"/>
        <w:spacing w:line="276" w:lineRule="auto"/>
        <w:jc w:val="right"/>
        <w:rPr>
          <w:rFonts w:ascii="DINOT-Light" w:hAnsi="DINOT-Light" w:cs="Arial"/>
          <w:b/>
          <w:color w:val="auto"/>
          <w:sz w:val="18"/>
          <w:szCs w:val="22"/>
        </w:rPr>
      </w:pPr>
      <w:r w:rsidRPr="00FC0C15">
        <w:rPr>
          <w:rFonts w:ascii="Calibri" w:hAnsi="Calibri" w:cs="Calibri"/>
          <w:b/>
          <w:color w:val="auto"/>
          <w:sz w:val="18"/>
        </w:rPr>
        <w:t>Г</w:t>
      </w:r>
      <w:r w:rsidRPr="00FC0C15">
        <w:rPr>
          <w:rFonts w:ascii="DINOT-Light" w:hAnsi="DINOT-Light" w:cs="Arial"/>
          <w:b/>
          <w:color w:val="auto"/>
          <w:sz w:val="18"/>
        </w:rPr>
        <w:t>-</w:t>
      </w:r>
      <w:r w:rsidRPr="00FC0C15">
        <w:rPr>
          <w:rFonts w:ascii="Calibri" w:hAnsi="Calibri" w:cs="Calibri"/>
          <w:b/>
          <w:color w:val="auto"/>
          <w:sz w:val="18"/>
        </w:rPr>
        <w:t>н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Джордж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Бамфорд</w:t>
      </w:r>
      <w:r w:rsidRPr="00FC0C15">
        <w:rPr>
          <w:rFonts w:ascii="DINOT-Light" w:hAnsi="DINOT-Light" w:cs="Arial"/>
          <w:b/>
          <w:color w:val="auto"/>
          <w:sz w:val="18"/>
        </w:rPr>
        <w:t xml:space="preserve">, </w:t>
      </w:r>
      <w:r w:rsidRPr="00FC0C15">
        <w:rPr>
          <w:rFonts w:ascii="Calibri" w:hAnsi="Calibri" w:cs="Calibri"/>
          <w:b/>
          <w:color w:val="auto"/>
          <w:sz w:val="18"/>
        </w:rPr>
        <w:t>основатель</w:t>
      </w:r>
      <w:r w:rsidRPr="00FC0C15">
        <w:rPr>
          <w:rFonts w:ascii="DINOT-Light" w:hAnsi="DINOT-Light" w:cs="Arial"/>
          <w:b/>
          <w:color w:val="auto"/>
          <w:sz w:val="18"/>
        </w:rPr>
        <w:t>, Bamford Watch Department</w:t>
      </w:r>
    </w:p>
    <w:p w14:paraId="4CFFCA31" w14:textId="77777777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b/>
          <w:color w:val="auto"/>
          <w:sz w:val="18"/>
          <w:szCs w:val="22"/>
        </w:rPr>
      </w:pPr>
    </w:p>
    <w:p w14:paraId="0BFC9E35" w14:textId="77777777" w:rsidR="003E7FD3" w:rsidRPr="00FC0C15" w:rsidRDefault="003E7FD3" w:rsidP="00FC0C15">
      <w:pPr>
        <w:pStyle w:val="Default"/>
        <w:spacing w:line="276" w:lineRule="auto"/>
        <w:rPr>
          <w:rFonts w:ascii="DINOT-Light" w:hAnsi="DINOT-Light" w:cs="Arial"/>
          <w:color w:val="auto"/>
          <w:sz w:val="18"/>
          <w:szCs w:val="22"/>
        </w:rPr>
      </w:pPr>
    </w:p>
    <w:p w14:paraId="754E1A03" w14:textId="77777777" w:rsidR="003E7FD3" w:rsidRPr="00FC0C15" w:rsidRDefault="003E7FD3" w:rsidP="00FC0C15">
      <w:pPr>
        <w:pStyle w:val="Default"/>
        <w:spacing w:line="276" w:lineRule="auto"/>
        <w:jc w:val="center"/>
        <w:rPr>
          <w:rFonts w:ascii="DINOT-Light" w:hAnsi="DINOT-Light" w:cs="Arial"/>
          <w:color w:val="auto"/>
          <w:sz w:val="18"/>
          <w:szCs w:val="22"/>
        </w:rPr>
      </w:pPr>
      <w:r w:rsidRPr="00FC0C15">
        <w:rPr>
          <w:rFonts w:ascii="Calibri" w:hAnsi="Calibri" w:cs="Calibri"/>
          <w:color w:val="auto"/>
          <w:sz w:val="18"/>
        </w:rPr>
        <w:t>Цены</w:t>
      </w:r>
    </w:p>
    <w:p w14:paraId="5048DF39" w14:textId="77777777" w:rsidR="003E7FD3" w:rsidRPr="00FC0C15" w:rsidRDefault="003E7FD3" w:rsidP="00FC0C15">
      <w:pPr>
        <w:pStyle w:val="Default"/>
        <w:spacing w:line="276" w:lineRule="auto"/>
        <w:jc w:val="center"/>
        <w:rPr>
          <w:rFonts w:ascii="DINOT-Light" w:hAnsi="DINOT-Light" w:cs="Arial"/>
          <w:color w:val="auto"/>
          <w:sz w:val="18"/>
          <w:szCs w:val="22"/>
        </w:rPr>
      </w:pPr>
      <w:r w:rsidRPr="00FC0C15">
        <w:rPr>
          <w:rFonts w:ascii="DINOT-Light" w:hAnsi="DINOT-Light" w:cs="Arial"/>
          <w:noProof/>
          <w:color w:val="auto"/>
          <w:sz w:val="18"/>
        </w:rPr>
        <w:t>€7</w:t>
      </w:r>
      <w:r w:rsidRPr="00FC0C15">
        <w:rPr>
          <w:rFonts w:ascii="DINOT-Light" w:hAnsi="DINOT-Light" w:cs="Arial"/>
          <w:color w:val="auto"/>
          <w:sz w:val="18"/>
        </w:rPr>
        <w:t>,100 EUR / £6,100 GBP / $7,500 USD</w:t>
      </w:r>
    </w:p>
    <w:p w14:paraId="16A86A8C" w14:textId="77777777" w:rsidR="003E7FD3" w:rsidRPr="00FC0C15" w:rsidRDefault="003E7FD3" w:rsidP="00FC0C15">
      <w:pPr>
        <w:pStyle w:val="Default"/>
        <w:spacing w:line="276" w:lineRule="auto"/>
        <w:jc w:val="center"/>
        <w:rPr>
          <w:rFonts w:ascii="DINOT-Light" w:hAnsi="DINOT-Light" w:cs="Arial"/>
          <w:color w:val="FF0000"/>
          <w:sz w:val="18"/>
          <w:szCs w:val="22"/>
        </w:rPr>
      </w:pPr>
    </w:p>
    <w:p w14:paraId="2CF4C16C" w14:textId="70254735" w:rsidR="003E7FD3" w:rsidRPr="00FC0C15" w:rsidRDefault="003E7FD3" w:rsidP="00FC0C15">
      <w:pPr>
        <w:pStyle w:val="Default"/>
        <w:spacing w:line="276" w:lineRule="auto"/>
        <w:jc w:val="center"/>
        <w:rPr>
          <w:rFonts w:asciiTheme="minorHAnsi" w:hAnsiTheme="minorHAnsi" w:cs="Arial"/>
          <w:color w:val="auto"/>
          <w:sz w:val="18"/>
          <w:szCs w:val="22"/>
        </w:rPr>
      </w:pPr>
      <w:r w:rsidRPr="00FC0C15">
        <w:rPr>
          <w:rFonts w:ascii="Calibri" w:hAnsi="Calibri" w:cs="Calibri"/>
          <w:color w:val="auto"/>
          <w:sz w:val="18"/>
        </w:rPr>
        <w:t>Подписаться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и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зарегистрироваться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на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r w:rsidRPr="00FC0C15">
        <w:rPr>
          <w:rFonts w:ascii="Calibri" w:hAnsi="Calibri" w:cs="Calibri"/>
          <w:color w:val="auto"/>
          <w:sz w:val="18"/>
        </w:rPr>
        <w:t>сайте</w:t>
      </w:r>
      <w:r w:rsidRPr="00FC0C15">
        <w:rPr>
          <w:rFonts w:ascii="DINOT-Light" w:hAnsi="DINOT-Light" w:cs="Arial"/>
          <w:color w:val="auto"/>
          <w:sz w:val="18"/>
        </w:rPr>
        <w:t xml:space="preserve"> MR PORTER </w:t>
      </w:r>
      <w:r w:rsidRPr="00FC0C15">
        <w:rPr>
          <w:rFonts w:ascii="Calibri" w:hAnsi="Calibri" w:cs="Calibri"/>
          <w:color w:val="auto"/>
          <w:sz w:val="18"/>
        </w:rPr>
        <w:t>можно</w:t>
      </w:r>
      <w:r w:rsidRPr="00FC0C15">
        <w:rPr>
          <w:rFonts w:ascii="DINOT-Light" w:hAnsi="DINOT-Light" w:cs="Arial"/>
          <w:color w:val="auto"/>
          <w:sz w:val="18"/>
        </w:rPr>
        <w:t xml:space="preserve"> </w:t>
      </w:r>
      <w:hyperlink r:id="rId10" w:history="1">
        <w:r w:rsidRPr="00FC0C15">
          <w:rPr>
            <w:rStyle w:val="Lienhypertexte"/>
            <w:rFonts w:ascii="Calibri" w:hAnsi="Calibri" w:cs="Calibri"/>
            <w:color w:val="auto"/>
            <w:sz w:val="18"/>
          </w:rPr>
          <w:t>по</w:t>
        </w:r>
        <w:r w:rsidRPr="00FC0C15">
          <w:rPr>
            <w:rStyle w:val="Lienhypertexte"/>
            <w:rFonts w:ascii="DINOT-Light" w:hAnsi="DINOT-Light" w:cs="Arial"/>
            <w:color w:val="auto"/>
            <w:sz w:val="18"/>
          </w:rPr>
          <w:t xml:space="preserve"> </w:t>
        </w:r>
        <w:r w:rsidRPr="00FC0C15">
          <w:rPr>
            <w:rStyle w:val="Lienhypertexte"/>
            <w:rFonts w:ascii="Calibri" w:hAnsi="Calibri" w:cs="Calibri"/>
            <w:color w:val="auto"/>
            <w:sz w:val="18"/>
          </w:rPr>
          <w:t>ссылке</w:t>
        </w:r>
      </w:hyperlink>
    </w:p>
    <w:p w14:paraId="44AD2972" w14:textId="77777777" w:rsidR="003E7FD3" w:rsidRPr="00FC0C15" w:rsidRDefault="003E7FD3" w:rsidP="00FC0C15">
      <w:pPr>
        <w:pStyle w:val="Default"/>
        <w:spacing w:line="276" w:lineRule="auto"/>
        <w:jc w:val="center"/>
        <w:rPr>
          <w:rFonts w:ascii="DINOT-Light" w:hAnsi="DINOT-Light" w:cs="Arial"/>
          <w:b/>
          <w:bCs/>
          <w:color w:val="auto"/>
          <w:sz w:val="18"/>
          <w:szCs w:val="22"/>
        </w:rPr>
      </w:pPr>
    </w:p>
    <w:p w14:paraId="421BD2C1" w14:textId="77777777" w:rsidR="003E7FD3" w:rsidRPr="00FC0C15" w:rsidRDefault="003E7FD3" w:rsidP="00FC0C15">
      <w:pPr>
        <w:pStyle w:val="Default"/>
        <w:spacing w:line="276" w:lineRule="auto"/>
        <w:jc w:val="center"/>
        <w:rPr>
          <w:rFonts w:ascii="DINOT-Light" w:hAnsi="DINOT-Light" w:cs="Arial"/>
          <w:color w:val="auto"/>
          <w:sz w:val="18"/>
          <w:szCs w:val="22"/>
        </w:rPr>
      </w:pPr>
      <w:r w:rsidRPr="00FC0C15">
        <w:rPr>
          <w:rFonts w:ascii="Calibri" w:hAnsi="Calibri" w:cs="Calibri"/>
          <w:b/>
          <w:color w:val="auto"/>
          <w:sz w:val="18"/>
        </w:rPr>
        <w:t>За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более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подробной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информацией</w:t>
      </w:r>
      <w:r w:rsidRPr="00FC0C15">
        <w:rPr>
          <w:rFonts w:ascii="DINOT-Light" w:hAnsi="DINOT-Light" w:cs="Arial"/>
          <w:b/>
          <w:color w:val="auto"/>
          <w:sz w:val="18"/>
        </w:rPr>
        <w:t xml:space="preserve"> </w:t>
      </w:r>
      <w:r w:rsidRPr="00FC0C15">
        <w:rPr>
          <w:rFonts w:ascii="Calibri" w:hAnsi="Calibri" w:cs="Calibri"/>
          <w:b/>
          <w:color w:val="auto"/>
          <w:sz w:val="18"/>
        </w:rPr>
        <w:t>обращайтесь</w:t>
      </w:r>
      <w:r w:rsidRPr="00FC0C15">
        <w:rPr>
          <w:rFonts w:ascii="DINOT-Light" w:hAnsi="DINOT-Light" w:cs="Arial"/>
          <w:b/>
          <w:color w:val="auto"/>
          <w:sz w:val="18"/>
        </w:rPr>
        <w:t>:</w:t>
      </w:r>
    </w:p>
    <w:p w14:paraId="407115DF" w14:textId="77777777" w:rsidR="003E7FD3" w:rsidRPr="00FC0C15" w:rsidRDefault="003E7FD3" w:rsidP="00FC0C15">
      <w:pPr>
        <w:pStyle w:val="Default"/>
        <w:spacing w:line="276" w:lineRule="auto"/>
        <w:jc w:val="center"/>
        <w:rPr>
          <w:rFonts w:ascii="DINOT-Light" w:hAnsi="DINOT-Light" w:cs="Arial"/>
          <w:color w:val="auto"/>
          <w:sz w:val="18"/>
          <w:szCs w:val="22"/>
        </w:rPr>
      </w:pPr>
      <w:r w:rsidRPr="00FC0C15">
        <w:rPr>
          <w:rFonts w:ascii="DINOT-Light" w:hAnsi="DINOT-Light" w:cs="Arial"/>
          <w:color w:val="auto"/>
          <w:sz w:val="18"/>
        </w:rPr>
        <w:t>Mr Mark Blundell | mark.blundell@mrporter.com | +44 (0)20 3471 5491</w:t>
      </w:r>
    </w:p>
    <w:p w14:paraId="4D60EB18" w14:textId="77777777" w:rsidR="003E7FD3" w:rsidRPr="00FC0C15" w:rsidRDefault="003E7FD3" w:rsidP="00FC0C15">
      <w:pPr>
        <w:autoSpaceDE w:val="0"/>
        <w:autoSpaceDN w:val="0"/>
        <w:spacing w:line="276" w:lineRule="auto"/>
        <w:rPr>
          <w:rFonts w:ascii="DINOT-Light" w:hAnsi="DINOT-Light" w:cs="Arial"/>
          <w:b/>
          <w:bCs/>
          <w:color w:val="000000"/>
          <w:sz w:val="18"/>
          <w:szCs w:val="22"/>
        </w:rPr>
      </w:pPr>
    </w:p>
    <w:p w14:paraId="1A27E4D1" w14:textId="77777777" w:rsidR="003E7FD3" w:rsidRPr="00FC0C15" w:rsidRDefault="003E7FD3" w:rsidP="00FC0C15">
      <w:pPr>
        <w:autoSpaceDE w:val="0"/>
        <w:autoSpaceDN w:val="0"/>
        <w:spacing w:line="276" w:lineRule="auto"/>
        <w:rPr>
          <w:rFonts w:ascii="DINOT-Light" w:hAnsi="DINOT-Light" w:cs="Arial"/>
          <w:b/>
          <w:bCs/>
          <w:color w:val="000000"/>
          <w:sz w:val="20"/>
        </w:rPr>
      </w:pPr>
    </w:p>
    <w:p w14:paraId="0781EB63" w14:textId="77777777" w:rsidR="003E7FD3" w:rsidRPr="00FC0C15" w:rsidRDefault="003E7FD3" w:rsidP="00FC0C15">
      <w:pPr>
        <w:autoSpaceDE w:val="0"/>
        <w:autoSpaceDN w:val="0"/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FC0C15">
        <w:rPr>
          <w:rFonts w:ascii="Calibri" w:hAnsi="Calibri" w:cs="Calibri"/>
          <w:b/>
          <w:color w:val="000000"/>
          <w:sz w:val="18"/>
        </w:rPr>
        <w:t>О</w:t>
      </w:r>
      <w:r w:rsidRPr="00FC0C15">
        <w:rPr>
          <w:rFonts w:ascii="DINOT-Light" w:hAnsi="DINOT-Light" w:cs="Arial"/>
          <w:b/>
          <w:color w:val="000000"/>
          <w:sz w:val="18"/>
        </w:rPr>
        <w:t xml:space="preserve"> MR PORTER </w:t>
      </w:r>
    </w:p>
    <w:p w14:paraId="1E2FF70E" w14:textId="77777777" w:rsidR="003E7FD3" w:rsidRPr="00FC0C15" w:rsidRDefault="003E7FD3" w:rsidP="00FC0C15">
      <w:pPr>
        <w:autoSpaceDE w:val="0"/>
        <w:autoSpaceDN w:val="0"/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FC0C15">
        <w:rPr>
          <w:rFonts w:ascii="Calibri" w:hAnsi="Calibri" w:cs="Calibri"/>
          <w:sz w:val="18"/>
        </w:rPr>
        <w:t>Работающий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февраля</w:t>
      </w:r>
      <w:r w:rsidRPr="00FC0C15">
        <w:rPr>
          <w:rFonts w:ascii="DINOT-Light" w:hAnsi="DINOT-Light" w:cs="Arial"/>
          <w:sz w:val="18"/>
        </w:rPr>
        <w:t xml:space="preserve"> 2011 </w:t>
      </w:r>
      <w:r w:rsidRPr="00FC0C15">
        <w:rPr>
          <w:rFonts w:ascii="Calibri" w:hAnsi="Calibri" w:cs="Calibri"/>
          <w:sz w:val="18"/>
        </w:rPr>
        <w:t>года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сайт</w:t>
      </w:r>
      <w:r w:rsidRPr="00FC0C15">
        <w:rPr>
          <w:rFonts w:ascii="DINOT-Light" w:hAnsi="DINOT-Light" w:cs="Arial"/>
          <w:sz w:val="18"/>
        </w:rPr>
        <w:t xml:space="preserve"> MR PORTER </w:t>
      </w:r>
      <w:r w:rsidRPr="00FC0C15">
        <w:rPr>
          <w:rFonts w:ascii="DINOT-Light" w:hAnsi="DINOT-Light" w:cs="DINOT-Light"/>
          <w:sz w:val="18"/>
        </w:rPr>
        <w:t>–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это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отмеченный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наградами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международный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ритейлер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эксперт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мужской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моды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предлагающий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товары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ведущих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брендов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мужской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одежды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аксессуаров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включая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собственные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марки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Arial"/>
          <w:i/>
          <w:sz w:val="18"/>
        </w:rPr>
        <w:t>Mr P.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Arial"/>
          <w:i/>
          <w:sz w:val="18"/>
        </w:rPr>
        <w:t>Kingsman</w:t>
      </w:r>
      <w:r w:rsidRPr="00FC0C15">
        <w:rPr>
          <w:rFonts w:ascii="DINOT-Light" w:hAnsi="DINOT-Light" w:cs="Arial"/>
          <w:sz w:val="18"/>
        </w:rPr>
        <w:t xml:space="preserve">. </w:t>
      </w:r>
      <w:r w:rsidRPr="00FC0C15">
        <w:rPr>
          <w:rFonts w:ascii="Calibri" w:hAnsi="Calibri" w:cs="Calibri"/>
          <w:sz w:val="18"/>
        </w:rPr>
        <w:t>Обзор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событий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мире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мужской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моды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экспертные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оценки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редакторов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сайта</w:t>
      </w:r>
      <w:r w:rsidRPr="00FC0C15">
        <w:rPr>
          <w:rFonts w:ascii="DINOT-Light" w:hAnsi="DINOT-Light" w:cs="Arial"/>
          <w:sz w:val="18"/>
        </w:rPr>
        <w:t xml:space="preserve"> MR PORTER </w:t>
      </w:r>
      <w:r w:rsidRPr="00FC0C15">
        <w:rPr>
          <w:rFonts w:ascii="Calibri" w:hAnsi="Calibri" w:cs="Calibri"/>
          <w:sz w:val="18"/>
        </w:rPr>
        <w:t>регулярно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появляются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еженедельном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платном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онлайн</w:t>
      </w:r>
      <w:r w:rsidRPr="00FC0C15">
        <w:rPr>
          <w:rFonts w:ascii="DINOT-Light" w:hAnsi="DINOT-Light" w:cs="Arial"/>
          <w:sz w:val="18"/>
        </w:rPr>
        <w:t>-</w:t>
      </w:r>
      <w:r w:rsidRPr="00FC0C15">
        <w:rPr>
          <w:rFonts w:ascii="Calibri" w:hAnsi="Calibri" w:cs="Calibri"/>
          <w:sz w:val="18"/>
        </w:rPr>
        <w:t>журнале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Arial"/>
          <w:i/>
          <w:sz w:val="18"/>
        </w:rPr>
        <w:t>The Journal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выходящей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раз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два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месяца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газете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Arial"/>
          <w:i/>
          <w:sz w:val="18"/>
        </w:rPr>
        <w:t xml:space="preserve">The MR PORTER Post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новостном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онлайн</w:t>
      </w:r>
      <w:r w:rsidRPr="00FC0C15">
        <w:rPr>
          <w:rFonts w:ascii="DINOT-Light" w:hAnsi="DINOT-Light" w:cs="Arial"/>
          <w:sz w:val="18"/>
        </w:rPr>
        <w:t>-</w:t>
      </w:r>
      <w:r w:rsidRPr="00FC0C15">
        <w:rPr>
          <w:rFonts w:ascii="Calibri" w:hAnsi="Calibri" w:cs="Calibri"/>
          <w:sz w:val="18"/>
        </w:rPr>
        <w:t>портале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Arial"/>
          <w:i/>
          <w:sz w:val="18"/>
        </w:rPr>
        <w:t>The Daily</w:t>
      </w:r>
      <w:r w:rsidRPr="00FC0C15">
        <w:rPr>
          <w:rFonts w:ascii="DINOT-Light" w:hAnsi="DINOT-Light" w:cs="Arial"/>
          <w:sz w:val="18"/>
        </w:rPr>
        <w:t xml:space="preserve">. </w:t>
      </w:r>
      <w:r w:rsidRPr="00FC0C15">
        <w:rPr>
          <w:rFonts w:ascii="Calibri" w:hAnsi="Calibri" w:cs="Calibri"/>
          <w:sz w:val="18"/>
        </w:rPr>
        <w:t>Сайт</w:t>
      </w:r>
      <w:r w:rsidRPr="00FC0C15">
        <w:rPr>
          <w:rFonts w:ascii="DINOT-Light" w:hAnsi="DINOT-Light" w:cs="Arial"/>
          <w:sz w:val="18"/>
        </w:rPr>
        <w:t xml:space="preserve"> MR PORTER </w:t>
      </w:r>
      <w:r w:rsidRPr="00FC0C15">
        <w:rPr>
          <w:rFonts w:ascii="Calibri" w:hAnsi="Calibri" w:cs="Calibri"/>
          <w:sz w:val="18"/>
        </w:rPr>
        <w:t>осуществляет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доставку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в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более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чем</w:t>
      </w:r>
      <w:r w:rsidRPr="00FC0C15">
        <w:rPr>
          <w:rFonts w:ascii="DINOT-Light" w:hAnsi="DINOT-Light" w:cs="Arial"/>
          <w:color w:val="000000"/>
          <w:sz w:val="18"/>
        </w:rPr>
        <w:t xml:space="preserve"> 170 </w:t>
      </w:r>
      <w:r w:rsidRPr="00FC0C15">
        <w:rPr>
          <w:rFonts w:ascii="Calibri" w:hAnsi="Calibri" w:cs="Calibri"/>
          <w:color w:val="000000"/>
          <w:sz w:val="18"/>
        </w:rPr>
        <w:t>стран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мира</w:t>
      </w:r>
      <w:r w:rsidRPr="00FC0C15">
        <w:rPr>
          <w:rFonts w:ascii="DINOT-Light" w:hAnsi="DINOT-Light" w:cs="Arial"/>
          <w:color w:val="000000"/>
          <w:sz w:val="18"/>
        </w:rPr>
        <w:t xml:space="preserve">, </w:t>
      </w:r>
      <w:r w:rsidRPr="00FC0C15">
        <w:rPr>
          <w:rFonts w:ascii="Calibri" w:hAnsi="Calibri" w:cs="Calibri"/>
          <w:color w:val="000000"/>
          <w:sz w:val="18"/>
        </w:rPr>
        <w:t>включая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экспресс</w:t>
      </w:r>
      <w:r w:rsidRPr="00FC0C15">
        <w:rPr>
          <w:rFonts w:ascii="DINOT-Light" w:hAnsi="DINOT-Light" w:cs="Arial"/>
          <w:color w:val="000000"/>
          <w:sz w:val="18"/>
        </w:rPr>
        <w:t>-</w:t>
      </w:r>
      <w:r w:rsidRPr="00FC0C15">
        <w:rPr>
          <w:rFonts w:ascii="Calibri" w:hAnsi="Calibri" w:cs="Calibri"/>
          <w:color w:val="000000"/>
          <w:sz w:val="18"/>
        </w:rPr>
        <w:t>доставку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в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день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покупки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для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клиентов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из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Нью</w:t>
      </w:r>
      <w:r w:rsidRPr="00FC0C15">
        <w:rPr>
          <w:rFonts w:ascii="DINOT-Light" w:hAnsi="DINOT-Light" w:cs="Arial"/>
          <w:color w:val="000000"/>
          <w:sz w:val="18"/>
        </w:rPr>
        <w:t>-</w:t>
      </w:r>
      <w:r w:rsidRPr="00FC0C15">
        <w:rPr>
          <w:rFonts w:ascii="Calibri" w:hAnsi="Calibri" w:cs="Calibri"/>
          <w:color w:val="000000"/>
          <w:sz w:val="18"/>
        </w:rPr>
        <w:t>Йорка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и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Лондона</w:t>
      </w:r>
      <w:r w:rsidRPr="00FC0C15">
        <w:rPr>
          <w:rFonts w:ascii="DINOT-Light" w:hAnsi="DINOT-Light" w:cs="Arial"/>
          <w:color w:val="000000"/>
          <w:sz w:val="18"/>
        </w:rPr>
        <w:t xml:space="preserve">. </w:t>
      </w:r>
      <w:r w:rsidRPr="00FC0C15">
        <w:rPr>
          <w:rFonts w:ascii="Calibri" w:hAnsi="Calibri" w:cs="Calibri"/>
          <w:color w:val="000000"/>
          <w:sz w:val="18"/>
        </w:rPr>
        <w:t>Быстро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и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удобно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оформить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заказ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можно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с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мобильного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телефона</w:t>
      </w:r>
      <w:r w:rsidRPr="00FC0C15">
        <w:rPr>
          <w:rFonts w:ascii="DINOT-Light" w:hAnsi="DINOT-Light" w:cs="Arial"/>
          <w:color w:val="000000"/>
          <w:sz w:val="18"/>
        </w:rPr>
        <w:t xml:space="preserve">, </w:t>
      </w:r>
      <w:r w:rsidRPr="00FC0C15">
        <w:rPr>
          <w:rFonts w:ascii="Calibri" w:hAnsi="Calibri" w:cs="Calibri"/>
          <w:color w:val="000000"/>
          <w:sz w:val="18"/>
        </w:rPr>
        <w:t>планшета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или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стационарного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компьютера</w:t>
      </w:r>
      <w:r w:rsidRPr="00FC0C15">
        <w:rPr>
          <w:rFonts w:ascii="DINOT-Light" w:hAnsi="DINOT-Light" w:cs="Arial"/>
          <w:color w:val="000000"/>
          <w:sz w:val="18"/>
        </w:rPr>
        <w:t xml:space="preserve">, </w:t>
      </w:r>
      <w:r w:rsidRPr="00FC0C15">
        <w:rPr>
          <w:rFonts w:ascii="Calibri" w:hAnsi="Calibri" w:cs="Calibri"/>
          <w:color w:val="000000"/>
          <w:sz w:val="18"/>
        </w:rPr>
        <w:t>а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если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товар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не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подошел</w:t>
      </w:r>
      <w:r w:rsidRPr="00FC0C15">
        <w:rPr>
          <w:rFonts w:ascii="DINOT-Light" w:hAnsi="DINOT-Light" w:cs="Arial"/>
          <w:color w:val="000000"/>
          <w:sz w:val="18"/>
        </w:rPr>
        <w:t xml:space="preserve">, </w:t>
      </w:r>
      <w:r w:rsidRPr="00FC0C15">
        <w:rPr>
          <w:rFonts w:ascii="Calibri" w:hAnsi="Calibri" w:cs="Calibri"/>
          <w:color w:val="000000"/>
          <w:sz w:val="18"/>
        </w:rPr>
        <w:t>его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легко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вернуть</w:t>
      </w:r>
      <w:r w:rsidRPr="00FC0C15">
        <w:rPr>
          <w:rFonts w:ascii="DINOT-Light" w:hAnsi="DINOT-Light" w:cs="Arial"/>
          <w:color w:val="000000"/>
          <w:sz w:val="18"/>
        </w:rPr>
        <w:t xml:space="preserve">. 365 </w:t>
      </w:r>
      <w:r w:rsidRPr="00FC0C15">
        <w:rPr>
          <w:rFonts w:ascii="Calibri" w:hAnsi="Calibri" w:cs="Calibri"/>
          <w:color w:val="000000"/>
          <w:sz w:val="18"/>
        </w:rPr>
        <w:t>дней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в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году</w:t>
      </w:r>
      <w:r w:rsidRPr="00FC0C15">
        <w:rPr>
          <w:rFonts w:ascii="DINOT-Light" w:hAnsi="DINOT-Light" w:cs="Arial"/>
          <w:color w:val="000000"/>
          <w:sz w:val="18"/>
        </w:rPr>
        <w:t xml:space="preserve">, </w:t>
      </w:r>
      <w:r w:rsidRPr="00FC0C15">
        <w:rPr>
          <w:rFonts w:ascii="Calibri" w:hAnsi="Calibri" w:cs="Calibri"/>
          <w:color w:val="000000"/>
          <w:sz w:val="18"/>
        </w:rPr>
        <w:t>круглосуточно</w:t>
      </w:r>
      <w:r w:rsidRPr="00FC0C15">
        <w:rPr>
          <w:rFonts w:ascii="DINOT-Light" w:hAnsi="DINOT-Light" w:cs="Arial"/>
          <w:color w:val="000000"/>
          <w:sz w:val="18"/>
        </w:rPr>
        <w:t xml:space="preserve"> 7 </w:t>
      </w:r>
      <w:r w:rsidRPr="00FC0C15">
        <w:rPr>
          <w:rFonts w:ascii="Calibri" w:hAnsi="Calibri" w:cs="Calibri"/>
          <w:color w:val="000000"/>
          <w:sz w:val="18"/>
        </w:rPr>
        <w:t>дней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в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неделю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для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клиентов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сайта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работает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многоязычная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служба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поддержки</w:t>
      </w:r>
      <w:r w:rsidRPr="00FC0C15">
        <w:rPr>
          <w:rFonts w:ascii="DINOT-Light" w:hAnsi="DINOT-Light" w:cs="Arial"/>
          <w:color w:val="000000"/>
          <w:sz w:val="18"/>
        </w:rPr>
        <w:t xml:space="preserve">, </w:t>
      </w:r>
      <w:r w:rsidRPr="00FC0C15">
        <w:rPr>
          <w:rFonts w:ascii="Calibri" w:hAnsi="Calibri" w:cs="Calibri"/>
          <w:color w:val="000000"/>
          <w:sz w:val="18"/>
        </w:rPr>
        <w:t>а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также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предоставляются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услуги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личных</w:t>
      </w:r>
      <w:r w:rsidRPr="00FC0C15">
        <w:rPr>
          <w:rFonts w:ascii="DINOT-Light" w:hAnsi="DINOT-Light" w:cs="Arial"/>
          <w:color w:val="000000"/>
          <w:sz w:val="18"/>
        </w:rPr>
        <w:t xml:space="preserve"> </w:t>
      </w:r>
      <w:r w:rsidRPr="00FC0C15">
        <w:rPr>
          <w:rFonts w:ascii="Calibri" w:hAnsi="Calibri" w:cs="Calibri"/>
          <w:color w:val="000000"/>
          <w:sz w:val="18"/>
        </w:rPr>
        <w:t>байеров</w:t>
      </w:r>
      <w:r w:rsidRPr="00FC0C15">
        <w:rPr>
          <w:rFonts w:ascii="DINOT-Light" w:hAnsi="DINOT-Light" w:cs="Arial"/>
          <w:color w:val="000000"/>
          <w:sz w:val="18"/>
        </w:rPr>
        <w:t xml:space="preserve">. </w:t>
      </w:r>
    </w:p>
    <w:p w14:paraId="31258F81" w14:textId="77777777" w:rsidR="003E7FD3" w:rsidRPr="00FC0C15" w:rsidRDefault="00870011" w:rsidP="00FC0C15">
      <w:pPr>
        <w:autoSpaceDE w:val="0"/>
        <w:autoSpaceDN w:val="0"/>
        <w:adjustRightInd w:val="0"/>
        <w:spacing w:line="276" w:lineRule="auto"/>
        <w:jc w:val="both"/>
        <w:rPr>
          <w:rStyle w:val="Lienhypertexte"/>
          <w:rFonts w:ascii="DINOT-Light" w:hAnsi="DINOT-Light" w:cs="Arial"/>
          <w:color w:val="056AD0" w:themeColor="hyperlink" w:themeTint="F2"/>
          <w:sz w:val="18"/>
          <w:szCs w:val="18"/>
        </w:rPr>
      </w:pPr>
      <w:hyperlink r:id="rId11" w:history="1">
        <w:r w:rsidR="00A01496" w:rsidRPr="00FC0C15">
          <w:rPr>
            <w:rStyle w:val="Lienhypertexte"/>
            <w:rFonts w:ascii="DINOT-Light" w:hAnsi="DINOT-Light" w:cs="Arial"/>
            <w:color w:val="056AD0" w:themeColor="hyperlink" w:themeTint="F2"/>
            <w:sz w:val="18"/>
            <w:szCs w:val="18"/>
          </w:rPr>
          <w:t>mrporter.com</w:t>
        </w:r>
      </w:hyperlink>
      <w:r w:rsidR="00A01496" w:rsidRPr="00FC0C15">
        <w:rPr>
          <w:rStyle w:val="Lienhypertexte"/>
          <w:rFonts w:ascii="DINOT-Light" w:hAnsi="DINOT-Light" w:cs="Arial"/>
          <w:color w:val="056AD0" w:themeColor="hyperlink" w:themeTint="F2"/>
          <w:sz w:val="18"/>
          <w:szCs w:val="18"/>
        </w:rPr>
        <w:t xml:space="preserve">  </w:t>
      </w:r>
    </w:p>
    <w:p w14:paraId="3EF92559" w14:textId="743B3624" w:rsidR="003E7FD3" w:rsidRPr="00FC0C15" w:rsidRDefault="003E7FD3" w:rsidP="00FC0C15">
      <w:pPr>
        <w:spacing w:line="276" w:lineRule="auto"/>
        <w:jc w:val="both"/>
        <w:rPr>
          <w:rFonts w:asciiTheme="minorHAnsi" w:hAnsiTheme="minorHAnsi" w:cs="Arial"/>
          <w:sz w:val="18"/>
          <w:szCs w:val="18"/>
        </w:rPr>
      </w:pPr>
      <w:r w:rsidRPr="00FC0C15">
        <w:rPr>
          <w:rFonts w:ascii="DINOT-Light" w:hAnsi="DINOT-Light" w:cs="Arial"/>
          <w:color w:val="000000"/>
          <w:sz w:val="18"/>
          <w:szCs w:val="18"/>
        </w:rPr>
        <w:t>Instagram: @mrporterlive / Facebook: mrporterlive / Wechat: MRPORTERLIVE</w:t>
      </w:r>
    </w:p>
    <w:p w14:paraId="771A96E7" w14:textId="5C6D2C79" w:rsidR="003E7FD3" w:rsidRDefault="003E7FD3" w:rsidP="00FC0C15">
      <w:pPr>
        <w:pStyle w:val="Default"/>
        <w:spacing w:line="276" w:lineRule="auto"/>
        <w:jc w:val="both"/>
        <w:rPr>
          <w:rFonts w:asciiTheme="minorHAnsi" w:eastAsia="MS Gothic" w:hAnsiTheme="minorHAnsi" w:cs="Arial"/>
          <w:color w:val="auto"/>
          <w:sz w:val="18"/>
          <w:szCs w:val="22"/>
        </w:rPr>
      </w:pPr>
    </w:p>
    <w:p w14:paraId="634FF64C" w14:textId="77777777" w:rsidR="00FC0C15" w:rsidRPr="00FC0C15" w:rsidRDefault="00FC0C15" w:rsidP="00FC0C15">
      <w:pPr>
        <w:pStyle w:val="Default"/>
        <w:spacing w:line="276" w:lineRule="auto"/>
        <w:jc w:val="both"/>
        <w:rPr>
          <w:rFonts w:asciiTheme="minorHAnsi" w:eastAsia="MS Gothic" w:hAnsiTheme="minorHAnsi" w:cs="Arial"/>
          <w:color w:val="auto"/>
          <w:sz w:val="18"/>
          <w:szCs w:val="22"/>
        </w:rPr>
      </w:pPr>
    </w:p>
    <w:p w14:paraId="1ADFE97A" w14:textId="0BEBFDA8" w:rsidR="003E7FD3" w:rsidRPr="00FC0C15" w:rsidRDefault="003E7FD3" w:rsidP="00FC0C15">
      <w:pPr>
        <w:pStyle w:val="Default"/>
        <w:spacing w:line="276" w:lineRule="auto"/>
        <w:jc w:val="both"/>
        <w:rPr>
          <w:rFonts w:ascii="DINOT-Light" w:eastAsia="MS Gothic" w:hAnsi="DINOT-Light" w:cs="Arial"/>
          <w:b/>
          <w:color w:val="0D0D0D" w:themeColor="text1" w:themeTint="F2"/>
          <w:sz w:val="18"/>
          <w:szCs w:val="22"/>
        </w:rPr>
      </w:pPr>
      <w:r w:rsidRPr="00FC0C15">
        <w:rPr>
          <w:rFonts w:ascii="Calibri" w:eastAsia="MS Gothic" w:hAnsi="Calibri" w:cs="Calibri"/>
          <w:b/>
          <w:color w:val="0D0D0D" w:themeColor="text1" w:themeTint="F2"/>
          <w:sz w:val="18"/>
        </w:rPr>
        <w:t>О</w:t>
      </w:r>
      <w:r w:rsidRPr="00FC0C15">
        <w:rPr>
          <w:rFonts w:ascii="DINOT-Light" w:eastAsia="MS Gothic" w:hAnsi="DINOT-Light" w:cs="Arial"/>
          <w:b/>
          <w:color w:val="0D0D0D" w:themeColor="text1" w:themeTint="F2"/>
          <w:sz w:val="18"/>
        </w:rPr>
        <w:t xml:space="preserve"> </w:t>
      </w:r>
      <w:r w:rsidRPr="00FC0C15">
        <w:rPr>
          <w:rFonts w:ascii="Calibri" w:eastAsia="MS Gothic" w:hAnsi="Calibri" w:cs="Calibri"/>
          <w:b/>
          <w:color w:val="0D0D0D" w:themeColor="text1" w:themeTint="F2"/>
          <w:sz w:val="18"/>
        </w:rPr>
        <w:t>марке</w:t>
      </w:r>
      <w:r w:rsidRPr="00FC0C15">
        <w:rPr>
          <w:rFonts w:ascii="DINOT-Light" w:eastAsia="MS Gothic" w:hAnsi="DINOT-Light" w:cs="Arial"/>
          <w:b/>
          <w:color w:val="0D0D0D" w:themeColor="text1" w:themeTint="F2"/>
          <w:sz w:val="18"/>
        </w:rPr>
        <w:t xml:space="preserve"> </w:t>
      </w:r>
      <w:r w:rsidRPr="00FC0C15">
        <w:rPr>
          <w:rFonts w:ascii="DINOT-Light" w:hAnsi="DINOT-Light" w:cs="Arial"/>
          <w:b/>
          <w:color w:val="0D0D0D" w:themeColor="text1" w:themeTint="F2"/>
          <w:sz w:val="18"/>
        </w:rPr>
        <w:t>Zenith</w:t>
      </w:r>
    </w:p>
    <w:p w14:paraId="519DBFF5" w14:textId="7140A5DE" w:rsidR="003E7FD3" w:rsidRPr="00FC0C15" w:rsidRDefault="003E7FD3" w:rsidP="00FC0C15">
      <w:pPr>
        <w:pStyle w:val="A"/>
        <w:spacing w:line="276" w:lineRule="auto"/>
        <w:jc w:val="both"/>
        <w:rPr>
          <w:rFonts w:ascii="DINOT-Light" w:hAnsi="DINOT-Light" w:cs="Arial"/>
          <w:color w:val="0D0D0D" w:themeColor="text1" w:themeTint="F2"/>
          <w:sz w:val="18"/>
          <w:lang w:eastAsia="en-US"/>
        </w:rPr>
      </w:pPr>
      <w:r w:rsidRPr="00FC0C15">
        <w:rPr>
          <w:rFonts w:ascii="Calibri" w:hAnsi="Calibri" w:cs="Calibri"/>
          <w:color w:val="0D0D0D" w:themeColor="text1" w:themeTint="F2"/>
          <w:sz w:val="18"/>
        </w:rPr>
        <w:t>С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1865 </w:t>
      </w:r>
      <w:r w:rsidRPr="00FC0C15">
        <w:rPr>
          <w:rFonts w:ascii="Calibri" w:hAnsi="Calibri" w:cs="Calibri"/>
          <w:color w:val="0D0D0D" w:themeColor="text1" w:themeTint="F2"/>
          <w:sz w:val="18"/>
        </w:rPr>
        <w:t>года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Zenith </w:t>
      </w:r>
      <w:r w:rsidRPr="00FC0C15">
        <w:rPr>
          <w:rFonts w:ascii="Calibri" w:hAnsi="Calibri" w:cs="Calibri"/>
          <w:color w:val="0D0D0D" w:themeColor="text1" w:themeTint="F2"/>
          <w:sz w:val="18"/>
        </w:rPr>
        <w:t>раздвигает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границы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совершенства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точности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инноваций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руководствуясь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аутентичностью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смелостью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страстью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. </w:t>
      </w:r>
      <w:r w:rsidRPr="00FC0C15">
        <w:rPr>
          <w:rFonts w:ascii="Calibri" w:hAnsi="Calibri" w:cs="Calibri"/>
          <w:color w:val="0D0D0D" w:themeColor="text1" w:themeTint="F2"/>
          <w:sz w:val="18"/>
        </w:rPr>
        <w:t>Вскоре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после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основания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городе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Ле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>-</w:t>
      </w:r>
      <w:r w:rsidRPr="00FC0C15">
        <w:rPr>
          <w:rFonts w:ascii="Calibri" w:hAnsi="Calibri" w:cs="Calibri"/>
          <w:color w:val="0D0D0D" w:themeColor="text1" w:themeTint="F2"/>
          <w:sz w:val="18"/>
        </w:rPr>
        <w:t>Локле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предприимчивым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часовым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мастером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Жоржем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Фавром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>-</w:t>
      </w:r>
      <w:r w:rsidRPr="00FC0C15">
        <w:rPr>
          <w:rFonts w:ascii="Calibri" w:hAnsi="Calibri" w:cs="Calibri"/>
          <w:color w:val="0D0D0D" w:themeColor="text1" w:themeTint="F2"/>
          <w:sz w:val="18"/>
        </w:rPr>
        <w:t>Жако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марка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Zenith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приобрела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известность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благодаря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точности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хода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своих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хронометров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которые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всего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за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полтора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века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существования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принесли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ей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2</w:t>
      </w:r>
      <w:r w:rsidRPr="00FC0C15">
        <w:rPr>
          <w:rFonts w:ascii="DINOT-Light" w:hAnsi="DINOT-Light" w:cs="DINOT-Light"/>
          <w:color w:val="0D0D0D" w:themeColor="text1" w:themeTint="F2"/>
          <w:sz w:val="18"/>
        </w:rPr>
        <w:t> 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333 </w:t>
      </w:r>
      <w:r w:rsidRPr="00FC0C15">
        <w:rPr>
          <w:rFonts w:ascii="Calibri" w:hAnsi="Calibri" w:cs="Calibri"/>
          <w:color w:val="0D0D0D" w:themeColor="text1" w:themeTint="F2"/>
          <w:sz w:val="18"/>
        </w:rPr>
        <w:t>победы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на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конкурсах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это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абсолютный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рекорд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. </w:t>
      </w:r>
      <w:r w:rsidRPr="00FC0C15">
        <w:rPr>
          <w:rFonts w:ascii="Calibri" w:hAnsi="Calibri" w:cs="Calibri"/>
          <w:color w:val="0D0D0D" w:themeColor="text1" w:themeTint="F2"/>
          <w:sz w:val="18"/>
        </w:rPr>
        <w:t>Начиная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знаменитого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калибра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1969 </w:t>
      </w:r>
      <w:r w:rsidRPr="00FC0C15">
        <w:rPr>
          <w:rFonts w:ascii="Calibri" w:hAnsi="Calibri" w:cs="Calibri"/>
          <w:color w:val="0D0D0D" w:themeColor="text1" w:themeTint="F2"/>
          <w:sz w:val="18"/>
        </w:rPr>
        <w:t>года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El Primero, </w:t>
      </w:r>
      <w:r w:rsidRPr="00FC0C15">
        <w:rPr>
          <w:rFonts w:ascii="Calibri" w:hAnsi="Calibri" w:cs="Calibri"/>
          <w:color w:val="0D0D0D" w:themeColor="text1" w:themeTint="F2"/>
          <w:sz w:val="18"/>
        </w:rPr>
        <w:t>обеспечивающего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возможность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замера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коротких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временных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отрезков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точностью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1/10 </w:t>
      </w:r>
      <w:r w:rsidRPr="00FC0C15">
        <w:rPr>
          <w:rFonts w:ascii="Calibri" w:hAnsi="Calibri" w:cs="Calibri"/>
          <w:color w:val="0D0D0D" w:themeColor="text1" w:themeTint="F2"/>
          <w:sz w:val="18"/>
        </w:rPr>
        <w:t>секунды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к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разработкам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мануфактуры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относится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уже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более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600 </w:t>
      </w:r>
      <w:r w:rsidRPr="00FC0C15">
        <w:rPr>
          <w:rFonts w:ascii="Calibri" w:hAnsi="Calibri" w:cs="Calibri"/>
          <w:color w:val="0D0D0D" w:themeColor="text1" w:themeTint="F2"/>
          <w:sz w:val="18"/>
        </w:rPr>
        <w:t>разновидностей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часовых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механизмов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. </w:t>
      </w:r>
      <w:r w:rsidRPr="00FC0C15">
        <w:rPr>
          <w:rFonts w:ascii="Calibri" w:hAnsi="Calibri" w:cs="Calibri"/>
          <w:color w:val="0D0D0D" w:themeColor="text1" w:themeTint="F2"/>
          <w:sz w:val="18"/>
        </w:rPr>
        <w:t>Специалисты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марки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Zenith </w:t>
      </w:r>
      <w:r w:rsidRPr="00FC0C15">
        <w:rPr>
          <w:rFonts w:ascii="Calibri" w:hAnsi="Calibri" w:cs="Calibri"/>
          <w:color w:val="0D0D0D" w:themeColor="text1" w:themeTint="F2"/>
          <w:sz w:val="18"/>
        </w:rPr>
        <w:t>беспрестанно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открывают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новые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волнующие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перспективы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искусстве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измерения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времени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среди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которых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точность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1/100 </w:t>
      </w:r>
      <w:r w:rsidRPr="00FC0C15">
        <w:rPr>
          <w:rFonts w:ascii="Calibri" w:hAnsi="Calibri" w:cs="Calibri"/>
          <w:color w:val="0D0D0D" w:themeColor="text1" w:themeTint="F2"/>
          <w:sz w:val="18"/>
        </w:rPr>
        <w:t>секунды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у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калибра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Defy El Primero 21 </w:t>
      </w:r>
      <w:r w:rsidRPr="00FC0C15">
        <w:rPr>
          <w:rFonts w:ascii="Calibri" w:hAnsi="Calibri" w:cs="Calibri"/>
          <w:color w:val="0D0D0D" w:themeColor="text1" w:themeTint="F2"/>
          <w:sz w:val="18"/>
        </w:rPr>
        <w:t>или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совершенно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новый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lastRenderedPageBreak/>
        <w:t>уровень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для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механических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моделей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который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демонстрируют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самые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точные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мире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XXI </w:t>
      </w:r>
      <w:r w:rsidRPr="00FC0C15">
        <w:rPr>
          <w:rFonts w:ascii="Calibri" w:hAnsi="Calibri" w:cs="Calibri"/>
          <w:color w:val="0D0D0D" w:themeColor="text1" w:themeTint="F2"/>
          <w:sz w:val="18"/>
        </w:rPr>
        <w:t>века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Defy Lab.</w:t>
      </w:r>
      <w:r w:rsidRPr="00FC0C15">
        <w:rPr>
          <w:rFonts w:ascii="DINOT-Light" w:hAnsi="DINOT-Light" w:cs="DINOT-Light"/>
          <w:color w:val="0D0D0D" w:themeColor="text1" w:themeTint="F2"/>
          <w:sz w:val="18"/>
        </w:rPr>
        <w:t> 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Сочетая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богатые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традиции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новейшими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разработками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динамичностью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передовым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мышлением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марка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Zenith </w:t>
      </w:r>
      <w:r w:rsidRPr="00FC0C15">
        <w:rPr>
          <w:rFonts w:ascii="Calibri" w:hAnsi="Calibri" w:cs="Calibri"/>
          <w:color w:val="0D0D0D" w:themeColor="text1" w:themeTint="F2"/>
          <w:sz w:val="18"/>
        </w:rPr>
        <w:t>создает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будущее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швейцарской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часовой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индустрии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>.</w:t>
      </w:r>
    </w:p>
    <w:p w14:paraId="2BD9FCC3" w14:textId="77777777" w:rsidR="003E7FD3" w:rsidRPr="00FC0C15" w:rsidRDefault="00870011" w:rsidP="00FC0C15">
      <w:pPr>
        <w:autoSpaceDE w:val="0"/>
        <w:autoSpaceDN w:val="0"/>
        <w:adjustRightInd w:val="0"/>
        <w:spacing w:line="276" w:lineRule="auto"/>
        <w:jc w:val="both"/>
        <w:rPr>
          <w:rFonts w:ascii="DINOT-Light" w:hAnsi="DINOT-Light" w:cs="Arial"/>
          <w:color w:val="0D0D0D" w:themeColor="text1" w:themeTint="F2"/>
          <w:sz w:val="18"/>
          <w:szCs w:val="18"/>
        </w:rPr>
      </w:pPr>
      <w:hyperlink r:id="rId12" w:history="1">
        <w:r w:rsidR="00A01496" w:rsidRPr="00FC0C15">
          <w:rPr>
            <w:rStyle w:val="Lienhypertexte"/>
            <w:rFonts w:ascii="DINOT-Light" w:hAnsi="DINOT-Light" w:cs="Arial"/>
            <w:color w:val="056AD0" w:themeColor="hyperlink" w:themeTint="F2"/>
            <w:sz w:val="18"/>
            <w:szCs w:val="18"/>
          </w:rPr>
          <w:t>zenith-watches.com</w:t>
        </w:r>
      </w:hyperlink>
    </w:p>
    <w:p w14:paraId="15DEB276" w14:textId="625F4BE0" w:rsidR="003E7FD3" w:rsidRPr="00FC0C15" w:rsidRDefault="003E7FD3" w:rsidP="00FC0C15">
      <w:pPr>
        <w:autoSpaceDE w:val="0"/>
        <w:autoSpaceDN w:val="0"/>
        <w:adjustRightInd w:val="0"/>
        <w:spacing w:line="276" w:lineRule="auto"/>
        <w:jc w:val="both"/>
        <w:rPr>
          <w:rFonts w:ascii="DINOT-Light" w:hAnsi="DINOT-Light" w:cs="Arial"/>
          <w:b/>
          <w:sz w:val="20"/>
        </w:rPr>
      </w:pPr>
    </w:p>
    <w:p w14:paraId="5A2466F3" w14:textId="01FD02C1" w:rsidR="003E7FD3" w:rsidRPr="00FC0C15" w:rsidRDefault="003E7FD3" w:rsidP="00FC0C15">
      <w:pPr>
        <w:pStyle w:val="Default"/>
        <w:spacing w:line="276" w:lineRule="auto"/>
        <w:jc w:val="both"/>
        <w:rPr>
          <w:rFonts w:ascii="DINOT-Light" w:hAnsi="DINOT-Light" w:cs="Arial"/>
          <w:b/>
          <w:color w:val="auto"/>
          <w:sz w:val="20"/>
        </w:rPr>
      </w:pPr>
      <w:r w:rsidRPr="00FC0C15">
        <w:rPr>
          <w:rFonts w:ascii="Calibri" w:hAnsi="Calibri" w:cs="Calibri"/>
          <w:b/>
          <w:color w:val="0D0D0D" w:themeColor="text1" w:themeTint="F2"/>
          <w:sz w:val="18"/>
        </w:rPr>
        <w:t>О</w:t>
      </w:r>
      <w:r w:rsidRPr="00FC0C15">
        <w:rPr>
          <w:rFonts w:ascii="DINOT-Light" w:hAnsi="DINOT-Light" w:cs="Arial"/>
          <w:b/>
          <w:color w:val="0D0D0D" w:themeColor="text1" w:themeTint="F2"/>
          <w:sz w:val="18"/>
        </w:rPr>
        <w:t xml:space="preserve"> Bamford Watch Department </w:t>
      </w:r>
    </w:p>
    <w:p w14:paraId="418E6DD7" w14:textId="77777777" w:rsidR="003E7FD3" w:rsidRPr="00FC0C15" w:rsidRDefault="003E7FD3" w:rsidP="00FC0C15">
      <w:pPr>
        <w:pStyle w:val="A"/>
        <w:spacing w:line="276" w:lineRule="auto"/>
        <w:jc w:val="both"/>
        <w:rPr>
          <w:rFonts w:ascii="DINOT-Light" w:hAnsi="DINOT-Light" w:cs="Arial"/>
          <w:color w:val="0D0D0D" w:themeColor="text1" w:themeTint="F2"/>
          <w:sz w:val="18"/>
          <w:lang w:eastAsia="en-US"/>
        </w:rPr>
      </w:pPr>
      <w:r w:rsidRPr="00FC0C15">
        <w:rPr>
          <w:rFonts w:ascii="Calibri" w:hAnsi="Calibri" w:cs="Calibri"/>
          <w:color w:val="0D0D0D" w:themeColor="text1" w:themeTint="F2"/>
          <w:sz w:val="18"/>
        </w:rPr>
        <w:t>Как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первая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мире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компания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занимающаяся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персонализацией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стальных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спортивных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BWD </w:t>
      </w:r>
      <w:r w:rsidRPr="00FC0C15">
        <w:rPr>
          <w:rFonts w:ascii="Calibri" w:hAnsi="Calibri" w:cs="Calibri"/>
          <w:color w:val="0D0D0D" w:themeColor="text1" w:themeTint="F2"/>
          <w:sz w:val="18"/>
        </w:rPr>
        <w:t>имеет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часовой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индустрии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репутацию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новатора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богатой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творческой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фантазией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оригинальным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подходом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дизайну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считаясь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законодателем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кастомизации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класса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DINOT-Light" w:hAnsi="DINOT-Light" w:cs="DINOT-Light"/>
          <w:color w:val="0D0D0D" w:themeColor="text1" w:themeTint="F2"/>
          <w:sz w:val="18"/>
        </w:rPr>
        <w:t>«</w:t>
      </w:r>
      <w:r w:rsidRPr="00FC0C15">
        <w:rPr>
          <w:rFonts w:ascii="Calibri" w:hAnsi="Calibri" w:cs="Calibri"/>
          <w:color w:val="0D0D0D" w:themeColor="text1" w:themeTint="F2"/>
          <w:sz w:val="18"/>
        </w:rPr>
        <w:t>люкс</w:t>
      </w:r>
      <w:r w:rsidRPr="00FC0C15">
        <w:rPr>
          <w:rFonts w:ascii="DINOT-Light" w:hAnsi="DINOT-Light" w:cs="DINOT-Light"/>
          <w:color w:val="0D0D0D" w:themeColor="text1" w:themeTint="F2"/>
          <w:sz w:val="18"/>
        </w:rPr>
        <w:t>»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течение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последних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14 </w:t>
      </w:r>
      <w:r w:rsidRPr="00FC0C15">
        <w:rPr>
          <w:rFonts w:ascii="Calibri" w:hAnsi="Calibri" w:cs="Calibri"/>
          <w:color w:val="0D0D0D" w:themeColor="text1" w:themeTint="F2"/>
          <w:sz w:val="18"/>
        </w:rPr>
        <w:t>лет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. BWD </w:t>
      </w:r>
      <w:r w:rsidRPr="00FC0C15">
        <w:rPr>
          <w:rFonts w:ascii="DINOT-Light" w:hAnsi="DINOT-Light" w:cs="DINOT-Light"/>
          <w:color w:val="0D0D0D" w:themeColor="text1" w:themeTint="F2"/>
          <w:sz w:val="18"/>
        </w:rPr>
        <w:t>–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первая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британская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компания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занимающаяся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персонализацией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которая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официально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признана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швейцарскими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часовыми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марками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. </w:t>
      </w:r>
      <w:r w:rsidRPr="00FC0C15">
        <w:rPr>
          <w:rFonts w:ascii="Calibri" w:hAnsi="Calibri" w:cs="Calibri"/>
          <w:color w:val="0D0D0D" w:themeColor="text1" w:themeTint="F2"/>
          <w:sz w:val="18"/>
        </w:rPr>
        <w:t>Точная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механика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уникальные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техники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персонализации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богатые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традиции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открывают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специалистам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компании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практически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безграничные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возможности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для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творчества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. </w:t>
      </w:r>
      <w:r w:rsidRPr="00FC0C15">
        <w:rPr>
          <w:rFonts w:ascii="Calibri" w:hAnsi="Calibri" w:cs="Calibri"/>
          <w:color w:val="0D0D0D" w:themeColor="text1" w:themeTint="F2"/>
          <w:sz w:val="18"/>
        </w:rPr>
        <w:t>Вверяя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своим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клиентам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бразды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правления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компания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BWD </w:t>
      </w:r>
      <w:r w:rsidRPr="00FC0C15">
        <w:rPr>
          <w:rFonts w:ascii="Calibri" w:hAnsi="Calibri" w:cs="Calibri"/>
          <w:color w:val="0D0D0D" w:themeColor="text1" w:themeTint="F2"/>
          <w:sz w:val="18"/>
        </w:rPr>
        <w:t>предлагает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широкий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ассортимент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готовых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дизайнов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специальные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серии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, </w:t>
      </w:r>
      <w:r w:rsidRPr="00FC0C15">
        <w:rPr>
          <w:rFonts w:ascii="Calibri" w:hAnsi="Calibri" w:cs="Calibri"/>
          <w:color w:val="0D0D0D" w:themeColor="text1" w:themeTint="F2"/>
          <w:sz w:val="18"/>
        </w:rPr>
        <w:t>а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также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несколько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онлайн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>-</w:t>
      </w:r>
      <w:r w:rsidRPr="00FC0C15">
        <w:rPr>
          <w:rFonts w:ascii="Calibri" w:hAnsi="Calibri" w:cs="Calibri"/>
          <w:color w:val="0D0D0D" w:themeColor="text1" w:themeTint="F2"/>
          <w:sz w:val="18"/>
        </w:rPr>
        <w:t>инструментов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по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созданию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часов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 xml:space="preserve"> </w:t>
      </w:r>
      <w:r w:rsidRPr="00FC0C15">
        <w:rPr>
          <w:rFonts w:ascii="Calibri" w:hAnsi="Calibri" w:cs="Calibri"/>
          <w:color w:val="0D0D0D" w:themeColor="text1" w:themeTint="F2"/>
          <w:sz w:val="18"/>
        </w:rPr>
        <w:t>мечты</w:t>
      </w:r>
      <w:r w:rsidRPr="00FC0C15">
        <w:rPr>
          <w:rFonts w:ascii="DINOT-Light" w:hAnsi="DINOT-Light" w:cs="Arial"/>
          <w:color w:val="0D0D0D" w:themeColor="text1" w:themeTint="F2"/>
          <w:sz w:val="18"/>
        </w:rPr>
        <w:t>.</w:t>
      </w:r>
    </w:p>
    <w:p w14:paraId="1018AAB9" w14:textId="77777777" w:rsidR="003E7FD3" w:rsidRPr="00FC0C15" w:rsidRDefault="00870011" w:rsidP="00FC0C15">
      <w:pPr>
        <w:autoSpaceDE w:val="0"/>
        <w:autoSpaceDN w:val="0"/>
        <w:adjustRightInd w:val="0"/>
        <w:spacing w:line="276" w:lineRule="auto"/>
        <w:jc w:val="both"/>
        <w:rPr>
          <w:rStyle w:val="Lienhypertexte"/>
          <w:rFonts w:ascii="DINOT-Light" w:hAnsi="DINOT-Light" w:cs="Arial"/>
          <w:color w:val="056AD0" w:themeColor="hyperlink" w:themeTint="F2"/>
          <w:sz w:val="18"/>
          <w:szCs w:val="18"/>
        </w:rPr>
      </w:pPr>
      <w:hyperlink r:id="rId13" w:history="1">
        <w:r w:rsidR="00A01496" w:rsidRPr="00FC0C15">
          <w:rPr>
            <w:rStyle w:val="Lienhypertexte"/>
            <w:rFonts w:ascii="DINOT-Light" w:hAnsi="DINOT-Light" w:cs="Arial"/>
            <w:color w:val="056AD0" w:themeColor="hyperlink" w:themeTint="F2"/>
            <w:sz w:val="18"/>
            <w:szCs w:val="18"/>
          </w:rPr>
          <w:t>bamfordwatchdepartment.com</w:t>
        </w:r>
      </w:hyperlink>
    </w:p>
    <w:p w14:paraId="5FB8B57D" w14:textId="77777777" w:rsidR="00A239D1" w:rsidRPr="00FC0C15" w:rsidRDefault="00A239D1" w:rsidP="00FC0C15">
      <w:pPr>
        <w:spacing w:after="160" w:line="276" w:lineRule="auto"/>
        <w:rPr>
          <w:rFonts w:ascii="DINOT-Light" w:hAnsi="DINOT-Light" w:cs="Arial"/>
          <w:sz w:val="20"/>
          <w:szCs w:val="22"/>
        </w:rPr>
      </w:pPr>
      <w:r w:rsidRPr="00FC0C15">
        <w:rPr>
          <w:rFonts w:ascii="DINOT-Light" w:hAnsi="DINOT-Light" w:cs="Arial"/>
          <w:sz w:val="20"/>
        </w:rPr>
        <w:br w:type="page"/>
      </w:r>
    </w:p>
    <w:p w14:paraId="397F4274" w14:textId="0F26B058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b/>
          <w:sz w:val="22"/>
          <w:szCs w:val="20"/>
        </w:rPr>
      </w:pPr>
    </w:p>
    <w:p w14:paraId="62252A4A" w14:textId="21ACC570" w:rsidR="00A239D1" w:rsidRPr="00FC0C15" w:rsidRDefault="0087001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b/>
          <w:sz w:val="22"/>
          <w:szCs w:val="20"/>
        </w:rPr>
      </w:pPr>
      <w:bookmarkStart w:id="0" w:name="_GoBack"/>
      <w:r w:rsidRPr="00A239D1">
        <w:rPr>
          <w:rFonts w:eastAsia="Times New Roman"/>
          <w:noProof/>
          <w:color w:val="000000"/>
          <w:sz w:val="22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73B1DF0B" wp14:editId="3B3F3E24">
            <wp:simplePos x="0" y="0"/>
            <wp:positionH relativeFrom="margin">
              <wp:align>right</wp:align>
            </wp:positionH>
            <wp:positionV relativeFrom="margin">
              <wp:posOffset>210820</wp:posOffset>
            </wp:positionV>
            <wp:extent cx="1842770" cy="33337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A33E1A-8A27-4DF5-A9B7-62D1F9FCD136" descr="cid:12FAE077-3253-4751-9EF2-D30AF2FA8DDF@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0601" t="14426" r="14244" b="3042"/>
                    <a:stretch/>
                  </pic:blipFill>
                  <pic:spPr bwMode="auto">
                    <a:xfrm>
                      <a:off x="0" y="0"/>
                      <a:ext cx="18427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39D1" w:rsidRPr="00FC0C15">
        <w:rPr>
          <w:rFonts w:ascii="DINOT-Light" w:hAnsi="DINOT-Light" w:cs="Arial"/>
          <w:b/>
          <w:sz w:val="22"/>
        </w:rPr>
        <w:t>CHRONOMASTER EL PRIMERO – 38 MM - MR. PORTER</w:t>
      </w:r>
    </w:p>
    <w:p w14:paraId="46D44408" w14:textId="14A3EA62" w:rsidR="00A239D1" w:rsidRPr="00FC0C15" w:rsidRDefault="00A239D1" w:rsidP="00FC0C15">
      <w:pPr>
        <w:autoSpaceDE w:val="0"/>
        <w:autoSpaceDN w:val="0"/>
        <w:adjustRightInd w:val="0"/>
        <w:spacing w:after="240" w:line="276" w:lineRule="auto"/>
        <w:rPr>
          <w:rFonts w:ascii="DINOT-Light" w:hAnsi="DINOT-Light" w:cs="Arial"/>
          <w:sz w:val="20"/>
          <w:szCs w:val="20"/>
        </w:rPr>
      </w:pPr>
      <w:r w:rsidRPr="00FC0C15">
        <w:rPr>
          <w:rFonts w:ascii="Calibri" w:hAnsi="Calibri" w:cs="Calibri"/>
          <w:sz w:val="20"/>
        </w:rPr>
        <w:t>ОГРАНИЧЕННАЯ</w:t>
      </w:r>
      <w:r w:rsidRPr="00FC0C15">
        <w:rPr>
          <w:rFonts w:ascii="DINOT-Light" w:hAnsi="DINOT-Light" w:cs="Arial"/>
          <w:sz w:val="20"/>
        </w:rPr>
        <w:t xml:space="preserve"> </w:t>
      </w:r>
      <w:r w:rsidRPr="00FC0C15">
        <w:rPr>
          <w:rFonts w:ascii="Calibri" w:hAnsi="Calibri" w:cs="Calibri"/>
          <w:sz w:val="20"/>
        </w:rPr>
        <w:t>СЕРИЯ</w:t>
      </w:r>
      <w:r w:rsidRPr="00FC0C15">
        <w:rPr>
          <w:rFonts w:ascii="DINOT-Light" w:hAnsi="DINOT-Light" w:cs="Arial"/>
          <w:sz w:val="20"/>
        </w:rPr>
        <w:t xml:space="preserve">, 25 </w:t>
      </w:r>
      <w:r w:rsidRPr="00FC0C15">
        <w:rPr>
          <w:rFonts w:ascii="Calibri" w:hAnsi="Calibri" w:cs="Calibri"/>
          <w:sz w:val="20"/>
        </w:rPr>
        <w:t>ЭКЗЕМПЛЯРОВ</w:t>
      </w:r>
    </w:p>
    <w:p w14:paraId="5842B701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ТЕХНИЧЕСКИЕ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ХАРАКТЕРИСТИКИ</w:t>
      </w:r>
      <w:r w:rsidRPr="00FC0C15">
        <w:rPr>
          <w:rFonts w:ascii="DINOT-Light" w:hAnsi="DINOT-Light" w:cs="Arial"/>
          <w:sz w:val="18"/>
        </w:rPr>
        <w:t xml:space="preserve"> </w:t>
      </w:r>
    </w:p>
    <w:p w14:paraId="127381E0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b/>
          <w:sz w:val="20"/>
          <w:szCs w:val="20"/>
        </w:rPr>
      </w:pPr>
    </w:p>
    <w:p w14:paraId="744A200D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20"/>
          <w:szCs w:val="20"/>
        </w:rPr>
      </w:pPr>
      <w:r w:rsidRPr="00FC0C15">
        <w:rPr>
          <w:rFonts w:ascii="Calibri" w:hAnsi="Calibri" w:cs="Calibri"/>
          <w:sz w:val="20"/>
        </w:rPr>
        <w:t>Артикул</w:t>
      </w:r>
      <w:r w:rsidRPr="00FC0C15">
        <w:rPr>
          <w:rFonts w:ascii="DINOT-Light" w:hAnsi="DINOT-Light" w:cs="Arial"/>
          <w:sz w:val="20"/>
        </w:rPr>
        <w:t>: 03.2152.4069/57.C814</w:t>
      </w:r>
    </w:p>
    <w:p w14:paraId="5ABC7CF8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0C1325D1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КЛЮЧЕВЫЕ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МОМЕНТЫ</w:t>
      </w:r>
      <w:r w:rsidRPr="00FC0C15">
        <w:rPr>
          <w:rFonts w:ascii="DINOT-Light" w:hAnsi="DINOT-Light" w:cs="Arial"/>
          <w:sz w:val="18"/>
        </w:rPr>
        <w:t xml:space="preserve"> </w:t>
      </w:r>
    </w:p>
    <w:p w14:paraId="559E6FBB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Автоматический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хронограф</w:t>
      </w:r>
      <w:r w:rsidRPr="00FC0C15">
        <w:rPr>
          <w:rFonts w:ascii="DINOT-Light" w:hAnsi="DINOT-Light" w:cs="Arial"/>
          <w:sz w:val="18"/>
        </w:rPr>
        <w:t xml:space="preserve"> El Primero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колонным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колесом</w:t>
      </w:r>
    </w:p>
    <w:p w14:paraId="3A314A9A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При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участии</w:t>
      </w:r>
      <w:r w:rsidRPr="00FC0C15">
        <w:rPr>
          <w:rFonts w:ascii="DINOT-Light" w:hAnsi="DINOT-Light" w:cs="Arial"/>
          <w:sz w:val="18"/>
        </w:rPr>
        <w:t xml:space="preserve"> Mr. Porter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Bamford Watch Department</w:t>
      </w:r>
    </w:p>
    <w:p w14:paraId="1007BE7B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Эксклюзивно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Mr. Porter</w:t>
      </w:r>
    </w:p>
    <w:p w14:paraId="14232192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Ограниченная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серия</w:t>
      </w:r>
      <w:r w:rsidRPr="00FC0C15">
        <w:rPr>
          <w:rFonts w:ascii="DINOT-Light" w:hAnsi="DINOT-Light" w:cs="Arial"/>
          <w:sz w:val="18"/>
        </w:rPr>
        <w:t xml:space="preserve">, 25 </w:t>
      </w:r>
      <w:r w:rsidRPr="00FC0C15">
        <w:rPr>
          <w:rFonts w:ascii="Calibri" w:hAnsi="Calibri" w:cs="Calibri"/>
          <w:sz w:val="18"/>
        </w:rPr>
        <w:t>экземпляров</w:t>
      </w:r>
    </w:p>
    <w:p w14:paraId="22CB89F3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7577F3AF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ЧАСОВОЙ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МЕХАНИЗМ</w:t>
      </w:r>
    </w:p>
    <w:p w14:paraId="15CC7A8F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Часовой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механизм</w:t>
      </w:r>
      <w:r w:rsidRPr="00FC0C15">
        <w:rPr>
          <w:rFonts w:ascii="DINOT-Light" w:hAnsi="DINOT-Light" w:cs="Arial"/>
          <w:sz w:val="18"/>
        </w:rPr>
        <w:t xml:space="preserve">: El Primero 4069, </w:t>
      </w:r>
      <w:r w:rsidRPr="00FC0C15">
        <w:rPr>
          <w:rFonts w:ascii="Calibri" w:hAnsi="Calibri" w:cs="Calibri"/>
          <w:sz w:val="18"/>
        </w:rPr>
        <w:t>автоматический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подзавод</w:t>
      </w:r>
    </w:p>
    <w:p w14:paraId="60868EB2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Калибр</w:t>
      </w:r>
      <w:r w:rsidRPr="00FC0C15">
        <w:rPr>
          <w:rFonts w:ascii="DINOT-Light" w:hAnsi="DINOT-Light" w:cs="Arial"/>
          <w:sz w:val="18"/>
        </w:rPr>
        <w:t xml:space="preserve">: 13 </w:t>
      </w:r>
      <w:r w:rsidRPr="00FC0C15">
        <w:rPr>
          <w:rFonts w:ascii="DINOT-Light" w:hAnsi="DINOT-Light" w:cs="DINOT-Light"/>
          <w:sz w:val="18"/>
        </w:rPr>
        <w:t>¼‘‘‘</w:t>
      </w:r>
      <w:r w:rsidRPr="00FC0C15">
        <w:rPr>
          <w:rFonts w:ascii="DINOT-Light" w:hAnsi="DINOT-Light" w:cs="Arial"/>
          <w:sz w:val="18"/>
        </w:rPr>
        <w:t xml:space="preserve"> (</w:t>
      </w:r>
      <w:r w:rsidRPr="00FC0C15">
        <w:rPr>
          <w:rFonts w:ascii="Calibri" w:hAnsi="Calibri" w:cs="Calibri"/>
          <w:sz w:val="18"/>
        </w:rPr>
        <w:t>диаметр</w:t>
      </w:r>
      <w:r w:rsidRPr="00FC0C15">
        <w:rPr>
          <w:rFonts w:ascii="DINOT-Light" w:hAnsi="DINOT-Light" w:cs="Arial"/>
          <w:sz w:val="18"/>
        </w:rPr>
        <w:t xml:space="preserve">: 30 </w:t>
      </w:r>
      <w:r w:rsidRPr="00FC0C15">
        <w:rPr>
          <w:rFonts w:ascii="Calibri" w:hAnsi="Calibri" w:cs="Calibri"/>
          <w:sz w:val="18"/>
        </w:rPr>
        <w:t>мм</w:t>
      </w:r>
      <w:r w:rsidRPr="00FC0C15">
        <w:rPr>
          <w:rFonts w:ascii="DINOT-Light" w:hAnsi="DINOT-Light" w:cs="Arial"/>
          <w:sz w:val="18"/>
        </w:rPr>
        <w:t>)</w:t>
      </w:r>
    </w:p>
    <w:p w14:paraId="251D3F32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Толщина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часового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механизма</w:t>
      </w:r>
      <w:r w:rsidRPr="00FC0C15">
        <w:rPr>
          <w:rFonts w:ascii="DINOT-Light" w:hAnsi="DINOT-Light" w:cs="Arial"/>
          <w:sz w:val="18"/>
        </w:rPr>
        <w:t xml:space="preserve">: 6,6 </w:t>
      </w:r>
      <w:r w:rsidRPr="00FC0C15">
        <w:rPr>
          <w:rFonts w:ascii="Calibri" w:hAnsi="Calibri" w:cs="Calibri"/>
          <w:sz w:val="18"/>
        </w:rPr>
        <w:t>мм</w:t>
      </w:r>
    </w:p>
    <w:p w14:paraId="6E0E36A8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Количество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деталей</w:t>
      </w:r>
      <w:r w:rsidRPr="00FC0C15">
        <w:rPr>
          <w:rFonts w:ascii="DINOT-Light" w:hAnsi="DINOT-Light" w:cs="Arial"/>
          <w:sz w:val="18"/>
        </w:rPr>
        <w:t>: 254</w:t>
      </w:r>
    </w:p>
    <w:p w14:paraId="3253AE8A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Количество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камней</w:t>
      </w:r>
      <w:r w:rsidRPr="00FC0C15">
        <w:rPr>
          <w:rFonts w:ascii="DINOT-Light" w:hAnsi="DINOT-Light" w:cs="Arial"/>
          <w:sz w:val="18"/>
        </w:rPr>
        <w:t>: 35</w:t>
      </w:r>
    </w:p>
    <w:p w14:paraId="4F5BA000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Частота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колебаний</w:t>
      </w:r>
      <w:r w:rsidRPr="00FC0C15">
        <w:rPr>
          <w:rFonts w:ascii="DINOT-Light" w:hAnsi="DINOT-Light" w:cs="Arial"/>
          <w:sz w:val="18"/>
        </w:rPr>
        <w:t>: 36</w:t>
      </w:r>
      <w:r w:rsidRPr="00FC0C15">
        <w:rPr>
          <w:rFonts w:ascii="DINOT-Light" w:hAnsi="DINOT-Light" w:cs="DINOT-Light"/>
          <w:sz w:val="18"/>
        </w:rPr>
        <w:t> </w:t>
      </w:r>
      <w:r w:rsidRPr="00FC0C15">
        <w:rPr>
          <w:rFonts w:ascii="DINOT-Light" w:hAnsi="DINOT-Light" w:cs="Arial"/>
          <w:sz w:val="18"/>
        </w:rPr>
        <w:t xml:space="preserve">000 </w:t>
      </w:r>
      <w:r w:rsidRPr="00FC0C15">
        <w:rPr>
          <w:rFonts w:ascii="Calibri" w:hAnsi="Calibri" w:cs="Calibri"/>
          <w:sz w:val="18"/>
        </w:rPr>
        <w:t>полуколебаний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в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</w:t>
      </w:r>
      <w:r w:rsidRPr="00FC0C15">
        <w:rPr>
          <w:rFonts w:ascii="DINOT-Light" w:hAnsi="DINOT-Light" w:cs="Arial"/>
          <w:sz w:val="18"/>
        </w:rPr>
        <w:t xml:space="preserve"> (5 </w:t>
      </w:r>
      <w:r w:rsidRPr="00FC0C15">
        <w:rPr>
          <w:rFonts w:ascii="Calibri" w:hAnsi="Calibri" w:cs="Calibri"/>
          <w:sz w:val="18"/>
        </w:rPr>
        <w:t>Гц</w:t>
      </w:r>
      <w:r w:rsidRPr="00FC0C15">
        <w:rPr>
          <w:rFonts w:ascii="DINOT-Light" w:hAnsi="DINOT-Light" w:cs="Arial"/>
          <w:sz w:val="18"/>
        </w:rPr>
        <w:t>)</w:t>
      </w:r>
    </w:p>
    <w:p w14:paraId="0915FEDD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Запас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хода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мин</w:t>
      </w:r>
      <w:r w:rsidRPr="00FC0C15">
        <w:rPr>
          <w:rFonts w:ascii="DINOT-Light" w:hAnsi="DINOT-Light" w:cs="Arial"/>
          <w:sz w:val="18"/>
        </w:rPr>
        <w:t xml:space="preserve">. 50 </w:t>
      </w:r>
      <w:r w:rsidRPr="00FC0C15">
        <w:rPr>
          <w:rFonts w:ascii="Calibri" w:hAnsi="Calibri" w:cs="Calibri"/>
          <w:sz w:val="18"/>
        </w:rPr>
        <w:t>часов</w:t>
      </w:r>
    </w:p>
    <w:p w14:paraId="2BDF161D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Отделка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ротор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автоподзавода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отделкой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DINOT-Light"/>
          <w:sz w:val="18"/>
        </w:rPr>
        <w:t>«</w:t>
      </w:r>
      <w:r w:rsidRPr="00FC0C15">
        <w:rPr>
          <w:rFonts w:ascii="DINOT-Light" w:hAnsi="DINOT-Light" w:cs="Arial"/>
          <w:sz w:val="18"/>
        </w:rPr>
        <w:t>C</w:t>
      </w:r>
      <w:r w:rsidRPr="00FC0C15">
        <w:rPr>
          <w:rFonts w:ascii="DINOT-Light" w:hAnsi="DINOT-Light" w:cs="DINOT-Light"/>
          <w:sz w:val="18"/>
        </w:rPr>
        <w:t>ô</w:t>
      </w:r>
      <w:r w:rsidRPr="00FC0C15">
        <w:rPr>
          <w:rFonts w:ascii="DINOT-Light" w:hAnsi="DINOT-Light" w:cs="Arial"/>
          <w:sz w:val="18"/>
        </w:rPr>
        <w:t>tes de Gen</w:t>
      </w:r>
      <w:r w:rsidRPr="00FC0C15">
        <w:rPr>
          <w:rFonts w:ascii="DINOT-Light" w:hAnsi="DINOT-Light" w:cs="DINOT-Light"/>
          <w:sz w:val="18"/>
        </w:rPr>
        <w:t>è</w:t>
      </w:r>
      <w:r w:rsidRPr="00FC0C15">
        <w:rPr>
          <w:rFonts w:ascii="DINOT-Light" w:hAnsi="DINOT-Light" w:cs="Arial"/>
          <w:sz w:val="18"/>
        </w:rPr>
        <w:t>ve</w:t>
      </w:r>
      <w:r w:rsidRPr="00FC0C15">
        <w:rPr>
          <w:rFonts w:ascii="DINOT-Light" w:hAnsi="DINOT-Light" w:cs="DINOT-Light"/>
          <w:sz w:val="18"/>
        </w:rPr>
        <w:t>»</w:t>
      </w:r>
    </w:p>
    <w:p w14:paraId="2860285C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0BF91263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ФУНКЦИИ</w:t>
      </w:r>
    </w:p>
    <w:p w14:paraId="6D4325F2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Центральные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часовая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минутная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стрелки</w:t>
      </w:r>
    </w:p>
    <w:p w14:paraId="4413A7C7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Малая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секундная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стрелка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отметке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DINOT-Light"/>
          <w:sz w:val="18"/>
        </w:rPr>
        <w:t>«</w:t>
      </w:r>
      <w:r w:rsidRPr="00FC0C15">
        <w:rPr>
          <w:rFonts w:ascii="DINOT-Light" w:hAnsi="DINOT-Light" w:cs="Arial"/>
          <w:sz w:val="18"/>
        </w:rPr>
        <w:t xml:space="preserve">9 </w:t>
      </w:r>
      <w:r w:rsidRPr="00FC0C15">
        <w:rPr>
          <w:rFonts w:ascii="Calibri" w:hAnsi="Calibri" w:cs="Calibri"/>
          <w:sz w:val="18"/>
        </w:rPr>
        <w:t>часов</w:t>
      </w:r>
      <w:r w:rsidRPr="00FC0C15">
        <w:rPr>
          <w:rFonts w:ascii="DINOT-Light" w:hAnsi="DINOT-Light" w:cs="DINOT-Light"/>
          <w:sz w:val="18"/>
        </w:rPr>
        <w:t>»</w:t>
      </w:r>
    </w:p>
    <w:p w14:paraId="411868AA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Хронограф</w:t>
      </w:r>
      <w:r w:rsidRPr="00FC0C15">
        <w:rPr>
          <w:rFonts w:ascii="DINOT-Light" w:hAnsi="DINOT-Light" w:cs="Arial"/>
          <w:sz w:val="18"/>
        </w:rPr>
        <w:t>:</w:t>
      </w:r>
    </w:p>
    <w:p w14:paraId="607426C2" w14:textId="77777777" w:rsidR="00A239D1" w:rsidRPr="00FC0C15" w:rsidRDefault="00A239D1" w:rsidP="00FC0C15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Центральная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стрелка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хронографа</w:t>
      </w:r>
    </w:p>
    <w:p w14:paraId="62FFDAFC" w14:textId="77777777" w:rsidR="00A239D1" w:rsidRPr="00FC0C15" w:rsidRDefault="00A239D1" w:rsidP="00FC0C15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DINOT-Light" w:hAnsi="DINOT-Light" w:cs="Arial"/>
          <w:sz w:val="18"/>
        </w:rPr>
        <w:t>30-</w:t>
      </w:r>
      <w:r w:rsidRPr="00FC0C15">
        <w:rPr>
          <w:rFonts w:ascii="Calibri" w:hAnsi="Calibri" w:cs="Calibri"/>
          <w:sz w:val="18"/>
        </w:rPr>
        <w:t>минутный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счетчик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отметке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DINOT-Light" w:hAnsi="DINOT-Light" w:cs="DINOT-Light"/>
          <w:sz w:val="18"/>
        </w:rPr>
        <w:t>«</w:t>
      </w:r>
      <w:r w:rsidRPr="00FC0C15">
        <w:rPr>
          <w:rFonts w:ascii="DINOT-Light" w:hAnsi="DINOT-Light" w:cs="Arial"/>
          <w:sz w:val="18"/>
        </w:rPr>
        <w:t xml:space="preserve">3 </w:t>
      </w:r>
      <w:r w:rsidRPr="00FC0C15">
        <w:rPr>
          <w:rFonts w:ascii="Calibri" w:hAnsi="Calibri" w:cs="Calibri"/>
          <w:sz w:val="18"/>
        </w:rPr>
        <w:t>часа</w:t>
      </w:r>
      <w:r w:rsidRPr="00FC0C15">
        <w:rPr>
          <w:rFonts w:ascii="DINOT-Light" w:hAnsi="DINOT-Light" w:cs="DINOT-Light"/>
          <w:sz w:val="18"/>
        </w:rPr>
        <w:t>»</w:t>
      </w:r>
    </w:p>
    <w:p w14:paraId="0C80CEB7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Тахиметрическая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шкала</w:t>
      </w:r>
    </w:p>
    <w:p w14:paraId="4486FBCD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0976BF98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КОРПУС</w:t>
      </w:r>
      <w:r w:rsidRPr="00FC0C15">
        <w:rPr>
          <w:rFonts w:ascii="DINOT-Light" w:hAnsi="DINOT-Light" w:cs="Arial"/>
          <w:sz w:val="18"/>
        </w:rPr>
        <w:t xml:space="preserve">, </w:t>
      </w:r>
      <w:r w:rsidRPr="00FC0C15">
        <w:rPr>
          <w:rFonts w:ascii="Calibri" w:hAnsi="Calibri" w:cs="Calibri"/>
          <w:sz w:val="18"/>
        </w:rPr>
        <w:t>ЦИФЕРБЛАТ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СТРЕЛКИ</w:t>
      </w:r>
    </w:p>
    <w:p w14:paraId="2BA0CEB6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Диаметр</w:t>
      </w:r>
      <w:r w:rsidRPr="00FC0C15">
        <w:rPr>
          <w:rFonts w:ascii="DINOT-Light" w:hAnsi="DINOT-Light" w:cs="Arial"/>
          <w:sz w:val="18"/>
        </w:rPr>
        <w:t xml:space="preserve">: 38 </w:t>
      </w:r>
      <w:r w:rsidRPr="00FC0C15">
        <w:rPr>
          <w:rFonts w:ascii="Calibri" w:hAnsi="Calibri" w:cs="Calibri"/>
          <w:sz w:val="18"/>
        </w:rPr>
        <w:t>мм</w:t>
      </w:r>
    </w:p>
    <w:p w14:paraId="5326E133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Диаметр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циферблата</w:t>
      </w:r>
      <w:r w:rsidRPr="00FC0C15">
        <w:rPr>
          <w:rFonts w:ascii="DINOT-Light" w:hAnsi="DINOT-Light" w:cs="Arial"/>
          <w:sz w:val="18"/>
        </w:rPr>
        <w:t xml:space="preserve">: 33,1 </w:t>
      </w:r>
      <w:r w:rsidRPr="00FC0C15">
        <w:rPr>
          <w:rFonts w:ascii="Calibri" w:hAnsi="Calibri" w:cs="Calibri"/>
          <w:sz w:val="18"/>
        </w:rPr>
        <w:t>мм</w:t>
      </w:r>
    </w:p>
    <w:p w14:paraId="159A4D80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Толщина</w:t>
      </w:r>
      <w:r w:rsidRPr="00FC0C15">
        <w:rPr>
          <w:rFonts w:ascii="DINOT-Light" w:hAnsi="DINOT-Light" w:cs="Arial"/>
          <w:sz w:val="18"/>
        </w:rPr>
        <w:t xml:space="preserve">: 12,45 </w:t>
      </w:r>
      <w:r w:rsidRPr="00FC0C15">
        <w:rPr>
          <w:rFonts w:ascii="Calibri" w:hAnsi="Calibri" w:cs="Calibri"/>
          <w:sz w:val="18"/>
        </w:rPr>
        <w:t>мм</w:t>
      </w:r>
    </w:p>
    <w:p w14:paraId="5B9BF786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Стекло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выпуклое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сапфировое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стекло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двусторонним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антибликовым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покрытием</w:t>
      </w:r>
    </w:p>
    <w:p w14:paraId="0973A939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Задняя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крышка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специально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созданная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для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данной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серии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задняя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крышка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корпуса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гравировкой</w:t>
      </w:r>
      <w:r w:rsidRPr="00FC0C15">
        <w:rPr>
          <w:rFonts w:ascii="DINOT-Light" w:hAnsi="DINOT-Light" w:cs="Arial"/>
          <w:sz w:val="18"/>
        </w:rPr>
        <w:t xml:space="preserve"> </w:t>
      </w:r>
    </w:p>
    <w:p w14:paraId="352FA582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Материал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Сталь</w:t>
      </w:r>
    </w:p>
    <w:p w14:paraId="7FED2FBC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Водонепроницаемость</w:t>
      </w:r>
      <w:r w:rsidRPr="00FC0C15">
        <w:rPr>
          <w:rFonts w:ascii="DINOT-Light" w:hAnsi="DINOT-Light" w:cs="Arial"/>
          <w:sz w:val="18"/>
        </w:rPr>
        <w:t xml:space="preserve">: 10 </w:t>
      </w:r>
      <w:r w:rsidRPr="00FC0C15">
        <w:rPr>
          <w:rFonts w:ascii="Calibri" w:hAnsi="Calibri" w:cs="Calibri"/>
          <w:sz w:val="18"/>
        </w:rPr>
        <w:t>атм</w:t>
      </w:r>
    </w:p>
    <w:p w14:paraId="494D3263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Циферблат</w:t>
      </w:r>
      <w:r w:rsidRPr="00FC0C15">
        <w:rPr>
          <w:rFonts w:ascii="DINOT-Light" w:hAnsi="DINOT-Light" w:cs="Arial"/>
          <w:sz w:val="18"/>
        </w:rPr>
        <w:t>: Solar blue</w:t>
      </w:r>
    </w:p>
    <w:p w14:paraId="3192D9CE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Часовые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отметки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напечатанные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на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циферблате</w:t>
      </w:r>
      <w:r w:rsidRPr="00FC0C15">
        <w:rPr>
          <w:rFonts w:ascii="DINOT-Light" w:hAnsi="DINOT-Light" w:cs="Arial"/>
          <w:sz w:val="18"/>
        </w:rPr>
        <w:t xml:space="preserve">  </w:t>
      </w:r>
    </w:p>
    <w:p w14:paraId="69BA8581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Стрелки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специально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созданный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для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данной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серии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комплект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белых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красных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стрелок</w:t>
      </w:r>
    </w:p>
    <w:p w14:paraId="33A0A59E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34FE6CA0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РЕМЕШКИ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ЗАСТЕЖКИ</w:t>
      </w:r>
    </w:p>
    <w:p w14:paraId="1F9A01E1" w14:textId="77777777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Ремешок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синий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ремешок</w:t>
      </w:r>
      <w:r w:rsidRPr="00FC0C15">
        <w:rPr>
          <w:rFonts w:ascii="DINOT-Light" w:hAnsi="DINOT-Light" w:cs="Arial"/>
          <w:sz w:val="18"/>
        </w:rPr>
        <w:t xml:space="preserve"> Alcantara</w:t>
      </w:r>
    </w:p>
    <w:p w14:paraId="7246E0B6" w14:textId="7B4BB5F1" w:rsidR="00A239D1" w:rsidRPr="00FC0C15" w:rsidRDefault="00A239D1" w:rsidP="00FC0C15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 w:rsidRPr="00FC0C15">
        <w:rPr>
          <w:rFonts w:ascii="Calibri" w:hAnsi="Calibri" w:cs="Calibri"/>
          <w:sz w:val="18"/>
        </w:rPr>
        <w:t>Застежка</w:t>
      </w:r>
      <w:r w:rsidRPr="00FC0C15">
        <w:rPr>
          <w:rFonts w:ascii="DINOT-Light" w:hAnsi="DINOT-Light" w:cs="Arial"/>
          <w:sz w:val="18"/>
        </w:rPr>
        <w:t xml:space="preserve">: </w:t>
      </w:r>
      <w:r w:rsidRPr="00FC0C15">
        <w:rPr>
          <w:rFonts w:ascii="Calibri" w:hAnsi="Calibri" w:cs="Calibri"/>
          <w:sz w:val="18"/>
        </w:rPr>
        <w:t>классическая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застежка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из</w:t>
      </w:r>
      <w:r w:rsidRPr="00FC0C15">
        <w:rPr>
          <w:rFonts w:ascii="DINOT-Light" w:hAnsi="DINOT-Light" w:cs="Arial"/>
          <w:sz w:val="18"/>
        </w:rPr>
        <w:t xml:space="preserve"> </w:t>
      </w:r>
      <w:r w:rsidRPr="00FC0C15">
        <w:rPr>
          <w:rFonts w:ascii="Calibri" w:hAnsi="Calibri" w:cs="Calibri"/>
          <w:sz w:val="18"/>
        </w:rPr>
        <w:t>стали</w:t>
      </w:r>
    </w:p>
    <w:p w14:paraId="2427AD5D" w14:textId="77777777" w:rsidR="00A239D1" w:rsidRPr="00FC0C15" w:rsidRDefault="00A239D1" w:rsidP="00FC0C15">
      <w:pPr>
        <w:spacing w:line="276" w:lineRule="auto"/>
        <w:rPr>
          <w:rFonts w:ascii="DINOT-Light" w:hAnsi="DINOT-Light" w:cs="Arial"/>
        </w:rPr>
      </w:pPr>
    </w:p>
    <w:p w14:paraId="2EFE522E" w14:textId="2E86DFAA" w:rsidR="00B21A4D" w:rsidRPr="00FC0C15" w:rsidRDefault="00B21A4D" w:rsidP="00FC0C15">
      <w:pPr>
        <w:spacing w:line="276" w:lineRule="auto"/>
        <w:rPr>
          <w:rFonts w:ascii="DINOT-Light" w:hAnsi="DINOT-Light" w:cs="Arial"/>
          <w:b/>
          <w:sz w:val="10"/>
          <w:szCs w:val="16"/>
        </w:rPr>
      </w:pPr>
    </w:p>
    <w:sectPr w:rsidR="00B21A4D" w:rsidRPr="00FC0C15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CFDD4" w14:textId="77777777" w:rsidR="00A6564D" w:rsidRDefault="00A6564D" w:rsidP="009D5829">
      <w:r>
        <w:separator/>
      </w:r>
    </w:p>
  </w:endnote>
  <w:endnote w:type="continuationSeparator" w:id="0">
    <w:p w14:paraId="50A9967E" w14:textId="77777777" w:rsidR="00A6564D" w:rsidRDefault="00A6564D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F50EE" w14:textId="77777777" w:rsidR="009D5829" w:rsidRPr="00FC0C15" w:rsidRDefault="009D5829" w:rsidP="009D5829">
    <w:pPr>
      <w:pStyle w:val="Pieddepage"/>
      <w:jc w:val="center"/>
      <w:rPr>
        <w:rFonts w:ascii="Arial" w:hAnsi="Arial" w:cs="Arial"/>
        <w:sz w:val="16"/>
        <w:szCs w:val="18"/>
      </w:rPr>
    </w:pPr>
    <w:r w:rsidRPr="00FC0C15">
      <w:rPr>
        <w:rFonts w:ascii="Arial" w:hAnsi="Arial" w:cs="Arial"/>
        <w:b/>
        <w:sz w:val="16"/>
      </w:rPr>
      <w:t>ZENITH</w:t>
    </w:r>
    <w:r w:rsidRPr="00FC0C15">
      <w:rPr>
        <w:rFonts w:ascii="Arial" w:hAnsi="Arial" w:cs="Arial"/>
        <w:sz w:val="16"/>
      </w:rPr>
      <w:t xml:space="preserve"> | www.zenith-watches.com | Rue des Billodes 34-36 | CH-2400 Le Locle</w:t>
    </w:r>
  </w:p>
  <w:p w14:paraId="6670B12F" w14:textId="77777777" w:rsidR="009D5829" w:rsidRPr="007D2BC8" w:rsidRDefault="009D5829" w:rsidP="009D5829">
    <w:pPr>
      <w:pStyle w:val="Pieddepage"/>
      <w:jc w:val="center"/>
      <w:rPr>
        <w:rFonts w:ascii="Arial" w:hAnsi="Arial" w:cs="Arial"/>
        <w:sz w:val="18"/>
        <w:szCs w:val="18"/>
      </w:rPr>
    </w:pPr>
    <w:r w:rsidRPr="00FC0C15">
      <w:rPr>
        <w:rFonts w:ascii="Arial" w:hAnsi="Arial" w:cs="Arial"/>
        <w:sz w:val="16"/>
      </w:rPr>
      <w:t xml:space="preserve">Контакты для международных СМИ: Мин-Тан Буй – электронный адрес: </w:t>
    </w:r>
    <w:hyperlink r:id="rId1" w:history="1">
      <w:r w:rsidRPr="00FC0C15">
        <w:rPr>
          <w:rStyle w:val="Lienhypertexte"/>
          <w:rFonts w:ascii="Arial" w:hAnsi="Arial" w:cs="Arial"/>
          <w:sz w:val="16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DF401" w14:textId="77777777" w:rsidR="00A6564D" w:rsidRDefault="00A6564D" w:rsidP="009D5829">
      <w:r>
        <w:separator/>
      </w:r>
    </w:p>
  </w:footnote>
  <w:footnote w:type="continuationSeparator" w:id="0">
    <w:p w14:paraId="637823FA" w14:textId="77777777" w:rsidR="00A6564D" w:rsidRDefault="00A6564D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C776" w14:textId="6623BDCF" w:rsidR="009D5829" w:rsidRPr="00583501" w:rsidRDefault="00FC0C15" w:rsidP="00583501">
    <w:pPr>
      <w:pStyle w:val="En-tte"/>
      <w:spacing w:after="360"/>
    </w:pPr>
    <w:r>
      <w:rPr>
        <w:rFonts w:asciiTheme="minorHAnsi" w:hAnsiTheme="minorHAnsi"/>
        <w:color w:val="C00000"/>
        <w:sz w:val="18"/>
      </w:rPr>
      <w:tab/>
    </w:r>
    <w:r w:rsidR="00A239D1">
      <w:rPr>
        <w:noProof/>
        <w:lang w:val="en-GB" w:eastAsia="ja-JP"/>
      </w:rPr>
      <w:drawing>
        <wp:inline distT="0" distB="0" distL="0" distR="0" wp14:anchorId="43EFC66A" wp14:editId="609BBAFB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174" cy="62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94514"/>
    <w:multiLevelType w:val="hybridMultilevel"/>
    <w:tmpl w:val="A5261DA2"/>
    <w:lvl w:ilvl="0" w:tplc="A9C2E8A6">
      <w:numFmt w:val="bullet"/>
      <w:lvlText w:val="-"/>
      <w:lvlJc w:val="left"/>
      <w:pPr>
        <w:ind w:left="360" w:hanging="360"/>
      </w:pPr>
      <w:rPr>
        <w:rFonts w:ascii="DINOT-Light" w:eastAsiaTheme="minorEastAsia" w:hAnsi="DINOT-Light" w:cs="Aria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05501"/>
    <w:rsid w:val="000107DE"/>
    <w:rsid w:val="00016E3A"/>
    <w:rsid w:val="0003787E"/>
    <w:rsid w:val="00041E9C"/>
    <w:rsid w:val="000437BD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76BA"/>
    <w:rsid w:val="000A4068"/>
    <w:rsid w:val="000A591F"/>
    <w:rsid w:val="000A741D"/>
    <w:rsid w:val="000B03B4"/>
    <w:rsid w:val="000B0B12"/>
    <w:rsid w:val="000B20C7"/>
    <w:rsid w:val="000B5EFF"/>
    <w:rsid w:val="000D196A"/>
    <w:rsid w:val="000D5203"/>
    <w:rsid w:val="000D7948"/>
    <w:rsid w:val="000E0BB5"/>
    <w:rsid w:val="000E44CA"/>
    <w:rsid w:val="000E7A37"/>
    <w:rsid w:val="00104B4F"/>
    <w:rsid w:val="00113498"/>
    <w:rsid w:val="0012070C"/>
    <w:rsid w:val="00124F47"/>
    <w:rsid w:val="0012504D"/>
    <w:rsid w:val="00126288"/>
    <w:rsid w:val="001265D4"/>
    <w:rsid w:val="00135347"/>
    <w:rsid w:val="001361D5"/>
    <w:rsid w:val="00136816"/>
    <w:rsid w:val="001427D6"/>
    <w:rsid w:val="0014637D"/>
    <w:rsid w:val="001507B4"/>
    <w:rsid w:val="00150D11"/>
    <w:rsid w:val="00154E28"/>
    <w:rsid w:val="00163138"/>
    <w:rsid w:val="001636A7"/>
    <w:rsid w:val="00163F03"/>
    <w:rsid w:val="00166861"/>
    <w:rsid w:val="00170906"/>
    <w:rsid w:val="001709B3"/>
    <w:rsid w:val="00170FE7"/>
    <w:rsid w:val="001821CA"/>
    <w:rsid w:val="00184867"/>
    <w:rsid w:val="00185796"/>
    <w:rsid w:val="00187D76"/>
    <w:rsid w:val="00191493"/>
    <w:rsid w:val="001A21CB"/>
    <w:rsid w:val="001B1BF2"/>
    <w:rsid w:val="001B6C45"/>
    <w:rsid w:val="001C0035"/>
    <w:rsid w:val="001C1E5C"/>
    <w:rsid w:val="001D5900"/>
    <w:rsid w:val="001E1C01"/>
    <w:rsid w:val="001E23A5"/>
    <w:rsid w:val="001E30E3"/>
    <w:rsid w:val="001E5C3B"/>
    <w:rsid w:val="001F0BAE"/>
    <w:rsid w:val="001F1315"/>
    <w:rsid w:val="001F3C7D"/>
    <w:rsid w:val="00201ADF"/>
    <w:rsid w:val="0020455F"/>
    <w:rsid w:val="0022340D"/>
    <w:rsid w:val="00224784"/>
    <w:rsid w:val="00231A2C"/>
    <w:rsid w:val="002336AC"/>
    <w:rsid w:val="00242398"/>
    <w:rsid w:val="00245987"/>
    <w:rsid w:val="00263A7A"/>
    <w:rsid w:val="00276EB8"/>
    <w:rsid w:val="00287706"/>
    <w:rsid w:val="0029778C"/>
    <w:rsid w:val="002A047D"/>
    <w:rsid w:val="002A4D83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31CB"/>
    <w:rsid w:val="003055EB"/>
    <w:rsid w:val="00305DD3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5601"/>
    <w:rsid w:val="003E7F89"/>
    <w:rsid w:val="003E7FD3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4AAE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3501"/>
    <w:rsid w:val="005874C2"/>
    <w:rsid w:val="00590BA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2A"/>
    <w:rsid w:val="006416F5"/>
    <w:rsid w:val="006676BB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4ADC"/>
    <w:rsid w:val="006C191D"/>
    <w:rsid w:val="006C2DD2"/>
    <w:rsid w:val="006C5AAB"/>
    <w:rsid w:val="006E2DC6"/>
    <w:rsid w:val="006E7B46"/>
    <w:rsid w:val="0071776C"/>
    <w:rsid w:val="00722147"/>
    <w:rsid w:val="0072513D"/>
    <w:rsid w:val="00727920"/>
    <w:rsid w:val="00727E98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0A4D"/>
    <w:rsid w:val="007C4702"/>
    <w:rsid w:val="007D0237"/>
    <w:rsid w:val="007D1A75"/>
    <w:rsid w:val="007D2BC8"/>
    <w:rsid w:val="007E1363"/>
    <w:rsid w:val="007E5506"/>
    <w:rsid w:val="007E6FEB"/>
    <w:rsid w:val="007E73B3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31D3E"/>
    <w:rsid w:val="008374B5"/>
    <w:rsid w:val="00837947"/>
    <w:rsid w:val="00844DA3"/>
    <w:rsid w:val="00847CD3"/>
    <w:rsid w:val="0085230D"/>
    <w:rsid w:val="00854A70"/>
    <w:rsid w:val="00861E9F"/>
    <w:rsid w:val="00862E79"/>
    <w:rsid w:val="00865787"/>
    <w:rsid w:val="00870011"/>
    <w:rsid w:val="008876A3"/>
    <w:rsid w:val="008906C0"/>
    <w:rsid w:val="008924A3"/>
    <w:rsid w:val="00897275"/>
    <w:rsid w:val="008A66BF"/>
    <w:rsid w:val="008B0089"/>
    <w:rsid w:val="008B6B5A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AC3"/>
    <w:rsid w:val="008E65EF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12C0A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7F0E"/>
    <w:rsid w:val="009F068A"/>
    <w:rsid w:val="009F2490"/>
    <w:rsid w:val="00A01496"/>
    <w:rsid w:val="00A03B8A"/>
    <w:rsid w:val="00A10127"/>
    <w:rsid w:val="00A17216"/>
    <w:rsid w:val="00A239D1"/>
    <w:rsid w:val="00A2590F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3050"/>
    <w:rsid w:val="00A6564D"/>
    <w:rsid w:val="00A7041D"/>
    <w:rsid w:val="00A70C15"/>
    <w:rsid w:val="00A80251"/>
    <w:rsid w:val="00A81208"/>
    <w:rsid w:val="00A83FED"/>
    <w:rsid w:val="00A91380"/>
    <w:rsid w:val="00A92ACE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F4AC5"/>
    <w:rsid w:val="00B0161A"/>
    <w:rsid w:val="00B02668"/>
    <w:rsid w:val="00B0643A"/>
    <w:rsid w:val="00B06F5F"/>
    <w:rsid w:val="00B07BE6"/>
    <w:rsid w:val="00B10E2A"/>
    <w:rsid w:val="00B13656"/>
    <w:rsid w:val="00B13868"/>
    <w:rsid w:val="00B21A4D"/>
    <w:rsid w:val="00B27AF5"/>
    <w:rsid w:val="00B3152C"/>
    <w:rsid w:val="00B33173"/>
    <w:rsid w:val="00B37B08"/>
    <w:rsid w:val="00B40DB1"/>
    <w:rsid w:val="00B42BF1"/>
    <w:rsid w:val="00B4599B"/>
    <w:rsid w:val="00B5406F"/>
    <w:rsid w:val="00B65E21"/>
    <w:rsid w:val="00B72424"/>
    <w:rsid w:val="00B72B1D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09E7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208A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4D91"/>
    <w:rsid w:val="00D350AF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914C8"/>
    <w:rsid w:val="00DB0337"/>
    <w:rsid w:val="00DB3973"/>
    <w:rsid w:val="00DC2C84"/>
    <w:rsid w:val="00DC5FC5"/>
    <w:rsid w:val="00DD19E3"/>
    <w:rsid w:val="00DD1DE1"/>
    <w:rsid w:val="00DD3281"/>
    <w:rsid w:val="00DD368F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0CC7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2CB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32BB0"/>
    <w:rsid w:val="00F409D0"/>
    <w:rsid w:val="00F40E8E"/>
    <w:rsid w:val="00F442D9"/>
    <w:rsid w:val="00F46A22"/>
    <w:rsid w:val="00F46B4D"/>
    <w:rsid w:val="00F50752"/>
    <w:rsid w:val="00F5368B"/>
    <w:rsid w:val="00F55E0D"/>
    <w:rsid w:val="00F70930"/>
    <w:rsid w:val="00F70ACD"/>
    <w:rsid w:val="00F84023"/>
    <w:rsid w:val="00F84B9B"/>
    <w:rsid w:val="00F84FA0"/>
    <w:rsid w:val="00F871A3"/>
    <w:rsid w:val="00F874BD"/>
    <w:rsid w:val="00F978D2"/>
    <w:rsid w:val="00FA0660"/>
    <w:rsid w:val="00FA3C8E"/>
    <w:rsid w:val="00FA7172"/>
    <w:rsid w:val="00FB03E7"/>
    <w:rsid w:val="00FB2390"/>
    <w:rsid w:val="00FB3C72"/>
    <w:rsid w:val="00FB6530"/>
    <w:rsid w:val="00FC0C15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4:docId w14:val="137F8A23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Default">
    <w:name w:val="Default"/>
    <w:rsid w:val="00A239D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amfordwatchdepartment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zenith-watche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rporter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rporter.com/en-gb/mens/designers/zeni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1314</Words>
  <Characters>7231</Characters>
  <Application>Microsoft Office Word</Application>
  <DocSecurity>0</DocSecurity>
  <Lines>60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6</cp:revision>
  <cp:lastPrinted>2018-09-27T09:47:00Z</cp:lastPrinted>
  <dcterms:created xsi:type="dcterms:W3CDTF">2018-10-11T14:09:00Z</dcterms:created>
  <dcterms:modified xsi:type="dcterms:W3CDTF">2018-10-15T12:41:00Z</dcterms:modified>
</cp:coreProperties>
</file>