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88FE" w14:textId="0A480A90" w:rsidR="004505EC" w:rsidRPr="00E260A2" w:rsidRDefault="004505EC" w:rsidP="004505EC">
      <w:pPr>
        <w:jc w:val="both"/>
        <w:rPr>
          <w:rFonts w:ascii="DINOT-Light" w:hAnsi="DINOT-Light" w:cstheme="minorHAnsi"/>
          <w:i/>
          <w:w w:val="98"/>
          <w:sz w:val="18"/>
          <w:szCs w:val="24"/>
          <w:lang w:val="es-ES_tradnl"/>
        </w:rPr>
      </w:pPr>
    </w:p>
    <w:p w14:paraId="0E5E84A0" w14:textId="77777777" w:rsidR="00571555" w:rsidRPr="00571555" w:rsidRDefault="00571555" w:rsidP="00571555">
      <w:pPr>
        <w:jc w:val="center"/>
        <w:rPr>
          <w:rFonts w:ascii="DINOT-Light" w:hAnsi="DINOT-Light"/>
          <w:b/>
          <w:sz w:val="24"/>
          <w:szCs w:val="32"/>
          <w:lang w:val="es-ES"/>
        </w:rPr>
      </w:pPr>
      <w:r w:rsidRPr="00571555">
        <w:rPr>
          <w:rFonts w:ascii="DINOT-Light" w:hAnsi="DINOT-Light"/>
          <w:b/>
          <w:sz w:val="24"/>
          <w:szCs w:val="32"/>
          <w:lang w:val="es-ES"/>
        </w:rPr>
        <w:t>ZENITH DEFY CLASSIC TWO-TONE</w:t>
      </w:r>
    </w:p>
    <w:p w14:paraId="240D7B22" w14:textId="197F7926" w:rsidR="006358E4" w:rsidRPr="0046796B" w:rsidRDefault="006358E4" w:rsidP="006358E4">
      <w:pPr>
        <w:jc w:val="both"/>
        <w:rPr>
          <w:rFonts w:ascii="DINOT-Light" w:hAnsi="DINOT-Light" w:cstheme="minorHAnsi"/>
          <w:i/>
          <w:w w:val="98"/>
          <w:sz w:val="10"/>
          <w:szCs w:val="24"/>
          <w:lang w:val="es-ES_tradnl"/>
        </w:rPr>
      </w:pPr>
    </w:p>
    <w:p w14:paraId="4A575BC7" w14:textId="77777777" w:rsidR="0001178D" w:rsidRPr="00E260A2" w:rsidRDefault="0001178D" w:rsidP="006358E4">
      <w:pPr>
        <w:jc w:val="both"/>
        <w:rPr>
          <w:rFonts w:ascii="DINOT-Light" w:hAnsi="DINOT-Light" w:cstheme="minorHAnsi"/>
          <w:i/>
          <w:w w:val="98"/>
          <w:sz w:val="2"/>
          <w:szCs w:val="24"/>
          <w:lang w:val="es-ES_tradnl"/>
        </w:rPr>
      </w:pPr>
    </w:p>
    <w:p w14:paraId="7CE93411" w14:textId="5B12A040" w:rsidR="0001178D" w:rsidRDefault="00015DB9" w:rsidP="0001178D">
      <w:pPr>
        <w:spacing w:line="360" w:lineRule="auto"/>
        <w:jc w:val="both"/>
        <w:rPr>
          <w:rFonts w:ascii="DINOT-Light" w:hAnsi="DINOT-Light"/>
          <w:b/>
          <w:sz w:val="18"/>
          <w:szCs w:val="20"/>
          <w:lang w:val="es-ES_tradnl"/>
        </w:rPr>
      </w:pPr>
      <w:r w:rsidRPr="00E260A2">
        <w:rPr>
          <w:rFonts w:ascii="DINOT-Light" w:hAnsi="DINOT-Light"/>
          <w:b/>
          <w:sz w:val="18"/>
          <w:szCs w:val="20"/>
          <w:lang w:val="es-ES_tradnl"/>
        </w:rPr>
        <w:t xml:space="preserve">En 2019, Zenith combina un bisel de oro rosa de 18 quilates con su exclusiva caja de titanio cepillado ultraligero. Este es el primer DEFY CLASSIC en recibir oro rosa y también la primera versión en dos tonos del popular modelo de 41 mm de la colección, lo que lo convierte en un accesorio para hombres y mujeres amantes de la elegancia informal combinada con </w:t>
      </w:r>
      <w:r w:rsidR="00C366C0">
        <w:rPr>
          <w:rFonts w:ascii="DINOT-Light" w:hAnsi="DINOT-Light"/>
          <w:b/>
          <w:sz w:val="18"/>
          <w:szCs w:val="20"/>
          <w:lang w:val="es-ES_tradnl"/>
        </w:rPr>
        <w:t xml:space="preserve">la </w:t>
      </w:r>
      <w:r w:rsidRPr="00E260A2">
        <w:rPr>
          <w:rFonts w:ascii="DINOT-Light" w:hAnsi="DINOT-Light"/>
          <w:b/>
          <w:sz w:val="18"/>
          <w:szCs w:val="20"/>
          <w:lang w:val="es-ES_tradnl"/>
        </w:rPr>
        <w:t>fiabilidad</w:t>
      </w:r>
      <w:r w:rsidR="006358E4" w:rsidRPr="00E260A2">
        <w:rPr>
          <w:rFonts w:ascii="DINOT-Light" w:hAnsi="DINOT-Light"/>
          <w:b/>
          <w:sz w:val="18"/>
          <w:szCs w:val="20"/>
          <w:lang w:val="es-ES_tradnl"/>
        </w:rPr>
        <w:t xml:space="preserve">. </w:t>
      </w:r>
    </w:p>
    <w:p w14:paraId="2D274284" w14:textId="77777777" w:rsidR="00C366C0" w:rsidRPr="00C366C0" w:rsidRDefault="00C366C0" w:rsidP="0001178D">
      <w:pPr>
        <w:spacing w:line="360" w:lineRule="auto"/>
        <w:jc w:val="both"/>
        <w:rPr>
          <w:rFonts w:ascii="DINOT-Light" w:hAnsi="DINOT-Light"/>
          <w:b/>
          <w:sz w:val="18"/>
          <w:szCs w:val="20"/>
          <w:lang w:val="es-ES_tradnl"/>
        </w:rPr>
      </w:pPr>
    </w:p>
    <w:p w14:paraId="1FBBFF90" w14:textId="6478EADC" w:rsidR="006358E4" w:rsidRPr="00E260A2" w:rsidRDefault="00C1144F" w:rsidP="0001178D">
      <w:pPr>
        <w:spacing w:line="360" w:lineRule="auto"/>
        <w:jc w:val="both"/>
        <w:rPr>
          <w:rFonts w:ascii="DINOT-Light" w:hAnsi="DINOT-Light"/>
          <w:sz w:val="18"/>
          <w:szCs w:val="20"/>
          <w:lang w:val="es-ES_tradnl"/>
        </w:rPr>
      </w:pPr>
      <w:r w:rsidRPr="00E260A2">
        <w:rPr>
          <w:rFonts w:ascii="DINOT-Light" w:hAnsi="DINOT-Light"/>
          <w:sz w:val="18"/>
          <w:szCs w:val="20"/>
          <w:lang w:val="es-ES_tradnl"/>
        </w:rPr>
        <w:t xml:space="preserve">Diseñado para atraer tanto a hombres como a mujeres </w:t>
      </w:r>
      <w:r w:rsidR="00C366C0">
        <w:rPr>
          <w:rFonts w:ascii="DINOT-Light" w:hAnsi="DINOT-Light"/>
          <w:sz w:val="18"/>
          <w:szCs w:val="20"/>
          <w:lang w:val="es-ES_tradnl"/>
        </w:rPr>
        <w:t>por</w:t>
      </w:r>
      <w:r w:rsidRPr="00E260A2">
        <w:rPr>
          <w:rFonts w:ascii="DINOT-Light" w:hAnsi="DINOT-Light"/>
          <w:sz w:val="18"/>
          <w:szCs w:val="20"/>
          <w:lang w:val="es-ES_tradnl"/>
        </w:rPr>
        <w:t xml:space="preserve"> sus comedidas dimensiones, la caja de oro rosa y titanio del DEFY CLASSIC es resistente al agua a 10 ATM </w:t>
      </w:r>
      <w:r w:rsidR="00C366C0">
        <w:rPr>
          <w:rFonts w:ascii="DINOT-Light" w:hAnsi="DINOT-Light"/>
          <w:sz w:val="18"/>
          <w:szCs w:val="20"/>
          <w:lang w:val="es-ES_tradnl"/>
        </w:rPr>
        <w:t>y</w:t>
      </w:r>
      <w:r w:rsidR="00E260A2">
        <w:rPr>
          <w:rFonts w:ascii="DINOT-Light" w:hAnsi="DINOT-Light"/>
          <w:sz w:val="18"/>
          <w:szCs w:val="20"/>
          <w:lang w:val="es-ES_tradnl"/>
        </w:rPr>
        <w:t xml:space="preserve"> enmarca unas agujas e </w:t>
      </w:r>
      <w:r w:rsidRPr="00E260A2">
        <w:rPr>
          <w:rFonts w:ascii="DINOT-Light" w:hAnsi="DINOT-Light"/>
          <w:sz w:val="18"/>
          <w:szCs w:val="20"/>
          <w:lang w:val="es-ES_tradnl"/>
        </w:rPr>
        <w:t>índices horarios facetados chapados en oro, junto con un disco de fecha que se lee mediante un punto blanco a las 6 horas</w:t>
      </w:r>
      <w:r w:rsidR="0027575F" w:rsidRPr="00E260A2">
        <w:rPr>
          <w:rFonts w:ascii="DINOT-Light" w:hAnsi="DINOT-Light"/>
          <w:sz w:val="18"/>
          <w:szCs w:val="20"/>
          <w:lang w:val="es-ES_tradnl"/>
        </w:rPr>
        <w:t>. Con la distintiva</w:t>
      </w:r>
      <w:r w:rsidRPr="00E260A2">
        <w:rPr>
          <w:rFonts w:ascii="DINOT-Light" w:hAnsi="DINOT-Light"/>
          <w:sz w:val="18"/>
          <w:szCs w:val="20"/>
          <w:lang w:val="es-ES_tradnl"/>
        </w:rPr>
        <w:t xml:space="preserve"> transparencia de la colección, </w:t>
      </w:r>
      <w:r w:rsidR="0027575F" w:rsidRPr="00E260A2">
        <w:rPr>
          <w:rFonts w:ascii="DINOT-Light" w:hAnsi="DINOT-Light"/>
          <w:sz w:val="18"/>
          <w:szCs w:val="20"/>
          <w:lang w:val="es-ES_tradnl"/>
        </w:rPr>
        <w:t>la sutil esfera</w:t>
      </w:r>
      <w:r w:rsidRPr="00E260A2">
        <w:rPr>
          <w:rFonts w:ascii="DINOT-Light" w:hAnsi="DINOT-Light"/>
          <w:sz w:val="18"/>
          <w:szCs w:val="20"/>
          <w:lang w:val="es-ES_tradnl"/>
        </w:rPr>
        <w:t xml:space="preserve"> gris </w:t>
      </w:r>
      <w:r w:rsidR="0027575F" w:rsidRPr="00E260A2">
        <w:rPr>
          <w:rFonts w:ascii="DINOT-Light" w:hAnsi="DINOT-Light"/>
          <w:sz w:val="18"/>
          <w:szCs w:val="20"/>
          <w:lang w:val="es-ES_tradnl"/>
        </w:rPr>
        <w:t>esqueletada</w:t>
      </w:r>
      <w:r w:rsidRPr="00E260A2">
        <w:rPr>
          <w:rFonts w:ascii="DINOT-Light" w:hAnsi="DINOT-Light"/>
          <w:sz w:val="18"/>
          <w:szCs w:val="20"/>
          <w:lang w:val="es-ES_tradnl"/>
        </w:rPr>
        <w:t xml:space="preserve"> con </w:t>
      </w:r>
      <w:r w:rsidR="00646E40" w:rsidRPr="00E260A2">
        <w:rPr>
          <w:rFonts w:ascii="DINOT-Light" w:hAnsi="DINOT-Light"/>
          <w:sz w:val="18"/>
          <w:szCs w:val="20"/>
          <w:lang w:val="es-ES_tradnl"/>
        </w:rPr>
        <w:t>motivo</w:t>
      </w:r>
      <w:r w:rsidR="0027575F" w:rsidRPr="00E260A2">
        <w:rPr>
          <w:rFonts w:ascii="DINOT-Light" w:hAnsi="DINOT-Light"/>
          <w:sz w:val="18"/>
          <w:szCs w:val="20"/>
          <w:lang w:val="es-ES_tradnl"/>
        </w:rPr>
        <w:t xml:space="preserve"> </w:t>
      </w:r>
      <w:r w:rsidR="00646E40" w:rsidRPr="00E260A2">
        <w:rPr>
          <w:rFonts w:ascii="DINOT-Light" w:hAnsi="DINOT-Light"/>
          <w:sz w:val="18"/>
          <w:szCs w:val="20"/>
          <w:lang w:val="es-ES_tradnl"/>
        </w:rPr>
        <w:t>estrellado</w:t>
      </w:r>
      <w:r w:rsidRPr="00E260A2">
        <w:rPr>
          <w:rFonts w:ascii="DINOT-Light" w:hAnsi="DINOT-Light"/>
          <w:sz w:val="18"/>
          <w:szCs w:val="20"/>
          <w:lang w:val="es-ES_tradnl"/>
        </w:rPr>
        <w:t xml:space="preserve"> garantiza una visión </w:t>
      </w:r>
      <w:r w:rsidR="00227257" w:rsidRPr="00E260A2">
        <w:rPr>
          <w:rFonts w:ascii="DINOT-Light" w:hAnsi="DINOT-Light"/>
          <w:sz w:val="18"/>
          <w:szCs w:val="20"/>
          <w:lang w:val="es-ES_tradnl"/>
        </w:rPr>
        <w:t>perfecta</w:t>
      </w:r>
      <w:r w:rsidRPr="00E260A2">
        <w:rPr>
          <w:rFonts w:ascii="DINOT-Light" w:hAnsi="DINOT-Light"/>
          <w:sz w:val="18"/>
          <w:szCs w:val="20"/>
          <w:lang w:val="es-ES_tradnl"/>
        </w:rPr>
        <w:t xml:space="preserve"> del calibre </w:t>
      </w:r>
      <w:r w:rsidR="00646E40" w:rsidRPr="00E260A2">
        <w:rPr>
          <w:rFonts w:ascii="DINOT-Light" w:hAnsi="DINOT-Light"/>
          <w:sz w:val="18"/>
          <w:szCs w:val="20"/>
          <w:lang w:val="es-ES_tradnl"/>
        </w:rPr>
        <w:t>manufactura</w:t>
      </w:r>
      <w:r w:rsidRPr="00E260A2">
        <w:rPr>
          <w:rFonts w:ascii="DINOT-Light" w:hAnsi="DINOT-Light"/>
          <w:sz w:val="18"/>
          <w:szCs w:val="20"/>
          <w:lang w:val="es-ES_tradnl"/>
        </w:rPr>
        <w:t xml:space="preserve"> automático ZENITH Elite 670 </w:t>
      </w:r>
      <w:r w:rsidR="00646E40" w:rsidRPr="00E260A2">
        <w:rPr>
          <w:rFonts w:ascii="DINOT-Light" w:hAnsi="DINOT-Light"/>
          <w:sz w:val="18"/>
          <w:szCs w:val="20"/>
          <w:lang w:val="es-ES_tradnl"/>
        </w:rPr>
        <w:t>que da vida a este emblemático reloj</w:t>
      </w:r>
      <w:r w:rsidR="00227257" w:rsidRPr="00E260A2">
        <w:rPr>
          <w:rFonts w:ascii="DINOT-Light" w:hAnsi="DINOT-Light"/>
          <w:sz w:val="18"/>
          <w:szCs w:val="20"/>
          <w:lang w:val="es-ES_tradnl"/>
        </w:rPr>
        <w:t>. Completado con una rueda de escape y una palanca de silicio</w:t>
      </w:r>
      <w:r w:rsidRPr="00E260A2">
        <w:rPr>
          <w:rFonts w:ascii="DINOT-Light" w:hAnsi="DINOT-Light"/>
          <w:sz w:val="18"/>
          <w:szCs w:val="20"/>
          <w:lang w:val="es-ES_tradnl"/>
        </w:rPr>
        <w:t xml:space="preserve">, así como </w:t>
      </w:r>
      <w:r w:rsidR="00227257" w:rsidRPr="00E260A2">
        <w:rPr>
          <w:rFonts w:ascii="DINOT-Light" w:hAnsi="DINOT-Light"/>
          <w:sz w:val="18"/>
          <w:szCs w:val="20"/>
          <w:lang w:val="es-ES_tradnl"/>
        </w:rPr>
        <w:t xml:space="preserve">con </w:t>
      </w:r>
      <w:r w:rsidRPr="00E260A2">
        <w:rPr>
          <w:rFonts w:ascii="DINOT-Light" w:hAnsi="DINOT-Light"/>
          <w:sz w:val="18"/>
          <w:szCs w:val="20"/>
          <w:lang w:val="es-ES_tradnl"/>
        </w:rPr>
        <w:t>un</w:t>
      </w:r>
      <w:r w:rsidR="00227257" w:rsidRPr="00E260A2">
        <w:rPr>
          <w:rFonts w:ascii="DINOT-Light" w:hAnsi="DINOT-Light"/>
          <w:sz w:val="18"/>
          <w:szCs w:val="20"/>
          <w:lang w:val="es-ES_tradnl"/>
        </w:rPr>
        <w:t>a masa</w:t>
      </w:r>
      <w:r w:rsidRPr="00E260A2">
        <w:rPr>
          <w:rFonts w:ascii="DINOT-Light" w:hAnsi="DINOT-Light"/>
          <w:sz w:val="18"/>
          <w:szCs w:val="20"/>
          <w:lang w:val="es-ES_tradnl"/>
        </w:rPr>
        <w:t xml:space="preserve"> oscilante especial </w:t>
      </w:r>
      <w:r w:rsidR="00227257" w:rsidRPr="00E260A2">
        <w:rPr>
          <w:rFonts w:ascii="DINOT-Light" w:hAnsi="DINOT-Light"/>
          <w:sz w:val="18"/>
          <w:szCs w:val="20"/>
          <w:lang w:val="es-ES_tradnl"/>
        </w:rPr>
        <w:t>de acabado satinado</w:t>
      </w:r>
      <w:r w:rsidRPr="00E260A2">
        <w:rPr>
          <w:rFonts w:ascii="DINOT-Light" w:hAnsi="DINOT-Light"/>
          <w:sz w:val="18"/>
          <w:szCs w:val="20"/>
          <w:lang w:val="es-ES_tradnl"/>
        </w:rPr>
        <w:t xml:space="preserve">, el movimiento funciona a una frecuencia de 4 Hz y ofrece más de 50 horas de autonomía. La delicadeza de este sofisticado motor también se puede admirar a través de un fondo de cristal de zafiro transparente. La naturaleza </w:t>
      </w:r>
      <w:r w:rsidR="00227257" w:rsidRPr="00E260A2">
        <w:rPr>
          <w:rFonts w:ascii="DINOT-Light" w:hAnsi="DINOT-Light"/>
          <w:sz w:val="18"/>
          <w:szCs w:val="20"/>
          <w:lang w:val="es-ES_tradnl"/>
        </w:rPr>
        <w:t>bitonal</w:t>
      </w:r>
      <w:r w:rsidRPr="00E260A2">
        <w:rPr>
          <w:rFonts w:ascii="DINOT-Light" w:hAnsi="DINOT-Light"/>
          <w:sz w:val="18"/>
          <w:szCs w:val="20"/>
          <w:lang w:val="es-ES_tradnl"/>
        </w:rPr>
        <w:t xml:space="preserve"> del modelo se refleja en los suaves </w:t>
      </w:r>
      <w:r w:rsidR="00227257" w:rsidRPr="00E260A2">
        <w:rPr>
          <w:rFonts w:ascii="DINOT-Light" w:hAnsi="DINOT-Light"/>
          <w:sz w:val="18"/>
          <w:szCs w:val="20"/>
          <w:lang w:val="es-ES_tradnl"/>
        </w:rPr>
        <w:t>eslabones</w:t>
      </w:r>
      <w:r w:rsidRPr="00E260A2">
        <w:rPr>
          <w:rFonts w:ascii="DINOT-Light" w:hAnsi="DINOT-Light"/>
          <w:sz w:val="18"/>
          <w:szCs w:val="20"/>
          <w:lang w:val="es-ES_tradnl"/>
        </w:rPr>
        <w:t xml:space="preserve"> </w:t>
      </w:r>
      <w:r w:rsidR="00227257" w:rsidRPr="00E260A2">
        <w:rPr>
          <w:rFonts w:ascii="DINOT-Light" w:hAnsi="DINOT-Light"/>
          <w:sz w:val="18"/>
          <w:szCs w:val="20"/>
          <w:lang w:val="es-ES_tradnl"/>
        </w:rPr>
        <w:t>del brazalete</w:t>
      </w:r>
      <w:r w:rsidRPr="00E260A2">
        <w:rPr>
          <w:rFonts w:ascii="DINOT-Light" w:hAnsi="DINOT-Light"/>
          <w:sz w:val="18"/>
          <w:szCs w:val="20"/>
          <w:lang w:val="es-ES_tradnl"/>
        </w:rPr>
        <w:t xml:space="preserve"> de tit</w:t>
      </w:r>
      <w:r w:rsidR="00227257" w:rsidRPr="00E260A2">
        <w:rPr>
          <w:rFonts w:ascii="DINOT-Light" w:hAnsi="DINOT-Light"/>
          <w:sz w:val="18"/>
          <w:szCs w:val="20"/>
          <w:lang w:val="es-ES_tradnl"/>
        </w:rPr>
        <w:t>anio y oro rosa que complementa</w:t>
      </w:r>
      <w:r w:rsidRPr="00E260A2">
        <w:rPr>
          <w:rFonts w:ascii="DINOT-Light" w:hAnsi="DINOT-Light"/>
          <w:sz w:val="18"/>
          <w:szCs w:val="20"/>
          <w:lang w:val="es-ES_tradnl"/>
        </w:rPr>
        <w:t xml:space="preserve"> esta ingeniosa combinación de sofisticación estética y refinamiento técnico.</w:t>
      </w:r>
    </w:p>
    <w:p w14:paraId="775C95DF" w14:textId="77777777" w:rsidR="007F45A8" w:rsidRPr="00E260A2" w:rsidRDefault="007F45A8" w:rsidP="0001178D">
      <w:pPr>
        <w:spacing w:line="360" w:lineRule="auto"/>
        <w:jc w:val="both"/>
        <w:rPr>
          <w:rFonts w:ascii="DINOT-Light" w:hAnsi="DINOT-Light"/>
          <w:sz w:val="20"/>
          <w:szCs w:val="20"/>
          <w:lang w:val="es-ES_tradnl"/>
        </w:rPr>
      </w:pPr>
    </w:p>
    <w:p w14:paraId="792DF566" w14:textId="77777777" w:rsidR="00E260A2" w:rsidRPr="00E260A2" w:rsidRDefault="00E260A2" w:rsidP="00E260A2">
      <w:pPr>
        <w:spacing w:line="360" w:lineRule="auto"/>
        <w:jc w:val="both"/>
        <w:rPr>
          <w:rFonts w:ascii="DINOT-Light" w:hAnsi="DINOT-Light"/>
          <w:b/>
          <w:sz w:val="18"/>
          <w:szCs w:val="20"/>
          <w:lang w:val="es-ES_tradnl"/>
        </w:rPr>
      </w:pPr>
      <w:r w:rsidRPr="00E260A2">
        <w:rPr>
          <w:rFonts w:ascii="DINOT-Light" w:hAnsi="DINOT-Light"/>
          <w:b/>
          <w:sz w:val="18"/>
          <w:szCs w:val="20"/>
          <w:lang w:val="es-ES_tradnl"/>
        </w:rPr>
        <w:t>ZENITH: El futuro de la Relojería Suiza</w:t>
      </w:r>
    </w:p>
    <w:p w14:paraId="732C3739" w14:textId="77777777" w:rsidR="00E260A2" w:rsidRPr="00E260A2" w:rsidRDefault="00E260A2" w:rsidP="00E260A2">
      <w:pPr>
        <w:spacing w:line="360" w:lineRule="auto"/>
        <w:jc w:val="both"/>
        <w:rPr>
          <w:rFonts w:ascii="DINOT-Light" w:hAnsi="DINOT-Light"/>
          <w:sz w:val="18"/>
          <w:szCs w:val="20"/>
          <w:lang w:val="es-ES_tradnl"/>
        </w:rPr>
      </w:pPr>
      <w:r w:rsidRPr="00E260A2">
        <w:rPr>
          <w:rFonts w:ascii="DINOT-Light" w:hAnsi="DINOT-Light"/>
          <w:sz w:val="18"/>
          <w:szCs w:val="20"/>
          <w:lang w:val="es-ES_tradnl"/>
        </w:rPr>
        <w:t xml:space="preserve">Desde 1865, Zenith se ha guiado por la autenticidad, el atrevimiento y la pasión a la hora de superar los límites de la excelencia, la precisión y la innovación. Poco después de su fundación en Le Locle por el visionario relojero Georges </w:t>
      </w:r>
      <w:proofErr w:type="spellStart"/>
      <w:r w:rsidRPr="00E260A2">
        <w:rPr>
          <w:rFonts w:ascii="DINOT-Light" w:hAnsi="DINOT-Light"/>
          <w:sz w:val="18"/>
          <w:szCs w:val="20"/>
          <w:lang w:val="es-ES_tradnl"/>
        </w:rPr>
        <w:t>Favre-Jacot</w:t>
      </w:r>
      <w:proofErr w:type="spellEnd"/>
      <w:r w:rsidRPr="00E260A2">
        <w:rPr>
          <w:rFonts w:ascii="DINOT-Light" w:hAnsi="DINOT-Light"/>
          <w:sz w:val="18"/>
          <w:szCs w:val="20"/>
          <w:lang w:val="es-ES_tradnl"/>
        </w:rPr>
        <w:t xml:space="preserve">,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w:t>
      </w:r>
      <w:proofErr w:type="spellStart"/>
      <w:r w:rsidRPr="00E260A2">
        <w:rPr>
          <w:rFonts w:ascii="DINOT-Light" w:hAnsi="DINOT-Light"/>
          <w:sz w:val="18"/>
          <w:szCs w:val="20"/>
          <w:lang w:val="es-ES_tradnl"/>
        </w:rPr>
        <w:t>Defy</w:t>
      </w:r>
      <w:proofErr w:type="spellEnd"/>
      <w:r w:rsidRPr="00E260A2">
        <w:rPr>
          <w:rFonts w:ascii="DINOT-Light" w:hAnsi="DINOT-Light"/>
          <w:sz w:val="18"/>
          <w:szCs w:val="20"/>
          <w:lang w:val="es-ES_tradnl"/>
        </w:rPr>
        <w:t xml:space="preserve"> El Primero 21 una nueva y fascinante perspectiva de la medición del tiempo, incluido el cronometraje de las centésimas de segundo, así como una nueva dimensión en la precisión mecánica con el reloj más preciso del mundo: el </w:t>
      </w:r>
      <w:proofErr w:type="spellStart"/>
      <w:r w:rsidRPr="00E260A2">
        <w:rPr>
          <w:rFonts w:ascii="DINOT-Light" w:hAnsi="DINOT-Light"/>
          <w:sz w:val="18"/>
          <w:szCs w:val="20"/>
          <w:lang w:val="es-ES_tradnl"/>
        </w:rPr>
        <w:t>Defy</w:t>
      </w:r>
      <w:proofErr w:type="spellEnd"/>
      <w:r w:rsidRPr="00E260A2">
        <w:rPr>
          <w:rFonts w:ascii="DINOT-Light" w:hAnsi="DINOT-Light"/>
          <w:sz w:val="18"/>
          <w:szCs w:val="20"/>
          <w:lang w:val="es-ES_tradnl"/>
        </w:rPr>
        <w:t xml:space="preserve"> </w:t>
      </w:r>
      <w:proofErr w:type="spellStart"/>
      <w:r w:rsidRPr="00E260A2">
        <w:rPr>
          <w:rFonts w:ascii="DINOT-Light" w:hAnsi="DINOT-Light"/>
          <w:sz w:val="18"/>
          <w:szCs w:val="20"/>
          <w:lang w:val="es-ES_tradnl"/>
        </w:rPr>
        <w:t>Lab</w:t>
      </w:r>
      <w:proofErr w:type="spellEnd"/>
      <w:r w:rsidRPr="00E260A2">
        <w:rPr>
          <w:rFonts w:ascii="DINOT-Light" w:hAnsi="DINOT-Light"/>
          <w:sz w:val="18"/>
          <w:szCs w:val="20"/>
          <w:lang w:val="es-ES_tradnl"/>
        </w:rPr>
        <w:t xml:space="preserve"> del siglo XXI. Impulsado por el legado —nuevamente reforzado— de una orgullosa tradición de pensamiento dinámico y vanguardista, Zenith está escribiendo su futuro… y el futuro de la relojería suiza.</w:t>
      </w:r>
    </w:p>
    <w:p w14:paraId="5652F643" w14:textId="024F7894" w:rsidR="006358E4" w:rsidRPr="00E260A2" w:rsidRDefault="006358E4" w:rsidP="0001178D">
      <w:pPr>
        <w:spacing w:line="360" w:lineRule="auto"/>
        <w:jc w:val="both"/>
        <w:rPr>
          <w:rFonts w:ascii="DINOT-Light" w:hAnsi="DINOT-Light"/>
          <w:sz w:val="18"/>
          <w:szCs w:val="20"/>
          <w:lang w:val="es-ES_tradnl"/>
        </w:rPr>
      </w:pPr>
    </w:p>
    <w:p w14:paraId="1A96FAEC" w14:textId="49572837" w:rsidR="0001178D" w:rsidRPr="00571555" w:rsidRDefault="006358E4" w:rsidP="00571555">
      <w:pPr>
        <w:rPr>
          <w:rFonts w:ascii="DINOT-Light" w:hAnsi="DINOT-Light"/>
          <w:sz w:val="18"/>
          <w:szCs w:val="20"/>
          <w:lang w:val="es-ES_tradnl"/>
        </w:rPr>
      </w:pPr>
      <w:r w:rsidRPr="00E260A2">
        <w:rPr>
          <w:rFonts w:ascii="DINOT-Light" w:hAnsi="DINOT-Light"/>
          <w:sz w:val="18"/>
          <w:szCs w:val="20"/>
          <w:lang w:val="es-ES_tradnl"/>
        </w:rPr>
        <w:br w:type="page"/>
      </w:r>
    </w:p>
    <w:p w14:paraId="2C9C06C9" w14:textId="097A23BD" w:rsidR="006358E4" w:rsidRPr="00E260A2" w:rsidRDefault="006358E4" w:rsidP="006358E4">
      <w:pPr>
        <w:spacing w:after="120" w:line="276" w:lineRule="auto"/>
        <w:rPr>
          <w:rFonts w:ascii="DINOT-Light" w:hAnsi="DINOT-Light" w:cs="Arial"/>
          <w:b/>
          <w:sz w:val="24"/>
          <w:szCs w:val="20"/>
          <w:lang w:val="es-ES_tradnl"/>
        </w:rPr>
      </w:pPr>
      <w:r w:rsidRPr="00E260A2">
        <w:rPr>
          <w:rFonts w:ascii="DINOT-Light" w:hAnsi="DINOT-Light" w:cs="Arial"/>
          <w:b/>
          <w:sz w:val="24"/>
          <w:szCs w:val="20"/>
          <w:lang w:val="es-ES_tradnl"/>
        </w:rPr>
        <w:lastRenderedPageBreak/>
        <w:t xml:space="preserve">DEFY CLASSIC </w:t>
      </w:r>
      <w:r w:rsidR="0001178D" w:rsidRPr="00E260A2">
        <w:rPr>
          <w:rFonts w:ascii="DINOT-Light" w:hAnsi="DINOT-Light" w:cs="Arial"/>
          <w:b/>
          <w:sz w:val="24"/>
          <w:szCs w:val="20"/>
          <w:lang w:val="es-ES_tradnl"/>
        </w:rPr>
        <w:t>TITANI</w:t>
      </w:r>
      <w:r w:rsidR="00E260A2">
        <w:rPr>
          <w:rFonts w:ascii="DINOT-Light" w:hAnsi="DINOT-Light" w:cs="Arial"/>
          <w:b/>
          <w:sz w:val="24"/>
          <w:szCs w:val="20"/>
          <w:lang w:val="es-ES_tradnl"/>
        </w:rPr>
        <w:t>O</w:t>
      </w:r>
      <w:r w:rsidR="0001178D" w:rsidRPr="00E260A2">
        <w:rPr>
          <w:rFonts w:ascii="DINOT-Light" w:hAnsi="DINOT-Light" w:cs="Arial"/>
          <w:b/>
          <w:sz w:val="24"/>
          <w:szCs w:val="20"/>
          <w:lang w:val="es-ES_tradnl"/>
        </w:rPr>
        <w:t xml:space="preserve"> &amp; </w:t>
      </w:r>
      <w:r w:rsidR="00E260A2">
        <w:rPr>
          <w:rFonts w:ascii="DINOT-Light" w:hAnsi="DINOT-Light" w:cs="Arial"/>
          <w:b/>
          <w:sz w:val="24"/>
          <w:szCs w:val="20"/>
          <w:lang w:val="es-ES_tradnl"/>
        </w:rPr>
        <w:t>ORO</w:t>
      </w:r>
    </w:p>
    <w:p w14:paraId="2888CEDC" w14:textId="2DB9BF3C" w:rsidR="0001178D" w:rsidRPr="00E260A2" w:rsidRDefault="00571555" w:rsidP="00A129AB">
      <w:pPr>
        <w:spacing w:after="0" w:line="276" w:lineRule="auto"/>
        <w:rPr>
          <w:rFonts w:ascii="DINOT-Light" w:hAnsi="DINOT-Light" w:cs="Arial"/>
          <w:sz w:val="18"/>
          <w:szCs w:val="20"/>
          <w:lang w:val="es-ES_tradnl"/>
        </w:rPr>
      </w:pPr>
      <w:r w:rsidRPr="00E260A2">
        <w:rPr>
          <w:rFonts w:ascii="DINOT-Light" w:hAnsi="DINOT-Light"/>
          <w:noProof/>
          <w:sz w:val="24"/>
          <w:lang w:val="en-US"/>
        </w:rPr>
        <w:drawing>
          <wp:anchor distT="0" distB="0" distL="114300" distR="114300" simplePos="0" relativeHeight="251658240" behindDoc="0" locked="0" layoutInCell="1" allowOverlap="1" wp14:anchorId="326FDED6" wp14:editId="1A851DC5">
            <wp:simplePos x="0" y="0"/>
            <wp:positionH relativeFrom="margin">
              <wp:posOffset>3508375</wp:posOffset>
            </wp:positionH>
            <wp:positionV relativeFrom="margin">
              <wp:posOffset>313055</wp:posOffset>
            </wp:positionV>
            <wp:extent cx="2229485" cy="3743325"/>
            <wp:effectExtent l="0" t="0" r="0" b="9525"/>
            <wp:wrapSquare wrapText="bothSides"/>
            <wp:docPr id="7" name="Picture 8">
              <a:extLst xmlns:a="http://schemas.openxmlformats.org/drawingml/2006/main">
                <a:ext uri="{FF2B5EF4-FFF2-40B4-BE49-F238E27FC236}">
                  <a16:creationId xmlns:a16="http://schemas.microsoft.com/office/drawing/2014/main" id="{FC125C12-75DC-4073-A345-5D768078E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Y:\01. Projects\ZENITH\ZEN022 ZENITH Elite Skeleton\ZEN022ZV - Defy Classic Ceramic - Align to Prototype\CR\CR-ZEN022ZZV-02-01.png">
                      <a:extLst>
                        <a:ext uri="{FF2B5EF4-FFF2-40B4-BE49-F238E27FC236}">
                          <a16:creationId xmlns:a16="http://schemas.microsoft.com/office/drawing/2014/main" id="{FC125C12-75DC-4073-A345-5D768078E3B3}"/>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77" t="9886" r="11984" b="5215"/>
                    <a:stretch/>
                  </pic:blipFill>
                  <pic:spPr bwMode="auto">
                    <a:xfrm>
                      <a:off x="0" y="0"/>
                      <a:ext cx="2229485" cy="37433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0A2" w:rsidRPr="00E260A2">
        <w:rPr>
          <w:rFonts w:ascii="DINOT-Light" w:hAnsi="DINOT-Light" w:cs="Arial"/>
          <w:sz w:val="18"/>
          <w:szCs w:val="20"/>
          <w:lang w:val="es-ES_tradnl"/>
        </w:rPr>
        <w:t>CARACTERÍSTICAS TÉCNICAS</w:t>
      </w:r>
    </w:p>
    <w:p w14:paraId="65D0F681" w14:textId="77777777" w:rsidR="00A129AB" w:rsidRPr="00E260A2" w:rsidRDefault="00A129AB" w:rsidP="00A129AB">
      <w:pPr>
        <w:spacing w:after="0" w:line="276" w:lineRule="auto"/>
        <w:rPr>
          <w:rFonts w:ascii="DINOT-Light" w:hAnsi="DINOT-Light" w:cs="Arial"/>
          <w:sz w:val="18"/>
          <w:szCs w:val="20"/>
          <w:lang w:val="es-ES_tradnl"/>
        </w:rPr>
      </w:pPr>
    </w:p>
    <w:p w14:paraId="6517BE09" w14:textId="49AFA63E" w:rsidR="006358E4" w:rsidRPr="00E260A2" w:rsidRDefault="00E260A2"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Referencia</w:t>
      </w:r>
      <w:r w:rsidR="0001178D" w:rsidRPr="00E260A2">
        <w:rPr>
          <w:rFonts w:ascii="DINOT-Light" w:hAnsi="DINOT-Light" w:cs="Arial"/>
          <w:sz w:val="18"/>
          <w:szCs w:val="20"/>
          <w:lang w:val="es-ES_tradnl"/>
        </w:rPr>
        <w:t>: 87.9001.670/79.M9001</w:t>
      </w:r>
    </w:p>
    <w:p w14:paraId="5AE256DB" w14:textId="77777777" w:rsidR="006358E4" w:rsidRPr="00E260A2" w:rsidRDefault="006358E4" w:rsidP="006358E4">
      <w:pPr>
        <w:spacing w:after="40" w:line="276" w:lineRule="auto"/>
        <w:rPr>
          <w:rFonts w:ascii="DINOT-Light" w:hAnsi="DINOT-Light" w:cs="Arial"/>
          <w:b/>
          <w:sz w:val="18"/>
          <w:szCs w:val="20"/>
          <w:lang w:val="es-ES_tradnl"/>
        </w:rPr>
      </w:pPr>
    </w:p>
    <w:p w14:paraId="382AE581" w14:textId="1E65466A" w:rsidR="006358E4" w:rsidRPr="00E260A2" w:rsidRDefault="00E260A2" w:rsidP="006358E4">
      <w:pPr>
        <w:spacing w:after="40" w:line="276" w:lineRule="auto"/>
        <w:rPr>
          <w:rFonts w:ascii="DINOT-Light" w:hAnsi="DINOT-Light" w:cs="Arial"/>
          <w:b/>
          <w:sz w:val="18"/>
          <w:szCs w:val="20"/>
          <w:lang w:val="es-ES_tradnl"/>
        </w:rPr>
      </w:pPr>
      <w:r>
        <w:rPr>
          <w:rFonts w:ascii="DINOT-Light" w:hAnsi="DINOT-Light" w:cs="Arial"/>
          <w:b/>
          <w:sz w:val="18"/>
          <w:szCs w:val="20"/>
          <w:lang w:val="es-ES_tradnl"/>
        </w:rPr>
        <w:t>PUNTOS CLAVE</w:t>
      </w:r>
    </w:p>
    <w:p w14:paraId="0011EE3A" w14:textId="77777777" w:rsidR="00C9258A" w:rsidRDefault="00E260A2"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Nueva caja</w:t>
      </w:r>
      <w:r w:rsidR="006358E4" w:rsidRPr="00E260A2">
        <w:rPr>
          <w:rFonts w:ascii="DINOT-Light" w:hAnsi="DINOT-Light" w:cs="Arial"/>
          <w:sz w:val="18"/>
          <w:szCs w:val="20"/>
          <w:lang w:val="es-ES_tradnl"/>
        </w:rPr>
        <w:t xml:space="preserve"> 41mm</w:t>
      </w:r>
      <w:r w:rsidR="0001178D" w:rsidRPr="00E260A2">
        <w:rPr>
          <w:rFonts w:ascii="DINOT-Light" w:hAnsi="DINOT-Light" w:cs="Arial"/>
          <w:sz w:val="18"/>
          <w:szCs w:val="20"/>
          <w:lang w:val="es-ES_tradnl"/>
        </w:rPr>
        <w:t xml:space="preserve"> </w:t>
      </w:r>
      <w:r w:rsidR="00C9258A">
        <w:rPr>
          <w:rFonts w:ascii="DINOT-Light" w:hAnsi="DINOT-Light" w:cs="Arial"/>
          <w:sz w:val="18"/>
          <w:szCs w:val="20"/>
          <w:lang w:val="es-ES_tradnl"/>
        </w:rPr>
        <w:t xml:space="preserve">de Titanio Cepillado con bisel </w:t>
      </w:r>
    </w:p>
    <w:p w14:paraId="58A299A5" w14:textId="4AECCFFB" w:rsidR="006358E4" w:rsidRPr="00E260A2" w:rsidRDefault="00C9258A"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de oro rosa de quilates</w:t>
      </w:r>
      <w:r w:rsidR="006358E4" w:rsidRPr="00E260A2">
        <w:rPr>
          <w:rFonts w:ascii="DINOT-Light" w:hAnsi="DINOT-Light" w:cs="Arial"/>
          <w:sz w:val="18"/>
          <w:szCs w:val="20"/>
          <w:lang w:val="es-ES_tradnl"/>
        </w:rPr>
        <w:t xml:space="preserve"> </w:t>
      </w:r>
    </w:p>
    <w:p w14:paraId="04A385D3" w14:textId="0E9F77D0" w:rsidR="0001178D" w:rsidRPr="00E260A2" w:rsidRDefault="00C9258A"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Movimiento manufactura</w:t>
      </w:r>
      <w:r w:rsidR="0001178D" w:rsidRPr="00E260A2">
        <w:rPr>
          <w:rFonts w:ascii="DINOT-Light" w:hAnsi="DINOT-Light" w:cs="Arial"/>
          <w:sz w:val="18"/>
          <w:szCs w:val="20"/>
          <w:lang w:val="es-ES_tradnl"/>
        </w:rPr>
        <w:t xml:space="preserve"> </w:t>
      </w:r>
      <w:r>
        <w:rPr>
          <w:rFonts w:ascii="DINOT-Light" w:hAnsi="DINOT-Light" w:cs="Arial"/>
          <w:sz w:val="18"/>
          <w:szCs w:val="20"/>
          <w:lang w:val="es-ES_tradnl"/>
        </w:rPr>
        <w:t xml:space="preserve">esqueletado </w:t>
      </w:r>
      <w:r w:rsidR="0001178D" w:rsidRPr="00E260A2">
        <w:rPr>
          <w:rFonts w:ascii="DINOT-Light" w:hAnsi="DINOT-Light" w:cs="Arial"/>
          <w:sz w:val="18"/>
          <w:szCs w:val="20"/>
          <w:lang w:val="es-ES_tradnl"/>
        </w:rPr>
        <w:t xml:space="preserve">Elite </w:t>
      </w:r>
    </w:p>
    <w:p w14:paraId="70ED300C" w14:textId="7C1EB1B9" w:rsidR="006358E4" w:rsidRPr="00E260A2" w:rsidRDefault="002C4848"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r</w:t>
      </w:r>
      <w:r w:rsidR="00217A73" w:rsidRPr="00217A73">
        <w:rPr>
          <w:rFonts w:ascii="DINOT-Light" w:hAnsi="DINOT-Light" w:cs="Arial"/>
          <w:sz w:val="18"/>
          <w:szCs w:val="20"/>
          <w:lang w:val="es-ES_tradnl"/>
        </w:rPr>
        <w:t>ueda de escape y una palanca de silicio</w:t>
      </w:r>
      <w:r w:rsidR="006358E4" w:rsidRPr="00E260A2">
        <w:rPr>
          <w:rFonts w:ascii="DINOT-Light" w:hAnsi="DINOT-Light" w:cs="Arial"/>
          <w:sz w:val="18"/>
          <w:szCs w:val="20"/>
          <w:lang w:val="es-ES_tradnl"/>
        </w:rPr>
        <w:t xml:space="preserve"> </w:t>
      </w:r>
    </w:p>
    <w:p w14:paraId="565925C8" w14:textId="77777777" w:rsidR="006358E4" w:rsidRPr="00E260A2" w:rsidRDefault="006358E4" w:rsidP="006358E4">
      <w:pPr>
        <w:spacing w:after="40" w:line="276" w:lineRule="auto"/>
        <w:rPr>
          <w:rFonts w:ascii="DINOT-Light" w:hAnsi="DINOT-Light" w:cs="Arial"/>
          <w:sz w:val="18"/>
          <w:szCs w:val="20"/>
          <w:lang w:val="es-ES_tradnl"/>
        </w:rPr>
      </w:pPr>
    </w:p>
    <w:p w14:paraId="350B5960" w14:textId="27AB9277" w:rsidR="006358E4" w:rsidRPr="00E260A2" w:rsidRDefault="002C4848" w:rsidP="006358E4">
      <w:pPr>
        <w:spacing w:after="40" w:line="276" w:lineRule="auto"/>
        <w:rPr>
          <w:rFonts w:ascii="DINOT-Light" w:hAnsi="DINOT-Light" w:cs="Arial"/>
          <w:b/>
          <w:sz w:val="18"/>
          <w:szCs w:val="20"/>
          <w:lang w:val="es-ES_tradnl"/>
        </w:rPr>
      </w:pPr>
      <w:r>
        <w:rPr>
          <w:rFonts w:ascii="DINOT-Light" w:hAnsi="DINOT-Light" w:cs="Arial"/>
          <w:b/>
          <w:sz w:val="18"/>
          <w:szCs w:val="20"/>
          <w:lang w:val="es-ES_tradnl"/>
        </w:rPr>
        <w:t>MOVIMIENTO</w:t>
      </w:r>
    </w:p>
    <w:p w14:paraId="0F708B0C" w14:textId="238D323C" w:rsidR="006358E4" w:rsidRPr="00E260A2" w:rsidRDefault="006358E4" w:rsidP="006358E4">
      <w:pPr>
        <w:spacing w:after="40" w:line="276" w:lineRule="auto"/>
        <w:rPr>
          <w:rFonts w:ascii="DINOT-Light" w:hAnsi="DINOT-Light" w:cs="Arial"/>
          <w:sz w:val="18"/>
          <w:szCs w:val="20"/>
          <w:lang w:val="es-ES_tradnl"/>
        </w:rPr>
      </w:pPr>
      <w:r w:rsidRPr="00E260A2">
        <w:rPr>
          <w:rFonts w:ascii="DINOT-Light" w:hAnsi="DINOT-Light" w:cs="Arial"/>
          <w:sz w:val="18"/>
          <w:szCs w:val="20"/>
          <w:lang w:val="es-ES_tradnl"/>
        </w:rPr>
        <w:t xml:space="preserve">Elite 670 SK, </w:t>
      </w:r>
      <w:r w:rsidR="002C4848">
        <w:rPr>
          <w:rFonts w:ascii="DINOT-Light" w:hAnsi="DINOT-Light" w:cs="Arial"/>
          <w:sz w:val="18"/>
          <w:szCs w:val="20"/>
          <w:lang w:val="es-ES_tradnl"/>
        </w:rPr>
        <w:t>Automático</w:t>
      </w:r>
    </w:p>
    <w:p w14:paraId="6B9316A9" w14:textId="313D86D2" w:rsidR="006358E4" w:rsidRPr="00E260A2" w:rsidRDefault="002C4848"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Calibre: 11 ½``` (Diámetro: 25,</w:t>
      </w:r>
      <w:r w:rsidR="006358E4" w:rsidRPr="00E260A2">
        <w:rPr>
          <w:rFonts w:ascii="DINOT-Light" w:hAnsi="DINOT-Light" w:cs="Arial"/>
          <w:sz w:val="18"/>
          <w:szCs w:val="20"/>
          <w:lang w:val="es-ES_tradnl"/>
        </w:rPr>
        <w:t>60mm)</w:t>
      </w:r>
    </w:p>
    <w:p w14:paraId="04D9404B" w14:textId="1A019837" w:rsidR="006358E4" w:rsidRPr="00E260A2" w:rsidRDefault="002C4848"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Altura: 3,</w:t>
      </w:r>
      <w:r w:rsidR="006358E4" w:rsidRPr="00E260A2">
        <w:rPr>
          <w:rFonts w:ascii="DINOT-Light" w:hAnsi="DINOT-Light" w:cs="Arial"/>
          <w:sz w:val="18"/>
          <w:szCs w:val="20"/>
          <w:lang w:val="es-ES_tradnl"/>
        </w:rPr>
        <w:t>88</w:t>
      </w:r>
      <w:r>
        <w:rPr>
          <w:rFonts w:ascii="DINOT-Light" w:hAnsi="DINOT-Light" w:cs="Arial"/>
          <w:sz w:val="18"/>
          <w:szCs w:val="20"/>
          <w:lang w:val="es-ES_tradnl"/>
        </w:rPr>
        <w:t xml:space="preserve"> </w:t>
      </w:r>
      <w:r w:rsidR="006358E4" w:rsidRPr="00E260A2">
        <w:rPr>
          <w:rFonts w:ascii="DINOT-Light" w:hAnsi="DINOT-Light" w:cs="Arial"/>
          <w:sz w:val="18"/>
          <w:szCs w:val="20"/>
          <w:lang w:val="es-ES_tradnl"/>
        </w:rPr>
        <w:t>mm</w:t>
      </w:r>
    </w:p>
    <w:p w14:paraId="1D842A21" w14:textId="4A392CAE" w:rsidR="006358E4" w:rsidRPr="00E260A2" w:rsidRDefault="006358E4" w:rsidP="006358E4">
      <w:pPr>
        <w:spacing w:after="40" w:line="276" w:lineRule="auto"/>
        <w:rPr>
          <w:rFonts w:ascii="DINOT-Light" w:hAnsi="DINOT-Light" w:cs="Arial"/>
          <w:sz w:val="18"/>
          <w:szCs w:val="20"/>
          <w:lang w:val="es-ES_tradnl"/>
        </w:rPr>
      </w:pPr>
      <w:r w:rsidRPr="00E260A2">
        <w:rPr>
          <w:rFonts w:ascii="DINOT-Light" w:hAnsi="DINOT-Light" w:cs="Arial"/>
          <w:sz w:val="18"/>
          <w:szCs w:val="20"/>
          <w:lang w:val="es-ES_tradnl"/>
        </w:rPr>
        <w:t>Component</w:t>
      </w:r>
      <w:r w:rsidR="002C4848">
        <w:rPr>
          <w:rFonts w:ascii="DINOT-Light" w:hAnsi="DINOT-Light" w:cs="Arial"/>
          <w:sz w:val="18"/>
          <w:szCs w:val="20"/>
          <w:lang w:val="es-ES_tradnl"/>
        </w:rPr>
        <w:t>e</w:t>
      </w:r>
      <w:r w:rsidRPr="00E260A2">
        <w:rPr>
          <w:rFonts w:ascii="DINOT-Light" w:hAnsi="DINOT-Light" w:cs="Arial"/>
          <w:sz w:val="18"/>
          <w:szCs w:val="20"/>
          <w:lang w:val="es-ES_tradnl"/>
        </w:rPr>
        <w:t>s: 187</w:t>
      </w:r>
    </w:p>
    <w:p w14:paraId="72510642" w14:textId="0AD8ECD9" w:rsidR="006358E4" w:rsidRDefault="002C4848"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Rubíes</w:t>
      </w:r>
      <w:r w:rsidR="006358E4" w:rsidRPr="00E260A2">
        <w:rPr>
          <w:rFonts w:ascii="DINOT-Light" w:hAnsi="DINOT-Light" w:cs="Arial"/>
          <w:sz w:val="18"/>
          <w:szCs w:val="20"/>
          <w:lang w:val="es-ES_tradnl"/>
        </w:rPr>
        <w:t>: 27</w:t>
      </w:r>
    </w:p>
    <w:p w14:paraId="3F0300E5" w14:textId="1B4B5B49" w:rsidR="00743602" w:rsidRPr="00E260A2" w:rsidRDefault="00743602" w:rsidP="006358E4">
      <w:pPr>
        <w:spacing w:after="40" w:line="276" w:lineRule="auto"/>
        <w:rPr>
          <w:rFonts w:ascii="DINOT-Light" w:hAnsi="DINOT-Light" w:cs="Arial"/>
          <w:sz w:val="18"/>
          <w:szCs w:val="20"/>
          <w:lang w:val="es-ES_tradnl"/>
        </w:rPr>
      </w:pPr>
      <w:r w:rsidRPr="0001644F">
        <w:rPr>
          <w:rFonts w:ascii="DINOT-Light" w:hAnsi="DINOT-Light" w:cs="Arial"/>
          <w:sz w:val="18"/>
          <w:szCs w:val="20"/>
          <w:lang w:val="es-ES_tradnl"/>
        </w:rPr>
        <w:t xml:space="preserve">Frecuencia: 28.800 </w:t>
      </w:r>
      <w:proofErr w:type="spellStart"/>
      <w:r w:rsidRPr="0001644F">
        <w:rPr>
          <w:rFonts w:ascii="DINOT-Light" w:hAnsi="DINOT-Light" w:cs="Arial"/>
          <w:sz w:val="18"/>
          <w:szCs w:val="20"/>
          <w:lang w:val="es-ES_tradnl"/>
        </w:rPr>
        <w:t>alt</w:t>
      </w:r>
      <w:proofErr w:type="spellEnd"/>
      <w:r w:rsidRPr="0001644F">
        <w:rPr>
          <w:rFonts w:ascii="DINOT-Light" w:hAnsi="DINOT-Light" w:cs="Arial"/>
          <w:sz w:val="18"/>
          <w:szCs w:val="20"/>
          <w:lang w:val="es-ES_tradnl"/>
        </w:rPr>
        <w:t>/h (4 Hz)</w:t>
      </w:r>
    </w:p>
    <w:p w14:paraId="2969FCC0" w14:textId="4F57633F" w:rsidR="006358E4" w:rsidRPr="00E260A2" w:rsidRDefault="002C4848"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Reserva de marcha</w:t>
      </w:r>
      <w:r w:rsidR="006358E4" w:rsidRPr="00E260A2">
        <w:rPr>
          <w:rFonts w:ascii="DINOT-Light" w:hAnsi="DINOT-Light" w:cs="Arial"/>
          <w:sz w:val="18"/>
          <w:szCs w:val="20"/>
          <w:lang w:val="es-ES_tradnl"/>
        </w:rPr>
        <w:t xml:space="preserve">: min. </w:t>
      </w:r>
      <w:r>
        <w:rPr>
          <w:rFonts w:ascii="DINOT-Light" w:hAnsi="DINOT-Light" w:cs="Arial"/>
          <w:sz w:val="18"/>
          <w:szCs w:val="20"/>
          <w:lang w:val="es-ES_tradnl"/>
        </w:rPr>
        <w:t>48 ho</w:t>
      </w:r>
      <w:r w:rsidR="006358E4" w:rsidRPr="00E260A2">
        <w:rPr>
          <w:rFonts w:ascii="DINOT-Light" w:hAnsi="DINOT-Light" w:cs="Arial"/>
          <w:sz w:val="18"/>
          <w:szCs w:val="20"/>
          <w:lang w:val="es-ES_tradnl"/>
        </w:rPr>
        <w:t>r</w:t>
      </w:r>
      <w:r>
        <w:rPr>
          <w:rFonts w:ascii="DINOT-Light" w:hAnsi="DINOT-Light" w:cs="Arial"/>
          <w:sz w:val="18"/>
          <w:szCs w:val="20"/>
          <w:lang w:val="es-ES_tradnl"/>
        </w:rPr>
        <w:t>a</w:t>
      </w:r>
      <w:r w:rsidR="006358E4" w:rsidRPr="00E260A2">
        <w:rPr>
          <w:rFonts w:ascii="DINOT-Light" w:hAnsi="DINOT-Light" w:cs="Arial"/>
          <w:sz w:val="18"/>
          <w:szCs w:val="20"/>
          <w:lang w:val="es-ES_tradnl"/>
        </w:rPr>
        <w:t>s</w:t>
      </w:r>
    </w:p>
    <w:p w14:paraId="62122571" w14:textId="47E63FAF" w:rsidR="006358E4" w:rsidRPr="00E260A2" w:rsidRDefault="002C4848"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Acabados</w:t>
      </w:r>
      <w:r w:rsidR="006358E4" w:rsidRPr="00E260A2">
        <w:rPr>
          <w:rFonts w:ascii="DINOT-Light" w:hAnsi="DINOT-Light" w:cs="Arial"/>
          <w:sz w:val="18"/>
          <w:szCs w:val="20"/>
          <w:lang w:val="es-ES_tradnl"/>
        </w:rPr>
        <w:t xml:space="preserve">: </w:t>
      </w:r>
      <w:r w:rsidRPr="002C4848">
        <w:rPr>
          <w:rFonts w:ascii="DINOT-Light" w:hAnsi="DINOT-Light" w:cs="Arial"/>
          <w:sz w:val="18"/>
          <w:szCs w:val="20"/>
          <w:lang w:val="es-ES_tradnl"/>
        </w:rPr>
        <w:t>Masa oscilante especial con acabado satinado</w:t>
      </w:r>
    </w:p>
    <w:p w14:paraId="6D335C21" w14:textId="77777777" w:rsidR="006358E4" w:rsidRPr="00E260A2" w:rsidRDefault="006358E4" w:rsidP="006358E4">
      <w:pPr>
        <w:spacing w:after="40" w:line="276" w:lineRule="auto"/>
        <w:rPr>
          <w:rFonts w:ascii="DINOT-Light" w:hAnsi="DINOT-Light" w:cs="Arial"/>
          <w:sz w:val="18"/>
          <w:szCs w:val="20"/>
          <w:lang w:val="es-ES_tradnl"/>
        </w:rPr>
      </w:pPr>
    </w:p>
    <w:p w14:paraId="66625665" w14:textId="3520810E" w:rsidR="006358E4" w:rsidRPr="00E260A2" w:rsidRDefault="006358E4" w:rsidP="006358E4">
      <w:pPr>
        <w:spacing w:after="40" w:line="276" w:lineRule="auto"/>
        <w:rPr>
          <w:rFonts w:ascii="DINOT-Light" w:hAnsi="DINOT-Light" w:cs="Arial"/>
          <w:b/>
          <w:sz w:val="18"/>
          <w:szCs w:val="20"/>
          <w:lang w:val="es-ES_tradnl"/>
        </w:rPr>
      </w:pPr>
      <w:r w:rsidRPr="00E260A2">
        <w:rPr>
          <w:rFonts w:ascii="DINOT-Light" w:hAnsi="DINOT-Light" w:cs="Arial"/>
          <w:b/>
          <w:sz w:val="18"/>
          <w:szCs w:val="20"/>
          <w:lang w:val="es-ES_tradnl"/>
        </w:rPr>
        <w:t>FUNC</w:t>
      </w:r>
      <w:r w:rsidR="002C4848">
        <w:rPr>
          <w:rFonts w:ascii="DINOT-Light" w:hAnsi="DINOT-Light" w:cs="Arial"/>
          <w:b/>
          <w:sz w:val="18"/>
          <w:szCs w:val="20"/>
          <w:lang w:val="es-ES_tradnl"/>
        </w:rPr>
        <w:t>IONES</w:t>
      </w:r>
    </w:p>
    <w:p w14:paraId="380839FC" w14:textId="77777777" w:rsidR="007D7E0C" w:rsidRPr="007D7E0C" w:rsidRDefault="007D7E0C" w:rsidP="007D7E0C">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Horas y minutos centrales</w:t>
      </w:r>
    </w:p>
    <w:p w14:paraId="2EA53E75" w14:textId="77777777" w:rsidR="007D7E0C" w:rsidRPr="007D7E0C" w:rsidRDefault="007D7E0C" w:rsidP="007D7E0C">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Segundero por aguja central</w:t>
      </w:r>
      <w:bookmarkStart w:id="0" w:name="_GoBack"/>
      <w:bookmarkEnd w:id="0"/>
    </w:p>
    <w:p w14:paraId="1459D40A" w14:textId="77777777" w:rsidR="007D7E0C" w:rsidRPr="007D7E0C" w:rsidRDefault="007D7E0C" w:rsidP="007D7E0C">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Indicación de fecha a las 6 h</w:t>
      </w:r>
    </w:p>
    <w:p w14:paraId="131DBD88" w14:textId="77777777" w:rsidR="006358E4" w:rsidRPr="00E260A2" w:rsidRDefault="006358E4" w:rsidP="006358E4">
      <w:pPr>
        <w:spacing w:after="40" w:line="276" w:lineRule="auto"/>
        <w:rPr>
          <w:rFonts w:ascii="DINOT-Light" w:hAnsi="DINOT-Light" w:cs="Arial"/>
          <w:sz w:val="18"/>
          <w:szCs w:val="20"/>
          <w:lang w:val="es-ES_tradnl"/>
        </w:rPr>
      </w:pPr>
    </w:p>
    <w:p w14:paraId="76FCCD77" w14:textId="0410D4E8" w:rsidR="006358E4" w:rsidRPr="00E260A2" w:rsidRDefault="00933158" w:rsidP="006358E4">
      <w:pPr>
        <w:spacing w:after="40" w:line="276" w:lineRule="auto"/>
        <w:rPr>
          <w:rFonts w:ascii="DINOT-Light" w:hAnsi="DINOT-Light" w:cs="Arial"/>
          <w:b/>
          <w:sz w:val="18"/>
          <w:szCs w:val="20"/>
          <w:lang w:val="es-ES_tradnl"/>
        </w:rPr>
      </w:pPr>
      <w:r>
        <w:rPr>
          <w:rFonts w:ascii="DINOT-Light" w:hAnsi="DINOT-Light" w:cs="Arial"/>
          <w:b/>
          <w:sz w:val="18"/>
          <w:szCs w:val="20"/>
          <w:lang w:val="es-ES_tradnl"/>
        </w:rPr>
        <w:t>CAJA, ESFERA Y AGUJAS</w:t>
      </w:r>
    </w:p>
    <w:p w14:paraId="10DBF8CB" w14:textId="77777777" w:rsidR="007D7E0C" w:rsidRPr="007D7E0C" w:rsidRDefault="007D7E0C" w:rsidP="007D7E0C">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Diámetro: 41 mm</w:t>
      </w:r>
    </w:p>
    <w:p w14:paraId="61E43113" w14:textId="77777777" w:rsidR="007D7E0C" w:rsidRPr="0046796B" w:rsidRDefault="007D7E0C" w:rsidP="007D7E0C">
      <w:pPr>
        <w:spacing w:after="40" w:line="276" w:lineRule="auto"/>
        <w:rPr>
          <w:rFonts w:ascii="DINOT-Light" w:hAnsi="DINOT-Light" w:cs="Arial"/>
          <w:sz w:val="18"/>
          <w:szCs w:val="20"/>
          <w:lang w:val="pt-BR"/>
        </w:rPr>
      </w:pPr>
      <w:r w:rsidRPr="0046796B">
        <w:rPr>
          <w:rFonts w:ascii="DINOT-Light" w:hAnsi="DINOT-Light" w:cs="Arial"/>
          <w:sz w:val="18"/>
          <w:szCs w:val="20"/>
          <w:lang w:val="pt-BR"/>
        </w:rPr>
        <w:t>Diámetro de abertura: 32,5 mm</w:t>
      </w:r>
    </w:p>
    <w:p w14:paraId="0A3BA1FD" w14:textId="77777777" w:rsidR="007D7E0C" w:rsidRPr="0046796B" w:rsidRDefault="007D7E0C" w:rsidP="007D7E0C">
      <w:pPr>
        <w:spacing w:after="40" w:line="276" w:lineRule="auto"/>
        <w:rPr>
          <w:rFonts w:ascii="DINOT-Light" w:hAnsi="DINOT-Light" w:cs="Arial"/>
          <w:sz w:val="18"/>
          <w:szCs w:val="20"/>
          <w:lang w:val="pt-BR"/>
        </w:rPr>
      </w:pPr>
      <w:r w:rsidRPr="0046796B">
        <w:rPr>
          <w:rFonts w:ascii="DINOT-Light" w:hAnsi="DINOT-Light" w:cs="Arial"/>
          <w:sz w:val="18"/>
          <w:szCs w:val="20"/>
          <w:lang w:val="pt-BR"/>
        </w:rPr>
        <w:t>Altura: 10,75mm</w:t>
      </w:r>
    </w:p>
    <w:p w14:paraId="2CC21298" w14:textId="77777777" w:rsidR="007D7E0C" w:rsidRPr="0046796B" w:rsidRDefault="007D7E0C" w:rsidP="007D7E0C">
      <w:pPr>
        <w:spacing w:after="40" w:line="276" w:lineRule="auto"/>
        <w:rPr>
          <w:rFonts w:ascii="DINOT-Light" w:hAnsi="DINOT-Light" w:cs="Arial"/>
          <w:sz w:val="18"/>
          <w:szCs w:val="20"/>
          <w:lang w:val="pt-BR"/>
        </w:rPr>
      </w:pPr>
      <w:r w:rsidRPr="0046796B">
        <w:rPr>
          <w:rFonts w:ascii="DINOT-Light" w:hAnsi="DINOT-Light" w:cs="Arial"/>
          <w:sz w:val="18"/>
          <w:szCs w:val="20"/>
          <w:lang w:val="pt-BR"/>
        </w:rPr>
        <w:t>Cristal: De zafiro abombado con tratamiento anti reflectante por ambas caras</w:t>
      </w:r>
    </w:p>
    <w:p w14:paraId="2C502717" w14:textId="77777777" w:rsidR="007D7E0C" w:rsidRPr="0046796B" w:rsidRDefault="007D7E0C" w:rsidP="007D7E0C">
      <w:pPr>
        <w:spacing w:after="40" w:line="276" w:lineRule="auto"/>
        <w:rPr>
          <w:rFonts w:ascii="DINOT-Light" w:hAnsi="DINOT-Light" w:cs="Arial"/>
          <w:sz w:val="18"/>
          <w:szCs w:val="20"/>
          <w:lang w:val="pt-BR"/>
        </w:rPr>
      </w:pPr>
      <w:r w:rsidRPr="0046796B">
        <w:rPr>
          <w:rFonts w:ascii="DINOT-Light" w:hAnsi="DINOT-Light" w:cs="Arial"/>
          <w:sz w:val="18"/>
          <w:szCs w:val="20"/>
          <w:lang w:val="pt-BR"/>
        </w:rPr>
        <w:t>Fondo: Cristal de zafiro transparente</w:t>
      </w:r>
    </w:p>
    <w:p w14:paraId="19F856FA" w14:textId="672D8272" w:rsidR="007D7E0C" w:rsidRPr="0046796B" w:rsidRDefault="007D7E0C" w:rsidP="007D7E0C">
      <w:pPr>
        <w:spacing w:after="40" w:line="276" w:lineRule="auto"/>
        <w:rPr>
          <w:rFonts w:ascii="DINOT-Light" w:hAnsi="DINOT-Light" w:cs="Arial"/>
          <w:sz w:val="18"/>
          <w:szCs w:val="20"/>
          <w:lang w:val="pt-BR"/>
        </w:rPr>
      </w:pPr>
      <w:r w:rsidRPr="0046796B">
        <w:rPr>
          <w:rFonts w:ascii="DINOT-Light" w:hAnsi="DINOT-Light" w:cs="Arial"/>
          <w:sz w:val="18"/>
          <w:szCs w:val="20"/>
          <w:lang w:val="pt-BR"/>
        </w:rPr>
        <w:t>Material: titanio cepillado &amp; oro rosa de 18 quilates</w:t>
      </w:r>
    </w:p>
    <w:p w14:paraId="655A78F6" w14:textId="77777777" w:rsidR="007D7E0C" w:rsidRPr="007D7E0C" w:rsidRDefault="007D7E0C" w:rsidP="007D7E0C">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Hermeticidad: 10 ATM</w:t>
      </w:r>
    </w:p>
    <w:p w14:paraId="5ADF5A38" w14:textId="459502EA" w:rsidR="007D7E0C" w:rsidRPr="007D7E0C" w:rsidRDefault="007D7E0C" w:rsidP="007D7E0C">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 xml:space="preserve">Esfera: </w:t>
      </w:r>
      <w:r>
        <w:rPr>
          <w:rFonts w:ascii="DINOT-Light" w:hAnsi="DINOT-Light" w:cs="Arial"/>
          <w:sz w:val="18"/>
          <w:szCs w:val="20"/>
          <w:lang w:val="es-ES_tradnl"/>
        </w:rPr>
        <w:t>Esqueletada</w:t>
      </w:r>
    </w:p>
    <w:p w14:paraId="1752657C" w14:textId="7A879845" w:rsidR="007D7E0C" w:rsidRPr="007D7E0C" w:rsidRDefault="007D7E0C" w:rsidP="007D7E0C">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 xml:space="preserve">Índices: </w:t>
      </w:r>
      <w:r>
        <w:rPr>
          <w:rFonts w:ascii="DINOT-Light" w:hAnsi="DINOT-Light" w:cs="Arial"/>
          <w:sz w:val="18"/>
          <w:szCs w:val="20"/>
          <w:lang w:val="es-ES_tradnl"/>
        </w:rPr>
        <w:t>Chapados en oro</w:t>
      </w:r>
      <w:r w:rsidRPr="007D7E0C">
        <w:rPr>
          <w:rFonts w:ascii="DINOT-Light" w:hAnsi="DINOT-Light" w:cs="Arial"/>
          <w:sz w:val="18"/>
          <w:szCs w:val="20"/>
          <w:lang w:val="es-ES_tradnl"/>
        </w:rPr>
        <w:t>, facetados y recubiertos de Super-</w:t>
      </w:r>
      <w:proofErr w:type="spellStart"/>
      <w:r w:rsidRPr="007D7E0C">
        <w:rPr>
          <w:rFonts w:ascii="DINOT-Light" w:hAnsi="DINOT-Light" w:cs="Arial"/>
          <w:sz w:val="18"/>
          <w:szCs w:val="20"/>
          <w:lang w:val="es-ES_tradnl"/>
        </w:rPr>
        <w:t>LumiNova</w:t>
      </w:r>
      <w:proofErr w:type="spellEnd"/>
      <w:r w:rsidRPr="007D7E0C">
        <w:rPr>
          <w:rFonts w:ascii="DINOT-Light" w:hAnsi="DINOT-Light" w:cs="Arial"/>
          <w:sz w:val="18"/>
          <w:szCs w:val="20"/>
          <w:lang w:val="es-ES_tradnl"/>
        </w:rPr>
        <w:t>® SLN C</w:t>
      </w:r>
    </w:p>
    <w:p w14:paraId="4F0BFCD2" w14:textId="4027E006" w:rsidR="007D7E0C" w:rsidRPr="007D7E0C" w:rsidRDefault="007D7E0C" w:rsidP="007D7E0C">
      <w:pPr>
        <w:spacing w:after="40" w:line="276" w:lineRule="auto"/>
        <w:rPr>
          <w:rFonts w:ascii="DINOT-Light" w:hAnsi="DINOT-Light" w:cs="Arial"/>
          <w:sz w:val="18"/>
          <w:szCs w:val="20"/>
          <w:lang w:val="es-ES_tradnl"/>
        </w:rPr>
      </w:pPr>
      <w:r w:rsidRPr="007D7E0C">
        <w:rPr>
          <w:rFonts w:ascii="DINOT-Light" w:hAnsi="DINOT-Light" w:cs="Arial"/>
          <w:sz w:val="18"/>
          <w:szCs w:val="20"/>
          <w:lang w:val="es-ES_tradnl"/>
        </w:rPr>
        <w:t xml:space="preserve">Agujas: </w:t>
      </w:r>
      <w:r>
        <w:rPr>
          <w:rFonts w:ascii="DINOT-Light" w:hAnsi="DINOT-Light" w:cs="Arial"/>
          <w:sz w:val="18"/>
          <w:szCs w:val="20"/>
          <w:lang w:val="es-ES_tradnl"/>
        </w:rPr>
        <w:t>Chapadas en oro</w:t>
      </w:r>
      <w:r w:rsidRPr="007D7E0C">
        <w:rPr>
          <w:rFonts w:ascii="DINOT-Light" w:hAnsi="DINOT-Light" w:cs="Arial"/>
          <w:sz w:val="18"/>
          <w:szCs w:val="20"/>
          <w:lang w:val="es-ES_tradnl"/>
        </w:rPr>
        <w:t>, facetadas y recubiertas de Super-</w:t>
      </w:r>
      <w:proofErr w:type="spellStart"/>
      <w:r w:rsidRPr="007D7E0C">
        <w:rPr>
          <w:rFonts w:ascii="DINOT-Light" w:hAnsi="DINOT-Light" w:cs="Arial"/>
          <w:sz w:val="18"/>
          <w:szCs w:val="20"/>
          <w:lang w:val="es-ES_tradnl"/>
        </w:rPr>
        <w:t>LumiNova</w:t>
      </w:r>
      <w:proofErr w:type="spellEnd"/>
      <w:r w:rsidRPr="007D7E0C">
        <w:rPr>
          <w:rFonts w:ascii="DINOT-Light" w:hAnsi="DINOT-Light" w:cs="Arial"/>
          <w:sz w:val="18"/>
          <w:szCs w:val="20"/>
          <w:lang w:val="es-ES_tradnl"/>
        </w:rPr>
        <w:t>® SLN C1</w:t>
      </w:r>
    </w:p>
    <w:p w14:paraId="010ABD89" w14:textId="77777777" w:rsidR="006358E4" w:rsidRPr="00E260A2" w:rsidRDefault="006358E4" w:rsidP="006358E4">
      <w:pPr>
        <w:spacing w:after="40" w:line="276" w:lineRule="auto"/>
        <w:rPr>
          <w:rFonts w:ascii="DINOT-Light" w:hAnsi="DINOT-Light" w:cs="Arial"/>
          <w:sz w:val="18"/>
          <w:szCs w:val="20"/>
          <w:lang w:val="es-ES_tradnl"/>
        </w:rPr>
      </w:pPr>
    </w:p>
    <w:p w14:paraId="1415CF91" w14:textId="69636FAD" w:rsidR="006358E4" w:rsidRPr="00E260A2" w:rsidRDefault="007D7E0C" w:rsidP="006358E4">
      <w:pPr>
        <w:spacing w:after="40" w:line="276" w:lineRule="auto"/>
        <w:rPr>
          <w:rFonts w:ascii="DINOT-Light" w:hAnsi="DINOT-Light" w:cs="Arial"/>
          <w:b/>
          <w:sz w:val="18"/>
          <w:szCs w:val="20"/>
          <w:lang w:val="es-ES_tradnl"/>
        </w:rPr>
      </w:pPr>
      <w:r>
        <w:rPr>
          <w:rFonts w:ascii="DINOT-Light" w:hAnsi="DINOT-Light" w:cs="Arial"/>
          <w:b/>
          <w:sz w:val="18"/>
          <w:szCs w:val="20"/>
          <w:lang w:val="es-ES_tradnl"/>
        </w:rPr>
        <w:t>CORREA Y CIERRE</w:t>
      </w:r>
    </w:p>
    <w:p w14:paraId="23C8BA41" w14:textId="074FBAE6" w:rsidR="006358E4" w:rsidRPr="00E260A2" w:rsidRDefault="007D7E0C" w:rsidP="006358E4">
      <w:pPr>
        <w:spacing w:after="40" w:line="276" w:lineRule="auto"/>
        <w:rPr>
          <w:rFonts w:ascii="DINOT-Light" w:hAnsi="DINOT-Light" w:cs="Arial"/>
          <w:sz w:val="18"/>
          <w:szCs w:val="20"/>
          <w:lang w:val="es-ES_tradnl"/>
        </w:rPr>
      </w:pPr>
      <w:r>
        <w:rPr>
          <w:rFonts w:ascii="DINOT-Light" w:hAnsi="DINOT-Light" w:cs="Arial"/>
          <w:sz w:val="18"/>
          <w:szCs w:val="20"/>
          <w:lang w:val="es-ES_tradnl"/>
        </w:rPr>
        <w:t xml:space="preserve">Brazalete de titanio &amp; oro rosa con </w:t>
      </w:r>
      <w:r w:rsidR="0001178D" w:rsidRPr="00E260A2">
        <w:rPr>
          <w:rFonts w:ascii="DINOT-Light" w:hAnsi="DINOT-Light" w:cs="Arial"/>
          <w:sz w:val="18"/>
          <w:szCs w:val="20"/>
          <w:lang w:val="es-ES_tradnl"/>
        </w:rPr>
        <w:t xml:space="preserve"> </w:t>
      </w:r>
      <w:r>
        <w:rPr>
          <w:rFonts w:ascii="DINOT-Light" w:hAnsi="DINOT-Light" w:cs="Arial"/>
          <w:sz w:val="18"/>
          <w:szCs w:val="20"/>
          <w:lang w:val="es-ES_tradnl"/>
        </w:rPr>
        <w:t>cierre desplegable</w:t>
      </w:r>
    </w:p>
    <w:p w14:paraId="5C4BAD04" w14:textId="77777777" w:rsidR="006358E4" w:rsidRPr="00E260A2" w:rsidRDefault="006358E4" w:rsidP="006358E4">
      <w:pPr>
        <w:spacing w:after="40" w:line="276" w:lineRule="auto"/>
        <w:rPr>
          <w:rFonts w:ascii="DINOT-Light" w:hAnsi="DINOT-Light" w:cs="Arial"/>
          <w:sz w:val="18"/>
          <w:szCs w:val="20"/>
          <w:lang w:val="es-ES_tradnl"/>
        </w:rPr>
      </w:pPr>
    </w:p>
    <w:p w14:paraId="51DD29DE" w14:textId="1AE61D29" w:rsidR="00292786" w:rsidRPr="00E260A2" w:rsidRDefault="00292786" w:rsidP="009F29F0">
      <w:pPr>
        <w:spacing w:line="276" w:lineRule="auto"/>
        <w:jc w:val="both"/>
        <w:rPr>
          <w:sz w:val="18"/>
          <w:szCs w:val="20"/>
          <w:lang w:val="es-ES_tradnl"/>
        </w:rPr>
      </w:pPr>
    </w:p>
    <w:sectPr w:rsidR="00292786" w:rsidRPr="00E260A2" w:rsidSect="002A33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4C2F" w14:textId="77777777" w:rsidR="002C4848" w:rsidRDefault="002C4848" w:rsidP="00BD6605">
      <w:pPr>
        <w:spacing w:after="0" w:line="240" w:lineRule="auto"/>
      </w:pPr>
      <w:r>
        <w:separator/>
      </w:r>
    </w:p>
  </w:endnote>
  <w:endnote w:type="continuationSeparator" w:id="0">
    <w:p w14:paraId="6C749D12" w14:textId="77777777" w:rsidR="002C4848" w:rsidRDefault="002C4848" w:rsidP="00BD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DINOT-Light">
    <w:altName w:val="Calibri"/>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B5A7" w14:textId="77777777" w:rsidR="002C4848" w:rsidRPr="00571555" w:rsidRDefault="002C4848" w:rsidP="00BD6605">
    <w:pPr>
      <w:pStyle w:val="Pieddepage"/>
      <w:jc w:val="center"/>
      <w:rPr>
        <w:rFonts w:ascii="DINOT-Light" w:hAnsi="DINOT-Light"/>
        <w:sz w:val="18"/>
        <w:szCs w:val="18"/>
        <w:lang w:val="fr-CH"/>
      </w:rPr>
    </w:pPr>
    <w:r w:rsidRPr="00571555">
      <w:rPr>
        <w:rFonts w:ascii="DINOT-Light" w:hAnsi="DINOT-Light"/>
        <w:b/>
        <w:sz w:val="18"/>
        <w:szCs w:val="18"/>
        <w:lang w:val="fr-CH"/>
      </w:rPr>
      <w:t>ZENITH</w:t>
    </w:r>
    <w:r w:rsidRPr="00571555">
      <w:rPr>
        <w:rFonts w:ascii="DINOT-Light" w:hAnsi="DINOT-Light"/>
        <w:sz w:val="18"/>
        <w:szCs w:val="18"/>
        <w:lang w:val="fr-CH"/>
      </w:rPr>
      <w:t xml:space="preserve"> | www.zenith-watches.com | Rue des Billodes 34-36 | CH-2400 Le Locle</w:t>
    </w:r>
  </w:p>
  <w:p w14:paraId="31ECE760" w14:textId="5811FB14" w:rsidR="002C4848" w:rsidRPr="00571555" w:rsidRDefault="002C4848" w:rsidP="00BD6605">
    <w:pPr>
      <w:pStyle w:val="Pieddepage"/>
      <w:jc w:val="center"/>
      <w:rPr>
        <w:rFonts w:ascii="DINOT-Light" w:hAnsi="DINOT-Light"/>
        <w:sz w:val="18"/>
        <w:szCs w:val="18"/>
      </w:rPr>
    </w:pPr>
    <w:r w:rsidRPr="00571555">
      <w:rPr>
        <w:rFonts w:ascii="DINOT-Light" w:hAnsi="DINOT-Light"/>
        <w:sz w:val="18"/>
        <w:szCs w:val="18"/>
        <w:lang w:val="fr-CH"/>
      </w:rPr>
      <w:t xml:space="preserve">International Media Relations : Minh-Tan Bui – Email : </w:t>
    </w:r>
    <w:hyperlink r:id="rId1" w:history="1">
      <w:r w:rsidRPr="00571555">
        <w:rPr>
          <w:rStyle w:val="Lienhypertexte"/>
          <w:rFonts w:ascii="DINOT-Light" w:hAnsi="DINOT-Light"/>
          <w:color w:val="auto"/>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2A3E" w14:textId="77777777" w:rsidR="002C4848" w:rsidRDefault="002C4848" w:rsidP="00BD6605">
      <w:pPr>
        <w:spacing w:after="0" w:line="240" w:lineRule="auto"/>
      </w:pPr>
      <w:r>
        <w:separator/>
      </w:r>
    </w:p>
  </w:footnote>
  <w:footnote w:type="continuationSeparator" w:id="0">
    <w:p w14:paraId="12ECCE4B" w14:textId="77777777" w:rsidR="002C4848" w:rsidRDefault="002C4848" w:rsidP="00BD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C9D5" w14:textId="418BF41E" w:rsidR="00571555" w:rsidRDefault="00571555">
    <w:pPr>
      <w:pStyle w:val="En-tte"/>
    </w:pPr>
    <w:r>
      <w:tab/>
    </w:r>
    <w:r>
      <w:rPr>
        <w:noProof/>
      </w:rPr>
      <w:drawing>
        <wp:inline distT="0" distB="0" distL="0" distR="0" wp14:anchorId="6C847987" wp14:editId="313730FF">
          <wp:extent cx="1581150" cy="790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81150" cy="790575"/>
                  </a:xfrm>
                  <a:prstGeom prst="rect">
                    <a:avLst/>
                  </a:prstGeom>
                  <a:noFill/>
                </pic:spPr>
              </pic:pic>
            </a:graphicData>
          </a:graphic>
        </wp:inline>
      </w:drawing>
    </w:r>
  </w:p>
  <w:p w14:paraId="3120F0C0" w14:textId="77777777" w:rsidR="00571555" w:rsidRDefault="005715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A8F"/>
    <w:rsid w:val="0001178D"/>
    <w:rsid w:val="00015DB9"/>
    <w:rsid w:val="00071E45"/>
    <w:rsid w:val="000A422A"/>
    <w:rsid w:val="000B080E"/>
    <w:rsid w:val="001124B5"/>
    <w:rsid w:val="001135BE"/>
    <w:rsid w:val="0012318F"/>
    <w:rsid w:val="00123B8D"/>
    <w:rsid w:val="00132788"/>
    <w:rsid w:val="0015289D"/>
    <w:rsid w:val="00154390"/>
    <w:rsid w:val="00161A39"/>
    <w:rsid w:val="00170B20"/>
    <w:rsid w:val="00197D7E"/>
    <w:rsid w:val="00217A73"/>
    <w:rsid w:val="00227257"/>
    <w:rsid w:val="002621E9"/>
    <w:rsid w:val="00267D7D"/>
    <w:rsid w:val="0027575F"/>
    <w:rsid w:val="00292786"/>
    <w:rsid w:val="002A2C1D"/>
    <w:rsid w:val="002A3397"/>
    <w:rsid w:val="002C4848"/>
    <w:rsid w:val="002F1534"/>
    <w:rsid w:val="00307F39"/>
    <w:rsid w:val="00325E45"/>
    <w:rsid w:val="00367262"/>
    <w:rsid w:val="0038234D"/>
    <w:rsid w:val="004505EC"/>
    <w:rsid w:val="0046796B"/>
    <w:rsid w:val="00517A7C"/>
    <w:rsid w:val="005216D1"/>
    <w:rsid w:val="00554939"/>
    <w:rsid w:val="00571555"/>
    <w:rsid w:val="00597773"/>
    <w:rsid w:val="00601860"/>
    <w:rsid w:val="006358E4"/>
    <w:rsid w:val="00646E40"/>
    <w:rsid w:val="00743602"/>
    <w:rsid w:val="00757721"/>
    <w:rsid w:val="00770698"/>
    <w:rsid w:val="007D7E0C"/>
    <w:rsid w:val="007F45A8"/>
    <w:rsid w:val="008A2B9F"/>
    <w:rsid w:val="0091037D"/>
    <w:rsid w:val="00933158"/>
    <w:rsid w:val="00954937"/>
    <w:rsid w:val="009B4A8F"/>
    <w:rsid w:val="009C6A1E"/>
    <w:rsid w:val="009F29F0"/>
    <w:rsid w:val="00A01FBE"/>
    <w:rsid w:val="00A129AB"/>
    <w:rsid w:val="00A5181D"/>
    <w:rsid w:val="00B26661"/>
    <w:rsid w:val="00B612B3"/>
    <w:rsid w:val="00B97A13"/>
    <w:rsid w:val="00BC1E3F"/>
    <w:rsid w:val="00BD6605"/>
    <w:rsid w:val="00C1144F"/>
    <w:rsid w:val="00C366C0"/>
    <w:rsid w:val="00C9258A"/>
    <w:rsid w:val="00CB7DA1"/>
    <w:rsid w:val="00CE04C0"/>
    <w:rsid w:val="00D470C5"/>
    <w:rsid w:val="00DA1D33"/>
    <w:rsid w:val="00E201A0"/>
    <w:rsid w:val="00E260A2"/>
    <w:rsid w:val="00E525F2"/>
    <w:rsid w:val="00E54112"/>
    <w:rsid w:val="00E5528F"/>
    <w:rsid w:val="00EA54C3"/>
    <w:rsid w:val="00EF5A67"/>
    <w:rsid w:val="00F14FE3"/>
    <w:rsid w:val="00F31FFD"/>
    <w:rsid w:val="00FA5373"/>
    <w:rsid w:val="00FC47EE"/>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A8730"/>
  <w15:docId w15:val="{42D1FC49-17EC-4A42-9A18-8C72E172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4A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10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1037D"/>
    <w:rPr>
      <w:b/>
      <w:bCs/>
    </w:rPr>
  </w:style>
  <w:style w:type="character" w:styleId="Lienhypertexte">
    <w:name w:val="Hyperlink"/>
    <w:basedOn w:val="Policepardfaut"/>
    <w:uiPriority w:val="99"/>
    <w:semiHidden/>
    <w:unhideWhenUsed/>
    <w:rsid w:val="0091037D"/>
    <w:rPr>
      <w:color w:val="0000FF"/>
      <w:u w:val="single"/>
    </w:rPr>
  </w:style>
  <w:style w:type="paragraph" w:customStyle="1" w:styleId="rtejustify">
    <w:name w:val="rtejustify"/>
    <w:basedOn w:val="Normal"/>
    <w:rsid w:val="0015289D"/>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En-tte">
    <w:name w:val="header"/>
    <w:basedOn w:val="Normal"/>
    <w:link w:val="En-tteCar"/>
    <w:uiPriority w:val="99"/>
    <w:unhideWhenUsed/>
    <w:rsid w:val="00BD6605"/>
    <w:pPr>
      <w:tabs>
        <w:tab w:val="center" w:pos="4536"/>
        <w:tab w:val="right" w:pos="9072"/>
      </w:tabs>
      <w:spacing w:after="0" w:line="240" w:lineRule="auto"/>
    </w:pPr>
  </w:style>
  <w:style w:type="character" w:customStyle="1" w:styleId="En-tteCar">
    <w:name w:val="En-tête Car"/>
    <w:basedOn w:val="Policepardfaut"/>
    <w:link w:val="En-tte"/>
    <w:uiPriority w:val="99"/>
    <w:rsid w:val="00BD6605"/>
  </w:style>
  <w:style w:type="paragraph" w:styleId="Pieddepage">
    <w:name w:val="footer"/>
    <w:basedOn w:val="Normal"/>
    <w:link w:val="PieddepageCar"/>
    <w:uiPriority w:val="99"/>
    <w:unhideWhenUsed/>
    <w:rsid w:val="00BD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605"/>
  </w:style>
  <w:style w:type="paragraph" w:styleId="Textedebulles">
    <w:name w:val="Balloon Text"/>
    <w:basedOn w:val="Normal"/>
    <w:link w:val="TextedebullesCar"/>
    <w:uiPriority w:val="99"/>
    <w:semiHidden/>
    <w:unhideWhenUsed/>
    <w:rsid w:val="003672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1694">
      <w:bodyDiv w:val="1"/>
      <w:marLeft w:val="0"/>
      <w:marRight w:val="0"/>
      <w:marTop w:val="0"/>
      <w:marBottom w:val="0"/>
      <w:divBdr>
        <w:top w:val="none" w:sz="0" w:space="0" w:color="auto"/>
        <w:left w:val="none" w:sz="0" w:space="0" w:color="auto"/>
        <w:bottom w:val="none" w:sz="0" w:space="0" w:color="auto"/>
        <w:right w:val="none" w:sz="0" w:space="0" w:color="auto"/>
      </w:divBdr>
    </w:div>
    <w:div w:id="451942864">
      <w:bodyDiv w:val="1"/>
      <w:marLeft w:val="0"/>
      <w:marRight w:val="0"/>
      <w:marTop w:val="0"/>
      <w:marBottom w:val="0"/>
      <w:divBdr>
        <w:top w:val="none" w:sz="0" w:space="0" w:color="auto"/>
        <w:left w:val="none" w:sz="0" w:space="0" w:color="auto"/>
        <w:bottom w:val="none" w:sz="0" w:space="0" w:color="auto"/>
        <w:right w:val="none" w:sz="0" w:space="0" w:color="auto"/>
      </w:divBdr>
    </w:div>
    <w:div w:id="929243743">
      <w:bodyDiv w:val="1"/>
      <w:marLeft w:val="0"/>
      <w:marRight w:val="0"/>
      <w:marTop w:val="0"/>
      <w:marBottom w:val="0"/>
      <w:divBdr>
        <w:top w:val="none" w:sz="0" w:space="0" w:color="auto"/>
        <w:left w:val="none" w:sz="0" w:space="0" w:color="auto"/>
        <w:bottom w:val="none" w:sz="0" w:space="0" w:color="auto"/>
        <w:right w:val="none" w:sz="0" w:space="0" w:color="auto"/>
      </w:divBdr>
    </w:div>
    <w:div w:id="20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3167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Transcribe</dc:creator>
  <cp:keywords/>
  <dc:description/>
  <cp:lastModifiedBy>Marina Sandoz</cp:lastModifiedBy>
  <cp:revision>12</cp:revision>
  <cp:lastPrinted>2018-12-03T12:04:00Z</cp:lastPrinted>
  <dcterms:created xsi:type="dcterms:W3CDTF">2018-12-23T09:32:00Z</dcterms:created>
  <dcterms:modified xsi:type="dcterms:W3CDTF">2019-01-11T09:53:00Z</dcterms:modified>
  <cp:category/>
</cp:coreProperties>
</file>