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288FE" w14:textId="0A480A90" w:rsidR="004505EC" w:rsidRPr="00367262" w:rsidRDefault="004505EC" w:rsidP="004505EC">
      <w:pPr>
        <w:jc w:val="both"/>
        <w:rPr>
          <w:rFonts w:ascii="DINOT-Light" w:hAnsi="DINOT-Light" w:cstheme="minorHAnsi"/>
          <w:i/>
          <w:w w:val="98"/>
          <w:sz w:val="18"/>
          <w:szCs w:val="24"/>
        </w:rPr>
      </w:pPr>
      <w:bookmarkStart w:id="0" w:name="_GoBack"/>
      <w:bookmarkEnd w:id="0"/>
    </w:p>
    <w:p w14:paraId="0FD61C6F" w14:textId="5C69FFC3" w:rsidR="006358E4" w:rsidRPr="00367262" w:rsidRDefault="00D470C5" w:rsidP="006358E4">
      <w:pPr>
        <w:jc w:val="center"/>
        <w:rPr>
          <w:rFonts w:ascii="DINOT-Light" w:hAnsi="DINOT-Light"/>
          <w:b/>
          <w:sz w:val="24"/>
          <w:szCs w:val="32"/>
        </w:rPr>
      </w:pPr>
      <w:r>
        <w:rPr>
          <w:rFonts w:ascii="DINOT-Light" w:hAnsi="DINOT-Light" w:hint="eastAsia"/>
          <w:b/>
          <w:sz w:val="24"/>
          <w:szCs w:val="32"/>
        </w:rPr>
        <w:t>ZENITH DEFY CLASSIC</w:t>
      </w:r>
      <w:r w:rsidR="00FD0A42">
        <w:rPr>
          <w:rFonts w:ascii="DINOT-Light" w:hAnsi="DINOT-Light"/>
          <w:b/>
          <w:sz w:val="24"/>
          <w:szCs w:val="32"/>
        </w:rPr>
        <w:t xml:space="preserve"> </w:t>
      </w:r>
      <w:r w:rsidR="00FD0A42">
        <w:rPr>
          <w:rFonts w:ascii="DINOT-Light" w:hAnsi="DINOT-Light" w:hint="eastAsia"/>
          <w:b/>
          <w:sz w:val="24"/>
          <w:szCs w:val="32"/>
        </w:rPr>
        <w:t xml:space="preserve">TWO-TONE </w:t>
      </w:r>
      <w:r>
        <w:rPr>
          <w:rFonts w:ascii="DINOT-Light" w:hAnsi="DINOT-Light" w:hint="eastAsia"/>
          <w:b/>
          <w:sz w:val="24"/>
          <w:szCs w:val="32"/>
        </w:rPr>
        <w:t>(</w:t>
      </w:r>
      <w:r>
        <w:rPr>
          <w:rFonts w:ascii="DINOT-Light" w:hAnsi="DINOT-Light" w:hint="eastAsia"/>
          <w:b/>
          <w:sz w:val="24"/>
          <w:szCs w:val="32"/>
        </w:rPr>
        <w:t>투</w:t>
      </w:r>
      <w:r>
        <w:rPr>
          <w:rFonts w:ascii="DINOT-Light" w:hAnsi="DINOT-Light" w:hint="eastAsia"/>
          <w:b/>
          <w:sz w:val="24"/>
          <w:szCs w:val="32"/>
        </w:rPr>
        <w:t xml:space="preserve"> </w:t>
      </w:r>
      <w:r>
        <w:rPr>
          <w:rFonts w:ascii="DINOT-Light" w:hAnsi="DINOT-Light" w:hint="eastAsia"/>
          <w:b/>
          <w:sz w:val="24"/>
          <w:szCs w:val="32"/>
        </w:rPr>
        <w:t>톤</w:t>
      </w:r>
      <w:r>
        <w:rPr>
          <w:rFonts w:ascii="DINOT-Light" w:hAnsi="DINOT-Light" w:hint="eastAsia"/>
          <w:b/>
          <w:sz w:val="24"/>
          <w:szCs w:val="32"/>
        </w:rPr>
        <w:t xml:space="preserve"> </w:t>
      </w:r>
      <w:r>
        <w:rPr>
          <w:rFonts w:ascii="DINOT-Light" w:hAnsi="DINOT-Light" w:hint="eastAsia"/>
          <w:b/>
          <w:sz w:val="24"/>
          <w:szCs w:val="32"/>
        </w:rPr>
        <w:t>제니스</w:t>
      </w:r>
      <w:r>
        <w:rPr>
          <w:rFonts w:ascii="DINOT-Light" w:hAnsi="DINOT-Light" w:hint="eastAsia"/>
          <w:b/>
          <w:sz w:val="24"/>
          <w:szCs w:val="32"/>
        </w:rPr>
        <w:t xml:space="preserve"> </w:t>
      </w:r>
      <w:r>
        <w:rPr>
          <w:rFonts w:ascii="DINOT-Light" w:hAnsi="DINOT-Light" w:hint="eastAsia"/>
          <w:b/>
          <w:sz w:val="24"/>
          <w:szCs w:val="32"/>
        </w:rPr>
        <w:t>데피</w:t>
      </w:r>
      <w:r>
        <w:rPr>
          <w:rFonts w:ascii="DINOT-Light" w:hAnsi="DINOT-Light" w:hint="eastAsia"/>
          <w:b/>
          <w:sz w:val="24"/>
          <w:szCs w:val="32"/>
        </w:rPr>
        <w:t xml:space="preserve"> </w:t>
      </w:r>
      <w:r>
        <w:rPr>
          <w:rFonts w:ascii="DINOT-Light" w:hAnsi="DINOT-Light" w:hint="eastAsia"/>
          <w:b/>
          <w:sz w:val="24"/>
          <w:szCs w:val="32"/>
        </w:rPr>
        <w:t>클래식</w:t>
      </w:r>
      <w:r>
        <w:rPr>
          <w:rFonts w:ascii="DINOT-Light" w:hAnsi="DINOT-Light" w:hint="eastAsia"/>
          <w:b/>
          <w:sz w:val="24"/>
          <w:szCs w:val="32"/>
        </w:rPr>
        <w:t>)</w:t>
      </w:r>
    </w:p>
    <w:p w14:paraId="240D7B22" w14:textId="197F7926" w:rsidR="006358E4" w:rsidRPr="00367262" w:rsidRDefault="006358E4" w:rsidP="006358E4">
      <w:pPr>
        <w:jc w:val="both"/>
        <w:rPr>
          <w:rFonts w:ascii="DINOT-Light" w:hAnsi="DINOT-Light" w:cstheme="minorHAnsi"/>
          <w:i/>
          <w:w w:val="98"/>
          <w:sz w:val="18"/>
          <w:szCs w:val="24"/>
        </w:rPr>
      </w:pPr>
    </w:p>
    <w:p w14:paraId="4A575BC7" w14:textId="77777777" w:rsidR="0001178D" w:rsidRPr="00367262" w:rsidRDefault="0001178D" w:rsidP="006358E4">
      <w:pPr>
        <w:jc w:val="both"/>
        <w:rPr>
          <w:rFonts w:ascii="DINOT-Light" w:hAnsi="DINOT-Light" w:cstheme="minorHAnsi"/>
          <w:i/>
          <w:w w:val="98"/>
          <w:sz w:val="2"/>
          <w:szCs w:val="24"/>
        </w:rPr>
      </w:pPr>
    </w:p>
    <w:p w14:paraId="67B6A074" w14:textId="77777777" w:rsidR="005D1500" w:rsidRPr="00367262" w:rsidRDefault="005D1500" w:rsidP="005D1500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2019</w:t>
      </w:r>
      <w:r>
        <w:rPr>
          <w:rFonts w:ascii="DINOT-Light" w:hAnsi="DINOT-Light" w:hint="eastAsia"/>
          <w:b/>
          <w:sz w:val="18"/>
          <w:szCs w:val="20"/>
        </w:rPr>
        <w:t>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제니스는</w:t>
      </w:r>
      <w:r>
        <w:rPr>
          <w:rFonts w:ascii="DINOT-Light" w:hAnsi="DINOT-Light" w:hint="eastAsia"/>
          <w:b/>
          <w:sz w:val="18"/>
          <w:szCs w:val="20"/>
        </w:rPr>
        <w:t xml:space="preserve"> 18</w:t>
      </w:r>
      <w:r>
        <w:rPr>
          <w:rFonts w:ascii="DINOT-Light" w:hAnsi="DINOT-Light" w:hint="eastAsia"/>
          <w:b/>
          <w:sz w:val="18"/>
          <w:szCs w:val="20"/>
        </w:rPr>
        <w:t>캐럿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로즈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골드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베젤과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제니스의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트레이드마크로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자리잡은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초경량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무광택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티타늄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케이스를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결합하여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선보인다</w:t>
      </w:r>
      <w:r>
        <w:rPr>
          <w:rFonts w:ascii="DINOT-Light" w:hAnsi="DINOT-Light" w:hint="eastAsia"/>
          <w:b/>
          <w:sz w:val="18"/>
          <w:szCs w:val="20"/>
        </w:rPr>
        <w:t xml:space="preserve">. </w:t>
      </w:r>
      <w:r>
        <w:rPr>
          <w:rFonts w:ascii="DINOT-Light" w:hAnsi="DINOT-Light" w:hint="eastAsia"/>
          <w:b/>
          <w:sz w:val="18"/>
          <w:szCs w:val="20"/>
        </w:rPr>
        <w:t>이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모델은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사상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최초의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로즈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골드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데피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클래식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모델인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동시에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높은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인기를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누리고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있는</w:t>
      </w:r>
      <w:r>
        <w:rPr>
          <w:rFonts w:ascii="DINOT-Light" w:hAnsi="DINOT-Light" w:hint="eastAsia"/>
          <w:b/>
          <w:sz w:val="18"/>
          <w:szCs w:val="20"/>
        </w:rPr>
        <w:t xml:space="preserve"> 42mm </w:t>
      </w:r>
      <w:r>
        <w:rPr>
          <w:rFonts w:ascii="DINOT-Light" w:hAnsi="DINOT-Light" w:hint="eastAsia"/>
          <w:b/>
          <w:sz w:val="18"/>
          <w:szCs w:val="20"/>
        </w:rPr>
        <w:t>라인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최초의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투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톤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버전이다</w:t>
      </w:r>
      <w:r>
        <w:rPr>
          <w:rFonts w:ascii="DINOT-Light" w:hAnsi="DINOT-Light" w:hint="eastAsia"/>
          <w:b/>
          <w:sz w:val="18"/>
          <w:szCs w:val="20"/>
        </w:rPr>
        <w:t xml:space="preserve">. </w:t>
      </w:r>
      <w:r>
        <w:rPr>
          <w:rFonts w:ascii="DINOT-Light" w:hAnsi="DINOT-Light" w:hint="eastAsia"/>
          <w:b/>
          <w:sz w:val="18"/>
          <w:szCs w:val="20"/>
        </w:rPr>
        <w:t>무심한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듯한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엘레강스와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견조한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신뢰도를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동시에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추구하는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남녀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패셔니스타들을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사로잡을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액세서리라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하겠다</w:t>
      </w:r>
      <w:r>
        <w:rPr>
          <w:rFonts w:ascii="DINOT-Light" w:hAnsi="DINOT-Light" w:hint="eastAsia"/>
          <w:b/>
          <w:sz w:val="18"/>
          <w:szCs w:val="20"/>
        </w:rPr>
        <w:t xml:space="preserve">. </w:t>
      </w:r>
    </w:p>
    <w:p w14:paraId="7CE93411" w14:textId="77777777" w:rsidR="0001178D" w:rsidRPr="00367262" w:rsidRDefault="0001178D" w:rsidP="0001178D">
      <w:pPr>
        <w:spacing w:line="360" w:lineRule="auto"/>
        <w:jc w:val="both"/>
        <w:rPr>
          <w:rFonts w:ascii="DINOT-Light" w:hAnsi="DINOT-Light"/>
          <w:sz w:val="18"/>
          <w:szCs w:val="20"/>
          <w:lang w:val="en-US"/>
        </w:rPr>
      </w:pPr>
    </w:p>
    <w:p w14:paraId="1FBBFF90" w14:textId="5BA8FC70" w:rsidR="006358E4" w:rsidRPr="00367262" w:rsidRDefault="006358E4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도시의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남녀에게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어필하기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위해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적당한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사이즈로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제작된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소재의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클래식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케이스는</w:t>
      </w:r>
      <w:r>
        <w:rPr>
          <w:rFonts w:ascii="DINOT-Light" w:hAnsi="DINOT-Light" w:hint="eastAsia"/>
          <w:sz w:val="18"/>
          <w:szCs w:val="20"/>
        </w:rPr>
        <w:t xml:space="preserve"> 10ATM</w:t>
      </w:r>
      <w:r>
        <w:rPr>
          <w:rFonts w:ascii="DINOT-Light" w:hAnsi="DINOT-Light" w:hint="eastAsia"/>
          <w:sz w:val="18"/>
          <w:szCs w:val="20"/>
        </w:rPr>
        <w:t>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방수력을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자랑한다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또한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위로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강력하게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부각되는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시계바늘과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시각표시</w:t>
      </w:r>
      <w:r>
        <w:rPr>
          <w:rFonts w:ascii="DINOT-Light" w:hAnsi="DINOT-Light" w:hint="eastAsia"/>
          <w:sz w:val="18"/>
          <w:szCs w:val="20"/>
        </w:rPr>
        <w:t>, 6</w:t>
      </w:r>
      <w:r>
        <w:rPr>
          <w:rFonts w:ascii="DINOT-Light" w:hAnsi="DINOT-Light" w:hint="eastAsia"/>
          <w:sz w:val="18"/>
          <w:szCs w:val="20"/>
        </w:rPr>
        <w:t>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방향의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화이트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닷에서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날짜를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읽을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절단식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날짜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디스크를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갖추고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 xml:space="preserve">.  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클래식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투명성을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전면에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부각시킨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섬세한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그레이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투조세공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다이얼이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탁월한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타임피스의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심장부를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이루는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오토매틱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670 </w:t>
      </w:r>
      <w:r>
        <w:rPr>
          <w:rFonts w:ascii="DINOT-Light" w:hAnsi="DINOT-Light" w:hint="eastAsia"/>
          <w:sz w:val="18"/>
          <w:szCs w:val="20"/>
        </w:rPr>
        <w:t>베이스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칼리버의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모습을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선명히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드러낸다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실리콘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이스케이프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휠과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레버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그리고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진동추를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갖춘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무브먼트는</w:t>
      </w:r>
      <w:r>
        <w:rPr>
          <w:rFonts w:ascii="DINOT-Light" w:hAnsi="DINOT-Light" w:hint="eastAsia"/>
          <w:sz w:val="18"/>
          <w:szCs w:val="20"/>
        </w:rPr>
        <w:t xml:space="preserve"> 4Hz</w:t>
      </w:r>
      <w:r>
        <w:rPr>
          <w:rFonts w:ascii="DINOT-Light" w:hAnsi="DINOT-Light" w:hint="eastAsia"/>
          <w:sz w:val="18"/>
          <w:szCs w:val="20"/>
        </w:rPr>
        <w:t>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주파수로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작동하며</w:t>
      </w:r>
      <w:r>
        <w:rPr>
          <w:rFonts w:ascii="DINOT-Light" w:hAnsi="DINOT-Light" w:hint="eastAsia"/>
          <w:sz w:val="18"/>
          <w:szCs w:val="20"/>
        </w:rPr>
        <w:t xml:space="preserve"> 50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이상의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리저브를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제공한다</w:t>
      </w:r>
      <w:r>
        <w:rPr>
          <w:rFonts w:ascii="DINOT-Light" w:hAnsi="DINOT-Light" w:hint="eastAsia"/>
          <w:sz w:val="18"/>
          <w:szCs w:val="20"/>
        </w:rPr>
        <w:t xml:space="preserve">.  </w:t>
      </w:r>
      <w:r>
        <w:rPr>
          <w:rFonts w:ascii="DINOT-Light" w:hAnsi="DINOT-Light" w:hint="eastAsia"/>
          <w:sz w:val="18"/>
          <w:szCs w:val="20"/>
        </w:rPr>
        <w:t>케이스백을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투명한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사파이어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크리스탈로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만들었으므로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정교한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엔진이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섬세하게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작동하는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모습을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뒷면을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통해서도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탁월한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미학과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높은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기술적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성취를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절묘하게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결합한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브레이슬릿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역시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투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디자인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테마에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맞춰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소재의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유연한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링크로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제작하였다</w:t>
      </w:r>
      <w:r>
        <w:rPr>
          <w:rFonts w:ascii="DINOT-Light" w:hAnsi="DINOT-Light" w:hint="eastAsia"/>
          <w:sz w:val="18"/>
          <w:szCs w:val="20"/>
        </w:rPr>
        <w:t>.</w:t>
      </w:r>
    </w:p>
    <w:p w14:paraId="775C95DF" w14:textId="77777777" w:rsidR="007F45A8" w:rsidRPr="00367262" w:rsidRDefault="007F45A8" w:rsidP="0001178D">
      <w:pPr>
        <w:spacing w:line="360" w:lineRule="auto"/>
        <w:jc w:val="both"/>
        <w:rPr>
          <w:rFonts w:ascii="DINOT-Light" w:hAnsi="DINOT-Light"/>
          <w:sz w:val="20"/>
          <w:szCs w:val="20"/>
        </w:rPr>
      </w:pPr>
    </w:p>
    <w:p w14:paraId="44CBB7B2" w14:textId="77777777" w:rsidR="006358E4" w:rsidRPr="00367262" w:rsidRDefault="006358E4" w:rsidP="0001178D">
      <w:pPr>
        <w:spacing w:line="360" w:lineRule="auto"/>
        <w:jc w:val="both"/>
        <w:rPr>
          <w:rFonts w:ascii="DINOT-Light" w:hAnsi="DINOT-Light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제니스</w:t>
      </w:r>
      <w:r>
        <w:rPr>
          <w:rFonts w:ascii="DINOT-Light" w:hAnsi="DINOT-Light" w:hint="eastAsia"/>
          <w:b/>
          <w:sz w:val="18"/>
          <w:szCs w:val="20"/>
        </w:rPr>
        <w:t xml:space="preserve">: </w:t>
      </w:r>
      <w:r>
        <w:rPr>
          <w:rFonts w:ascii="DINOT-Light" w:hAnsi="DINOT-Light" w:hint="eastAsia"/>
          <w:b/>
          <w:sz w:val="18"/>
          <w:szCs w:val="20"/>
        </w:rPr>
        <w:t>스위스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시계공학의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미래</w:t>
      </w:r>
    </w:p>
    <w:p w14:paraId="5652F643" w14:textId="77777777" w:rsidR="006358E4" w:rsidRPr="00367262" w:rsidRDefault="006358E4" w:rsidP="0001178D">
      <w:pPr>
        <w:spacing w:line="360" w:lineRule="auto"/>
        <w:jc w:val="both"/>
        <w:rPr>
          <w:rFonts w:ascii="DINOT-Light" w:hAnsi="DINOT-Light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1865</w:t>
      </w:r>
      <w:r>
        <w:rPr>
          <w:rFonts w:ascii="DINOT-Light" w:hAnsi="DINOT-Light" w:hint="eastAsia"/>
          <w:sz w:val="18"/>
          <w:szCs w:val="20"/>
        </w:rPr>
        <w:t>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진정성과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대담함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열정을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가지고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탁월성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정확성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혁신의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지평을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넓혀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왔다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비전을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워치메이커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조르루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파브르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자코가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로클에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공방을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설립한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크로노미터의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정확도로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널리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인정을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받아왔다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세기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반이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조금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동안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2,333</w:t>
      </w:r>
      <w:r>
        <w:rPr>
          <w:rFonts w:ascii="DINOT-Light" w:hAnsi="DINOT-Light" w:hint="eastAsia"/>
          <w:sz w:val="18"/>
          <w:szCs w:val="20"/>
        </w:rPr>
        <w:t>개의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크로노미터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상을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수상하는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기록을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수립하였다</w:t>
      </w:r>
      <w:r>
        <w:rPr>
          <w:rFonts w:ascii="DINOT-Light" w:hAnsi="DINOT-Light" w:hint="eastAsia"/>
          <w:sz w:val="18"/>
          <w:szCs w:val="20"/>
        </w:rPr>
        <w:t>. 10</w:t>
      </w:r>
      <w:r>
        <w:rPr>
          <w:rFonts w:ascii="DINOT-Light" w:hAnsi="DINOT-Light" w:hint="eastAsia"/>
          <w:sz w:val="18"/>
          <w:szCs w:val="20"/>
        </w:rPr>
        <w:t>분의</w:t>
      </w:r>
      <w:r>
        <w:rPr>
          <w:rFonts w:ascii="DINOT-Light" w:hAnsi="DINOT-Light" w:hint="eastAsia"/>
          <w:sz w:val="18"/>
          <w:szCs w:val="20"/>
        </w:rPr>
        <w:t xml:space="preserve"> 1</w:t>
      </w:r>
      <w:r>
        <w:rPr>
          <w:rFonts w:ascii="DINOT-Light" w:hAnsi="DINOT-Light" w:hint="eastAsia"/>
          <w:sz w:val="18"/>
          <w:szCs w:val="20"/>
        </w:rPr>
        <w:t>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단위의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가능한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전설적인</w:t>
      </w:r>
      <w:r>
        <w:rPr>
          <w:rFonts w:ascii="DINOT-Light" w:hAnsi="DINOT-Light" w:hint="eastAsia"/>
          <w:sz w:val="18"/>
          <w:szCs w:val="20"/>
        </w:rPr>
        <w:t xml:space="preserve"> 1969 El </w:t>
      </w:r>
      <w:proofErr w:type="gramStart"/>
      <w:r>
        <w:rPr>
          <w:rFonts w:ascii="DINOT-Light" w:hAnsi="DINOT-Light" w:hint="eastAsia"/>
          <w:sz w:val="18"/>
          <w:szCs w:val="20"/>
        </w:rPr>
        <w:t>Primero(</w:t>
      </w:r>
      <w:proofErr w:type="gramEnd"/>
      <w:r>
        <w:rPr>
          <w:rFonts w:ascii="DINOT-Light" w:hAnsi="DINOT-Light" w:hint="eastAsia"/>
          <w:sz w:val="18"/>
          <w:szCs w:val="20"/>
        </w:rPr>
        <w:t xml:space="preserve">1969 </w:t>
      </w:r>
      <w:r>
        <w:rPr>
          <w:rFonts w:ascii="DINOT-Light" w:hAnsi="DINOT-Light" w:hint="eastAsia"/>
          <w:sz w:val="18"/>
          <w:szCs w:val="20"/>
        </w:rPr>
        <w:t>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프리메로</w:t>
      </w:r>
      <w:r>
        <w:rPr>
          <w:rFonts w:ascii="DINOT-Light" w:hAnsi="DINOT-Light" w:hint="eastAsia"/>
          <w:sz w:val="18"/>
          <w:szCs w:val="20"/>
        </w:rPr>
        <w:t xml:space="preserve">) </w:t>
      </w:r>
      <w:r>
        <w:rPr>
          <w:rFonts w:ascii="DINOT-Light" w:hAnsi="DINOT-Light" w:hint="eastAsia"/>
          <w:sz w:val="18"/>
          <w:szCs w:val="20"/>
        </w:rPr>
        <w:t>칼리버로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명성을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얻은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공방은</w:t>
      </w:r>
      <w:r>
        <w:rPr>
          <w:rFonts w:ascii="DINOT-Light" w:hAnsi="DINOT-Light" w:hint="eastAsia"/>
          <w:sz w:val="18"/>
          <w:szCs w:val="20"/>
        </w:rPr>
        <w:t xml:space="preserve"> 600</w:t>
      </w:r>
      <w:r>
        <w:rPr>
          <w:rFonts w:ascii="DINOT-Light" w:hAnsi="DINOT-Light" w:hint="eastAsia"/>
          <w:sz w:val="18"/>
          <w:szCs w:val="20"/>
        </w:rPr>
        <w:t>개가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넘는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무브먼트를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개발하였다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오늘날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100</w:t>
      </w:r>
      <w:r>
        <w:rPr>
          <w:rFonts w:ascii="DINOT-Light" w:hAnsi="DINOT-Light" w:hint="eastAsia"/>
          <w:sz w:val="18"/>
          <w:szCs w:val="20"/>
        </w:rPr>
        <w:t>분의</w:t>
      </w:r>
      <w:r>
        <w:rPr>
          <w:rFonts w:ascii="DINOT-Light" w:hAnsi="DINOT-Light" w:hint="eastAsia"/>
          <w:sz w:val="18"/>
          <w:szCs w:val="20"/>
        </w:rPr>
        <w:t xml:space="preserve"> 1</w:t>
      </w:r>
      <w:r>
        <w:rPr>
          <w:rFonts w:ascii="DINOT-Light" w:hAnsi="DINOT-Light" w:hint="eastAsia"/>
          <w:sz w:val="18"/>
          <w:szCs w:val="20"/>
        </w:rPr>
        <w:t>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단위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가능한</w:t>
      </w:r>
      <w:r>
        <w:rPr>
          <w:rFonts w:ascii="DINOT-Light" w:hAnsi="DINOT-Light" w:hint="eastAsia"/>
          <w:sz w:val="18"/>
          <w:szCs w:val="20"/>
        </w:rPr>
        <w:t xml:space="preserve"> Defy El Primero 21(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프리메로</w:t>
      </w:r>
      <w:r>
        <w:rPr>
          <w:rFonts w:ascii="DINOT-Light" w:hAnsi="DINOT-Light" w:hint="eastAsia"/>
          <w:sz w:val="18"/>
          <w:szCs w:val="20"/>
        </w:rPr>
        <w:t xml:space="preserve"> 21)</w:t>
      </w:r>
      <w:r>
        <w:rPr>
          <w:rFonts w:ascii="DINOT-Light" w:hAnsi="DINOT-Light" w:hint="eastAsia"/>
          <w:sz w:val="18"/>
          <w:szCs w:val="20"/>
        </w:rPr>
        <w:t>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측정의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매혹적인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새로운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지평을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보여주고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 xml:space="preserve">. </w:t>
      </w:r>
      <w:r>
        <w:rPr>
          <w:rFonts w:ascii="DINOT-Light" w:hAnsi="DINOT-Light" w:hint="eastAsia"/>
          <w:sz w:val="18"/>
          <w:szCs w:val="20"/>
        </w:rPr>
        <w:t>또한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세계에서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가장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시계인</w:t>
      </w:r>
      <w:r>
        <w:rPr>
          <w:rFonts w:ascii="DINOT-Light" w:hAnsi="DINOT-Light" w:hint="eastAsia"/>
          <w:sz w:val="18"/>
          <w:szCs w:val="20"/>
        </w:rPr>
        <w:t xml:space="preserve"> 21st century Defy Lab(21</w:t>
      </w:r>
      <w:r>
        <w:rPr>
          <w:rFonts w:ascii="DINOT-Light" w:hAnsi="DINOT-Light" w:hint="eastAsia"/>
          <w:sz w:val="18"/>
          <w:szCs w:val="20"/>
        </w:rPr>
        <w:t>세기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데피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랩</w:t>
      </w:r>
      <w:r>
        <w:rPr>
          <w:rFonts w:ascii="DINOT-Light" w:hAnsi="DINOT-Light" w:hint="eastAsia"/>
          <w:sz w:val="18"/>
          <w:szCs w:val="20"/>
        </w:rPr>
        <w:t>)</w:t>
      </w:r>
      <w:r>
        <w:rPr>
          <w:rFonts w:ascii="DINOT-Light" w:hAnsi="DINOT-Light" w:hint="eastAsia"/>
          <w:sz w:val="18"/>
          <w:szCs w:val="20"/>
        </w:rPr>
        <w:t>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기계공학의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정확성의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lastRenderedPageBreak/>
        <w:t>새로운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차원을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열었다</w:t>
      </w:r>
      <w:r>
        <w:rPr>
          <w:rFonts w:ascii="DINOT-Light" w:hAnsi="DINOT-Light" w:hint="eastAsia"/>
          <w:sz w:val="18"/>
          <w:szCs w:val="20"/>
        </w:rPr>
        <w:t xml:space="preserve">.  </w:t>
      </w:r>
      <w:r>
        <w:rPr>
          <w:rFonts w:ascii="DINOT-Light" w:hAnsi="DINOT-Light" w:hint="eastAsia"/>
          <w:sz w:val="18"/>
          <w:szCs w:val="20"/>
        </w:rPr>
        <w:t>역동적이고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아방가르드적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사고의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전통에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대한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자부심으로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재무장한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제니스는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자사의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미래와</w:t>
      </w:r>
      <w:r>
        <w:rPr>
          <w:rFonts w:ascii="DINOT-Light" w:hAnsi="DINOT-Light" w:hint="eastAsia"/>
          <w:sz w:val="18"/>
          <w:szCs w:val="20"/>
        </w:rPr>
        <w:t xml:space="preserve">... </w:t>
      </w:r>
      <w:r>
        <w:rPr>
          <w:rFonts w:ascii="DINOT-Light" w:hAnsi="DINOT-Light" w:hint="eastAsia"/>
          <w:sz w:val="18"/>
          <w:szCs w:val="20"/>
        </w:rPr>
        <w:t>스위스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시계공학의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미래를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나가고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있다</w:t>
      </w:r>
      <w:r>
        <w:rPr>
          <w:rFonts w:ascii="DINOT-Light" w:hAnsi="DINOT-Light" w:hint="eastAsia"/>
          <w:sz w:val="18"/>
          <w:szCs w:val="20"/>
        </w:rPr>
        <w:t>.</w:t>
      </w:r>
    </w:p>
    <w:p w14:paraId="5519EC97" w14:textId="69AAA086" w:rsidR="006358E4" w:rsidRPr="00367262" w:rsidRDefault="006358E4">
      <w:pPr>
        <w:rPr>
          <w:rFonts w:ascii="DINOT-Light" w:hAnsi="DINOT-Light"/>
          <w:sz w:val="18"/>
          <w:szCs w:val="20"/>
        </w:rPr>
      </w:pPr>
      <w:r>
        <w:rPr>
          <w:rFonts w:hint="eastAsia"/>
        </w:rPr>
        <w:br w:type="page"/>
      </w:r>
    </w:p>
    <w:p w14:paraId="1DE709AE" w14:textId="2842B901" w:rsidR="00A57565" w:rsidRDefault="0001178D" w:rsidP="00A57565">
      <w:pPr>
        <w:spacing w:after="0" w:line="240" w:lineRule="auto"/>
        <w:rPr>
          <w:rFonts w:ascii="DINOT-Light" w:hAnsi="DINOT-Light"/>
          <w:b/>
          <w:sz w:val="24"/>
          <w:szCs w:val="20"/>
        </w:rPr>
      </w:pPr>
      <w:r>
        <w:rPr>
          <w:rFonts w:ascii="DINOT-Light" w:hAnsi="DINOT-Light" w:hint="eastAsia"/>
          <w:b/>
          <w:sz w:val="24"/>
          <w:szCs w:val="20"/>
        </w:rPr>
        <w:lastRenderedPageBreak/>
        <w:t>DEFY CLASSIC TITANIUM &amp; GOLD</w:t>
      </w:r>
    </w:p>
    <w:p w14:paraId="2C9C06C9" w14:textId="414D3BE9" w:rsidR="006358E4" w:rsidRPr="00367262" w:rsidRDefault="0001178D" w:rsidP="006358E4">
      <w:pPr>
        <w:spacing w:after="120" w:line="276" w:lineRule="auto"/>
        <w:rPr>
          <w:rFonts w:ascii="DINOT-Light" w:hAnsi="DINOT-Light" w:cs="Arial"/>
          <w:b/>
          <w:sz w:val="24"/>
          <w:szCs w:val="20"/>
        </w:rPr>
      </w:pPr>
      <w:r>
        <w:rPr>
          <w:rFonts w:ascii="DINOT-Light" w:hAnsi="DINOT-Light" w:hint="eastAsia"/>
          <w:b/>
          <w:sz w:val="24"/>
          <w:szCs w:val="20"/>
        </w:rPr>
        <w:t>(</w:t>
      </w:r>
      <w:r>
        <w:rPr>
          <w:rFonts w:ascii="DINOT-Light" w:hAnsi="DINOT-Light" w:hint="eastAsia"/>
          <w:b/>
          <w:sz w:val="24"/>
          <w:szCs w:val="20"/>
        </w:rPr>
        <w:t>데피</w:t>
      </w:r>
      <w:r>
        <w:rPr>
          <w:rFonts w:ascii="DINOT-Light" w:hAnsi="DINOT-Light" w:hint="eastAsia"/>
          <w:b/>
          <w:sz w:val="24"/>
          <w:szCs w:val="20"/>
        </w:rPr>
        <w:t xml:space="preserve"> </w:t>
      </w:r>
      <w:r>
        <w:rPr>
          <w:rFonts w:ascii="DINOT-Light" w:hAnsi="DINOT-Light" w:hint="eastAsia"/>
          <w:b/>
          <w:sz w:val="24"/>
          <w:szCs w:val="20"/>
        </w:rPr>
        <w:t>클래식</w:t>
      </w:r>
      <w:r>
        <w:rPr>
          <w:rFonts w:ascii="DINOT-Light" w:hAnsi="DINOT-Light" w:hint="eastAsia"/>
          <w:b/>
          <w:sz w:val="24"/>
          <w:szCs w:val="20"/>
        </w:rPr>
        <w:t xml:space="preserve"> </w:t>
      </w:r>
      <w:r>
        <w:rPr>
          <w:rFonts w:ascii="DINOT-Light" w:hAnsi="DINOT-Light" w:hint="eastAsia"/>
          <w:b/>
          <w:sz w:val="24"/>
          <w:szCs w:val="20"/>
        </w:rPr>
        <w:t>티타늄</w:t>
      </w:r>
      <w:r>
        <w:rPr>
          <w:rFonts w:ascii="DINOT-Light" w:hAnsi="DINOT-Light" w:hint="eastAsia"/>
          <w:b/>
          <w:sz w:val="24"/>
          <w:szCs w:val="20"/>
        </w:rPr>
        <w:t xml:space="preserve"> &amp; </w:t>
      </w:r>
      <w:r>
        <w:rPr>
          <w:rFonts w:ascii="DINOT-Light" w:hAnsi="DINOT-Light" w:hint="eastAsia"/>
          <w:b/>
          <w:sz w:val="24"/>
          <w:szCs w:val="20"/>
        </w:rPr>
        <w:t>골드</w:t>
      </w:r>
      <w:r>
        <w:rPr>
          <w:rFonts w:ascii="DINOT-Light" w:hAnsi="DINOT-Light" w:hint="eastAsia"/>
          <w:b/>
          <w:sz w:val="24"/>
          <w:szCs w:val="20"/>
        </w:rPr>
        <w:t>)</w:t>
      </w:r>
    </w:p>
    <w:p w14:paraId="2888CEDC" w14:textId="22C02FF6" w:rsidR="0001178D" w:rsidRPr="00367262" w:rsidRDefault="00FD0A42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noProof/>
          <w:sz w:val="24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326FDED6" wp14:editId="41FCA69E">
            <wp:simplePos x="0" y="0"/>
            <wp:positionH relativeFrom="margin">
              <wp:align>right</wp:align>
            </wp:positionH>
            <wp:positionV relativeFrom="margin">
              <wp:posOffset>513715</wp:posOffset>
            </wp:positionV>
            <wp:extent cx="1995170" cy="3350260"/>
            <wp:effectExtent l="0" t="0" r="0" b="2540"/>
            <wp:wrapSquare wrapText="bothSides"/>
            <wp:docPr id="7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125C12-75DC-4073-A345-5D768078E3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Y:\01. Projects\ZENITH\ZEN022 ZENITH Elite Skeleton\ZEN022ZV - Defy Classic Ceramic - Align to Prototype\CR\CR-ZEN022ZZV-02-01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C125C12-75DC-4073-A345-5D768078E3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517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8E4">
        <w:rPr>
          <w:rFonts w:ascii="DINOT-Light" w:hAnsi="DINOT-Light" w:hint="eastAsia"/>
          <w:sz w:val="18"/>
          <w:szCs w:val="20"/>
        </w:rPr>
        <w:t>기술</w:t>
      </w:r>
      <w:r w:rsidR="006358E4">
        <w:rPr>
          <w:rFonts w:ascii="DINOT-Light" w:hAnsi="DINOT-Light" w:hint="eastAsia"/>
          <w:sz w:val="18"/>
          <w:szCs w:val="20"/>
        </w:rPr>
        <w:t xml:space="preserve"> </w:t>
      </w:r>
      <w:r w:rsidR="006358E4">
        <w:rPr>
          <w:rFonts w:ascii="DINOT-Light" w:hAnsi="DINOT-Light" w:hint="eastAsia"/>
          <w:sz w:val="18"/>
          <w:szCs w:val="20"/>
        </w:rPr>
        <w:t>사양</w:t>
      </w:r>
    </w:p>
    <w:p w14:paraId="65D0F681" w14:textId="77777777" w:rsidR="00A129AB" w:rsidRPr="00367262" w:rsidRDefault="00A129AB" w:rsidP="00A129AB">
      <w:pPr>
        <w:spacing w:after="0" w:line="276" w:lineRule="auto"/>
        <w:rPr>
          <w:rFonts w:ascii="DINOT-Light" w:hAnsi="DINOT-Light" w:cs="Arial"/>
          <w:sz w:val="18"/>
          <w:szCs w:val="20"/>
        </w:rPr>
      </w:pPr>
    </w:p>
    <w:p w14:paraId="6517BE09" w14:textId="5C6CDCB9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제품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번호</w:t>
      </w:r>
      <w:r>
        <w:rPr>
          <w:rFonts w:ascii="DINOT-Light" w:hAnsi="DINOT-Light" w:hint="eastAsia"/>
          <w:sz w:val="18"/>
          <w:szCs w:val="20"/>
        </w:rPr>
        <w:t>: 87.9001.670/79.M9001</w:t>
      </w:r>
    </w:p>
    <w:p w14:paraId="5AE256D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</w:p>
    <w:p w14:paraId="382AE58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주요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특징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</w:p>
    <w:p w14:paraId="58A299A5" w14:textId="1FF03F93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새로운</w:t>
      </w:r>
      <w:r>
        <w:rPr>
          <w:rFonts w:ascii="DINOT-Light" w:hAnsi="DINOT-Light" w:hint="eastAsia"/>
          <w:sz w:val="18"/>
          <w:szCs w:val="20"/>
        </w:rPr>
        <w:t xml:space="preserve"> 41mm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케이스와</w:t>
      </w:r>
      <w:r>
        <w:rPr>
          <w:rFonts w:ascii="DINOT-Light" w:hAnsi="DINOT-Light" w:hint="eastAsia"/>
          <w:sz w:val="18"/>
          <w:szCs w:val="20"/>
        </w:rPr>
        <w:t xml:space="preserve"> 18</w:t>
      </w:r>
      <w:r>
        <w:rPr>
          <w:rFonts w:ascii="DINOT-Light" w:hAnsi="DINOT-Light" w:hint="eastAsia"/>
          <w:sz w:val="18"/>
          <w:szCs w:val="20"/>
        </w:rPr>
        <w:t>캐럿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베젤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04A385D3" w14:textId="38B77D51" w:rsidR="0001178D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제니스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자체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제작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스켈레톤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무브먼트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70ED300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실리콘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이스케이프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휠과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레버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565925C8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350B5960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무브먼트</w:t>
      </w:r>
    </w:p>
    <w:p w14:paraId="0F708B0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엘리트</w:t>
      </w:r>
      <w:r>
        <w:rPr>
          <w:rFonts w:ascii="DINOT-Light" w:hAnsi="DINOT-Light" w:hint="eastAsia"/>
          <w:sz w:val="18"/>
          <w:szCs w:val="20"/>
        </w:rPr>
        <w:t xml:space="preserve"> 670 SK, </w:t>
      </w:r>
      <w:r>
        <w:rPr>
          <w:rFonts w:ascii="DINOT-Light" w:hAnsi="DINOT-Light" w:hint="eastAsia"/>
          <w:sz w:val="18"/>
          <w:szCs w:val="20"/>
        </w:rPr>
        <w:t>오토매틱</w:t>
      </w:r>
    </w:p>
    <w:p w14:paraId="6B9316A9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칼리버</w:t>
      </w:r>
      <w:r>
        <w:rPr>
          <w:rFonts w:ascii="DINOT-Light" w:hAnsi="DINOT-Light" w:hint="eastAsia"/>
          <w:sz w:val="18"/>
          <w:szCs w:val="20"/>
        </w:rPr>
        <w:t xml:space="preserve">: 11 </w:t>
      </w:r>
      <w:r>
        <w:rPr>
          <w:rFonts w:ascii="DINOT-Light" w:hAnsi="DINOT-Light" w:hint="eastAsia"/>
          <w:sz w:val="18"/>
          <w:szCs w:val="20"/>
        </w:rPr>
        <w:t>½</w:t>
      </w:r>
      <w:r>
        <w:rPr>
          <w:rFonts w:ascii="DINOT-Light" w:hAnsi="DINOT-Light" w:hint="eastAsia"/>
          <w:sz w:val="18"/>
          <w:szCs w:val="20"/>
        </w:rPr>
        <w:t>```(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25.60mm)</w:t>
      </w:r>
    </w:p>
    <w:p w14:paraId="04D9404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무브먼트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3.88mm</w:t>
      </w:r>
    </w:p>
    <w:p w14:paraId="1D842A2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부품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187</w:t>
      </w:r>
    </w:p>
    <w:p w14:paraId="72510642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스톤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수</w:t>
      </w:r>
      <w:r>
        <w:rPr>
          <w:rFonts w:ascii="DINOT-Light" w:hAnsi="DINOT-Light" w:hint="eastAsia"/>
          <w:sz w:val="18"/>
          <w:szCs w:val="20"/>
        </w:rPr>
        <w:t>: 27</w:t>
      </w:r>
    </w:p>
    <w:p w14:paraId="2969FCC0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파워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리저브</w:t>
      </w:r>
      <w:r>
        <w:rPr>
          <w:rFonts w:ascii="DINOT-Light" w:hAnsi="DINOT-Light" w:hint="eastAsia"/>
          <w:sz w:val="18"/>
          <w:szCs w:val="20"/>
        </w:rPr>
        <w:t>: 48</w:t>
      </w:r>
      <w:r>
        <w:rPr>
          <w:rFonts w:ascii="DINOT-Light" w:hAnsi="DINOT-Light" w:hint="eastAsia"/>
          <w:sz w:val="18"/>
          <w:szCs w:val="20"/>
        </w:rPr>
        <w:t>시간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이상</w:t>
      </w:r>
    </w:p>
    <w:p w14:paraId="62122571" w14:textId="6C41C03C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새틴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특수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진동추</w:t>
      </w:r>
    </w:p>
    <w:p w14:paraId="6D335C2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66625665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기능</w:t>
      </w:r>
    </w:p>
    <w:p w14:paraId="65995CFF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시침과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분침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</w:p>
    <w:p w14:paraId="47918997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초침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중앙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배치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35582F5C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6</w:t>
      </w:r>
      <w:r>
        <w:rPr>
          <w:rFonts w:ascii="DINOT-Light" w:hAnsi="DINOT-Light" w:hint="eastAsia"/>
          <w:sz w:val="18"/>
          <w:szCs w:val="20"/>
        </w:rPr>
        <w:t>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방향에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날짜표시창</w:t>
      </w:r>
    </w:p>
    <w:p w14:paraId="131DBD88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76FCCD77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케이스</w:t>
      </w:r>
      <w:r>
        <w:rPr>
          <w:rFonts w:ascii="DINOT-Light" w:hAnsi="DINOT-Light" w:hint="eastAsia"/>
          <w:b/>
          <w:sz w:val="18"/>
          <w:szCs w:val="20"/>
        </w:rPr>
        <w:t xml:space="preserve">, </w:t>
      </w:r>
      <w:r>
        <w:rPr>
          <w:rFonts w:ascii="DINOT-Light" w:hAnsi="DINOT-Light" w:hint="eastAsia"/>
          <w:b/>
          <w:sz w:val="18"/>
          <w:szCs w:val="20"/>
        </w:rPr>
        <w:t>다이얼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시계바늘</w:t>
      </w:r>
    </w:p>
    <w:p w14:paraId="5B633DDF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41mm</w:t>
      </w:r>
    </w:p>
    <w:p w14:paraId="094986BB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오프닝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직경</w:t>
      </w:r>
      <w:r>
        <w:rPr>
          <w:rFonts w:ascii="DINOT-Light" w:hAnsi="DINOT-Light" w:hint="eastAsia"/>
          <w:sz w:val="18"/>
          <w:szCs w:val="20"/>
        </w:rPr>
        <w:t>: 32.5mm</w:t>
      </w:r>
    </w:p>
    <w:p w14:paraId="64C26AEE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두께</w:t>
      </w:r>
      <w:r>
        <w:rPr>
          <w:rFonts w:ascii="DINOT-Light" w:hAnsi="DINOT-Light" w:hint="eastAsia"/>
          <w:sz w:val="18"/>
          <w:szCs w:val="20"/>
        </w:rPr>
        <w:t>: 10.75mm</w:t>
      </w:r>
    </w:p>
    <w:p w14:paraId="118D12BE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크리스탈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양쪽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모두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반사방지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처리를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볼록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사파이어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크리스탈</w:t>
      </w:r>
    </w:p>
    <w:p w14:paraId="6C14B42D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케이스백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투명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사파이어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크리스탈</w:t>
      </w:r>
    </w:p>
    <w:p w14:paraId="7151022E" w14:textId="70D2B5ED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소재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무광택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및</w:t>
      </w:r>
      <w:r>
        <w:rPr>
          <w:rFonts w:ascii="DINOT-Light" w:hAnsi="DINOT-Light" w:hint="eastAsia"/>
          <w:sz w:val="18"/>
          <w:szCs w:val="20"/>
        </w:rPr>
        <w:t xml:space="preserve"> 18</w:t>
      </w:r>
      <w:r>
        <w:rPr>
          <w:rFonts w:ascii="DINOT-Light" w:hAnsi="DINOT-Light" w:hint="eastAsia"/>
          <w:sz w:val="18"/>
          <w:szCs w:val="20"/>
        </w:rPr>
        <w:t>캐럿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4BCD84D6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방수</w:t>
      </w:r>
      <w:r>
        <w:rPr>
          <w:rFonts w:ascii="DINOT-Light" w:hAnsi="DINOT-Light" w:hint="eastAsia"/>
          <w:sz w:val="18"/>
          <w:szCs w:val="20"/>
        </w:rPr>
        <w:t>: 10ATM</w:t>
      </w:r>
    </w:p>
    <w:p w14:paraId="266DF5C3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투조세공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다이얼</w:t>
      </w:r>
      <w:r>
        <w:rPr>
          <w:rFonts w:ascii="DINOT-Light" w:hAnsi="DINOT-Light" w:hint="eastAsia"/>
          <w:sz w:val="18"/>
          <w:szCs w:val="20"/>
        </w:rPr>
        <w:t xml:space="preserve"> </w:t>
      </w:r>
    </w:p>
    <w:p w14:paraId="637A0285" w14:textId="1CE199D0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시각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표시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,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)® SLN C1 </w:t>
      </w:r>
      <w:r>
        <w:rPr>
          <w:rFonts w:ascii="DINOT-Light" w:hAnsi="DINOT-Light" w:hint="eastAsia"/>
          <w:sz w:val="18"/>
          <w:szCs w:val="20"/>
        </w:rPr>
        <w:t>코팅</w:t>
      </w:r>
    </w:p>
    <w:p w14:paraId="5ABF897F" w14:textId="32564D22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시계바늘</w:t>
      </w:r>
      <w:r>
        <w:rPr>
          <w:rFonts w:ascii="DINOT-Light" w:hAnsi="DINOT-Light" w:hint="eastAsia"/>
          <w:sz w:val="18"/>
          <w:szCs w:val="20"/>
        </w:rPr>
        <w:t xml:space="preserve">: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도금</w:t>
      </w:r>
      <w:r>
        <w:rPr>
          <w:rFonts w:ascii="DINOT-Light" w:hAnsi="DINOT-Light" w:hint="eastAsia"/>
          <w:sz w:val="18"/>
          <w:szCs w:val="20"/>
        </w:rPr>
        <w:t xml:space="preserve">, </w:t>
      </w:r>
      <w:r>
        <w:rPr>
          <w:rFonts w:ascii="DINOT-Light" w:hAnsi="DINOT-Light" w:hint="eastAsia"/>
          <w:sz w:val="18"/>
          <w:szCs w:val="20"/>
        </w:rPr>
        <w:t>파셋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마감</w:t>
      </w:r>
      <w:r>
        <w:rPr>
          <w:rFonts w:ascii="DINOT-Light" w:hAnsi="DINOT-Light" w:hint="eastAsia"/>
          <w:sz w:val="18"/>
          <w:szCs w:val="20"/>
        </w:rPr>
        <w:t>, Super-</w:t>
      </w:r>
      <w:proofErr w:type="spellStart"/>
      <w:r>
        <w:rPr>
          <w:rFonts w:ascii="DINOT-Light" w:hAnsi="DINOT-Light" w:hint="eastAsia"/>
          <w:sz w:val="18"/>
          <w:szCs w:val="20"/>
        </w:rPr>
        <w:t>LumiNova</w:t>
      </w:r>
      <w:proofErr w:type="spellEnd"/>
      <w:r>
        <w:rPr>
          <w:rFonts w:ascii="DINOT-Light" w:hAnsi="DINOT-Light" w:hint="eastAsia"/>
          <w:sz w:val="18"/>
          <w:szCs w:val="20"/>
        </w:rPr>
        <w:t>(</w:t>
      </w:r>
      <w:r>
        <w:rPr>
          <w:rFonts w:ascii="DINOT-Light" w:hAnsi="DINOT-Light" w:hint="eastAsia"/>
          <w:sz w:val="18"/>
          <w:szCs w:val="20"/>
        </w:rPr>
        <w:t>수퍼</w:t>
      </w:r>
      <w:r>
        <w:rPr>
          <w:rFonts w:ascii="DINOT-Light" w:hAnsi="DINOT-Light" w:hint="eastAsia"/>
          <w:sz w:val="18"/>
          <w:szCs w:val="20"/>
        </w:rPr>
        <w:t>-</w:t>
      </w:r>
      <w:r>
        <w:rPr>
          <w:rFonts w:ascii="DINOT-Light" w:hAnsi="DINOT-Light" w:hint="eastAsia"/>
          <w:sz w:val="18"/>
          <w:szCs w:val="20"/>
        </w:rPr>
        <w:t>루미노바</w:t>
      </w:r>
      <w:r>
        <w:rPr>
          <w:rFonts w:ascii="DINOT-Light" w:hAnsi="DINOT-Light" w:hint="eastAsia"/>
          <w:sz w:val="18"/>
          <w:szCs w:val="20"/>
        </w:rPr>
        <w:t xml:space="preserve">)® SLN C1 </w:t>
      </w:r>
      <w:r>
        <w:rPr>
          <w:rFonts w:ascii="DINOT-Light" w:hAnsi="DINOT-Light" w:hint="eastAsia"/>
          <w:sz w:val="18"/>
          <w:szCs w:val="20"/>
        </w:rPr>
        <w:t>코팅</w:t>
      </w:r>
    </w:p>
    <w:p w14:paraId="010ABD89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1415CF91" w14:textId="77777777" w:rsidR="006358E4" w:rsidRPr="00367262" w:rsidRDefault="006358E4" w:rsidP="006358E4">
      <w:pPr>
        <w:spacing w:after="40" w:line="276" w:lineRule="auto"/>
        <w:rPr>
          <w:rFonts w:ascii="DINOT-Light" w:hAnsi="DINOT-Light" w:cs="Arial"/>
          <w:b/>
          <w:sz w:val="18"/>
          <w:szCs w:val="20"/>
        </w:rPr>
      </w:pPr>
      <w:r>
        <w:rPr>
          <w:rFonts w:ascii="DINOT-Light" w:hAnsi="DINOT-Light" w:hint="eastAsia"/>
          <w:b/>
          <w:sz w:val="18"/>
          <w:szCs w:val="20"/>
        </w:rPr>
        <w:t>브레이슬릿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및</w:t>
      </w:r>
      <w:r>
        <w:rPr>
          <w:rFonts w:ascii="DINOT-Light" w:hAnsi="DINOT-Light" w:hint="eastAsia"/>
          <w:b/>
          <w:sz w:val="18"/>
          <w:szCs w:val="20"/>
        </w:rPr>
        <w:t xml:space="preserve"> </w:t>
      </w:r>
      <w:r>
        <w:rPr>
          <w:rFonts w:ascii="DINOT-Light" w:hAnsi="DINOT-Light" w:hint="eastAsia"/>
          <w:b/>
          <w:sz w:val="18"/>
          <w:szCs w:val="20"/>
        </w:rPr>
        <w:t>버클</w:t>
      </w:r>
    </w:p>
    <w:p w14:paraId="23C8BA41" w14:textId="50812836" w:rsidR="006358E4" w:rsidRPr="00367262" w:rsidRDefault="0001178D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  <w:r>
        <w:rPr>
          <w:rFonts w:ascii="DINOT-Light" w:hAnsi="DINOT-Light" w:hint="eastAsia"/>
          <w:sz w:val="18"/>
          <w:szCs w:val="20"/>
        </w:rPr>
        <w:t>폴딩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버클이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달린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티타늄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및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로즈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골드</w:t>
      </w:r>
      <w:r>
        <w:rPr>
          <w:rFonts w:ascii="DINOT-Light" w:hAnsi="DINOT-Light" w:hint="eastAsia"/>
          <w:sz w:val="18"/>
          <w:szCs w:val="20"/>
        </w:rPr>
        <w:t xml:space="preserve"> </w:t>
      </w:r>
      <w:r>
        <w:rPr>
          <w:rFonts w:ascii="DINOT-Light" w:hAnsi="DINOT-Light" w:hint="eastAsia"/>
          <w:sz w:val="18"/>
          <w:szCs w:val="20"/>
        </w:rPr>
        <w:t>브레이슬릿</w:t>
      </w:r>
    </w:p>
    <w:p w14:paraId="5C4BAD04" w14:textId="77777777" w:rsidR="006358E4" w:rsidRPr="00AE6183" w:rsidRDefault="006358E4" w:rsidP="006358E4">
      <w:pPr>
        <w:spacing w:after="40" w:line="276" w:lineRule="auto"/>
        <w:rPr>
          <w:rFonts w:ascii="DINOT-Light" w:hAnsi="DINOT-Light" w:cs="Arial"/>
          <w:sz w:val="18"/>
          <w:szCs w:val="20"/>
        </w:rPr>
      </w:pPr>
    </w:p>
    <w:p w14:paraId="51DD29DE" w14:textId="1AE61D29" w:rsidR="00292786" w:rsidRPr="00554939" w:rsidRDefault="00292786" w:rsidP="009F29F0">
      <w:pPr>
        <w:spacing w:line="276" w:lineRule="auto"/>
        <w:jc w:val="both"/>
        <w:rPr>
          <w:sz w:val="18"/>
          <w:szCs w:val="20"/>
        </w:rPr>
      </w:pPr>
    </w:p>
    <w:sectPr w:rsidR="00292786" w:rsidRPr="00554939" w:rsidSect="002A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4C2F" w14:textId="77777777" w:rsidR="00BD6605" w:rsidRDefault="00BD6605" w:rsidP="00BD6605">
      <w:pPr>
        <w:spacing w:after="0" w:line="240" w:lineRule="auto"/>
      </w:pPr>
      <w:r>
        <w:separator/>
      </w:r>
    </w:p>
  </w:endnote>
  <w:endnote w:type="continuationSeparator" w:id="0">
    <w:p w14:paraId="6C749D12" w14:textId="77777777" w:rsidR="00BD6605" w:rsidRDefault="00BD6605" w:rsidP="00BD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Light">
    <w:altName w:val="MV Bol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06B1" w14:textId="77777777" w:rsidR="00171398" w:rsidRDefault="001713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7B5A7" w14:textId="77777777" w:rsidR="00BD6605" w:rsidRPr="00FD0A42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FD0A42">
      <w:rPr>
        <w:rFonts w:ascii="DINOT-Light" w:eastAsia="Malgun Gothic" w:hAnsi="DINOT-Light" w:cs="Malgun Gothic"/>
        <w:sz w:val="18"/>
        <w:szCs w:val="18"/>
      </w:rPr>
      <w:t>제니스</w:t>
    </w:r>
    <w:r w:rsidRPr="00FD0A42">
      <w:rPr>
        <w:rFonts w:ascii="DINOT-Light" w:hAnsi="DINOT-Light"/>
        <w:sz w:val="18"/>
        <w:szCs w:val="18"/>
        <w:lang w:val="fr-CH"/>
      </w:rPr>
      <w:t xml:space="preserve"> | www.zenith-watches.com | Rue des Billodes 34-36 | CH-2400 Le Locle</w:t>
    </w:r>
  </w:p>
  <w:p w14:paraId="31ECE760" w14:textId="5811FB14" w:rsidR="00BD6605" w:rsidRPr="00FD0A42" w:rsidRDefault="00BD6605" w:rsidP="00BD6605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FD0A42">
      <w:rPr>
        <w:rFonts w:ascii="DINOT-Light" w:eastAsia="Malgun Gothic" w:hAnsi="DINOT-Light" w:cs="Malgun Gothic"/>
        <w:sz w:val="18"/>
        <w:szCs w:val="18"/>
      </w:rPr>
      <w:t>국제미디어홍보부</w:t>
    </w:r>
    <w:r w:rsidRPr="00FD0A42">
      <w:rPr>
        <w:rFonts w:ascii="DINOT-Light" w:hAnsi="DINOT-Light"/>
        <w:sz w:val="18"/>
        <w:szCs w:val="18"/>
        <w:lang w:val="fr-CH"/>
      </w:rPr>
      <w:t xml:space="preserve">: Minh-Tan Bui – </w:t>
    </w:r>
    <w:r w:rsidRPr="00FD0A42">
      <w:rPr>
        <w:rFonts w:ascii="DINOT-Light" w:eastAsia="Malgun Gothic" w:hAnsi="DINOT-Light" w:cs="Malgun Gothic"/>
        <w:sz w:val="18"/>
        <w:szCs w:val="18"/>
      </w:rPr>
      <w:t>이메일</w:t>
    </w:r>
    <w:r w:rsidRPr="00FD0A42">
      <w:rPr>
        <w:rFonts w:ascii="DINOT-Light" w:hAnsi="DINOT-Light"/>
        <w:sz w:val="18"/>
        <w:szCs w:val="18"/>
        <w:lang w:val="fr-CH"/>
      </w:rPr>
      <w:t xml:space="preserve">: </w:t>
    </w:r>
    <w:hyperlink r:id="rId1" w:history="1">
      <w:r w:rsidRPr="00FD0A42">
        <w:rPr>
          <w:rStyle w:val="Lienhypertexte"/>
          <w:rFonts w:ascii="DINOT-Light" w:hAnsi="DINOT-Light"/>
          <w:color w:val="auto"/>
          <w:sz w:val="18"/>
          <w:szCs w:val="18"/>
          <w:lang w:val="fr-CH"/>
        </w:rPr>
        <w:t>minh-tan.bui@zenith-watches.com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6574" w14:textId="77777777" w:rsidR="00171398" w:rsidRDefault="001713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32A3E" w14:textId="77777777" w:rsidR="00BD6605" w:rsidRDefault="00BD6605" w:rsidP="00BD6605">
      <w:pPr>
        <w:spacing w:after="0" w:line="240" w:lineRule="auto"/>
      </w:pPr>
      <w:r>
        <w:separator/>
      </w:r>
    </w:p>
  </w:footnote>
  <w:footnote w:type="continuationSeparator" w:id="0">
    <w:p w14:paraId="12ECCE4B" w14:textId="77777777" w:rsidR="00BD6605" w:rsidRDefault="00BD6605" w:rsidP="00BD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8764" w14:textId="77777777" w:rsidR="00171398" w:rsidRDefault="001713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C8836" w14:textId="690A75AE" w:rsidR="00FD0A42" w:rsidRDefault="00FD0A42">
    <w:pPr>
      <w:pStyle w:val="En-tte"/>
    </w:pPr>
    <w:r>
      <w:tab/>
    </w:r>
    <w:r>
      <w:rPr>
        <w:noProof/>
        <w:lang w:val="fr-CH" w:eastAsia="fr-CH"/>
      </w:rPr>
      <w:drawing>
        <wp:inline distT="0" distB="0" distL="0" distR="0" wp14:anchorId="77C0541C" wp14:editId="2867BF38">
          <wp:extent cx="158115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17564" w14:textId="77777777" w:rsidR="00FD0A42" w:rsidRDefault="00FD0A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5DC4" w14:textId="77777777" w:rsidR="00171398" w:rsidRDefault="001713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8F"/>
    <w:rsid w:val="0001178D"/>
    <w:rsid w:val="00090B17"/>
    <w:rsid w:val="000A422A"/>
    <w:rsid w:val="000B080E"/>
    <w:rsid w:val="001124B5"/>
    <w:rsid w:val="001135BE"/>
    <w:rsid w:val="0012318F"/>
    <w:rsid w:val="00123B8D"/>
    <w:rsid w:val="00132788"/>
    <w:rsid w:val="0015289D"/>
    <w:rsid w:val="00154390"/>
    <w:rsid w:val="00161A39"/>
    <w:rsid w:val="00170B20"/>
    <w:rsid w:val="00171398"/>
    <w:rsid w:val="00197D7E"/>
    <w:rsid w:val="002621E9"/>
    <w:rsid w:val="00267D7D"/>
    <w:rsid w:val="00292786"/>
    <w:rsid w:val="002A2C1D"/>
    <w:rsid w:val="002A3397"/>
    <w:rsid w:val="002F1534"/>
    <w:rsid w:val="00307F39"/>
    <w:rsid w:val="00325E45"/>
    <w:rsid w:val="00367262"/>
    <w:rsid w:val="0038234D"/>
    <w:rsid w:val="004505EC"/>
    <w:rsid w:val="00517A7C"/>
    <w:rsid w:val="005216D1"/>
    <w:rsid w:val="00554939"/>
    <w:rsid w:val="00597773"/>
    <w:rsid w:val="005C33D9"/>
    <w:rsid w:val="005D1500"/>
    <w:rsid w:val="00601860"/>
    <w:rsid w:val="006358E4"/>
    <w:rsid w:val="00757721"/>
    <w:rsid w:val="00770698"/>
    <w:rsid w:val="007F45A8"/>
    <w:rsid w:val="008A2B9F"/>
    <w:rsid w:val="0091037D"/>
    <w:rsid w:val="00954937"/>
    <w:rsid w:val="009B4A8F"/>
    <w:rsid w:val="009C6A1E"/>
    <w:rsid w:val="009F29F0"/>
    <w:rsid w:val="00A01FBE"/>
    <w:rsid w:val="00A129AB"/>
    <w:rsid w:val="00A5181D"/>
    <w:rsid w:val="00A57565"/>
    <w:rsid w:val="00B26661"/>
    <w:rsid w:val="00B612B3"/>
    <w:rsid w:val="00B97A13"/>
    <w:rsid w:val="00BA2AB5"/>
    <w:rsid w:val="00BC1E3F"/>
    <w:rsid w:val="00BD6605"/>
    <w:rsid w:val="00CB7DA1"/>
    <w:rsid w:val="00CE04C0"/>
    <w:rsid w:val="00D470C5"/>
    <w:rsid w:val="00DA1D33"/>
    <w:rsid w:val="00E201A0"/>
    <w:rsid w:val="00E525F2"/>
    <w:rsid w:val="00E54112"/>
    <w:rsid w:val="00E5528F"/>
    <w:rsid w:val="00EA54C3"/>
    <w:rsid w:val="00EF5A67"/>
    <w:rsid w:val="00F14FE3"/>
    <w:rsid w:val="00F31FFD"/>
    <w:rsid w:val="00FA5373"/>
    <w:rsid w:val="00FC47EE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2A8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8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4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03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037D"/>
    <w:rPr>
      <w:color w:val="0000FF"/>
      <w:u w:val="single"/>
    </w:rPr>
  </w:style>
  <w:style w:type="paragraph" w:customStyle="1" w:styleId="rtejustify">
    <w:name w:val="rtejustify"/>
    <w:basedOn w:val="Normal"/>
    <w:rsid w:val="0015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En-tte">
    <w:name w:val="header"/>
    <w:basedOn w:val="Normal"/>
    <w:link w:val="En-tt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605"/>
  </w:style>
  <w:style w:type="paragraph" w:styleId="Pieddepage">
    <w:name w:val="footer"/>
    <w:basedOn w:val="Normal"/>
    <w:link w:val="PieddepageCar"/>
    <w:uiPriority w:val="99"/>
    <w:unhideWhenUsed/>
    <w:rsid w:val="00BD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05"/>
  </w:style>
  <w:style w:type="paragraph" w:styleId="Textedebulles">
    <w:name w:val="Balloon Text"/>
    <w:basedOn w:val="Normal"/>
    <w:link w:val="TextedebullesCar"/>
    <w:uiPriority w:val="99"/>
    <w:semiHidden/>
    <w:unhideWhenUsed/>
    <w:rsid w:val="0036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2018-12-31T09:26:00Z</dcterms:created>
  <dcterms:modified xsi:type="dcterms:W3CDTF">2019-01-11T08:57:00Z</dcterms:modified>
  <cp:category/>
</cp:coreProperties>
</file>