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EBC92" w14:textId="77777777" w:rsidR="000178BB" w:rsidRPr="009F049C" w:rsidRDefault="000178BB" w:rsidP="000178BB">
      <w:pPr>
        <w:autoSpaceDE w:val="0"/>
        <w:autoSpaceDN w:val="0"/>
        <w:jc w:val="center"/>
        <w:rPr>
          <w:rFonts w:ascii="DINOT-Light" w:hAnsi="DINOT-Light"/>
          <w:b/>
          <w:bCs/>
          <w:sz w:val="16"/>
          <w:szCs w:val="20"/>
          <w:lang w:val="es-ES_tradnl"/>
        </w:rPr>
      </w:pPr>
    </w:p>
    <w:p w14:paraId="3F731742" w14:textId="77777777" w:rsidR="00E402CB" w:rsidRPr="009F049C" w:rsidRDefault="008E3B3C" w:rsidP="009C795E">
      <w:pPr>
        <w:autoSpaceDE w:val="0"/>
        <w:autoSpaceDN w:val="0"/>
        <w:spacing w:line="360" w:lineRule="auto"/>
        <w:jc w:val="center"/>
        <w:rPr>
          <w:rFonts w:ascii="DINOT-Light" w:hAnsi="DINOT-Light"/>
          <w:b/>
          <w:bCs/>
          <w:spacing w:val="10"/>
          <w:szCs w:val="20"/>
          <w:lang w:val="es-ES_tradnl"/>
        </w:rPr>
      </w:pPr>
      <w:r w:rsidRPr="009F049C">
        <w:rPr>
          <w:rFonts w:ascii="DINOT-Light" w:hAnsi="DINOT-Light"/>
          <w:b/>
          <w:bCs/>
          <w:spacing w:val="10"/>
          <w:szCs w:val="20"/>
          <w:lang w:val="es-ES_tradnl"/>
        </w:rPr>
        <w:t xml:space="preserve">ZENITH </w:t>
      </w:r>
      <w:r w:rsidR="009C795E" w:rsidRPr="009F049C">
        <w:rPr>
          <w:rFonts w:ascii="DINOT-Light" w:hAnsi="DINOT-Light"/>
          <w:b/>
          <w:bCs/>
          <w:spacing w:val="10"/>
          <w:szCs w:val="20"/>
          <w:lang w:val="es-ES_tradnl"/>
        </w:rPr>
        <w:t xml:space="preserve">RINDE UN CÁLIDO </w:t>
      </w:r>
      <w:r w:rsidR="00D5503A" w:rsidRPr="009F049C">
        <w:rPr>
          <w:rFonts w:ascii="DINOT-Light" w:hAnsi="DINOT-Light"/>
          <w:b/>
          <w:bCs/>
          <w:spacing w:val="10"/>
          <w:szCs w:val="20"/>
          <w:lang w:val="es-ES_tradnl"/>
        </w:rPr>
        <w:t xml:space="preserve">TRIBUTO </w:t>
      </w:r>
      <w:r w:rsidR="009C795E" w:rsidRPr="009F049C">
        <w:rPr>
          <w:rFonts w:ascii="DINOT-Light" w:hAnsi="DINOT-Light"/>
          <w:b/>
          <w:bCs/>
          <w:spacing w:val="10"/>
          <w:szCs w:val="20"/>
          <w:lang w:val="es-ES_tradnl"/>
        </w:rPr>
        <w:t>A</w:t>
      </w:r>
      <w:r w:rsidR="00E402CB" w:rsidRPr="009F049C">
        <w:rPr>
          <w:rFonts w:ascii="DINOT-Light" w:hAnsi="DINOT-Light"/>
          <w:b/>
          <w:bCs/>
          <w:spacing w:val="10"/>
          <w:szCs w:val="20"/>
          <w:lang w:val="es-ES_tradnl"/>
        </w:rPr>
        <w:t xml:space="preserve">L 50 ANIVERSARIO </w:t>
      </w:r>
    </w:p>
    <w:p w14:paraId="50C81AE7" w14:textId="3959101A" w:rsidR="000178BB" w:rsidRPr="009F049C" w:rsidRDefault="00E402CB" w:rsidP="00E402CB">
      <w:pPr>
        <w:autoSpaceDE w:val="0"/>
        <w:autoSpaceDN w:val="0"/>
        <w:spacing w:line="360" w:lineRule="auto"/>
        <w:jc w:val="center"/>
        <w:rPr>
          <w:rFonts w:ascii="DINOT-Light" w:hAnsi="DINOT-Light"/>
          <w:b/>
          <w:bCs/>
          <w:spacing w:val="10"/>
          <w:szCs w:val="20"/>
          <w:lang w:val="es-ES_tradnl"/>
        </w:rPr>
      </w:pPr>
      <w:r w:rsidRPr="009F049C">
        <w:rPr>
          <w:rFonts w:ascii="DINOT-Light" w:hAnsi="DINOT-Light"/>
          <w:b/>
          <w:bCs/>
          <w:spacing w:val="10"/>
          <w:szCs w:val="20"/>
          <w:lang w:val="es-ES_tradnl"/>
        </w:rPr>
        <w:t>DE LOS</w:t>
      </w:r>
      <w:r w:rsidR="009C795E" w:rsidRPr="009F049C">
        <w:rPr>
          <w:rFonts w:ascii="DINOT-Light" w:hAnsi="DINOT-Light"/>
          <w:b/>
          <w:bCs/>
          <w:spacing w:val="10"/>
          <w:szCs w:val="20"/>
          <w:lang w:val="es-ES_tradnl"/>
        </w:rPr>
        <w:t xml:space="preserve"> CIGARROS PUROS </w:t>
      </w:r>
      <w:r w:rsidRPr="009F049C">
        <w:rPr>
          <w:rFonts w:ascii="DINOT-Light" w:hAnsi="DINOT-Light"/>
          <w:b/>
          <w:bCs/>
          <w:spacing w:val="10"/>
          <w:szCs w:val="20"/>
          <w:lang w:val="es-ES_tradnl"/>
        </w:rPr>
        <w:t>TRINIDAD</w:t>
      </w:r>
    </w:p>
    <w:p w14:paraId="27BCE57D" w14:textId="77777777" w:rsidR="000178BB" w:rsidRPr="009F049C" w:rsidRDefault="000178BB" w:rsidP="008E3B3C">
      <w:pPr>
        <w:autoSpaceDE w:val="0"/>
        <w:autoSpaceDN w:val="0"/>
        <w:spacing w:after="120" w:line="360" w:lineRule="auto"/>
        <w:jc w:val="center"/>
        <w:rPr>
          <w:rFonts w:ascii="DINOT-Light" w:hAnsi="DINOT-Light"/>
          <w:sz w:val="16"/>
          <w:szCs w:val="20"/>
          <w:lang w:val="es-ES_tradnl"/>
        </w:rPr>
      </w:pPr>
    </w:p>
    <w:p w14:paraId="14BCB086" w14:textId="240E3D17" w:rsidR="000178BB" w:rsidRPr="009F049C" w:rsidRDefault="009C795E" w:rsidP="008E3B3C">
      <w:pPr>
        <w:autoSpaceDE w:val="0"/>
        <w:autoSpaceDN w:val="0"/>
        <w:spacing w:line="360" w:lineRule="auto"/>
        <w:jc w:val="both"/>
        <w:rPr>
          <w:rFonts w:ascii="DINOT-Light" w:hAnsi="DINOT-Light"/>
          <w:b/>
          <w:bCs/>
          <w:sz w:val="18"/>
          <w:szCs w:val="20"/>
          <w:lang w:val="es-ES_tradnl"/>
        </w:rPr>
      </w:pPr>
      <w:r w:rsidRPr="009F049C">
        <w:rPr>
          <w:rFonts w:ascii="DINOT-Light" w:hAnsi="DINOT-Light"/>
          <w:b/>
          <w:bCs/>
          <w:sz w:val="18"/>
          <w:szCs w:val="20"/>
          <w:lang w:val="es-ES_tradnl"/>
        </w:rPr>
        <w:t xml:space="preserve">Con motivo </w:t>
      </w:r>
      <w:r w:rsidR="00D5503A" w:rsidRPr="009F049C">
        <w:rPr>
          <w:rFonts w:ascii="DINOT-Light" w:hAnsi="DINOT-Light"/>
          <w:b/>
          <w:bCs/>
          <w:sz w:val="18"/>
          <w:szCs w:val="20"/>
          <w:lang w:val="es-ES_tradnl"/>
        </w:rPr>
        <w:t>de las bodas de oro de</w:t>
      </w:r>
      <w:r w:rsidRPr="009F049C">
        <w:rPr>
          <w:rFonts w:ascii="DINOT-Light" w:hAnsi="DINOT-Light"/>
          <w:b/>
          <w:bCs/>
          <w:sz w:val="18"/>
          <w:szCs w:val="20"/>
          <w:lang w:val="es-ES_tradnl"/>
        </w:rPr>
        <w:t xml:space="preserve"> uno de los cigarros </w:t>
      </w:r>
      <w:r w:rsidR="00D5503A" w:rsidRPr="009F049C">
        <w:rPr>
          <w:rFonts w:ascii="DINOT-Light" w:hAnsi="DINOT-Light"/>
          <w:b/>
          <w:bCs/>
          <w:sz w:val="18"/>
          <w:szCs w:val="20"/>
          <w:lang w:val="es-ES_tradnl"/>
        </w:rPr>
        <w:t xml:space="preserve">puros </w:t>
      </w:r>
      <w:r w:rsidRPr="009F049C">
        <w:rPr>
          <w:rFonts w:ascii="DINOT-Light" w:hAnsi="DINOT-Light"/>
          <w:b/>
          <w:bCs/>
          <w:sz w:val="18"/>
          <w:szCs w:val="20"/>
          <w:lang w:val="es-ES_tradnl"/>
        </w:rPr>
        <w:t xml:space="preserve">más lujosos y modernos de la colección Habanos, Zenith presenta </w:t>
      </w:r>
      <w:r w:rsidR="00D5503A" w:rsidRPr="009F049C">
        <w:rPr>
          <w:rFonts w:ascii="DINOT-Light" w:hAnsi="DINOT-Light"/>
          <w:b/>
          <w:bCs/>
          <w:sz w:val="18"/>
          <w:szCs w:val="20"/>
          <w:lang w:val="es-ES_tradnl"/>
        </w:rPr>
        <w:t xml:space="preserve">la nueva y espectacular trilogía </w:t>
      </w:r>
      <w:proofErr w:type="spellStart"/>
      <w:r w:rsidR="00D5503A" w:rsidRPr="009F049C">
        <w:rPr>
          <w:rFonts w:ascii="DINOT-Light" w:hAnsi="DINOT-Light"/>
          <w:b/>
          <w:bCs/>
          <w:sz w:val="18"/>
          <w:szCs w:val="20"/>
          <w:lang w:val="es-ES_tradnl"/>
        </w:rPr>
        <w:t>Pilot</w:t>
      </w:r>
      <w:proofErr w:type="spellEnd"/>
      <w:r w:rsidR="00D5503A" w:rsidRPr="009F049C">
        <w:rPr>
          <w:rFonts w:ascii="DINOT-Light" w:hAnsi="DINOT-Light"/>
          <w:b/>
          <w:bCs/>
          <w:sz w:val="18"/>
          <w:szCs w:val="20"/>
          <w:lang w:val="es-ES_tradnl"/>
        </w:rPr>
        <w:t xml:space="preserve"> </w:t>
      </w:r>
      <w:proofErr w:type="spellStart"/>
      <w:r w:rsidR="00D5503A" w:rsidRPr="009F049C">
        <w:rPr>
          <w:rFonts w:ascii="DINOT-Light" w:hAnsi="DINOT-Light"/>
          <w:b/>
          <w:bCs/>
          <w:sz w:val="18"/>
          <w:szCs w:val="20"/>
          <w:lang w:val="es-ES_tradnl"/>
        </w:rPr>
        <w:t>Type</w:t>
      </w:r>
      <w:proofErr w:type="spellEnd"/>
      <w:r w:rsidR="00D5503A" w:rsidRPr="009F049C">
        <w:rPr>
          <w:rFonts w:ascii="DINOT-Light" w:hAnsi="DINOT-Light"/>
          <w:b/>
          <w:bCs/>
          <w:sz w:val="18"/>
          <w:szCs w:val="20"/>
          <w:lang w:val="es-ES_tradnl"/>
        </w:rPr>
        <w:t xml:space="preserve"> 20 </w:t>
      </w:r>
      <w:proofErr w:type="spellStart"/>
      <w:r w:rsidR="00D5503A" w:rsidRPr="009F049C">
        <w:rPr>
          <w:rFonts w:ascii="DINOT-Light" w:hAnsi="DINOT-Light"/>
          <w:b/>
          <w:bCs/>
          <w:sz w:val="18"/>
          <w:szCs w:val="20"/>
          <w:lang w:val="es-ES_tradnl"/>
        </w:rPr>
        <w:t>Chronograph</w:t>
      </w:r>
      <w:proofErr w:type="spellEnd"/>
      <w:r w:rsidR="00D5503A" w:rsidRPr="009F049C">
        <w:rPr>
          <w:rFonts w:ascii="DINOT-Light" w:hAnsi="DINOT-Light"/>
          <w:b/>
          <w:bCs/>
          <w:sz w:val="18"/>
          <w:szCs w:val="20"/>
          <w:lang w:val="es-ES_tradnl"/>
        </w:rPr>
        <w:t xml:space="preserve"> Edición</w:t>
      </w:r>
      <w:r w:rsidRPr="009F049C">
        <w:rPr>
          <w:rFonts w:ascii="DINOT-Light" w:hAnsi="DINOT-Light"/>
          <w:b/>
          <w:bCs/>
          <w:sz w:val="18"/>
          <w:szCs w:val="20"/>
          <w:lang w:val="es-ES_tradnl"/>
        </w:rPr>
        <w:t xml:space="preserve"> Trinidad en el 21º Festival de</w:t>
      </w:r>
      <w:r w:rsidR="00F8644E" w:rsidRPr="009F049C">
        <w:rPr>
          <w:rFonts w:ascii="DINOT-Light" w:hAnsi="DINOT-Light"/>
          <w:b/>
          <w:bCs/>
          <w:sz w:val="18"/>
          <w:szCs w:val="20"/>
          <w:lang w:val="es-ES_tradnl"/>
        </w:rPr>
        <w:t>l</w:t>
      </w:r>
      <w:r w:rsidR="00E402CB" w:rsidRPr="009F049C">
        <w:rPr>
          <w:rFonts w:ascii="DINOT-Light" w:hAnsi="DINOT-Light"/>
          <w:b/>
          <w:bCs/>
          <w:sz w:val="18"/>
          <w:szCs w:val="20"/>
          <w:lang w:val="es-ES_tradnl"/>
        </w:rPr>
        <w:t xml:space="preserve"> Habano</w:t>
      </w:r>
      <w:r w:rsidRPr="009F049C">
        <w:rPr>
          <w:rFonts w:ascii="DINOT-Light" w:hAnsi="DINOT-Light"/>
          <w:b/>
          <w:bCs/>
          <w:sz w:val="18"/>
          <w:szCs w:val="20"/>
          <w:lang w:val="es-ES_tradnl"/>
        </w:rPr>
        <w:t xml:space="preserve"> de Cuba. </w:t>
      </w:r>
      <w:r w:rsidR="00A4025E" w:rsidRPr="009F049C">
        <w:rPr>
          <w:rFonts w:ascii="DINOT-Light" w:hAnsi="DINOT-Light"/>
          <w:b/>
          <w:bCs/>
          <w:sz w:val="18"/>
          <w:szCs w:val="20"/>
          <w:lang w:val="es-ES_tradnl"/>
        </w:rPr>
        <w:t>El</w:t>
      </w:r>
      <w:r w:rsidRPr="009F049C">
        <w:rPr>
          <w:rFonts w:ascii="DINOT-Light" w:hAnsi="DINOT-Light"/>
          <w:b/>
          <w:bCs/>
          <w:sz w:val="18"/>
          <w:szCs w:val="20"/>
          <w:lang w:val="es-ES_tradnl"/>
        </w:rPr>
        <w:t xml:space="preserve"> evento más prest</w:t>
      </w:r>
      <w:r w:rsidR="00E402CB" w:rsidRPr="009F049C">
        <w:rPr>
          <w:rFonts w:ascii="DINOT-Light" w:hAnsi="DINOT-Light"/>
          <w:b/>
          <w:bCs/>
          <w:sz w:val="18"/>
          <w:szCs w:val="20"/>
          <w:lang w:val="es-ES_tradnl"/>
        </w:rPr>
        <w:t>igioso dedicado a los cigarros P</w:t>
      </w:r>
      <w:r w:rsidRPr="009F049C">
        <w:rPr>
          <w:rFonts w:ascii="DINOT-Light" w:hAnsi="DINOT-Light"/>
          <w:b/>
          <w:bCs/>
          <w:sz w:val="18"/>
          <w:szCs w:val="20"/>
          <w:lang w:val="es-ES_tradnl"/>
        </w:rPr>
        <w:t>remium</w:t>
      </w:r>
      <w:r w:rsidR="00A4025E" w:rsidRPr="009F049C">
        <w:rPr>
          <w:rFonts w:ascii="DINOT-Light" w:hAnsi="DINOT-Light"/>
          <w:b/>
          <w:bCs/>
          <w:sz w:val="18"/>
          <w:szCs w:val="20"/>
          <w:lang w:val="es-ES_tradnl"/>
        </w:rPr>
        <w:t xml:space="preserve"> tendrá lugar del</w:t>
      </w:r>
      <w:r w:rsidRPr="009F049C">
        <w:rPr>
          <w:rFonts w:ascii="DINOT-Light" w:hAnsi="DINOT-Light"/>
          <w:b/>
          <w:bCs/>
          <w:sz w:val="18"/>
          <w:szCs w:val="20"/>
          <w:lang w:val="es-ES_tradnl"/>
        </w:rPr>
        <w:t xml:space="preserve"> 18 al 22 de febrero de 2019 en la Ciudad de La Habana, que también celebra su 500 aniversario.</w:t>
      </w:r>
    </w:p>
    <w:p w14:paraId="25CCBC6E" w14:textId="77777777" w:rsidR="008E3B3C" w:rsidRPr="009F049C" w:rsidRDefault="008E3B3C" w:rsidP="008E3B3C">
      <w:pPr>
        <w:autoSpaceDE w:val="0"/>
        <w:autoSpaceDN w:val="0"/>
        <w:spacing w:line="360" w:lineRule="auto"/>
        <w:jc w:val="both"/>
        <w:rPr>
          <w:rFonts w:ascii="DINOT-Light" w:hAnsi="DINOT-Light"/>
          <w:b/>
          <w:bCs/>
          <w:sz w:val="18"/>
          <w:szCs w:val="20"/>
          <w:lang w:val="es-ES_tradnl"/>
        </w:rPr>
      </w:pPr>
    </w:p>
    <w:p w14:paraId="3A6580D5" w14:textId="41C0199E" w:rsidR="009C795E" w:rsidRPr="009F049C" w:rsidRDefault="009C795E" w:rsidP="009C795E">
      <w:pPr>
        <w:autoSpaceDE w:val="0"/>
        <w:autoSpaceDN w:val="0"/>
        <w:spacing w:line="360" w:lineRule="auto"/>
        <w:jc w:val="both"/>
        <w:rPr>
          <w:rFonts w:ascii="DINOT-Light" w:hAnsi="DINOT-Light"/>
          <w:sz w:val="18"/>
          <w:szCs w:val="20"/>
          <w:lang w:val="es-ES_tradnl"/>
        </w:rPr>
      </w:pPr>
      <w:r w:rsidRPr="009F049C">
        <w:rPr>
          <w:rFonts w:ascii="DINOT-Light" w:hAnsi="DINOT-Light"/>
          <w:sz w:val="18"/>
          <w:szCs w:val="20"/>
          <w:lang w:val="es-ES_tradnl"/>
        </w:rPr>
        <w:t xml:space="preserve">El cigarro Trinidad 50 aniversario se fabrica en la exclusiva fábrica de </w:t>
      </w:r>
      <w:proofErr w:type="spellStart"/>
      <w:r w:rsidRPr="009F049C">
        <w:rPr>
          <w:rFonts w:ascii="DINOT-Light" w:hAnsi="DINOT-Light"/>
          <w:sz w:val="18"/>
          <w:szCs w:val="20"/>
          <w:lang w:val="es-ES_tradnl"/>
        </w:rPr>
        <w:t>Cohiba</w:t>
      </w:r>
      <w:proofErr w:type="spellEnd"/>
      <w:r w:rsidR="00A4025E" w:rsidRPr="009F049C">
        <w:rPr>
          <w:rFonts w:ascii="DINOT-Light" w:hAnsi="DINOT-Light"/>
          <w:sz w:val="18"/>
          <w:szCs w:val="20"/>
          <w:lang w:val="es-ES_tradnl"/>
        </w:rPr>
        <w:t xml:space="preserve"> en El Laguito. E</w:t>
      </w:r>
      <w:r w:rsidRPr="009F049C">
        <w:rPr>
          <w:rFonts w:ascii="DINOT-Light" w:hAnsi="DINOT-Light"/>
          <w:sz w:val="18"/>
          <w:szCs w:val="20"/>
          <w:lang w:val="es-ES_tradnl"/>
        </w:rPr>
        <w:t xml:space="preserve">ste Habano es famoso por su sabor rico, aromático y medio. Con la riqueza de este icónico cigarro, el </w:t>
      </w:r>
      <w:proofErr w:type="spellStart"/>
      <w:r w:rsidRPr="009F049C">
        <w:rPr>
          <w:rFonts w:ascii="DINOT-Light" w:hAnsi="DINOT-Light"/>
          <w:sz w:val="18"/>
          <w:szCs w:val="20"/>
          <w:lang w:val="es-ES_tradnl"/>
        </w:rPr>
        <w:t>Pilot</w:t>
      </w:r>
      <w:proofErr w:type="spellEnd"/>
      <w:r w:rsidRPr="009F049C">
        <w:rPr>
          <w:rFonts w:ascii="DINOT-Light" w:hAnsi="DINOT-Light"/>
          <w:sz w:val="18"/>
          <w:szCs w:val="20"/>
          <w:lang w:val="es-ES_tradnl"/>
        </w:rPr>
        <w:t xml:space="preserve"> </w:t>
      </w:r>
      <w:proofErr w:type="spellStart"/>
      <w:r w:rsidRPr="009F049C">
        <w:rPr>
          <w:rFonts w:ascii="DINOT-Light" w:hAnsi="DINOT-Light"/>
          <w:sz w:val="18"/>
          <w:szCs w:val="20"/>
          <w:lang w:val="es-ES_tradnl"/>
        </w:rPr>
        <w:t>Type</w:t>
      </w:r>
      <w:proofErr w:type="spellEnd"/>
      <w:r w:rsidRPr="009F049C">
        <w:rPr>
          <w:rFonts w:ascii="DINOT-Light" w:hAnsi="DINOT-Light"/>
          <w:sz w:val="18"/>
          <w:szCs w:val="20"/>
          <w:lang w:val="es-ES_tradnl"/>
        </w:rPr>
        <w:t xml:space="preserve"> 20 </w:t>
      </w:r>
      <w:proofErr w:type="spellStart"/>
      <w:r w:rsidRPr="009F049C">
        <w:rPr>
          <w:rFonts w:ascii="DINOT-Light" w:hAnsi="DINOT-Light"/>
          <w:sz w:val="18"/>
          <w:szCs w:val="20"/>
          <w:lang w:val="es-ES_tradnl"/>
        </w:rPr>
        <w:t>Chronograph</w:t>
      </w:r>
      <w:proofErr w:type="spellEnd"/>
      <w:r w:rsidRPr="009F049C">
        <w:rPr>
          <w:rFonts w:ascii="DINOT-Light" w:hAnsi="DINOT-Light"/>
          <w:sz w:val="18"/>
          <w:szCs w:val="20"/>
          <w:lang w:val="es-ES_tradnl"/>
        </w:rPr>
        <w:t xml:space="preserve"> </w:t>
      </w:r>
      <w:r w:rsidR="00A4025E" w:rsidRPr="009F049C">
        <w:rPr>
          <w:rFonts w:ascii="DINOT-Light" w:hAnsi="DINOT-Light"/>
          <w:sz w:val="18"/>
          <w:szCs w:val="20"/>
          <w:lang w:val="es-ES_tradnl"/>
        </w:rPr>
        <w:t>Edición Trinidad</w:t>
      </w:r>
      <w:r w:rsidRPr="009F049C">
        <w:rPr>
          <w:rFonts w:ascii="DINOT-Light" w:hAnsi="DINOT-Light"/>
          <w:sz w:val="18"/>
          <w:szCs w:val="20"/>
          <w:lang w:val="es-ES_tradnl"/>
        </w:rPr>
        <w:t xml:space="preserve"> aparece en un trío de </w:t>
      </w:r>
      <w:r w:rsidR="00A4025E" w:rsidRPr="009F049C">
        <w:rPr>
          <w:rFonts w:ascii="DINOT-Light" w:hAnsi="DINOT-Light"/>
          <w:sz w:val="18"/>
          <w:szCs w:val="20"/>
          <w:lang w:val="es-ES_tradnl"/>
        </w:rPr>
        <w:t xml:space="preserve">cajas </w:t>
      </w:r>
      <w:r w:rsidRPr="009F049C">
        <w:rPr>
          <w:rFonts w:ascii="DINOT-Light" w:hAnsi="DINOT-Light"/>
          <w:sz w:val="18"/>
          <w:szCs w:val="20"/>
          <w:lang w:val="es-ES_tradnl"/>
        </w:rPr>
        <w:t xml:space="preserve">de 45 mm en </w:t>
      </w:r>
      <w:r w:rsidR="00A4025E" w:rsidRPr="009F049C">
        <w:rPr>
          <w:rFonts w:ascii="DINOT-Light" w:hAnsi="DINOT-Light"/>
          <w:sz w:val="18"/>
          <w:szCs w:val="20"/>
          <w:lang w:val="es-ES_tradnl"/>
        </w:rPr>
        <w:t xml:space="preserve">oro rosa, amarillo y </w:t>
      </w:r>
      <w:r w:rsidR="00E402CB" w:rsidRPr="009F049C">
        <w:rPr>
          <w:rFonts w:ascii="DINOT-Light" w:hAnsi="DINOT-Light"/>
          <w:sz w:val="18"/>
          <w:szCs w:val="20"/>
          <w:lang w:val="es-ES_tradnl"/>
        </w:rPr>
        <w:t>blanco, cada una</w:t>
      </w:r>
      <w:r w:rsidRPr="009F049C">
        <w:rPr>
          <w:rFonts w:ascii="DINOT-Light" w:hAnsi="DINOT-Light"/>
          <w:sz w:val="18"/>
          <w:szCs w:val="20"/>
          <w:lang w:val="es-ES_tradnl"/>
        </w:rPr>
        <w:t xml:space="preserve"> disponible en </w:t>
      </w:r>
      <w:r w:rsidR="00A4025E" w:rsidRPr="009F049C">
        <w:rPr>
          <w:rFonts w:ascii="DINOT-Light" w:hAnsi="DINOT-Light"/>
          <w:sz w:val="18"/>
          <w:szCs w:val="20"/>
          <w:lang w:val="es-ES_tradnl"/>
        </w:rPr>
        <w:t>edición limitada</w:t>
      </w:r>
      <w:r w:rsidR="00E402CB" w:rsidRPr="009F049C">
        <w:rPr>
          <w:rFonts w:ascii="DINOT-Light" w:hAnsi="DINOT-Light"/>
          <w:sz w:val="18"/>
          <w:szCs w:val="20"/>
          <w:lang w:val="es-ES_tradnl"/>
        </w:rPr>
        <w:t xml:space="preserve"> de 50 piezas y grabada</w:t>
      </w:r>
      <w:r w:rsidR="00A4025E" w:rsidRPr="009F049C">
        <w:rPr>
          <w:rFonts w:ascii="DINOT-Light" w:hAnsi="DINOT-Light"/>
          <w:sz w:val="18"/>
          <w:szCs w:val="20"/>
          <w:lang w:val="es-ES_tradnl"/>
        </w:rPr>
        <w:t>s</w:t>
      </w:r>
      <w:r w:rsidRPr="009F049C">
        <w:rPr>
          <w:rFonts w:ascii="DINOT-Light" w:hAnsi="DINOT-Light"/>
          <w:sz w:val="18"/>
          <w:szCs w:val="20"/>
          <w:lang w:val="es-ES_tradnl"/>
        </w:rPr>
        <w:t xml:space="preserve"> en la parte posterior con el logotipo Trinidad 50th </w:t>
      </w:r>
      <w:proofErr w:type="spellStart"/>
      <w:proofErr w:type="gramStart"/>
      <w:r w:rsidRPr="009F049C">
        <w:rPr>
          <w:rFonts w:ascii="DINOT-Light" w:hAnsi="DINOT-Light"/>
          <w:sz w:val="18"/>
          <w:szCs w:val="20"/>
          <w:lang w:val="es-ES_tradnl"/>
        </w:rPr>
        <w:t>Anniversary</w:t>
      </w:r>
      <w:proofErr w:type="spellEnd"/>
      <w:r w:rsidRPr="009F049C">
        <w:rPr>
          <w:rFonts w:ascii="DINOT-Light" w:hAnsi="DINOT-Light"/>
          <w:sz w:val="18"/>
          <w:szCs w:val="20"/>
          <w:lang w:val="es-ES_tradnl"/>
        </w:rPr>
        <w:t xml:space="preserve"> .</w:t>
      </w:r>
      <w:proofErr w:type="gramEnd"/>
    </w:p>
    <w:p w14:paraId="630C400C" w14:textId="77777777" w:rsidR="009C795E" w:rsidRPr="009F049C" w:rsidRDefault="009C795E" w:rsidP="009C795E">
      <w:pPr>
        <w:autoSpaceDE w:val="0"/>
        <w:autoSpaceDN w:val="0"/>
        <w:spacing w:line="360" w:lineRule="auto"/>
        <w:jc w:val="both"/>
        <w:rPr>
          <w:rFonts w:ascii="DINOT-Light" w:hAnsi="DINOT-Light"/>
          <w:sz w:val="18"/>
          <w:szCs w:val="20"/>
          <w:lang w:val="es-ES_tradnl"/>
        </w:rPr>
      </w:pPr>
    </w:p>
    <w:p w14:paraId="6801EFF0" w14:textId="01A3A4EF" w:rsidR="008E3B3C" w:rsidRPr="009F049C" w:rsidRDefault="009C795E" w:rsidP="009C795E">
      <w:pPr>
        <w:autoSpaceDE w:val="0"/>
        <w:autoSpaceDN w:val="0"/>
        <w:spacing w:line="360" w:lineRule="auto"/>
        <w:jc w:val="both"/>
        <w:rPr>
          <w:rFonts w:ascii="DINOT-Light" w:hAnsi="DINOT-Light"/>
          <w:sz w:val="18"/>
          <w:szCs w:val="20"/>
          <w:lang w:val="es-ES_tradnl"/>
        </w:rPr>
      </w:pPr>
      <w:r w:rsidRPr="009F049C">
        <w:rPr>
          <w:rFonts w:ascii="DINOT-Light" w:hAnsi="DINOT-Light"/>
          <w:sz w:val="18"/>
          <w:szCs w:val="20"/>
          <w:lang w:val="es-ES_tradnl"/>
        </w:rPr>
        <w:t xml:space="preserve">En el interior se </w:t>
      </w:r>
      <w:r w:rsidR="00612C35" w:rsidRPr="009F049C">
        <w:rPr>
          <w:rFonts w:ascii="DINOT-Light" w:hAnsi="DINOT-Light"/>
          <w:sz w:val="18"/>
          <w:szCs w:val="20"/>
          <w:lang w:val="es-ES_tradnl"/>
        </w:rPr>
        <w:t xml:space="preserve">aloja </w:t>
      </w:r>
      <w:r w:rsidRPr="009F049C">
        <w:rPr>
          <w:rFonts w:ascii="DINOT-Light" w:hAnsi="DINOT-Light"/>
          <w:sz w:val="18"/>
          <w:szCs w:val="20"/>
          <w:lang w:val="es-ES_tradnl"/>
        </w:rPr>
        <w:t xml:space="preserve">el movimiento </w:t>
      </w:r>
      <w:r w:rsidR="00612C35" w:rsidRPr="009F049C">
        <w:rPr>
          <w:rFonts w:ascii="DINOT-Light" w:hAnsi="DINOT-Light"/>
          <w:sz w:val="18"/>
          <w:szCs w:val="20"/>
          <w:lang w:val="es-ES_tradnl"/>
        </w:rPr>
        <w:t xml:space="preserve">cronógrafo </w:t>
      </w:r>
      <w:r w:rsidRPr="009F049C">
        <w:rPr>
          <w:rFonts w:ascii="DINOT-Light" w:hAnsi="DINOT-Light"/>
          <w:sz w:val="18"/>
          <w:szCs w:val="20"/>
          <w:lang w:val="es-ES_tradnl"/>
        </w:rPr>
        <w:t xml:space="preserve">automático </w:t>
      </w:r>
      <w:r w:rsidR="00612C35" w:rsidRPr="009F049C">
        <w:rPr>
          <w:rFonts w:ascii="DINOT-Light" w:hAnsi="DINOT-Light"/>
          <w:sz w:val="18"/>
          <w:szCs w:val="20"/>
          <w:lang w:val="es-ES_tradnl"/>
        </w:rPr>
        <w:t>de rueda de pilares</w:t>
      </w:r>
      <w:r w:rsidRPr="009F049C">
        <w:rPr>
          <w:rFonts w:ascii="DINOT-Light" w:hAnsi="DINOT-Light"/>
          <w:sz w:val="18"/>
          <w:szCs w:val="20"/>
          <w:lang w:val="es-ES_tradnl"/>
        </w:rPr>
        <w:t xml:space="preserve"> El Primero, un descendiente del calibre </w:t>
      </w:r>
      <w:r w:rsidR="00612C35" w:rsidRPr="009F049C">
        <w:rPr>
          <w:rFonts w:ascii="DINOT-Light" w:hAnsi="DINOT-Light"/>
          <w:sz w:val="18"/>
          <w:szCs w:val="20"/>
          <w:lang w:val="es-ES_tradnl"/>
        </w:rPr>
        <w:t xml:space="preserve">de </w:t>
      </w:r>
      <w:r w:rsidRPr="009F049C">
        <w:rPr>
          <w:rFonts w:ascii="DINOT-Light" w:hAnsi="DINOT-Light"/>
          <w:sz w:val="18"/>
          <w:szCs w:val="20"/>
          <w:lang w:val="es-ES_tradnl"/>
        </w:rPr>
        <w:t>cronógrafo fabricado en serie más preciso del mundo</w:t>
      </w:r>
      <w:r w:rsidR="00E402CB" w:rsidRPr="009F049C">
        <w:rPr>
          <w:rFonts w:ascii="DINOT-Light" w:hAnsi="DINOT-Light"/>
          <w:sz w:val="18"/>
          <w:szCs w:val="20"/>
          <w:lang w:val="es-ES_tradnl"/>
        </w:rPr>
        <w:t>,</w:t>
      </w:r>
      <w:r w:rsidRPr="009F049C">
        <w:rPr>
          <w:rFonts w:ascii="DINOT-Light" w:hAnsi="DINOT-Light"/>
          <w:sz w:val="18"/>
          <w:szCs w:val="20"/>
          <w:lang w:val="es-ES_tradnl"/>
        </w:rPr>
        <w:t xml:space="preserve"> que también cumple 50 años en 2019. Impulsa las horas y los minutos centrales, </w:t>
      </w:r>
      <w:r w:rsidR="00612C35" w:rsidRPr="009F049C">
        <w:rPr>
          <w:rFonts w:ascii="DINOT-Light" w:hAnsi="DINOT-Light"/>
          <w:sz w:val="18"/>
          <w:szCs w:val="20"/>
          <w:lang w:val="es-ES_tradnl"/>
        </w:rPr>
        <w:t>el pequeño segundero</w:t>
      </w:r>
      <w:r w:rsidRPr="009F049C">
        <w:rPr>
          <w:rFonts w:ascii="DINOT-Light" w:hAnsi="DINOT-Light"/>
          <w:sz w:val="18"/>
          <w:szCs w:val="20"/>
          <w:lang w:val="es-ES_tradnl"/>
        </w:rPr>
        <w:t xml:space="preserve"> y las funciones del cronógrafo, </w:t>
      </w:r>
      <w:r w:rsidR="00612C35" w:rsidRPr="009F049C">
        <w:rPr>
          <w:rFonts w:ascii="DINOT-Light" w:hAnsi="DINOT-Light"/>
          <w:sz w:val="18"/>
          <w:szCs w:val="20"/>
          <w:lang w:val="es-ES_tradnl"/>
        </w:rPr>
        <w:t>que se muestran de forma clara en una esfera de gran legibilidad</w:t>
      </w:r>
      <w:r w:rsidRPr="009F049C">
        <w:rPr>
          <w:rFonts w:ascii="DINOT-Light" w:hAnsi="DINOT-Light"/>
          <w:sz w:val="18"/>
          <w:szCs w:val="20"/>
          <w:lang w:val="es-ES_tradnl"/>
        </w:rPr>
        <w:t xml:space="preserve"> con números luminiscentes de color beige de gran tamaño, un </w:t>
      </w:r>
      <w:r w:rsidR="00612C35" w:rsidRPr="009F049C">
        <w:rPr>
          <w:rFonts w:ascii="DINOT-Light" w:hAnsi="DINOT-Light"/>
          <w:sz w:val="18"/>
          <w:szCs w:val="20"/>
          <w:lang w:val="es-ES_tradnl"/>
        </w:rPr>
        <w:t>motivo</w:t>
      </w:r>
      <w:r w:rsidRPr="009F049C">
        <w:rPr>
          <w:rFonts w:ascii="DINOT-Light" w:hAnsi="DINOT-Light"/>
          <w:sz w:val="18"/>
          <w:szCs w:val="20"/>
          <w:lang w:val="es-ES_tradnl"/>
        </w:rPr>
        <w:t xml:space="preserve"> distintivo de hojas de tabaco, así como los logotipos Zenith y Trinidad.</w:t>
      </w:r>
    </w:p>
    <w:p w14:paraId="2D5EB363" w14:textId="77777777" w:rsidR="009C795E" w:rsidRPr="009F049C" w:rsidRDefault="009C795E" w:rsidP="009C795E">
      <w:pPr>
        <w:autoSpaceDE w:val="0"/>
        <w:autoSpaceDN w:val="0"/>
        <w:spacing w:line="360" w:lineRule="auto"/>
        <w:jc w:val="both"/>
        <w:rPr>
          <w:rFonts w:ascii="DINOT-Light" w:hAnsi="DINOT-Light"/>
          <w:sz w:val="18"/>
          <w:szCs w:val="20"/>
          <w:lang w:val="es-ES_tradnl"/>
        </w:rPr>
      </w:pPr>
    </w:p>
    <w:p w14:paraId="2514B7B4" w14:textId="2B828A42" w:rsidR="009C795E" w:rsidRPr="009F049C" w:rsidRDefault="009C795E" w:rsidP="009C795E">
      <w:pPr>
        <w:spacing w:line="360" w:lineRule="auto"/>
        <w:jc w:val="both"/>
        <w:rPr>
          <w:rFonts w:ascii="DINOT-Light" w:hAnsi="DINOT-Light"/>
          <w:sz w:val="18"/>
          <w:szCs w:val="20"/>
          <w:lang w:val="es-ES_tradnl"/>
        </w:rPr>
      </w:pPr>
      <w:r w:rsidRPr="009F049C">
        <w:rPr>
          <w:rFonts w:ascii="DINOT-Light" w:hAnsi="DINOT-Light"/>
          <w:sz w:val="18"/>
          <w:szCs w:val="20"/>
          <w:lang w:val="es-ES_tradnl"/>
        </w:rPr>
        <w:t xml:space="preserve">Estos artículos de colección están combinados con </w:t>
      </w:r>
      <w:r w:rsidR="00F8644E" w:rsidRPr="009F049C">
        <w:rPr>
          <w:rFonts w:ascii="DINOT-Light" w:hAnsi="DINOT-Light"/>
          <w:sz w:val="18"/>
          <w:szCs w:val="20"/>
          <w:lang w:val="es-ES_tradnl"/>
        </w:rPr>
        <w:t>correas</w:t>
      </w:r>
      <w:r w:rsidRPr="009F049C">
        <w:rPr>
          <w:rFonts w:ascii="DINOT-Light" w:hAnsi="DINOT-Light"/>
          <w:sz w:val="18"/>
          <w:szCs w:val="20"/>
          <w:lang w:val="es-ES_tradnl"/>
        </w:rPr>
        <w:t xml:space="preserve"> de piel de becerro color marrón </w:t>
      </w:r>
      <w:r w:rsidR="00F8644E" w:rsidRPr="009F049C">
        <w:rPr>
          <w:rFonts w:ascii="DINOT-Light" w:hAnsi="DINOT-Light"/>
          <w:sz w:val="18"/>
          <w:szCs w:val="20"/>
          <w:lang w:val="es-ES_tradnl"/>
        </w:rPr>
        <w:t>Habana</w:t>
      </w:r>
      <w:r w:rsidRPr="009F049C">
        <w:rPr>
          <w:rFonts w:ascii="DINOT-Light" w:hAnsi="DINOT-Light"/>
          <w:sz w:val="18"/>
          <w:szCs w:val="20"/>
          <w:lang w:val="es-ES_tradnl"/>
        </w:rPr>
        <w:t xml:space="preserve"> con el logo de Trinidad, con un </w:t>
      </w:r>
      <w:r w:rsidR="00F8644E" w:rsidRPr="009F049C">
        <w:rPr>
          <w:rFonts w:ascii="DINOT-Light" w:hAnsi="DINOT-Light"/>
          <w:sz w:val="18"/>
          <w:szCs w:val="20"/>
          <w:lang w:val="es-ES_tradnl"/>
        </w:rPr>
        <w:t xml:space="preserve">revestimiento </w:t>
      </w:r>
      <w:r w:rsidRPr="009F049C">
        <w:rPr>
          <w:rFonts w:ascii="DINOT-Light" w:hAnsi="DINOT-Light"/>
          <w:sz w:val="18"/>
          <w:szCs w:val="20"/>
          <w:lang w:val="es-ES_tradnl"/>
        </w:rPr>
        <w:t xml:space="preserve">protector de </w:t>
      </w:r>
      <w:r w:rsidR="00F8644E" w:rsidRPr="009F049C">
        <w:rPr>
          <w:rFonts w:ascii="DINOT-Light" w:hAnsi="DINOT-Light"/>
          <w:sz w:val="18"/>
          <w:szCs w:val="20"/>
          <w:lang w:val="es-ES_tradnl"/>
        </w:rPr>
        <w:t>caucho</w:t>
      </w:r>
      <w:r w:rsidRPr="009F049C">
        <w:rPr>
          <w:rFonts w:ascii="DINOT-Light" w:hAnsi="DINOT-Light"/>
          <w:sz w:val="18"/>
          <w:szCs w:val="20"/>
          <w:lang w:val="es-ES_tradnl"/>
        </w:rPr>
        <w:t xml:space="preserve"> con el mismo logo en la parte interior, asegurado por una hebilla en oro rosa, amarillo o blanco de 18 quilates a juego. Durante el Festival </w:t>
      </w:r>
      <w:r w:rsidR="00F8644E" w:rsidRPr="009F049C">
        <w:rPr>
          <w:rFonts w:ascii="DINOT-Light" w:hAnsi="DINOT-Light"/>
          <w:sz w:val="18"/>
          <w:szCs w:val="20"/>
          <w:lang w:val="es-ES_tradnl"/>
        </w:rPr>
        <w:t xml:space="preserve">del </w:t>
      </w:r>
      <w:r w:rsidR="00E402CB" w:rsidRPr="009F049C">
        <w:rPr>
          <w:rFonts w:ascii="DINOT-Light" w:hAnsi="DINOT-Light"/>
          <w:sz w:val="18"/>
          <w:szCs w:val="20"/>
          <w:lang w:val="es-ES_tradnl"/>
        </w:rPr>
        <w:t>Habano</w:t>
      </w:r>
      <w:r w:rsidRPr="009F049C">
        <w:rPr>
          <w:rFonts w:ascii="DINOT-Light" w:hAnsi="DINOT-Light"/>
          <w:sz w:val="18"/>
          <w:szCs w:val="20"/>
          <w:lang w:val="es-ES_tradnl"/>
        </w:rPr>
        <w:t>, se subastará una edición única de</w:t>
      </w:r>
      <w:r w:rsidR="00F8644E" w:rsidRPr="009F049C">
        <w:rPr>
          <w:rFonts w:ascii="DINOT-Light" w:hAnsi="DINOT-Light"/>
          <w:sz w:val="18"/>
          <w:szCs w:val="20"/>
          <w:lang w:val="es-ES_tradnl"/>
        </w:rPr>
        <w:t>l</w:t>
      </w:r>
      <w:r w:rsidRPr="009F049C">
        <w:rPr>
          <w:rFonts w:ascii="DINOT-Light" w:hAnsi="DINOT-Light"/>
          <w:sz w:val="18"/>
          <w:szCs w:val="20"/>
          <w:lang w:val="es-ES_tradnl"/>
        </w:rPr>
        <w:t xml:space="preserve"> </w:t>
      </w:r>
      <w:proofErr w:type="spellStart"/>
      <w:r w:rsidR="00F8644E" w:rsidRPr="009F049C">
        <w:rPr>
          <w:rFonts w:ascii="DINOT-Light" w:hAnsi="DINOT-Light"/>
          <w:sz w:val="18"/>
          <w:szCs w:val="20"/>
          <w:lang w:val="es-ES_tradnl"/>
        </w:rPr>
        <w:t>Pilot</w:t>
      </w:r>
      <w:proofErr w:type="spellEnd"/>
      <w:r w:rsidR="00F8644E" w:rsidRPr="009F049C">
        <w:rPr>
          <w:rFonts w:ascii="DINOT-Light" w:hAnsi="DINOT-Light"/>
          <w:sz w:val="18"/>
          <w:szCs w:val="20"/>
          <w:lang w:val="es-ES_tradnl"/>
        </w:rPr>
        <w:t xml:space="preserve"> </w:t>
      </w:r>
      <w:proofErr w:type="spellStart"/>
      <w:r w:rsidR="00F8644E" w:rsidRPr="009F049C">
        <w:rPr>
          <w:rFonts w:ascii="DINOT-Light" w:hAnsi="DINOT-Light"/>
          <w:sz w:val="18"/>
          <w:szCs w:val="20"/>
          <w:lang w:val="es-ES_tradnl"/>
        </w:rPr>
        <w:t>Type</w:t>
      </w:r>
      <w:proofErr w:type="spellEnd"/>
      <w:r w:rsidR="00F8644E" w:rsidRPr="009F049C">
        <w:rPr>
          <w:rFonts w:ascii="DINOT-Light" w:hAnsi="DINOT-Light"/>
          <w:sz w:val="18"/>
          <w:szCs w:val="20"/>
          <w:lang w:val="es-ES_tradnl"/>
        </w:rPr>
        <w:t xml:space="preserve"> 20 </w:t>
      </w:r>
      <w:proofErr w:type="spellStart"/>
      <w:r w:rsidR="00F8644E" w:rsidRPr="009F049C">
        <w:rPr>
          <w:rFonts w:ascii="DINOT-Light" w:hAnsi="DINOT-Light"/>
          <w:sz w:val="18"/>
          <w:szCs w:val="20"/>
          <w:lang w:val="es-ES_tradnl"/>
        </w:rPr>
        <w:t>Chronograph</w:t>
      </w:r>
      <w:proofErr w:type="spellEnd"/>
      <w:r w:rsidR="00F8644E" w:rsidRPr="009F049C">
        <w:rPr>
          <w:rFonts w:ascii="DINOT-Light" w:hAnsi="DINOT-Light"/>
          <w:sz w:val="18"/>
          <w:szCs w:val="20"/>
          <w:lang w:val="es-ES_tradnl"/>
        </w:rPr>
        <w:t xml:space="preserve"> Edición Trinidad</w:t>
      </w:r>
      <w:r w:rsidRPr="009F049C">
        <w:rPr>
          <w:rFonts w:ascii="DINOT-Light" w:hAnsi="DINOT-Light"/>
          <w:sz w:val="18"/>
          <w:szCs w:val="20"/>
          <w:lang w:val="es-ES_tradnl"/>
        </w:rPr>
        <w:t xml:space="preserve"> en platino como parte del </w:t>
      </w:r>
      <w:proofErr w:type="spellStart"/>
      <w:r w:rsidRPr="009F049C">
        <w:rPr>
          <w:rFonts w:ascii="DINOT-Light" w:hAnsi="DINOT-Light"/>
          <w:sz w:val="18"/>
          <w:szCs w:val="20"/>
          <w:lang w:val="es-ES_tradnl"/>
        </w:rPr>
        <w:t>humidor</w:t>
      </w:r>
      <w:proofErr w:type="spellEnd"/>
      <w:r w:rsidRPr="009F049C">
        <w:rPr>
          <w:rFonts w:ascii="DINOT-Light" w:hAnsi="DINOT-Light"/>
          <w:sz w:val="18"/>
          <w:szCs w:val="20"/>
          <w:lang w:val="es-ES_tradnl"/>
        </w:rPr>
        <w:t xml:space="preserve"> exclusivo de Trinidad desarrollado en honor al aniversario de la marca.</w:t>
      </w:r>
    </w:p>
    <w:p w14:paraId="26D84CF5" w14:textId="77777777" w:rsidR="009C795E" w:rsidRPr="009F049C" w:rsidRDefault="009C795E" w:rsidP="009C795E">
      <w:pPr>
        <w:spacing w:line="360" w:lineRule="auto"/>
        <w:jc w:val="both"/>
        <w:rPr>
          <w:rFonts w:ascii="DINOT-Light" w:hAnsi="DINOT-Light"/>
          <w:sz w:val="18"/>
          <w:szCs w:val="20"/>
          <w:lang w:val="es-ES_tradnl"/>
        </w:rPr>
      </w:pPr>
    </w:p>
    <w:p w14:paraId="6C041AA2" w14:textId="77777777" w:rsidR="00E402CB" w:rsidRPr="009F049C" w:rsidRDefault="009C795E" w:rsidP="00E402CB">
      <w:pPr>
        <w:spacing w:line="360" w:lineRule="auto"/>
        <w:jc w:val="both"/>
        <w:rPr>
          <w:rFonts w:ascii="DINOT-Light" w:hAnsi="DINOT-Light"/>
          <w:sz w:val="18"/>
          <w:szCs w:val="20"/>
          <w:lang w:val="es-ES_tradnl"/>
        </w:rPr>
      </w:pPr>
      <w:r w:rsidRPr="009F049C">
        <w:rPr>
          <w:rFonts w:ascii="DINOT-Light" w:hAnsi="DINOT-Light"/>
          <w:sz w:val="18"/>
          <w:szCs w:val="20"/>
          <w:lang w:val="es-ES_tradnl"/>
        </w:rPr>
        <w:t xml:space="preserve">Ambos fabricantes </w:t>
      </w:r>
      <w:r w:rsidR="00BC4BCA" w:rsidRPr="009F049C">
        <w:rPr>
          <w:rFonts w:ascii="DINOT-Light" w:hAnsi="DINOT-Light"/>
          <w:sz w:val="18"/>
          <w:szCs w:val="20"/>
          <w:lang w:val="es-ES_tradnl"/>
        </w:rPr>
        <w:t>legendarios, Zenith y Habanos, S.A., que comparten</w:t>
      </w:r>
      <w:r w:rsidRPr="009F049C">
        <w:rPr>
          <w:rFonts w:ascii="DINOT-Light" w:hAnsi="DINOT-Light"/>
          <w:sz w:val="18"/>
          <w:szCs w:val="20"/>
          <w:lang w:val="es-ES_tradnl"/>
        </w:rPr>
        <w:t xml:space="preserve"> un </w:t>
      </w:r>
      <w:r w:rsidR="00BC4BCA" w:rsidRPr="009F049C">
        <w:rPr>
          <w:rFonts w:ascii="DINOT-Light" w:hAnsi="DINOT-Light"/>
          <w:sz w:val="18"/>
          <w:szCs w:val="20"/>
          <w:lang w:val="es-ES_tradnl"/>
        </w:rPr>
        <w:t xml:space="preserve">mismo </w:t>
      </w:r>
      <w:r w:rsidRPr="009F049C">
        <w:rPr>
          <w:rFonts w:ascii="DINOT-Light" w:hAnsi="DINOT-Light"/>
          <w:sz w:val="18"/>
          <w:szCs w:val="20"/>
          <w:lang w:val="es-ES_tradnl"/>
        </w:rPr>
        <w:t>universo de autenticidad, precisión y exce</w:t>
      </w:r>
      <w:r w:rsidR="00BC4BCA" w:rsidRPr="009F049C">
        <w:rPr>
          <w:rFonts w:ascii="DINOT-Light" w:hAnsi="DINOT-Light"/>
          <w:sz w:val="18"/>
          <w:szCs w:val="20"/>
          <w:lang w:val="es-ES_tradnl"/>
        </w:rPr>
        <w:t>lencia,</w:t>
      </w:r>
      <w:r w:rsidRPr="009F049C">
        <w:rPr>
          <w:rFonts w:ascii="DINOT-Light" w:hAnsi="DINOT-Light"/>
          <w:sz w:val="18"/>
          <w:szCs w:val="20"/>
          <w:lang w:val="es-ES_tradnl"/>
        </w:rPr>
        <w:t xml:space="preserve"> infunde</w:t>
      </w:r>
      <w:r w:rsidR="00E402CB" w:rsidRPr="009F049C">
        <w:rPr>
          <w:rFonts w:ascii="DINOT-Light" w:hAnsi="DINOT-Light"/>
          <w:sz w:val="18"/>
          <w:szCs w:val="20"/>
          <w:lang w:val="es-ES_tradnl"/>
        </w:rPr>
        <w:t>n</w:t>
      </w:r>
      <w:r w:rsidRPr="009F049C">
        <w:rPr>
          <w:rFonts w:ascii="DINOT-Light" w:hAnsi="DINOT-Light"/>
          <w:sz w:val="18"/>
          <w:szCs w:val="20"/>
          <w:lang w:val="es-ES_tradnl"/>
        </w:rPr>
        <w:t xml:space="preserve"> </w:t>
      </w:r>
      <w:r w:rsidR="00BC4BCA" w:rsidRPr="009F049C">
        <w:rPr>
          <w:rFonts w:ascii="DINOT-Light" w:hAnsi="DINOT-Light"/>
          <w:sz w:val="18"/>
          <w:szCs w:val="20"/>
          <w:lang w:val="es-ES_tradnl"/>
        </w:rPr>
        <w:t xml:space="preserve">cada uno por su lado </w:t>
      </w:r>
      <w:r w:rsidRPr="009F049C">
        <w:rPr>
          <w:rFonts w:ascii="DINOT-Light" w:hAnsi="DINOT-Light"/>
          <w:sz w:val="18"/>
          <w:szCs w:val="20"/>
          <w:lang w:val="es-ES_tradnl"/>
        </w:rPr>
        <w:t xml:space="preserve">pasión y experiencia en creaciones excepcionales a fin de brindar un disfrute inigualable a los conocedores experimentados. La colaboración entre Habanos, S.A. y Zenith ha sido siempre un </w:t>
      </w:r>
      <w:r w:rsidR="00BC4BCA" w:rsidRPr="009F049C">
        <w:rPr>
          <w:rFonts w:ascii="DINOT-Light" w:hAnsi="DINOT-Light"/>
          <w:sz w:val="18"/>
          <w:szCs w:val="20"/>
          <w:lang w:val="es-ES_tradnl"/>
        </w:rPr>
        <w:t>éxito</w:t>
      </w:r>
      <w:r w:rsidRPr="009F049C">
        <w:rPr>
          <w:rFonts w:ascii="DINOT-Light" w:hAnsi="DINOT-Light"/>
          <w:sz w:val="18"/>
          <w:szCs w:val="20"/>
          <w:lang w:val="es-ES_tradnl"/>
        </w:rPr>
        <w:t xml:space="preserve">, primero con la marca </w:t>
      </w:r>
      <w:proofErr w:type="spellStart"/>
      <w:r w:rsidRPr="009F049C">
        <w:rPr>
          <w:rFonts w:ascii="DINOT-Light" w:hAnsi="DINOT-Light"/>
          <w:sz w:val="18"/>
          <w:szCs w:val="20"/>
          <w:lang w:val="es-ES_tradnl"/>
        </w:rPr>
        <w:t>Cohiba</w:t>
      </w:r>
      <w:proofErr w:type="spellEnd"/>
      <w:r w:rsidRPr="009F049C">
        <w:rPr>
          <w:rFonts w:ascii="DINOT-Light" w:hAnsi="DINOT-Light"/>
          <w:sz w:val="18"/>
          <w:szCs w:val="20"/>
          <w:lang w:val="es-ES_tradnl"/>
        </w:rPr>
        <w:t xml:space="preserve"> y ahora con la marca Trinidad. Las marcas Zenith y Habanos comparten la misma filosofía de excelencia, sofisticac</w:t>
      </w:r>
      <w:r w:rsidR="00BC4BCA" w:rsidRPr="009F049C">
        <w:rPr>
          <w:rFonts w:ascii="DINOT-Light" w:hAnsi="DINOT-Light"/>
          <w:sz w:val="18"/>
          <w:szCs w:val="20"/>
          <w:lang w:val="es-ES_tradnl"/>
        </w:rPr>
        <w:t xml:space="preserve">ión y exclusividad. El primero, </w:t>
      </w:r>
      <w:r w:rsidRPr="009F049C">
        <w:rPr>
          <w:rFonts w:ascii="DINOT-Light" w:hAnsi="DINOT-Light"/>
          <w:sz w:val="18"/>
          <w:szCs w:val="20"/>
          <w:lang w:val="es-ES_tradnl"/>
        </w:rPr>
        <w:t xml:space="preserve">un fabricante suizo de relojes </w:t>
      </w:r>
      <w:r w:rsidR="00BC4BCA" w:rsidRPr="009F049C">
        <w:rPr>
          <w:rFonts w:ascii="DINOT-Light" w:hAnsi="DINOT-Light"/>
          <w:sz w:val="18"/>
          <w:szCs w:val="20"/>
          <w:lang w:val="es-ES_tradnl"/>
        </w:rPr>
        <w:t>sustentado en</w:t>
      </w:r>
      <w:r w:rsidRPr="009F049C">
        <w:rPr>
          <w:rFonts w:ascii="DINOT-Light" w:hAnsi="DINOT-Light"/>
          <w:sz w:val="18"/>
          <w:szCs w:val="20"/>
          <w:lang w:val="es-ES_tradnl"/>
        </w:rPr>
        <w:t xml:space="preserve"> más de 150 años de innovación y experiencia; </w:t>
      </w:r>
      <w:r w:rsidR="00BC4BCA" w:rsidRPr="009F049C">
        <w:rPr>
          <w:rFonts w:ascii="DINOT-Light" w:hAnsi="DINOT-Light"/>
          <w:sz w:val="18"/>
          <w:szCs w:val="20"/>
          <w:lang w:val="es-ES_tradnl"/>
        </w:rPr>
        <w:t xml:space="preserve">el segundo, </w:t>
      </w:r>
      <w:r w:rsidRPr="009F049C">
        <w:rPr>
          <w:rFonts w:ascii="DINOT-Light" w:hAnsi="DINOT-Light"/>
          <w:sz w:val="18"/>
          <w:szCs w:val="20"/>
          <w:lang w:val="es-ES_tradnl"/>
        </w:rPr>
        <w:t xml:space="preserve">el célebre nombre de los cigarros </w:t>
      </w:r>
      <w:r w:rsidR="00BC4BCA" w:rsidRPr="009F049C">
        <w:rPr>
          <w:rFonts w:ascii="DINOT-Light" w:hAnsi="DINOT-Light"/>
          <w:sz w:val="18"/>
          <w:szCs w:val="20"/>
          <w:lang w:val="es-ES_tradnl"/>
        </w:rPr>
        <w:t xml:space="preserve">puros </w:t>
      </w:r>
      <w:r w:rsidRPr="009F049C">
        <w:rPr>
          <w:rFonts w:ascii="DINOT-Light" w:hAnsi="DINOT-Light"/>
          <w:sz w:val="18"/>
          <w:szCs w:val="20"/>
          <w:lang w:val="es-ES_tradnl"/>
        </w:rPr>
        <w:t xml:space="preserve">más </w:t>
      </w:r>
      <w:r w:rsidR="00BC4BCA" w:rsidRPr="009F049C">
        <w:rPr>
          <w:rFonts w:ascii="DINOT-Light" w:hAnsi="DINOT-Light"/>
          <w:sz w:val="18"/>
          <w:szCs w:val="20"/>
          <w:lang w:val="es-ES_tradnl"/>
        </w:rPr>
        <w:t>codiciados</w:t>
      </w:r>
      <w:r w:rsidRPr="009F049C">
        <w:rPr>
          <w:rFonts w:ascii="DINOT-Light" w:hAnsi="DINOT-Light"/>
          <w:sz w:val="18"/>
          <w:szCs w:val="20"/>
          <w:lang w:val="es-ES_tradnl"/>
        </w:rPr>
        <w:t xml:space="preserve"> del mundo.</w:t>
      </w:r>
    </w:p>
    <w:p w14:paraId="38105390" w14:textId="77777777" w:rsidR="00E402CB" w:rsidRPr="009F049C" w:rsidRDefault="00E402CB" w:rsidP="00E402CB">
      <w:pPr>
        <w:spacing w:line="360" w:lineRule="auto"/>
        <w:jc w:val="both"/>
        <w:rPr>
          <w:rFonts w:ascii="DINOT-Light" w:hAnsi="DINOT-Light"/>
          <w:sz w:val="18"/>
          <w:szCs w:val="20"/>
          <w:lang w:val="es-ES_tradnl"/>
        </w:rPr>
      </w:pPr>
    </w:p>
    <w:p w14:paraId="12CFC188" w14:textId="77777777" w:rsidR="00E402CB" w:rsidRPr="009F049C" w:rsidRDefault="009C795E" w:rsidP="00E402CB">
      <w:pPr>
        <w:spacing w:line="360" w:lineRule="auto"/>
        <w:jc w:val="both"/>
        <w:rPr>
          <w:rFonts w:ascii="DINOT-Light" w:hAnsi="DINOT-Light"/>
          <w:b/>
          <w:sz w:val="18"/>
          <w:szCs w:val="20"/>
          <w:lang w:val="es-ES_tradnl"/>
        </w:rPr>
      </w:pPr>
      <w:r w:rsidRPr="009F049C">
        <w:rPr>
          <w:rFonts w:ascii="DINOT-Light" w:hAnsi="DINOT-Light"/>
          <w:b/>
          <w:sz w:val="18"/>
          <w:szCs w:val="20"/>
          <w:lang w:val="es-ES_tradnl"/>
        </w:rPr>
        <w:t>ZENITH: El futuro de la relojería suiza</w:t>
      </w:r>
    </w:p>
    <w:p w14:paraId="5A979C97" w14:textId="47403B9F" w:rsidR="000178BB" w:rsidRPr="009F049C" w:rsidRDefault="009C795E" w:rsidP="00E402CB">
      <w:pPr>
        <w:spacing w:line="360" w:lineRule="auto"/>
        <w:jc w:val="both"/>
        <w:rPr>
          <w:rFonts w:ascii="DINOT-Light" w:hAnsi="DINOT-Light"/>
          <w:sz w:val="18"/>
          <w:szCs w:val="20"/>
          <w:lang w:val="es-ES_tradnl"/>
        </w:rPr>
      </w:pPr>
      <w:r w:rsidRPr="009F049C">
        <w:rPr>
          <w:rFonts w:ascii="DINOT-Light" w:hAnsi="DINOT-Light"/>
          <w:sz w:val="18"/>
          <w:szCs w:val="20"/>
          <w:lang w:val="es-ES_tradnl"/>
        </w:rPr>
        <w:t xml:space="preserve">Desde 1865, Zenith se ha guiado por la autenticidad, la osadía y la pasión a la hora de superar los límites de la excelencia, la precisión y la innovación. Poco después de su fundación en Le Locle por parte del visionario relojero Georges </w:t>
      </w:r>
      <w:proofErr w:type="spellStart"/>
      <w:r w:rsidRPr="009F049C">
        <w:rPr>
          <w:rFonts w:ascii="DINOT-Light" w:hAnsi="DINOT-Light"/>
          <w:sz w:val="18"/>
          <w:szCs w:val="20"/>
          <w:lang w:val="es-ES_tradnl"/>
        </w:rPr>
        <w:t>Favre-Jacot</w:t>
      </w:r>
      <w:proofErr w:type="spellEnd"/>
      <w:r w:rsidRPr="009F049C">
        <w:rPr>
          <w:rFonts w:ascii="DINOT-Light" w:hAnsi="DINOT-Light"/>
          <w:sz w:val="18"/>
          <w:szCs w:val="20"/>
          <w:lang w:val="es-ES_tradnl"/>
        </w:rPr>
        <w:t xml:space="preserve">, Zenith se ganó el reconocimiento del sector por la precisión de sus cronómetros, con los </w:t>
      </w:r>
      <w:r w:rsidRPr="009F049C">
        <w:rPr>
          <w:rFonts w:ascii="DINOT-Light" w:hAnsi="DINOT-Light"/>
          <w:sz w:val="18"/>
          <w:szCs w:val="20"/>
          <w:lang w:val="es-ES_tradnl"/>
        </w:rPr>
        <w:lastRenderedPageBreak/>
        <w:t xml:space="preserve">que ha ganado 2.333 premios de cronometría en siglo y medio de existencia: un récord absoluto. Famosa por su legendario calibre El Primero de 1969, que permite medir tiempos cortos con una precisión de una décima de segundo, la Manufactura ha desarrollado desde entonces más de 600 variantes de movimientos. Actualmente, Zenith ofrece con el </w:t>
      </w:r>
      <w:proofErr w:type="spellStart"/>
      <w:r w:rsidRPr="009F049C">
        <w:rPr>
          <w:rFonts w:ascii="DINOT-Light" w:hAnsi="DINOT-Light"/>
          <w:sz w:val="18"/>
          <w:szCs w:val="20"/>
          <w:lang w:val="es-ES_tradnl"/>
        </w:rPr>
        <w:t>Defy</w:t>
      </w:r>
      <w:proofErr w:type="spellEnd"/>
      <w:r w:rsidRPr="009F049C">
        <w:rPr>
          <w:rFonts w:ascii="DINOT-Light" w:hAnsi="DINOT-Light"/>
          <w:sz w:val="18"/>
          <w:szCs w:val="20"/>
          <w:lang w:val="es-ES_tradnl"/>
        </w:rPr>
        <w:t xml:space="preserve"> El Primero 21 una nueva y fascinante perspectiva de la medición del tiempo, incluido el cronometraje de las centésimas de segundo, así como una nueva dimensión en la precisión mecánica con el reloj más preciso del mundo: el </w:t>
      </w:r>
      <w:proofErr w:type="spellStart"/>
      <w:r w:rsidRPr="009F049C">
        <w:rPr>
          <w:rFonts w:ascii="DINOT-Light" w:hAnsi="DINOT-Light"/>
          <w:sz w:val="18"/>
          <w:szCs w:val="20"/>
          <w:lang w:val="es-ES_tradnl"/>
        </w:rPr>
        <w:t>Defy</w:t>
      </w:r>
      <w:proofErr w:type="spellEnd"/>
      <w:r w:rsidRPr="009F049C">
        <w:rPr>
          <w:rFonts w:ascii="DINOT-Light" w:hAnsi="DINOT-Light"/>
          <w:sz w:val="18"/>
          <w:szCs w:val="20"/>
          <w:lang w:val="es-ES_tradnl"/>
        </w:rPr>
        <w:t xml:space="preserve"> </w:t>
      </w:r>
      <w:proofErr w:type="spellStart"/>
      <w:r w:rsidRPr="009F049C">
        <w:rPr>
          <w:rFonts w:ascii="DINOT-Light" w:hAnsi="DINOT-Light"/>
          <w:sz w:val="18"/>
          <w:szCs w:val="20"/>
          <w:lang w:val="es-ES_tradnl"/>
        </w:rPr>
        <w:t>Lab</w:t>
      </w:r>
      <w:proofErr w:type="spellEnd"/>
      <w:r w:rsidRPr="009F049C">
        <w:rPr>
          <w:rFonts w:ascii="DINOT-Light" w:hAnsi="DINOT-Light"/>
          <w:sz w:val="18"/>
          <w:szCs w:val="20"/>
          <w:lang w:val="es-ES_tradnl"/>
        </w:rPr>
        <w:t xml:space="preserve"> del siglo XXI. Impulsado por el legado —nuevamente reforzado— de una orgullosa tradición de pensamiento dinámico y vanguardista, Zenith está escribiendo su futuro… y el futuro de la relojería suiza.</w:t>
      </w:r>
      <w:r w:rsidR="000178BB" w:rsidRPr="009F049C">
        <w:rPr>
          <w:rFonts w:ascii="DINOT-Light" w:hAnsi="DINOT-Light"/>
          <w:sz w:val="18"/>
          <w:szCs w:val="20"/>
          <w:lang w:val="es-ES_tradnl"/>
        </w:rPr>
        <w:br w:type="page"/>
      </w:r>
    </w:p>
    <w:p w14:paraId="1294973E" w14:textId="77777777" w:rsidR="00E402CB" w:rsidRPr="009F049C" w:rsidRDefault="00DF475E" w:rsidP="00E402CB">
      <w:pPr>
        <w:autoSpaceDE w:val="0"/>
        <w:autoSpaceDN w:val="0"/>
        <w:adjustRightInd w:val="0"/>
        <w:spacing w:line="276" w:lineRule="auto"/>
        <w:rPr>
          <w:rFonts w:ascii="DINOT-Light" w:hAnsi="DINOT-Light" w:cs="Arial"/>
          <w:bCs/>
          <w:sz w:val="18"/>
          <w:szCs w:val="20"/>
          <w:lang w:val="es-ES_tradnl"/>
        </w:rPr>
      </w:pPr>
      <w:r w:rsidRPr="009F049C">
        <w:rPr>
          <w:rFonts w:ascii="DINOT-Light" w:hAnsi="DINOT-Light"/>
          <w:noProof/>
          <w:sz w:val="18"/>
          <w:szCs w:val="20"/>
          <w:lang w:val="es-ES_tradnl"/>
        </w:rPr>
        <w:lastRenderedPageBreak/>
        <w:drawing>
          <wp:anchor distT="0" distB="0" distL="114300" distR="114300" simplePos="0" relativeHeight="251658240" behindDoc="0" locked="0" layoutInCell="1" allowOverlap="1" wp14:anchorId="2FC50B9C" wp14:editId="355B2EB9">
            <wp:simplePos x="0" y="0"/>
            <wp:positionH relativeFrom="margin">
              <wp:align>right</wp:align>
            </wp:positionH>
            <wp:positionV relativeFrom="margin">
              <wp:posOffset>11430</wp:posOffset>
            </wp:positionV>
            <wp:extent cx="2185670" cy="3733800"/>
            <wp:effectExtent l="0" t="0" r="0" b="0"/>
            <wp:wrapSquare wrapText="bothSides"/>
            <wp:docPr id="2" name="Image 2" descr="E:\COHIBA\30.2430.4069_78.C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567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2CB" w:rsidRPr="009F049C">
        <w:rPr>
          <w:rFonts w:ascii="DINOT-Light" w:hAnsi="DINOT-Light" w:cs="Antonio-Regular"/>
          <w:b/>
          <w:szCs w:val="20"/>
          <w:lang w:val="es-ES_tradnl"/>
        </w:rPr>
        <w:t>PILOT TYPE 20 CHRONOGRAPH TRINIDAD EDITION</w:t>
      </w:r>
      <w:r w:rsidR="00E402CB" w:rsidRPr="009F049C">
        <w:rPr>
          <w:rFonts w:ascii="DINOT-Light" w:hAnsi="DINOT-Light" w:cs="Arial"/>
          <w:bCs/>
          <w:sz w:val="18"/>
          <w:szCs w:val="20"/>
          <w:lang w:val="es-ES_tradnl"/>
        </w:rPr>
        <w:t xml:space="preserve"> </w:t>
      </w:r>
    </w:p>
    <w:p w14:paraId="32C8D962" w14:textId="697AD0E8" w:rsidR="000178BB" w:rsidRPr="009F049C" w:rsidRDefault="009C795E" w:rsidP="00E402CB">
      <w:pPr>
        <w:autoSpaceDE w:val="0"/>
        <w:autoSpaceDN w:val="0"/>
        <w:adjustRightInd w:val="0"/>
        <w:spacing w:line="276" w:lineRule="auto"/>
        <w:rPr>
          <w:rFonts w:ascii="DINOT-Light" w:hAnsi="DINOT-Light" w:cs="Arial"/>
          <w:bCs/>
          <w:sz w:val="18"/>
          <w:szCs w:val="20"/>
          <w:lang w:val="es-ES_tradnl"/>
        </w:rPr>
      </w:pPr>
      <w:r w:rsidRPr="009F049C">
        <w:rPr>
          <w:rFonts w:ascii="DINOT-Light" w:hAnsi="DINOT-Light" w:cs="Arial"/>
          <w:bCs/>
          <w:sz w:val="18"/>
          <w:szCs w:val="20"/>
          <w:lang w:val="es-ES_tradnl"/>
        </w:rPr>
        <w:t>EDICIÓN LI</w:t>
      </w:r>
      <w:r w:rsidR="00E402CB" w:rsidRPr="009F049C">
        <w:rPr>
          <w:rFonts w:ascii="DINOT-Light" w:hAnsi="DINOT-Light" w:cs="Arial"/>
          <w:bCs/>
          <w:sz w:val="18"/>
          <w:szCs w:val="20"/>
          <w:lang w:val="es-ES_tradnl"/>
        </w:rPr>
        <w:t>M</w:t>
      </w:r>
      <w:r w:rsidRPr="009F049C">
        <w:rPr>
          <w:rFonts w:ascii="DINOT-Light" w:hAnsi="DINOT-Light" w:cs="Arial"/>
          <w:bCs/>
          <w:sz w:val="18"/>
          <w:szCs w:val="20"/>
          <w:lang w:val="es-ES_tradnl"/>
        </w:rPr>
        <w:t xml:space="preserve">ITADA A 50 </w:t>
      </w:r>
      <w:r w:rsidR="00A96651" w:rsidRPr="009F049C">
        <w:rPr>
          <w:rFonts w:ascii="DINOT-Light" w:hAnsi="DINOT-Light" w:cs="Arial"/>
          <w:bCs/>
          <w:sz w:val="18"/>
          <w:szCs w:val="20"/>
          <w:lang w:val="es-ES_tradnl"/>
        </w:rPr>
        <w:t>UNIDADES</w:t>
      </w:r>
    </w:p>
    <w:p w14:paraId="5E48518D" w14:textId="77777777" w:rsidR="000178BB" w:rsidRPr="009F049C" w:rsidRDefault="000178BB" w:rsidP="008E3B3C">
      <w:pPr>
        <w:autoSpaceDE w:val="0"/>
        <w:autoSpaceDN w:val="0"/>
        <w:adjustRightInd w:val="0"/>
        <w:spacing w:after="20" w:line="276" w:lineRule="auto"/>
        <w:rPr>
          <w:rFonts w:ascii="DINOT-Light" w:hAnsi="DINOT-Light" w:cs="Arial"/>
          <w:b/>
          <w:bCs/>
          <w:sz w:val="18"/>
          <w:szCs w:val="20"/>
          <w:lang w:val="es-ES_tradnl"/>
        </w:rPr>
      </w:pPr>
    </w:p>
    <w:p w14:paraId="176D7CF8" w14:textId="77777777" w:rsidR="000178BB" w:rsidRPr="009F049C" w:rsidRDefault="009C795E" w:rsidP="008E3B3C">
      <w:pPr>
        <w:autoSpaceDE w:val="0"/>
        <w:autoSpaceDN w:val="0"/>
        <w:adjustRightInd w:val="0"/>
        <w:spacing w:after="20" w:line="276" w:lineRule="auto"/>
        <w:rPr>
          <w:rFonts w:ascii="DINOT-Light" w:hAnsi="DINOT-Light" w:cs="Arial"/>
          <w:bCs/>
          <w:sz w:val="18"/>
          <w:szCs w:val="20"/>
          <w:lang w:val="es-ES_tradnl"/>
        </w:rPr>
      </w:pPr>
      <w:r w:rsidRPr="009F049C">
        <w:rPr>
          <w:rFonts w:ascii="DINOT-Light" w:hAnsi="DINOT-Light" w:cs="Arial"/>
          <w:bCs/>
          <w:sz w:val="18"/>
          <w:szCs w:val="20"/>
          <w:lang w:val="es-ES_tradnl"/>
        </w:rPr>
        <w:t>Referencia</w:t>
      </w:r>
      <w:r w:rsidR="000178BB" w:rsidRPr="009F049C">
        <w:rPr>
          <w:rFonts w:ascii="DINOT-Light" w:hAnsi="DINOT-Light" w:cs="Arial"/>
          <w:bCs/>
          <w:sz w:val="18"/>
          <w:szCs w:val="20"/>
          <w:lang w:val="es-ES_tradnl"/>
        </w:rPr>
        <w:t>: 30.2430.4069/78.C</w:t>
      </w:r>
      <w:r w:rsidR="006842C5" w:rsidRPr="009F049C">
        <w:rPr>
          <w:rFonts w:ascii="DINOT-Light" w:hAnsi="DINOT-Light" w:cs="Arial"/>
          <w:bCs/>
          <w:sz w:val="18"/>
          <w:szCs w:val="20"/>
          <w:lang w:val="es-ES_tradnl"/>
        </w:rPr>
        <w:t>811</w:t>
      </w:r>
    </w:p>
    <w:p w14:paraId="5E5FFB67" w14:textId="77777777" w:rsidR="000178BB" w:rsidRPr="009F049C" w:rsidRDefault="000178BB" w:rsidP="008E3B3C">
      <w:pPr>
        <w:autoSpaceDE w:val="0"/>
        <w:autoSpaceDN w:val="0"/>
        <w:adjustRightInd w:val="0"/>
        <w:spacing w:after="20" w:line="276" w:lineRule="auto"/>
        <w:rPr>
          <w:rFonts w:ascii="DINOT-Light" w:hAnsi="DINOT-Light" w:cs="Arial"/>
          <w:b/>
          <w:bCs/>
          <w:sz w:val="18"/>
          <w:szCs w:val="20"/>
          <w:lang w:val="es-ES_tradnl"/>
        </w:rPr>
      </w:pPr>
    </w:p>
    <w:p w14:paraId="233C78EF" w14:textId="77777777" w:rsidR="000178BB" w:rsidRPr="009F049C" w:rsidRDefault="009C795E" w:rsidP="008E3B3C">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PUNTOS CLAVE</w:t>
      </w:r>
    </w:p>
    <w:p w14:paraId="61F82C7C" w14:textId="4DE0683E" w:rsidR="009C795E" w:rsidRPr="009F049C" w:rsidRDefault="00A96651" w:rsidP="009C795E">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Modelo especial que forma parte de la</w:t>
      </w:r>
      <w:r w:rsidR="009C795E" w:rsidRPr="009F049C">
        <w:rPr>
          <w:rFonts w:ascii="DINOT-Light" w:hAnsi="DINOT-Light" w:cs="OpenSans-CondensedLight"/>
          <w:sz w:val="18"/>
          <w:szCs w:val="20"/>
          <w:lang w:val="es-ES_tradnl"/>
        </w:rPr>
        <w:t xml:space="preserve"> trilogía que rinde homenaje a</w:t>
      </w:r>
      <w:r w:rsidRPr="009F049C">
        <w:rPr>
          <w:rFonts w:ascii="DINOT-Light" w:hAnsi="DINOT-Light" w:cs="OpenSans-CondensedLight"/>
          <w:sz w:val="18"/>
          <w:szCs w:val="20"/>
          <w:lang w:val="es-ES_tradnl"/>
        </w:rPr>
        <w:t>l</w:t>
      </w:r>
    </w:p>
    <w:p w14:paraId="08CF6BB7" w14:textId="4D6C4FE2" w:rsidR="009C795E" w:rsidRPr="009F049C" w:rsidRDefault="009C795E" w:rsidP="009C795E">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 xml:space="preserve">50 </w:t>
      </w:r>
      <w:r w:rsidR="00A96651" w:rsidRPr="009F049C">
        <w:rPr>
          <w:rFonts w:ascii="DINOT-Light" w:hAnsi="DINOT-Light" w:cs="OpenSans-CondensedLight"/>
          <w:sz w:val="18"/>
          <w:szCs w:val="20"/>
          <w:lang w:val="es-ES_tradnl"/>
        </w:rPr>
        <w:t>aniversario de los cigarros puros T</w:t>
      </w:r>
      <w:r w:rsidRPr="009F049C">
        <w:rPr>
          <w:rFonts w:ascii="DINOT-Light" w:hAnsi="DINOT-Light" w:cs="OpenSans-CondensedLight"/>
          <w:sz w:val="18"/>
          <w:szCs w:val="20"/>
          <w:lang w:val="es-ES_tradnl"/>
        </w:rPr>
        <w:t>rinidad</w:t>
      </w:r>
    </w:p>
    <w:p w14:paraId="1863F6B8" w14:textId="1C73E86E" w:rsidR="009C795E" w:rsidRPr="009F049C" w:rsidRDefault="009C795E" w:rsidP="009C795E">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 xml:space="preserve">Cronógrafo automático de </w:t>
      </w:r>
      <w:r w:rsidR="00A96651" w:rsidRPr="009F049C">
        <w:rPr>
          <w:rFonts w:ascii="DINOT-Light" w:hAnsi="DINOT-Light" w:cs="OpenSans-CondensedLight"/>
          <w:sz w:val="18"/>
          <w:szCs w:val="20"/>
          <w:lang w:val="es-ES_tradnl"/>
        </w:rPr>
        <w:t>rueda de pilares</w:t>
      </w:r>
      <w:r w:rsidRPr="009F049C">
        <w:rPr>
          <w:rFonts w:ascii="DINOT-Light" w:hAnsi="DINOT-Light" w:cs="OpenSans-CondensedLight"/>
          <w:sz w:val="18"/>
          <w:szCs w:val="20"/>
          <w:lang w:val="es-ES_tradnl"/>
        </w:rPr>
        <w:t xml:space="preserve"> El Primero.</w:t>
      </w:r>
    </w:p>
    <w:p w14:paraId="4DFC9CE7" w14:textId="5CD25448" w:rsidR="009C795E" w:rsidRPr="009F049C" w:rsidRDefault="00A96651" w:rsidP="009C795E">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Motivo</w:t>
      </w:r>
      <w:r w:rsidR="009C795E" w:rsidRPr="009F049C">
        <w:rPr>
          <w:rFonts w:ascii="DINOT-Light" w:hAnsi="DINOT-Light" w:cs="OpenSans-CondensedLight"/>
          <w:sz w:val="18"/>
          <w:szCs w:val="20"/>
          <w:lang w:val="es-ES_tradnl"/>
        </w:rPr>
        <w:t xml:space="preserve"> hoja de tabaco en </w:t>
      </w:r>
      <w:r w:rsidRPr="009F049C">
        <w:rPr>
          <w:rFonts w:ascii="DINOT-Light" w:hAnsi="DINOT-Light" w:cs="OpenSans-CondensedLight"/>
          <w:sz w:val="18"/>
          <w:szCs w:val="20"/>
          <w:lang w:val="es-ES_tradnl"/>
        </w:rPr>
        <w:t>la esfera</w:t>
      </w:r>
    </w:p>
    <w:p w14:paraId="6F1C1C43" w14:textId="638715B7" w:rsidR="009C795E" w:rsidRPr="009F049C" w:rsidRDefault="009C795E" w:rsidP="009C795E">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 xml:space="preserve">Números </w:t>
      </w:r>
      <w:r w:rsidR="00A96651" w:rsidRPr="009F049C">
        <w:rPr>
          <w:rFonts w:ascii="DINOT-Light" w:hAnsi="DINOT-Light" w:cs="OpenSans-CondensedLight"/>
          <w:sz w:val="18"/>
          <w:szCs w:val="20"/>
          <w:lang w:val="es-ES_tradnl"/>
        </w:rPr>
        <w:t>árabes</w:t>
      </w:r>
      <w:r w:rsidRPr="009F049C">
        <w:rPr>
          <w:rFonts w:ascii="DINOT-Light" w:hAnsi="DINOT-Light" w:cs="OpenSans-CondensedLight"/>
          <w:sz w:val="18"/>
          <w:szCs w:val="20"/>
          <w:lang w:val="es-ES_tradnl"/>
        </w:rPr>
        <w:t xml:space="preserve"> </w:t>
      </w:r>
      <w:r w:rsidR="00A96651" w:rsidRPr="009F049C">
        <w:rPr>
          <w:rFonts w:ascii="DINOT-Light" w:hAnsi="DINOT-Light" w:cs="OpenSans-CondensedLight"/>
          <w:sz w:val="18"/>
          <w:szCs w:val="20"/>
          <w:lang w:val="es-ES_tradnl"/>
        </w:rPr>
        <w:t>realizados enteramente en</w:t>
      </w:r>
      <w:r w:rsidRPr="009F049C">
        <w:rPr>
          <w:rFonts w:ascii="DINOT-Light" w:hAnsi="DINOT-Light" w:cs="OpenSans-CondensedLight"/>
          <w:sz w:val="18"/>
          <w:szCs w:val="20"/>
          <w:lang w:val="es-ES_tradnl"/>
        </w:rPr>
        <w:t xml:space="preserve"> </w:t>
      </w:r>
      <w:proofErr w:type="spellStart"/>
      <w:r w:rsidRPr="009F049C">
        <w:rPr>
          <w:rFonts w:ascii="DINOT-Light" w:hAnsi="DINOT-Light" w:cs="OpenSans-CondensedLight"/>
          <w:sz w:val="18"/>
          <w:szCs w:val="20"/>
          <w:lang w:val="es-ES_tradnl"/>
        </w:rPr>
        <w:t>SuperLuminova</w:t>
      </w:r>
      <w:proofErr w:type="spellEnd"/>
      <w:r w:rsidRPr="009F049C">
        <w:rPr>
          <w:rFonts w:ascii="DINOT-Light" w:hAnsi="DINOT-Light" w:cs="OpenSans-CondensedLight"/>
          <w:sz w:val="18"/>
          <w:szCs w:val="20"/>
          <w:lang w:val="es-ES_tradnl"/>
        </w:rPr>
        <w:t>.</w:t>
      </w:r>
    </w:p>
    <w:p w14:paraId="24752815" w14:textId="01273E81" w:rsidR="009C795E" w:rsidRPr="009F049C" w:rsidRDefault="00A96651" w:rsidP="009C795E">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Fondo</w:t>
      </w:r>
      <w:r w:rsidR="009C795E" w:rsidRPr="009F049C">
        <w:rPr>
          <w:rFonts w:ascii="DINOT-Light" w:hAnsi="DINOT-Light" w:cs="OpenSans-CondensedLight"/>
          <w:sz w:val="18"/>
          <w:szCs w:val="20"/>
          <w:lang w:val="es-ES_tradnl"/>
        </w:rPr>
        <w:t xml:space="preserve"> grabado con el logo del 50 aniversario de Trinidad.</w:t>
      </w:r>
    </w:p>
    <w:p w14:paraId="3D8F7D47" w14:textId="58549EDB" w:rsidR="000178BB" w:rsidRPr="009F049C" w:rsidRDefault="009C795E" w:rsidP="009C795E">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Versión en o</w:t>
      </w:r>
      <w:r w:rsidR="00A96651" w:rsidRPr="009F049C">
        <w:rPr>
          <w:rFonts w:ascii="DINOT-Light" w:hAnsi="DINOT-Light" w:cs="OpenSans-CondensedLight"/>
          <w:sz w:val="18"/>
          <w:szCs w:val="20"/>
          <w:lang w:val="es-ES_tradnl"/>
        </w:rPr>
        <w:t>ro amarillo: Edición limitada a</w:t>
      </w:r>
      <w:r w:rsidRPr="009F049C">
        <w:rPr>
          <w:rFonts w:ascii="DINOT-Light" w:hAnsi="DINOT-Light" w:cs="OpenSans-CondensedLight"/>
          <w:sz w:val="18"/>
          <w:szCs w:val="20"/>
          <w:lang w:val="es-ES_tradnl"/>
        </w:rPr>
        <w:t xml:space="preserve"> 50 unidades.</w:t>
      </w:r>
    </w:p>
    <w:p w14:paraId="44C5E9DB" w14:textId="77777777" w:rsidR="009C795E" w:rsidRPr="009F049C" w:rsidRDefault="009C795E" w:rsidP="009C795E">
      <w:pPr>
        <w:autoSpaceDE w:val="0"/>
        <w:autoSpaceDN w:val="0"/>
        <w:adjustRightInd w:val="0"/>
        <w:spacing w:after="20" w:line="276" w:lineRule="auto"/>
        <w:rPr>
          <w:rFonts w:ascii="DINOT-Light" w:hAnsi="DINOT-Light" w:cs="OpenSans-CondensedLight"/>
          <w:sz w:val="18"/>
          <w:szCs w:val="20"/>
          <w:lang w:val="es-ES_tradnl"/>
        </w:rPr>
      </w:pPr>
    </w:p>
    <w:p w14:paraId="42ECF34C" w14:textId="77777777" w:rsidR="00C7274A" w:rsidRPr="009F049C" w:rsidRDefault="00C7274A" w:rsidP="00C7274A">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MOVIMIENTO</w:t>
      </w:r>
    </w:p>
    <w:p w14:paraId="173E8A72"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El Primero 4069, automático </w:t>
      </w:r>
    </w:p>
    <w:p w14:paraId="5551F71A"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Calibre: 13 ¼``` (diámetro: 30 mm)</w:t>
      </w:r>
    </w:p>
    <w:p w14:paraId="4481896B"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Altura del movimiento: 6,6 mm</w:t>
      </w:r>
    </w:p>
    <w:p w14:paraId="3881BA11"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Componentes: 254</w:t>
      </w:r>
    </w:p>
    <w:p w14:paraId="63CC031A"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Rubíes: 35</w:t>
      </w:r>
    </w:p>
    <w:p w14:paraId="249FEFFD"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Frecuencia: 36.000 </w:t>
      </w:r>
      <w:proofErr w:type="spellStart"/>
      <w:r w:rsidRPr="009F049C">
        <w:rPr>
          <w:rFonts w:ascii="DINOT-Light" w:hAnsi="DINOT-Light" w:cs="Antonio-Regular"/>
          <w:sz w:val="18"/>
          <w:szCs w:val="20"/>
          <w:lang w:val="es-ES_tradnl"/>
        </w:rPr>
        <w:t>alt</w:t>
      </w:r>
      <w:proofErr w:type="spellEnd"/>
      <w:r w:rsidRPr="009F049C">
        <w:rPr>
          <w:rFonts w:ascii="DINOT-Light" w:hAnsi="DINOT-Light" w:cs="Antonio-Regular"/>
          <w:sz w:val="18"/>
          <w:szCs w:val="20"/>
          <w:lang w:val="es-ES_tradnl"/>
        </w:rPr>
        <w:t>/h (5 Hz)</w:t>
      </w:r>
    </w:p>
    <w:p w14:paraId="26C673D6"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Reserva de marcha: mín. 50 horas</w:t>
      </w:r>
    </w:p>
    <w:p w14:paraId="265691B1"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Acabados: Masa oscilante con motivo «</w:t>
      </w:r>
      <w:proofErr w:type="spellStart"/>
      <w:r w:rsidRPr="009F049C">
        <w:rPr>
          <w:rFonts w:ascii="DINOT-Light" w:hAnsi="DINOT-Light" w:cs="Antonio-Regular"/>
          <w:sz w:val="18"/>
          <w:szCs w:val="20"/>
          <w:lang w:val="es-ES_tradnl"/>
        </w:rPr>
        <w:t>Côtes</w:t>
      </w:r>
      <w:proofErr w:type="spellEnd"/>
      <w:r w:rsidRPr="009F049C">
        <w:rPr>
          <w:rFonts w:ascii="DINOT-Light" w:hAnsi="DINOT-Light" w:cs="Antonio-Regular"/>
          <w:sz w:val="18"/>
          <w:szCs w:val="20"/>
          <w:lang w:val="es-ES_tradnl"/>
        </w:rPr>
        <w:t xml:space="preserve"> de </w:t>
      </w:r>
      <w:proofErr w:type="spellStart"/>
      <w:r w:rsidRPr="009F049C">
        <w:rPr>
          <w:rFonts w:ascii="DINOT-Light" w:hAnsi="DINOT-Light" w:cs="Antonio-Regular"/>
          <w:sz w:val="18"/>
          <w:szCs w:val="20"/>
          <w:lang w:val="es-ES_tradnl"/>
        </w:rPr>
        <w:t>Genève</w:t>
      </w:r>
      <w:proofErr w:type="spellEnd"/>
      <w:r w:rsidRPr="009F049C">
        <w:rPr>
          <w:rFonts w:ascii="DINOT-Light" w:hAnsi="DINOT-Light" w:cs="Antonio-Regular"/>
          <w:sz w:val="18"/>
          <w:szCs w:val="20"/>
          <w:lang w:val="es-ES_tradnl"/>
        </w:rPr>
        <w:t xml:space="preserve">» </w:t>
      </w:r>
    </w:p>
    <w:p w14:paraId="621FE893" w14:textId="77777777" w:rsidR="00C7274A" w:rsidRPr="009F049C" w:rsidRDefault="00C7274A" w:rsidP="00C7274A">
      <w:pPr>
        <w:autoSpaceDE w:val="0"/>
        <w:autoSpaceDN w:val="0"/>
        <w:adjustRightInd w:val="0"/>
        <w:spacing w:after="20" w:line="276" w:lineRule="auto"/>
        <w:rPr>
          <w:rFonts w:ascii="DINOT-Light" w:hAnsi="DINOT-Light" w:cs="Antonio-Regular"/>
          <w:b/>
          <w:sz w:val="18"/>
          <w:szCs w:val="20"/>
          <w:lang w:val="es-ES_tradnl"/>
        </w:rPr>
      </w:pPr>
    </w:p>
    <w:p w14:paraId="7D2A2EDC" w14:textId="77777777" w:rsidR="00C7274A" w:rsidRPr="009F049C" w:rsidRDefault="00C7274A" w:rsidP="00C7274A">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FUNCIONES</w:t>
      </w:r>
    </w:p>
    <w:p w14:paraId="5654977F"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Indicación central de horas y minutos</w:t>
      </w:r>
    </w:p>
    <w:p w14:paraId="0644BA6F"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Segundero pequeño a las 9 horas</w:t>
      </w:r>
    </w:p>
    <w:p w14:paraId="6A420439" w14:textId="77777777" w:rsidR="00E402CB"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Cronógrafo: </w:t>
      </w:r>
    </w:p>
    <w:p w14:paraId="4CBC07F9" w14:textId="3AB59B20" w:rsidR="00E402CB" w:rsidRPr="009F049C" w:rsidRDefault="00E402CB" w:rsidP="00E402CB">
      <w:pPr>
        <w:pStyle w:val="ListParagraph"/>
        <w:numPr>
          <w:ilvl w:val="0"/>
          <w:numId w:val="1"/>
        </w:num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Aguja del cronógrafo central </w:t>
      </w:r>
    </w:p>
    <w:p w14:paraId="15B0D8E4" w14:textId="29287E08" w:rsidR="00C7274A" w:rsidRPr="009F049C" w:rsidRDefault="00E402CB" w:rsidP="00E402CB">
      <w:pPr>
        <w:pStyle w:val="ListParagraph"/>
        <w:numPr>
          <w:ilvl w:val="0"/>
          <w:numId w:val="1"/>
        </w:num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w:t>
      </w:r>
      <w:r w:rsidR="00C7274A" w:rsidRPr="009F049C">
        <w:rPr>
          <w:rFonts w:ascii="DINOT-Light" w:hAnsi="DINOT-Light" w:cs="Antonio-Regular"/>
          <w:sz w:val="18"/>
          <w:szCs w:val="20"/>
          <w:lang w:val="es-ES_tradnl"/>
        </w:rPr>
        <w:t>ontador de 30 minutos a las 3 horas</w:t>
      </w:r>
    </w:p>
    <w:p w14:paraId="0320C22D" w14:textId="77777777" w:rsidR="000178BB" w:rsidRPr="009F049C" w:rsidRDefault="000178BB" w:rsidP="008E3B3C">
      <w:pPr>
        <w:autoSpaceDE w:val="0"/>
        <w:autoSpaceDN w:val="0"/>
        <w:adjustRightInd w:val="0"/>
        <w:spacing w:after="20" w:line="276" w:lineRule="auto"/>
        <w:rPr>
          <w:rFonts w:ascii="DINOT-Light" w:hAnsi="DINOT-Light" w:cs="OpenSans-CondensedLight"/>
          <w:sz w:val="18"/>
          <w:szCs w:val="20"/>
          <w:lang w:val="es-ES_tradnl"/>
        </w:rPr>
      </w:pPr>
    </w:p>
    <w:p w14:paraId="6DA761AD" w14:textId="77777777" w:rsidR="001B250A" w:rsidRPr="009F049C" w:rsidRDefault="001B250A" w:rsidP="008E3B3C">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CAJA, ESFERA Y AGUJAS</w:t>
      </w:r>
    </w:p>
    <w:p w14:paraId="3370EC4C" w14:textId="0931AF49" w:rsidR="000178BB" w:rsidRPr="009F049C" w:rsidRDefault="008E3B3C" w:rsidP="008E3B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Material:</w:t>
      </w:r>
      <w:r w:rsidR="000178BB" w:rsidRPr="009F049C">
        <w:rPr>
          <w:rFonts w:ascii="DINOT-Light" w:hAnsi="DINOT-Light" w:cs="OpenSans-CondensedLight"/>
          <w:sz w:val="18"/>
          <w:szCs w:val="20"/>
          <w:lang w:val="es-ES_tradnl"/>
        </w:rPr>
        <w:t xml:space="preserve"> </w:t>
      </w:r>
      <w:r w:rsidR="001B250A" w:rsidRPr="009F049C">
        <w:rPr>
          <w:rFonts w:ascii="DINOT-Light" w:hAnsi="DINOT-Light" w:cs="OpenSans-CondensedLight"/>
          <w:sz w:val="18"/>
          <w:szCs w:val="20"/>
          <w:lang w:val="es-ES_tradnl"/>
        </w:rPr>
        <w:t>oro amarillo</w:t>
      </w:r>
    </w:p>
    <w:p w14:paraId="73F03C64" w14:textId="77777777" w:rsidR="001B250A" w:rsidRPr="009F049C" w:rsidRDefault="001B250A" w:rsidP="001B250A">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Diámetro: 45 mm</w:t>
      </w:r>
    </w:p>
    <w:p w14:paraId="6249BE0A" w14:textId="77777777" w:rsidR="001B250A" w:rsidRPr="009F049C" w:rsidRDefault="001B250A" w:rsidP="001B250A">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Diámetro de la abertura: 37,8 mm</w:t>
      </w:r>
    </w:p>
    <w:p w14:paraId="420C6D42" w14:textId="77777777" w:rsidR="001B250A" w:rsidRPr="009F049C" w:rsidRDefault="001B250A" w:rsidP="001B250A">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Altura: 14,25 mm</w:t>
      </w:r>
    </w:p>
    <w:p w14:paraId="2DF1B4B4" w14:textId="2DDB8264" w:rsidR="001B250A" w:rsidRPr="009F049C" w:rsidRDefault="001B250A" w:rsidP="001B250A">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Hermeticidad: 10 ATM</w:t>
      </w:r>
    </w:p>
    <w:p w14:paraId="021BA38A" w14:textId="2FF4854F" w:rsidR="000178BB" w:rsidRPr="009F049C" w:rsidRDefault="001B250A" w:rsidP="008E3B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Esfera: Marrón habana con motivo hoja de tabaco</w:t>
      </w:r>
    </w:p>
    <w:p w14:paraId="795D9037" w14:textId="13ED613A" w:rsidR="000178BB" w:rsidRPr="009F049C" w:rsidRDefault="001B250A" w:rsidP="008E3B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Índices</w:t>
      </w:r>
      <w:r w:rsidR="008E3B3C" w:rsidRPr="009F049C">
        <w:rPr>
          <w:rFonts w:ascii="DINOT-Light" w:hAnsi="DINOT-Light" w:cs="OpenSans-CondensedLight"/>
          <w:sz w:val="18"/>
          <w:szCs w:val="20"/>
          <w:lang w:val="es-ES_tradnl"/>
        </w:rPr>
        <w:t>:</w:t>
      </w:r>
      <w:r w:rsidR="000178BB" w:rsidRPr="009F049C">
        <w:rPr>
          <w:rFonts w:ascii="DINOT-Light" w:hAnsi="DINOT-Light" w:cs="OpenSans-CondensedLight"/>
          <w:sz w:val="18"/>
          <w:szCs w:val="20"/>
          <w:lang w:val="es-ES_tradnl"/>
        </w:rPr>
        <w:t xml:space="preserve"> </w:t>
      </w:r>
      <w:r w:rsidRPr="009F049C">
        <w:rPr>
          <w:rFonts w:ascii="DINOT-Light" w:hAnsi="DINOT-Light" w:cs="OpenSans-CondensedLight"/>
          <w:sz w:val="18"/>
          <w:szCs w:val="20"/>
          <w:lang w:val="es-ES_tradnl"/>
        </w:rPr>
        <w:t xml:space="preserve">Números arábigos con </w:t>
      </w:r>
      <w:proofErr w:type="spellStart"/>
      <w:r w:rsidRPr="009F049C">
        <w:rPr>
          <w:rFonts w:ascii="DINOT-Light" w:hAnsi="DINOT-Light" w:cs="OpenSans-CondensedLight"/>
          <w:sz w:val="18"/>
          <w:szCs w:val="20"/>
          <w:lang w:val="es-ES_tradnl"/>
        </w:rPr>
        <w:t>SuperLumiNova</w:t>
      </w:r>
      <w:proofErr w:type="spellEnd"/>
      <w:r w:rsidRPr="009F049C">
        <w:rPr>
          <w:rFonts w:ascii="DINOT-Light" w:hAnsi="DINOT-Light" w:cs="OpenSans-CondensedLight"/>
          <w:sz w:val="18"/>
          <w:szCs w:val="20"/>
          <w:lang w:val="es-ES_tradnl"/>
        </w:rPr>
        <w:t>® SLN</w:t>
      </w:r>
    </w:p>
    <w:p w14:paraId="0CB0A9AB" w14:textId="77777777" w:rsidR="001B250A" w:rsidRPr="009F049C" w:rsidRDefault="001B250A" w:rsidP="008E3B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Agujas</w:t>
      </w:r>
      <w:r w:rsidR="008E3B3C" w:rsidRPr="009F049C">
        <w:rPr>
          <w:rFonts w:ascii="DINOT-Light" w:hAnsi="DINOT-Light" w:cs="OpenSans-CondensedLight"/>
          <w:sz w:val="18"/>
          <w:szCs w:val="20"/>
          <w:lang w:val="es-ES_tradnl"/>
        </w:rPr>
        <w:t>:</w:t>
      </w:r>
      <w:r w:rsidR="000178BB" w:rsidRPr="009F049C">
        <w:rPr>
          <w:rFonts w:ascii="DINOT-Light" w:hAnsi="DINOT-Light" w:cs="OpenSans-CondensedLight"/>
          <w:sz w:val="18"/>
          <w:szCs w:val="20"/>
          <w:lang w:val="es-ES_tradnl"/>
        </w:rPr>
        <w:t xml:space="preserve"> </w:t>
      </w:r>
      <w:r w:rsidRPr="009F049C">
        <w:rPr>
          <w:rFonts w:ascii="DINOT-Light" w:hAnsi="DINOT-Light" w:cs="OpenSans-CondensedLight"/>
          <w:sz w:val="18"/>
          <w:szCs w:val="20"/>
          <w:lang w:val="es-ES_tradnl"/>
        </w:rPr>
        <w:t xml:space="preserve">Chapadas en oro, facetadas y recubiertas de </w:t>
      </w:r>
      <w:proofErr w:type="spellStart"/>
      <w:r w:rsidRPr="009F049C">
        <w:rPr>
          <w:rFonts w:ascii="DINOT-Light" w:hAnsi="DINOT-Light" w:cs="OpenSans-CondensedLight"/>
          <w:sz w:val="18"/>
          <w:szCs w:val="20"/>
          <w:lang w:val="es-ES_tradnl"/>
        </w:rPr>
        <w:t>SuperLumiNova</w:t>
      </w:r>
      <w:proofErr w:type="spellEnd"/>
      <w:r w:rsidRPr="009F049C">
        <w:rPr>
          <w:rFonts w:ascii="DINOT-Light" w:hAnsi="DINOT-Light" w:cs="OpenSans-CondensedLight"/>
          <w:sz w:val="18"/>
          <w:szCs w:val="20"/>
          <w:lang w:val="es-ES_tradnl"/>
        </w:rPr>
        <w:t xml:space="preserve">® SLN </w:t>
      </w:r>
    </w:p>
    <w:p w14:paraId="63924EAE" w14:textId="6430757A" w:rsidR="000178BB" w:rsidRPr="009F049C" w:rsidRDefault="001B250A" w:rsidP="008E3B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Fondo</w:t>
      </w:r>
      <w:r w:rsidR="008E3B3C" w:rsidRPr="009F049C">
        <w:rPr>
          <w:rFonts w:ascii="DINOT-Light" w:hAnsi="DINOT-Light" w:cs="OpenSans-CondensedLight"/>
          <w:sz w:val="18"/>
          <w:szCs w:val="20"/>
          <w:lang w:val="es-ES_tradnl"/>
        </w:rPr>
        <w:t>:</w:t>
      </w:r>
      <w:r w:rsidR="000178BB" w:rsidRPr="009F049C">
        <w:rPr>
          <w:rFonts w:ascii="DINOT-Light" w:hAnsi="DINOT-Light" w:cs="OpenSans-CondensedLight"/>
          <w:sz w:val="18"/>
          <w:szCs w:val="20"/>
          <w:lang w:val="es-ES_tradnl"/>
        </w:rPr>
        <w:t xml:space="preserve"> </w:t>
      </w:r>
      <w:r w:rsidRPr="009F049C">
        <w:rPr>
          <w:rFonts w:ascii="DINOT-Light" w:hAnsi="DINOT-Light" w:cs="OpenSans-CondensedLight"/>
          <w:sz w:val="18"/>
          <w:szCs w:val="20"/>
          <w:lang w:val="es-ES_tradnl"/>
        </w:rPr>
        <w:t>fondo en oro amarillo grabado con logo</w:t>
      </w:r>
      <w:r w:rsidR="000178BB" w:rsidRPr="009F049C">
        <w:rPr>
          <w:rFonts w:ascii="DINOT-Light" w:hAnsi="DINOT-Light" w:cs="OpenSans-CondensedLight"/>
          <w:sz w:val="18"/>
          <w:szCs w:val="20"/>
          <w:lang w:val="es-ES_tradnl"/>
        </w:rPr>
        <w:t xml:space="preserve"> Trinidad 50</w:t>
      </w:r>
      <w:r w:rsidR="000178BB" w:rsidRPr="009F049C">
        <w:rPr>
          <w:rFonts w:ascii="DINOT-Light" w:hAnsi="DINOT-Light" w:cs="OpenSans-CondensedLight"/>
          <w:sz w:val="18"/>
          <w:szCs w:val="20"/>
          <w:vertAlign w:val="superscript"/>
          <w:lang w:val="es-ES_tradnl"/>
        </w:rPr>
        <w:t>th</w:t>
      </w:r>
      <w:r w:rsidRPr="009F049C">
        <w:rPr>
          <w:rFonts w:ascii="DINOT-Light" w:hAnsi="DINOT-Light" w:cs="OpenSans-CondensedLight"/>
          <w:sz w:val="18"/>
          <w:szCs w:val="20"/>
          <w:lang w:val="es-ES_tradnl"/>
        </w:rPr>
        <w:t xml:space="preserve"> </w:t>
      </w:r>
      <w:proofErr w:type="spellStart"/>
      <w:r w:rsidRPr="009F049C">
        <w:rPr>
          <w:rFonts w:ascii="DINOT-Light" w:hAnsi="DINOT-Light" w:cs="OpenSans-CondensedLight"/>
          <w:sz w:val="18"/>
          <w:szCs w:val="20"/>
          <w:lang w:val="es-ES_tradnl"/>
        </w:rPr>
        <w:t>Anniversary</w:t>
      </w:r>
      <w:proofErr w:type="spellEnd"/>
    </w:p>
    <w:p w14:paraId="7EE1581A" w14:textId="77777777" w:rsidR="000178BB" w:rsidRPr="009F049C" w:rsidRDefault="000178BB" w:rsidP="008E3B3C">
      <w:pPr>
        <w:autoSpaceDE w:val="0"/>
        <w:autoSpaceDN w:val="0"/>
        <w:adjustRightInd w:val="0"/>
        <w:spacing w:after="20" w:line="276" w:lineRule="auto"/>
        <w:rPr>
          <w:rFonts w:ascii="DINOT-Light" w:hAnsi="DINOT-Light" w:cs="OpenSans-CondensedLight"/>
          <w:sz w:val="18"/>
          <w:szCs w:val="20"/>
          <w:lang w:val="es-ES_tradnl"/>
        </w:rPr>
      </w:pPr>
    </w:p>
    <w:p w14:paraId="25FDD70E" w14:textId="5F71AC16" w:rsidR="000178BB" w:rsidRPr="009F049C" w:rsidRDefault="002B3B4B" w:rsidP="008E3B3C">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CORREA Y HEBILLA</w:t>
      </w:r>
    </w:p>
    <w:p w14:paraId="0BA93CD8" w14:textId="450B7348" w:rsidR="002B3B4B" w:rsidRPr="009F049C" w:rsidRDefault="002B3B4B" w:rsidP="002B3B4B">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Piel de becerro color marrón habana con motivo logo Trinidad.</w:t>
      </w:r>
    </w:p>
    <w:p w14:paraId="768FE4AF" w14:textId="35CC5F5B" w:rsidR="002B3B4B" w:rsidRPr="009F049C" w:rsidRDefault="002B3B4B" w:rsidP="002B3B4B">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sz w:val="18"/>
          <w:szCs w:val="20"/>
          <w:lang w:val="es-ES_tradnl"/>
        </w:rPr>
        <w:t xml:space="preserve">Revestimiento protector de caucho </w:t>
      </w:r>
      <w:r w:rsidRPr="009F049C">
        <w:rPr>
          <w:rFonts w:ascii="DINOT-Light" w:hAnsi="DINOT-Light" w:cs="OpenSans-CondensedLight"/>
          <w:sz w:val="18"/>
          <w:szCs w:val="20"/>
          <w:lang w:val="es-ES_tradnl"/>
        </w:rPr>
        <w:t>con el logo de Trinidad en la parte interior.</w:t>
      </w:r>
    </w:p>
    <w:p w14:paraId="2D2917E4" w14:textId="094512F3" w:rsidR="000178BB" w:rsidRPr="009F049C" w:rsidRDefault="002B3B4B" w:rsidP="002B3B4B">
      <w:pPr>
        <w:autoSpaceDE w:val="0"/>
        <w:autoSpaceDN w:val="0"/>
        <w:adjustRightInd w:val="0"/>
        <w:spacing w:after="20" w:line="276" w:lineRule="auto"/>
        <w:rPr>
          <w:rFonts w:ascii="DINOT-Light" w:hAnsi="DINOT-Light" w:cs="OpenSans-CondensedLight"/>
          <w:noProof/>
          <w:sz w:val="18"/>
          <w:szCs w:val="20"/>
          <w:lang w:val="es-ES_tradnl"/>
        </w:rPr>
      </w:pPr>
      <w:r w:rsidRPr="009F049C">
        <w:rPr>
          <w:rFonts w:ascii="DINOT-Light" w:hAnsi="DINOT-Light" w:cs="OpenSans-CondensedLight"/>
          <w:sz w:val="18"/>
          <w:szCs w:val="20"/>
          <w:lang w:val="es-ES_tradnl"/>
        </w:rPr>
        <w:t>Hebilla de oro amarillo.</w:t>
      </w:r>
      <w:r w:rsidR="000178BB" w:rsidRPr="009F049C">
        <w:rPr>
          <w:rFonts w:ascii="DINOT-Light" w:hAnsi="DINOT-Light"/>
          <w:sz w:val="18"/>
          <w:szCs w:val="20"/>
          <w:lang w:val="es-ES_tradnl"/>
        </w:rPr>
        <w:br w:type="page"/>
      </w:r>
    </w:p>
    <w:p w14:paraId="79B4FAFE" w14:textId="77777777" w:rsidR="00C7274A" w:rsidRPr="009F049C" w:rsidRDefault="00DF475E" w:rsidP="00C7274A">
      <w:pPr>
        <w:autoSpaceDE w:val="0"/>
        <w:autoSpaceDN w:val="0"/>
        <w:adjustRightInd w:val="0"/>
        <w:spacing w:line="276" w:lineRule="auto"/>
        <w:rPr>
          <w:rFonts w:ascii="DINOT-Light" w:hAnsi="DINOT-Light" w:cs="Antonio-Regular"/>
          <w:b/>
          <w:szCs w:val="20"/>
          <w:lang w:val="es-ES_tradnl"/>
        </w:rPr>
      </w:pPr>
      <w:r w:rsidRPr="009F049C">
        <w:rPr>
          <w:rFonts w:ascii="DINOT-Light" w:hAnsi="DINOT-Light" w:cs="OpenSans-CondensedLight"/>
          <w:noProof/>
          <w:sz w:val="18"/>
          <w:szCs w:val="20"/>
          <w:lang w:val="en-US" w:eastAsia="en-US"/>
        </w:rPr>
        <w:lastRenderedPageBreak/>
        <w:drawing>
          <wp:anchor distT="0" distB="0" distL="114300" distR="114300" simplePos="0" relativeHeight="251660288" behindDoc="0" locked="0" layoutInCell="1" allowOverlap="1" wp14:anchorId="061C3AE3" wp14:editId="040BDB7A">
            <wp:simplePos x="0" y="0"/>
            <wp:positionH relativeFrom="margin">
              <wp:posOffset>3575050</wp:posOffset>
            </wp:positionH>
            <wp:positionV relativeFrom="margin">
              <wp:posOffset>5080</wp:posOffset>
            </wp:positionV>
            <wp:extent cx="2185670" cy="37274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85670"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8BB" w:rsidRPr="009F049C">
        <w:rPr>
          <w:rFonts w:ascii="DINOT-Light" w:hAnsi="DINOT-Light" w:cs="Antonio-Regular"/>
          <w:b/>
          <w:szCs w:val="20"/>
          <w:lang w:val="es-ES_tradnl"/>
        </w:rPr>
        <w:t>P</w:t>
      </w:r>
      <w:r w:rsidR="00C7274A" w:rsidRPr="009F049C">
        <w:rPr>
          <w:rFonts w:ascii="DINOT-Light" w:hAnsi="DINOT-Light" w:cs="Antonio-Regular"/>
          <w:b/>
          <w:szCs w:val="20"/>
          <w:lang w:val="es-ES_tradnl"/>
        </w:rPr>
        <w:t>ILOT TYPE 20 CHRONOGRAPH TRINIDAD EDITION</w:t>
      </w:r>
    </w:p>
    <w:p w14:paraId="2F0DC9E7" w14:textId="77777777" w:rsidR="00C7274A" w:rsidRPr="009F049C" w:rsidRDefault="00C7274A" w:rsidP="00C7274A">
      <w:pPr>
        <w:autoSpaceDE w:val="0"/>
        <w:autoSpaceDN w:val="0"/>
        <w:adjustRightInd w:val="0"/>
        <w:spacing w:after="20" w:line="276" w:lineRule="auto"/>
        <w:rPr>
          <w:rFonts w:ascii="DINOT-Light" w:hAnsi="DINOT-Light" w:cs="Arial"/>
          <w:bCs/>
          <w:sz w:val="18"/>
          <w:szCs w:val="20"/>
          <w:lang w:val="es-ES_tradnl"/>
        </w:rPr>
      </w:pPr>
      <w:r w:rsidRPr="009F049C">
        <w:rPr>
          <w:rFonts w:ascii="DINOT-Light" w:hAnsi="DINOT-Light" w:cs="Arial"/>
          <w:bCs/>
          <w:sz w:val="18"/>
          <w:szCs w:val="20"/>
          <w:lang w:val="es-ES_tradnl"/>
        </w:rPr>
        <w:t>EDICIÓN LIITADA A 50 UNIDADES</w:t>
      </w:r>
    </w:p>
    <w:p w14:paraId="3F075E7D" w14:textId="77777777" w:rsidR="00C7274A" w:rsidRPr="009F049C" w:rsidRDefault="00C7274A" w:rsidP="00C7274A">
      <w:pPr>
        <w:autoSpaceDE w:val="0"/>
        <w:autoSpaceDN w:val="0"/>
        <w:adjustRightInd w:val="0"/>
        <w:spacing w:after="20" w:line="276" w:lineRule="auto"/>
        <w:rPr>
          <w:rFonts w:ascii="DINOT-Light" w:hAnsi="DINOT-Light" w:cs="Arial"/>
          <w:b/>
          <w:bCs/>
          <w:sz w:val="18"/>
          <w:szCs w:val="20"/>
          <w:lang w:val="es-ES_tradnl"/>
        </w:rPr>
      </w:pPr>
    </w:p>
    <w:p w14:paraId="65DAE4F1" w14:textId="18C0A466" w:rsidR="000178BB" w:rsidRPr="009F049C" w:rsidRDefault="00C7274A" w:rsidP="00C7274A">
      <w:pPr>
        <w:autoSpaceDE w:val="0"/>
        <w:autoSpaceDN w:val="0"/>
        <w:adjustRightInd w:val="0"/>
        <w:spacing w:after="20" w:line="276" w:lineRule="auto"/>
        <w:rPr>
          <w:rFonts w:ascii="DINOT-Light" w:hAnsi="DINOT-Light" w:cs="Arial"/>
          <w:bCs/>
          <w:sz w:val="18"/>
          <w:szCs w:val="20"/>
          <w:lang w:val="es-ES_tradnl"/>
        </w:rPr>
      </w:pPr>
      <w:r w:rsidRPr="009F049C">
        <w:rPr>
          <w:rFonts w:ascii="DINOT-Light" w:hAnsi="DINOT-Light" w:cs="Arial"/>
          <w:bCs/>
          <w:sz w:val="18"/>
          <w:szCs w:val="20"/>
          <w:lang w:val="es-ES_tradnl"/>
        </w:rPr>
        <w:t>Referencia</w:t>
      </w:r>
      <w:r w:rsidR="00C213D7" w:rsidRPr="009F049C">
        <w:rPr>
          <w:rFonts w:ascii="DINOT-Light" w:hAnsi="DINOT-Light" w:cs="Arial"/>
          <w:bCs/>
          <w:sz w:val="18"/>
          <w:szCs w:val="20"/>
          <w:lang w:val="es-ES_tradnl"/>
        </w:rPr>
        <w:t xml:space="preserve">: </w:t>
      </w:r>
      <w:r w:rsidR="000178BB" w:rsidRPr="009F049C">
        <w:rPr>
          <w:rFonts w:ascii="DINOT-Light" w:hAnsi="DINOT-Light" w:cs="Arial"/>
          <w:bCs/>
          <w:sz w:val="18"/>
          <w:szCs w:val="20"/>
          <w:lang w:val="es-ES_tradnl"/>
        </w:rPr>
        <w:t>65.2430.4069/78.C</w:t>
      </w:r>
      <w:r w:rsidR="006842C5" w:rsidRPr="009F049C">
        <w:rPr>
          <w:rFonts w:ascii="DINOT-Light" w:hAnsi="DINOT-Light" w:cs="Arial"/>
          <w:bCs/>
          <w:sz w:val="18"/>
          <w:szCs w:val="20"/>
          <w:lang w:val="es-ES_tradnl"/>
        </w:rPr>
        <w:t>811</w:t>
      </w:r>
    </w:p>
    <w:p w14:paraId="198DE88A" w14:textId="77777777" w:rsidR="000178BB" w:rsidRPr="009F049C" w:rsidRDefault="000178BB" w:rsidP="008E3B3C">
      <w:pPr>
        <w:autoSpaceDE w:val="0"/>
        <w:autoSpaceDN w:val="0"/>
        <w:adjustRightInd w:val="0"/>
        <w:spacing w:after="20" w:line="276" w:lineRule="auto"/>
        <w:rPr>
          <w:rFonts w:ascii="DINOT-Light" w:hAnsi="DINOT-Light" w:cs="Arial"/>
          <w:b/>
          <w:bCs/>
          <w:sz w:val="18"/>
          <w:szCs w:val="20"/>
          <w:lang w:val="es-ES_tradnl"/>
        </w:rPr>
      </w:pPr>
    </w:p>
    <w:p w14:paraId="77EC053F" w14:textId="77777777" w:rsidR="00C7274A" w:rsidRPr="009F049C" w:rsidRDefault="00C7274A" w:rsidP="00C7274A">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PUNTOS CLAVE</w:t>
      </w:r>
    </w:p>
    <w:p w14:paraId="3492271E"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Modelo especial que forma parte de la trilogía que rinde homenaje al</w:t>
      </w:r>
    </w:p>
    <w:p w14:paraId="65F36CA8"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50 aniversario de los cigarros puros Trinidad</w:t>
      </w:r>
    </w:p>
    <w:p w14:paraId="469C632A"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Cronógrafo automático de rueda de pilares El Primero.</w:t>
      </w:r>
    </w:p>
    <w:p w14:paraId="78951EF1"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Motivo hoja de tabaco en la esfera</w:t>
      </w:r>
    </w:p>
    <w:p w14:paraId="0BD0F7D8"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Números árabes realizados enteramente en </w:t>
      </w:r>
      <w:proofErr w:type="spellStart"/>
      <w:r w:rsidRPr="009F049C">
        <w:rPr>
          <w:rFonts w:ascii="DINOT-Light" w:hAnsi="DINOT-Light" w:cs="Antonio-Regular"/>
          <w:sz w:val="18"/>
          <w:szCs w:val="20"/>
          <w:lang w:val="es-ES_tradnl"/>
        </w:rPr>
        <w:t>SuperLuminova</w:t>
      </w:r>
      <w:proofErr w:type="spellEnd"/>
      <w:r w:rsidRPr="009F049C">
        <w:rPr>
          <w:rFonts w:ascii="DINOT-Light" w:hAnsi="DINOT-Light" w:cs="Antonio-Regular"/>
          <w:sz w:val="18"/>
          <w:szCs w:val="20"/>
          <w:lang w:val="es-ES_tradnl"/>
        </w:rPr>
        <w:t>.</w:t>
      </w:r>
    </w:p>
    <w:p w14:paraId="6AC0C958"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Fondo grabado con el logo del 50 aniversario de Trinidad.</w:t>
      </w:r>
    </w:p>
    <w:p w14:paraId="122663E4" w14:textId="02D70FFD" w:rsidR="000178BB" w:rsidRPr="009F049C" w:rsidRDefault="00C7274A" w:rsidP="008E3B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Versión en oro blanco: Edición limitada a 50 unidades.</w:t>
      </w:r>
    </w:p>
    <w:p w14:paraId="65D2E87C" w14:textId="77777777" w:rsidR="000178BB" w:rsidRPr="009F049C" w:rsidRDefault="000178BB" w:rsidP="008E3B3C">
      <w:pPr>
        <w:autoSpaceDE w:val="0"/>
        <w:autoSpaceDN w:val="0"/>
        <w:adjustRightInd w:val="0"/>
        <w:spacing w:after="20" w:line="276" w:lineRule="auto"/>
        <w:rPr>
          <w:rFonts w:ascii="DINOT-Light" w:hAnsi="DINOT-Light" w:cs="OpenSans-CondensedLight"/>
          <w:sz w:val="18"/>
          <w:szCs w:val="20"/>
          <w:lang w:val="es-ES_tradnl"/>
        </w:rPr>
      </w:pPr>
    </w:p>
    <w:p w14:paraId="1E0D33B1" w14:textId="77777777" w:rsidR="00C7274A" w:rsidRPr="009F049C" w:rsidRDefault="00C7274A" w:rsidP="00C7274A">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MOVIMIENTO</w:t>
      </w:r>
    </w:p>
    <w:p w14:paraId="7B84C6EB"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El Primero 4069, automático </w:t>
      </w:r>
    </w:p>
    <w:p w14:paraId="2FD0195D"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Calibre: 13 ¼``` (diámetro: 30 mm)</w:t>
      </w:r>
    </w:p>
    <w:p w14:paraId="5D69BF27"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Altura del movimiento: 6,6 mm</w:t>
      </w:r>
    </w:p>
    <w:p w14:paraId="3CD7281D"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Componentes: 254</w:t>
      </w:r>
    </w:p>
    <w:p w14:paraId="252ABE6C"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Rubíes: 35</w:t>
      </w:r>
    </w:p>
    <w:p w14:paraId="73D7FF8F"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Frecuencia: 36.000 </w:t>
      </w:r>
      <w:proofErr w:type="spellStart"/>
      <w:r w:rsidRPr="009F049C">
        <w:rPr>
          <w:rFonts w:ascii="DINOT-Light" w:hAnsi="DINOT-Light" w:cs="Antonio-Regular"/>
          <w:sz w:val="18"/>
          <w:szCs w:val="20"/>
          <w:lang w:val="es-ES_tradnl"/>
        </w:rPr>
        <w:t>alt</w:t>
      </w:r>
      <w:proofErr w:type="spellEnd"/>
      <w:r w:rsidRPr="009F049C">
        <w:rPr>
          <w:rFonts w:ascii="DINOT-Light" w:hAnsi="DINOT-Light" w:cs="Antonio-Regular"/>
          <w:sz w:val="18"/>
          <w:szCs w:val="20"/>
          <w:lang w:val="es-ES_tradnl"/>
        </w:rPr>
        <w:t>/h (5 Hz)</w:t>
      </w:r>
    </w:p>
    <w:p w14:paraId="40741858"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Reserva de marcha: mín. 50 horas</w:t>
      </w:r>
    </w:p>
    <w:p w14:paraId="40D6CA80"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Acabados: Masa oscilante con motivo «</w:t>
      </w:r>
      <w:proofErr w:type="spellStart"/>
      <w:r w:rsidRPr="009F049C">
        <w:rPr>
          <w:rFonts w:ascii="DINOT-Light" w:hAnsi="DINOT-Light" w:cs="Antonio-Regular"/>
          <w:sz w:val="18"/>
          <w:szCs w:val="20"/>
          <w:lang w:val="es-ES_tradnl"/>
        </w:rPr>
        <w:t>Côtes</w:t>
      </w:r>
      <w:proofErr w:type="spellEnd"/>
      <w:r w:rsidRPr="009F049C">
        <w:rPr>
          <w:rFonts w:ascii="DINOT-Light" w:hAnsi="DINOT-Light" w:cs="Antonio-Regular"/>
          <w:sz w:val="18"/>
          <w:szCs w:val="20"/>
          <w:lang w:val="es-ES_tradnl"/>
        </w:rPr>
        <w:t xml:space="preserve"> de </w:t>
      </w:r>
      <w:proofErr w:type="spellStart"/>
      <w:r w:rsidRPr="009F049C">
        <w:rPr>
          <w:rFonts w:ascii="DINOT-Light" w:hAnsi="DINOT-Light" w:cs="Antonio-Regular"/>
          <w:sz w:val="18"/>
          <w:szCs w:val="20"/>
          <w:lang w:val="es-ES_tradnl"/>
        </w:rPr>
        <w:t>Genève</w:t>
      </w:r>
      <w:proofErr w:type="spellEnd"/>
      <w:r w:rsidRPr="009F049C">
        <w:rPr>
          <w:rFonts w:ascii="DINOT-Light" w:hAnsi="DINOT-Light" w:cs="Antonio-Regular"/>
          <w:sz w:val="18"/>
          <w:szCs w:val="20"/>
          <w:lang w:val="es-ES_tradnl"/>
        </w:rPr>
        <w:t xml:space="preserve">» </w:t>
      </w:r>
    </w:p>
    <w:p w14:paraId="0B2364DF" w14:textId="77777777" w:rsidR="00C7274A" w:rsidRPr="009F049C" w:rsidRDefault="00C7274A" w:rsidP="00C7274A">
      <w:pPr>
        <w:autoSpaceDE w:val="0"/>
        <w:autoSpaceDN w:val="0"/>
        <w:adjustRightInd w:val="0"/>
        <w:spacing w:after="20" w:line="276" w:lineRule="auto"/>
        <w:rPr>
          <w:rFonts w:ascii="DINOT-Light" w:hAnsi="DINOT-Light" w:cs="Antonio-Regular"/>
          <w:b/>
          <w:sz w:val="18"/>
          <w:szCs w:val="20"/>
          <w:lang w:val="es-ES_tradnl"/>
        </w:rPr>
      </w:pPr>
    </w:p>
    <w:p w14:paraId="67E186B7" w14:textId="77777777" w:rsidR="00C7274A" w:rsidRPr="009F049C" w:rsidRDefault="00C7274A" w:rsidP="00C7274A">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FUNCIONES</w:t>
      </w:r>
    </w:p>
    <w:p w14:paraId="51FA142A"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Indicación central de horas y minutos</w:t>
      </w:r>
    </w:p>
    <w:p w14:paraId="01E46880" w14:textId="77777777" w:rsidR="00C7274A" w:rsidRPr="009F049C" w:rsidRDefault="00C7274A" w:rsidP="00C7274A">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Segundero pequeño a las 9 horas</w:t>
      </w:r>
    </w:p>
    <w:p w14:paraId="16A97423" w14:textId="77777777" w:rsidR="00E402CB" w:rsidRPr="009F049C" w:rsidRDefault="00E402CB" w:rsidP="00E402CB">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Cronógrafo: </w:t>
      </w:r>
    </w:p>
    <w:p w14:paraId="7DD9107E" w14:textId="77777777" w:rsidR="00E402CB" w:rsidRPr="009F049C" w:rsidRDefault="00E402CB" w:rsidP="00E402CB">
      <w:pPr>
        <w:pStyle w:val="ListParagraph"/>
        <w:numPr>
          <w:ilvl w:val="0"/>
          <w:numId w:val="1"/>
        </w:num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Aguja del cronógrafo central </w:t>
      </w:r>
    </w:p>
    <w:p w14:paraId="0B5AB14E" w14:textId="77777777" w:rsidR="00E402CB" w:rsidRPr="009F049C" w:rsidRDefault="00E402CB" w:rsidP="00E402CB">
      <w:pPr>
        <w:pStyle w:val="ListParagraph"/>
        <w:numPr>
          <w:ilvl w:val="0"/>
          <w:numId w:val="1"/>
        </w:num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Contador de 30 minutos a las 3 horas</w:t>
      </w:r>
    </w:p>
    <w:p w14:paraId="68363761" w14:textId="77777777" w:rsidR="00C7274A" w:rsidRPr="009F049C" w:rsidRDefault="00C7274A" w:rsidP="00C7274A">
      <w:pPr>
        <w:autoSpaceDE w:val="0"/>
        <w:autoSpaceDN w:val="0"/>
        <w:adjustRightInd w:val="0"/>
        <w:spacing w:after="20" w:line="276" w:lineRule="auto"/>
        <w:rPr>
          <w:rFonts w:ascii="DINOT-Light" w:hAnsi="DINOT-Light" w:cs="OpenSans-CondensedLight"/>
          <w:sz w:val="18"/>
          <w:szCs w:val="20"/>
          <w:lang w:val="es-ES_tradnl"/>
        </w:rPr>
      </w:pPr>
    </w:p>
    <w:p w14:paraId="02F76679" w14:textId="77777777" w:rsidR="00C7274A" w:rsidRPr="009F049C" w:rsidRDefault="00C7274A" w:rsidP="00C7274A">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CAJA, ESFERA Y AGUJAS</w:t>
      </w:r>
    </w:p>
    <w:p w14:paraId="2310D882" w14:textId="0081E2E4" w:rsidR="000178BB" w:rsidRPr="009F049C" w:rsidRDefault="000178BB" w:rsidP="008E3B3C">
      <w:pPr>
        <w:autoSpaceDE w:val="0"/>
        <w:autoSpaceDN w:val="0"/>
        <w:adjustRightInd w:val="0"/>
        <w:spacing w:after="20" w:line="276" w:lineRule="auto"/>
        <w:rPr>
          <w:rFonts w:ascii="DINOT-Light" w:hAnsi="DINOT-Light" w:cs="OpenSans-CondensedLight"/>
          <w:sz w:val="18"/>
          <w:szCs w:val="20"/>
          <w:lang w:val="es-ES_tradnl"/>
        </w:rPr>
      </w:pPr>
      <w:proofErr w:type="gramStart"/>
      <w:r w:rsidRPr="009F049C">
        <w:rPr>
          <w:rFonts w:ascii="DINOT-Light" w:hAnsi="DINOT-Light" w:cs="OpenSans-CondensedLight"/>
          <w:sz w:val="18"/>
          <w:szCs w:val="20"/>
          <w:lang w:val="es-ES_tradnl"/>
        </w:rPr>
        <w:t>Material :</w:t>
      </w:r>
      <w:proofErr w:type="gramEnd"/>
      <w:r w:rsidRPr="009F049C">
        <w:rPr>
          <w:rFonts w:ascii="DINOT-Light" w:hAnsi="DINOT-Light" w:cs="OpenSans-CondensedLight"/>
          <w:sz w:val="18"/>
          <w:szCs w:val="20"/>
          <w:lang w:val="es-ES_tradnl"/>
        </w:rPr>
        <w:t xml:space="preserve"> </w:t>
      </w:r>
      <w:r w:rsidR="00E402CB" w:rsidRPr="009F049C">
        <w:rPr>
          <w:rFonts w:ascii="DINOT-Light" w:hAnsi="DINOT-Light" w:cs="OpenSans-CondensedLight"/>
          <w:sz w:val="18"/>
          <w:szCs w:val="20"/>
          <w:lang w:val="es-ES_tradnl"/>
        </w:rPr>
        <w:t>O</w:t>
      </w:r>
      <w:r w:rsidR="00221E3C" w:rsidRPr="009F049C">
        <w:rPr>
          <w:rFonts w:ascii="DINOT-Light" w:hAnsi="DINOT-Light" w:cs="OpenSans-CondensedLight"/>
          <w:sz w:val="18"/>
          <w:szCs w:val="20"/>
          <w:lang w:val="es-ES_tradnl"/>
        </w:rPr>
        <w:t>ro blanco</w:t>
      </w:r>
    </w:p>
    <w:p w14:paraId="090A742C"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Diámetro: 45 mm</w:t>
      </w:r>
    </w:p>
    <w:p w14:paraId="71177C92"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Diámetro de la abertura: 37,8 mm</w:t>
      </w:r>
    </w:p>
    <w:p w14:paraId="2D12DCE9"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Altura: 14,25 mm</w:t>
      </w:r>
    </w:p>
    <w:p w14:paraId="47B19177"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Hermeticidad: 10 ATM</w:t>
      </w:r>
    </w:p>
    <w:p w14:paraId="02264C44"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Esfera: Marrón habana con motivo hoja de tabaco</w:t>
      </w:r>
    </w:p>
    <w:p w14:paraId="12486B80"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 xml:space="preserve">Índices: Números arábigos con </w:t>
      </w:r>
      <w:proofErr w:type="spellStart"/>
      <w:r w:rsidRPr="009F049C">
        <w:rPr>
          <w:rFonts w:ascii="DINOT-Light" w:hAnsi="DINOT-Light" w:cs="OpenSans-CondensedLight"/>
          <w:sz w:val="18"/>
          <w:szCs w:val="20"/>
          <w:lang w:val="es-ES_tradnl"/>
        </w:rPr>
        <w:t>SuperLumiNova</w:t>
      </w:r>
      <w:proofErr w:type="spellEnd"/>
      <w:r w:rsidRPr="009F049C">
        <w:rPr>
          <w:rFonts w:ascii="DINOT-Light" w:hAnsi="DINOT-Light" w:cs="OpenSans-CondensedLight"/>
          <w:sz w:val="18"/>
          <w:szCs w:val="20"/>
          <w:lang w:val="es-ES_tradnl"/>
        </w:rPr>
        <w:t>® SLN</w:t>
      </w:r>
    </w:p>
    <w:p w14:paraId="7F50DA13" w14:textId="64EE2750"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 xml:space="preserve">Agujas: </w:t>
      </w:r>
      <w:proofErr w:type="spellStart"/>
      <w:r w:rsidRPr="009F049C">
        <w:rPr>
          <w:rFonts w:ascii="DINOT-Light" w:hAnsi="DINOT-Light" w:cs="OpenSans-CondensedLight"/>
          <w:sz w:val="18"/>
          <w:szCs w:val="20"/>
          <w:lang w:val="es-ES_tradnl"/>
        </w:rPr>
        <w:t>Rodiadas</w:t>
      </w:r>
      <w:proofErr w:type="spellEnd"/>
      <w:r w:rsidRPr="009F049C">
        <w:rPr>
          <w:rFonts w:ascii="DINOT-Light" w:hAnsi="DINOT-Light" w:cs="OpenSans-CondensedLight"/>
          <w:sz w:val="18"/>
          <w:szCs w:val="20"/>
          <w:lang w:val="es-ES_tradnl"/>
        </w:rPr>
        <w:t xml:space="preserve">, facetadas y recubiertas de </w:t>
      </w:r>
      <w:proofErr w:type="spellStart"/>
      <w:r w:rsidRPr="009F049C">
        <w:rPr>
          <w:rFonts w:ascii="DINOT-Light" w:hAnsi="DINOT-Light" w:cs="OpenSans-CondensedLight"/>
          <w:sz w:val="18"/>
          <w:szCs w:val="20"/>
          <w:lang w:val="es-ES_tradnl"/>
        </w:rPr>
        <w:t>SuperLumiNova</w:t>
      </w:r>
      <w:proofErr w:type="spellEnd"/>
      <w:r w:rsidRPr="009F049C">
        <w:rPr>
          <w:rFonts w:ascii="DINOT-Light" w:hAnsi="DINOT-Light" w:cs="OpenSans-CondensedLight"/>
          <w:sz w:val="18"/>
          <w:szCs w:val="20"/>
          <w:lang w:val="es-ES_tradnl"/>
        </w:rPr>
        <w:t xml:space="preserve">® SLN </w:t>
      </w:r>
    </w:p>
    <w:p w14:paraId="5BCB142B" w14:textId="53276E62"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Fondo: fondo en oro blanco grabado con logo Trinidad 50</w:t>
      </w:r>
      <w:r w:rsidRPr="009F049C">
        <w:rPr>
          <w:rFonts w:ascii="DINOT-Light" w:hAnsi="DINOT-Light" w:cs="OpenSans-CondensedLight"/>
          <w:sz w:val="18"/>
          <w:szCs w:val="20"/>
          <w:vertAlign w:val="superscript"/>
          <w:lang w:val="es-ES_tradnl"/>
        </w:rPr>
        <w:t>th</w:t>
      </w:r>
      <w:r w:rsidRPr="009F049C">
        <w:rPr>
          <w:rFonts w:ascii="DINOT-Light" w:hAnsi="DINOT-Light" w:cs="OpenSans-CondensedLight"/>
          <w:sz w:val="18"/>
          <w:szCs w:val="20"/>
          <w:lang w:val="es-ES_tradnl"/>
        </w:rPr>
        <w:t xml:space="preserve"> </w:t>
      </w:r>
      <w:proofErr w:type="spellStart"/>
      <w:r w:rsidRPr="009F049C">
        <w:rPr>
          <w:rFonts w:ascii="DINOT-Light" w:hAnsi="DINOT-Light" w:cs="OpenSans-CondensedLight"/>
          <w:sz w:val="18"/>
          <w:szCs w:val="20"/>
          <w:lang w:val="es-ES_tradnl"/>
        </w:rPr>
        <w:t>Anniversary</w:t>
      </w:r>
      <w:proofErr w:type="spellEnd"/>
    </w:p>
    <w:p w14:paraId="18D1ACD6"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p>
    <w:p w14:paraId="3EE040D8" w14:textId="77777777" w:rsidR="00221E3C" w:rsidRPr="009F049C" w:rsidRDefault="00221E3C" w:rsidP="00221E3C">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CORREA Y HEBILLA</w:t>
      </w:r>
    </w:p>
    <w:p w14:paraId="3C2473AA"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Piel de becerro color marrón habana con motivo logo Trinidad.</w:t>
      </w:r>
    </w:p>
    <w:p w14:paraId="5D760863"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sz w:val="18"/>
          <w:szCs w:val="20"/>
          <w:lang w:val="es-ES_tradnl"/>
        </w:rPr>
        <w:t xml:space="preserve">Revestimiento protector de caucho </w:t>
      </w:r>
      <w:r w:rsidRPr="009F049C">
        <w:rPr>
          <w:rFonts w:ascii="DINOT-Light" w:hAnsi="DINOT-Light" w:cs="OpenSans-CondensedLight"/>
          <w:sz w:val="18"/>
          <w:szCs w:val="20"/>
          <w:lang w:val="es-ES_tradnl"/>
        </w:rPr>
        <w:t>con el logo de Trinidad en la parte interior.</w:t>
      </w:r>
    </w:p>
    <w:p w14:paraId="25F8E7B2" w14:textId="0F4411DD" w:rsidR="000178BB" w:rsidRPr="009F049C" w:rsidRDefault="00221E3C" w:rsidP="008E3B3C">
      <w:pPr>
        <w:autoSpaceDE w:val="0"/>
        <w:autoSpaceDN w:val="0"/>
        <w:adjustRightInd w:val="0"/>
        <w:spacing w:after="20" w:line="276" w:lineRule="auto"/>
        <w:rPr>
          <w:rFonts w:ascii="DINOT-Light" w:hAnsi="DINOT-Light" w:cs="OpenSans-CondensedLight"/>
          <w:noProof/>
          <w:sz w:val="18"/>
          <w:szCs w:val="20"/>
          <w:lang w:val="es-ES_tradnl"/>
        </w:rPr>
      </w:pPr>
      <w:r w:rsidRPr="009F049C">
        <w:rPr>
          <w:rFonts w:ascii="DINOT-Light" w:hAnsi="DINOT-Light" w:cs="OpenSans-CondensedLight"/>
          <w:sz w:val="18"/>
          <w:szCs w:val="20"/>
          <w:lang w:val="es-ES_tradnl"/>
        </w:rPr>
        <w:t>Hebilla de oro blanco.</w:t>
      </w:r>
      <w:r w:rsidR="000178BB" w:rsidRPr="009F049C">
        <w:rPr>
          <w:rFonts w:ascii="DINOT-Light" w:hAnsi="DINOT-Light"/>
          <w:sz w:val="18"/>
          <w:szCs w:val="20"/>
          <w:lang w:val="es-ES_tradnl"/>
        </w:rPr>
        <w:br w:type="page"/>
      </w:r>
    </w:p>
    <w:p w14:paraId="0A321EA1" w14:textId="77777777" w:rsidR="00221E3C" w:rsidRPr="009F049C" w:rsidRDefault="00DF475E" w:rsidP="00221E3C">
      <w:pPr>
        <w:autoSpaceDE w:val="0"/>
        <w:autoSpaceDN w:val="0"/>
        <w:adjustRightInd w:val="0"/>
        <w:spacing w:line="276" w:lineRule="auto"/>
        <w:rPr>
          <w:rFonts w:ascii="DINOT-Light" w:hAnsi="DINOT-Light" w:cs="Antonio-Regular"/>
          <w:b/>
          <w:szCs w:val="20"/>
          <w:lang w:val="es-ES_tradnl"/>
        </w:rPr>
      </w:pPr>
      <w:r w:rsidRPr="009F049C">
        <w:rPr>
          <w:rFonts w:ascii="DINOT-Light" w:hAnsi="DINOT-Light" w:cs="OpenSans-CondensedLight"/>
          <w:noProof/>
          <w:sz w:val="18"/>
          <w:szCs w:val="20"/>
          <w:lang w:val="en-US" w:eastAsia="en-US"/>
        </w:rPr>
        <w:lastRenderedPageBreak/>
        <w:drawing>
          <wp:anchor distT="0" distB="0" distL="114300" distR="114300" simplePos="0" relativeHeight="251664384" behindDoc="0" locked="0" layoutInCell="1" allowOverlap="1" wp14:anchorId="55EF95F6" wp14:editId="6358D283">
            <wp:simplePos x="0" y="0"/>
            <wp:positionH relativeFrom="margin">
              <wp:align>right</wp:align>
            </wp:positionH>
            <wp:positionV relativeFrom="margin">
              <wp:align>top</wp:align>
            </wp:positionV>
            <wp:extent cx="2185670" cy="372681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85670" cy="372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8BB" w:rsidRPr="009F049C">
        <w:rPr>
          <w:rFonts w:ascii="DINOT-Light" w:hAnsi="DINOT-Light" w:cs="Antonio-Regular"/>
          <w:b/>
          <w:szCs w:val="20"/>
          <w:lang w:val="es-ES_tradnl"/>
        </w:rPr>
        <w:t>P</w:t>
      </w:r>
      <w:r w:rsidR="00221E3C" w:rsidRPr="009F049C">
        <w:rPr>
          <w:rFonts w:ascii="DINOT-Light" w:hAnsi="DINOT-Light" w:cs="Antonio-Regular"/>
          <w:b/>
          <w:szCs w:val="20"/>
          <w:lang w:val="es-ES_tradnl"/>
        </w:rPr>
        <w:t>ILOT TYPE 20 CHRONOGRAPH TRINIDAD EDITION</w:t>
      </w:r>
    </w:p>
    <w:p w14:paraId="3FCDBB77" w14:textId="77777777" w:rsidR="00221E3C" w:rsidRPr="009F049C" w:rsidRDefault="00221E3C" w:rsidP="00221E3C">
      <w:pPr>
        <w:autoSpaceDE w:val="0"/>
        <w:autoSpaceDN w:val="0"/>
        <w:adjustRightInd w:val="0"/>
        <w:spacing w:after="20" w:line="276" w:lineRule="auto"/>
        <w:rPr>
          <w:rFonts w:ascii="DINOT-Light" w:hAnsi="DINOT-Light" w:cs="Arial"/>
          <w:bCs/>
          <w:sz w:val="18"/>
          <w:szCs w:val="20"/>
          <w:lang w:val="es-ES_tradnl"/>
        </w:rPr>
      </w:pPr>
      <w:r w:rsidRPr="009F049C">
        <w:rPr>
          <w:rFonts w:ascii="DINOT-Light" w:hAnsi="DINOT-Light" w:cs="Arial"/>
          <w:bCs/>
          <w:sz w:val="18"/>
          <w:szCs w:val="20"/>
          <w:lang w:val="es-ES_tradnl"/>
        </w:rPr>
        <w:t>EDICIÓN LIITADA A 50 UNIDADES</w:t>
      </w:r>
    </w:p>
    <w:p w14:paraId="529D87D1" w14:textId="77777777" w:rsidR="00221E3C" w:rsidRPr="009F049C" w:rsidRDefault="00221E3C" w:rsidP="00221E3C">
      <w:pPr>
        <w:autoSpaceDE w:val="0"/>
        <w:autoSpaceDN w:val="0"/>
        <w:adjustRightInd w:val="0"/>
        <w:spacing w:after="20" w:line="276" w:lineRule="auto"/>
        <w:rPr>
          <w:rFonts w:ascii="DINOT-Light" w:hAnsi="DINOT-Light" w:cs="Arial"/>
          <w:b/>
          <w:bCs/>
          <w:sz w:val="18"/>
          <w:szCs w:val="20"/>
          <w:lang w:val="es-ES_tradnl"/>
        </w:rPr>
      </w:pPr>
    </w:p>
    <w:p w14:paraId="340F84C3" w14:textId="007030A0" w:rsidR="000178BB" w:rsidRPr="009F049C" w:rsidRDefault="00221E3C" w:rsidP="00221E3C">
      <w:pPr>
        <w:autoSpaceDE w:val="0"/>
        <w:autoSpaceDN w:val="0"/>
        <w:adjustRightInd w:val="0"/>
        <w:spacing w:after="20" w:line="276" w:lineRule="auto"/>
        <w:rPr>
          <w:rFonts w:ascii="DINOT-Light" w:hAnsi="DINOT-Light" w:cs="Arial"/>
          <w:bCs/>
          <w:sz w:val="18"/>
          <w:szCs w:val="20"/>
          <w:lang w:val="es-ES_tradnl"/>
        </w:rPr>
      </w:pPr>
      <w:r w:rsidRPr="009F049C">
        <w:rPr>
          <w:rFonts w:ascii="DINOT-Light" w:hAnsi="DINOT-Light" w:cs="Arial"/>
          <w:bCs/>
          <w:sz w:val="18"/>
          <w:szCs w:val="20"/>
          <w:lang w:val="es-ES_tradnl"/>
        </w:rPr>
        <w:t>Referencia</w:t>
      </w:r>
      <w:r w:rsidR="00C213D7" w:rsidRPr="009F049C">
        <w:rPr>
          <w:rFonts w:ascii="DINOT-Light" w:hAnsi="DINOT-Light" w:cs="Arial"/>
          <w:bCs/>
          <w:sz w:val="18"/>
          <w:szCs w:val="20"/>
          <w:lang w:val="es-ES_tradnl"/>
        </w:rPr>
        <w:t xml:space="preserve">: </w:t>
      </w:r>
      <w:r w:rsidR="000178BB" w:rsidRPr="009F049C">
        <w:rPr>
          <w:rFonts w:ascii="DINOT-Light" w:hAnsi="DINOT-Light" w:cs="Arial"/>
          <w:bCs/>
          <w:sz w:val="18"/>
          <w:szCs w:val="20"/>
          <w:lang w:val="es-ES_tradnl"/>
        </w:rPr>
        <w:t>18.2430.4069/77.C</w:t>
      </w:r>
      <w:r w:rsidR="006842C5" w:rsidRPr="009F049C">
        <w:rPr>
          <w:rFonts w:ascii="DINOT-Light" w:hAnsi="DINOT-Light" w:cs="Arial"/>
          <w:bCs/>
          <w:sz w:val="18"/>
          <w:szCs w:val="20"/>
          <w:lang w:val="es-ES_tradnl"/>
        </w:rPr>
        <w:t>811</w:t>
      </w:r>
    </w:p>
    <w:p w14:paraId="5264F2F9" w14:textId="77777777" w:rsidR="000178BB" w:rsidRPr="009F049C" w:rsidRDefault="000178BB" w:rsidP="008E3B3C">
      <w:pPr>
        <w:autoSpaceDE w:val="0"/>
        <w:autoSpaceDN w:val="0"/>
        <w:adjustRightInd w:val="0"/>
        <w:spacing w:after="20" w:line="276" w:lineRule="auto"/>
        <w:rPr>
          <w:rFonts w:ascii="DINOT-Light" w:hAnsi="DINOT-Light" w:cs="Arial"/>
          <w:b/>
          <w:bCs/>
          <w:sz w:val="18"/>
          <w:szCs w:val="20"/>
          <w:lang w:val="es-ES_tradnl"/>
        </w:rPr>
      </w:pPr>
    </w:p>
    <w:p w14:paraId="3A40AA23" w14:textId="77777777" w:rsidR="00221E3C" w:rsidRPr="009F049C" w:rsidRDefault="00221E3C" w:rsidP="00221E3C">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PUNTOS CLAVE</w:t>
      </w:r>
    </w:p>
    <w:p w14:paraId="5DCBDCE0"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Modelo especial que forma parte de la trilogía que rinde homenaje al</w:t>
      </w:r>
    </w:p>
    <w:p w14:paraId="70E5673F"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50 aniversario de los cigarros puros Trinidad</w:t>
      </w:r>
    </w:p>
    <w:p w14:paraId="2BB6CEFA"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Cronógrafo automático de rueda de pilares El Primero.</w:t>
      </w:r>
    </w:p>
    <w:p w14:paraId="1F2F26A9"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Motivo hoja de tabaco en la esfera</w:t>
      </w:r>
    </w:p>
    <w:p w14:paraId="6EEAF310"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Números árabes realizados enteramente en </w:t>
      </w:r>
      <w:proofErr w:type="spellStart"/>
      <w:r w:rsidRPr="009F049C">
        <w:rPr>
          <w:rFonts w:ascii="DINOT-Light" w:hAnsi="DINOT-Light" w:cs="Antonio-Regular"/>
          <w:sz w:val="18"/>
          <w:szCs w:val="20"/>
          <w:lang w:val="es-ES_tradnl"/>
        </w:rPr>
        <w:t>SuperLuminova</w:t>
      </w:r>
      <w:proofErr w:type="spellEnd"/>
      <w:r w:rsidRPr="009F049C">
        <w:rPr>
          <w:rFonts w:ascii="DINOT-Light" w:hAnsi="DINOT-Light" w:cs="Antonio-Regular"/>
          <w:sz w:val="18"/>
          <w:szCs w:val="20"/>
          <w:lang w:val="es-ES_tradnl"/>
        </w:rPr>
        <w:t>.</w:t>
      </w:r>
    </w:p>
    <w:p w14:paraId="467BAC91"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Fondo grabado con el logo del 50 aniversario de Trinidad.</w:t>
      </w:r>
    </w:p>
    <w:p w14:paraId="1003BD8B" w14:textId="0F8D18B5"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Versión en oro </w:t>
      </w:r>
      <w:r w:rsidR="00E402CB" w:rsidRPr="009F049C">
        <w:rPr>
          <w:rFonts w:ascii="DINOT-Light" w:hAnsi="DINOT-Light" w:cs="Antonio-Regular"/>
          <w:sz w:val="18"/>
          <w:szCs w:val="20"/>
          <w:lang w:val="es-ES_tradnl"/>
        </w:rPr>
        <w:t>rosa</w:t>
      </w:r>
      <w:r w:rsidRPr="009F049C">
        <w:rPr>
          <w:rFonts w:ascii="DINOT-Light" w:hAnsi="DINOT-Light" w:cs="Antonio-Regular"/>
          <w:sz w:val="18"/>
          <w:szCs w:val="20"/>
          <w:lang w:val="es-ES_tradnl"/>
        </w:rPr>
        <w:t>: Edición limitada a 50 unidades.</w:t>
      </w:r>
      <w:bookmarkStart w:id="0" w:name="_GoBack"/>
      <w:bookmarkEnd w:id="0"/>
    </w:p>
    <w:p w14:paraId="7A8B4559"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p>
    <w:p w14:paraId="4BF06EF4" w14:textId="77777777" w:rsidR="00221E3C" w:rsidRPr="009F049C" w:rsidRDefault="00221E3C" w:rsidP="00221E3C">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MOVIMIENTO</w:t>
      </w:r>
    </w:p>
    <w:p w14:paraId="61DD57C9"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El Primero 4069, automático </w:t>
      </w:r>
    </w:p>
    <w:p w14:paraId="037DAF5C"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Calibre: 13 ¼``` (diámetro: 30 mm)</w:t>
      </w:r>
    </w:p>
    <w:p w14:paraId="07BD2123"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Altura del movimiento: 6,6 mm</w:t>
      </w:r>
    </w:p>
    <w:p w14:paraId="7DACDE7A"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Componentes: 254</w:t>
      </w:r>
    </w:p>
    <w:p w14:paraId="6BDFF94F"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Rubíes: 35</w:t>
      </w:r>
    </w:p>
    <w:p w14:paraId="0A6C49CF"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Frecuencia: 36.000 </w:t>
      </w:r>
      <w:proofErr w:type="spellStart"/>
      <w:r w:rsidRPr="009F049C">
        <w:rPr>
          <w:rFonts w:ascii="DINOT-Light" w:hAnsi="DINOT-Light" w:cs="Antonio-Regular"/>
          <w:sz w:val="18"/>
          <w:szCs w:val="20"/>
          <w:lang w:val="es-ES_tradnl"/>
        </w:rPr>
        <w:t>alt</w:t>
      </w:r>
      <w:proofErr w:type="spellEnd"/>
      <w:r w:rsidRPr="009F049C">
        <w:rPr>
          <w:rFonts w:ascii="DINOT-Light" w:hAnsi="DINOT-Light" w:cs="Antonio-Regular"/>
          <w:sz w:val="18"/>
          <w:szCs w:val="20"/>
          <w:lang w:val="es-ES_tradnl"/>
        </w:rPr>
        <w:t>/h (5 Hz)</w:t>
      </w:r>
    </w:p>
    <w:p w14:paraId="77583248"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Reserva de marcha: mín. 50 horas</w:t>
      </w:r>
    </w:p>
    <w:p w14:paraId="0D8DFB2E"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Acabados: Masa oscilante con motivo «</w:t>
      </w:r>
      <w:proofErr w:type="spellStart"/>
      <w:r w:rsidRPr="009F049C">
        <w:rPr>
          <w:rFonts w:ascii="DINOT-Light" w:hAnsi="DINOT-Light" w:cs="Antonio-Regular"/>
          <w:sz w:val="18"/>
          <w:szCs w:val="20"/>
          <w:lang w:val="es-ES_tradnl"/>
        </w:rPr>
        <w:t>Côtes</w:t>
      </w:r>
      <w:proofErr w:type="spellEnd"/>
      <w:r w:rsidRPr="009F049C">
        <w:rPr>
          <w:rFonts w:ascii="DINOT-Light" w:hAnsi="DINOT-Light" w:cs="Antonio-Regular"/>
          <w:sz w:val="18"/>
          <w:szCs w:val="20"/>
          <w:lang w:val="es-ES_tradnl"/>
        </w:rPr>
        <w:t xml:space="preserve"> de </w:t>
      </w:r>
      <w:proofErr w:type="spellStart"/>
      <w:r w:rsidRPr="009F049C">
        <w:rPr>
          <w:rFonts w:ascii="DINOT-Light" w:hAnsi="DINOT-Light" w:cs="Antonio-Regular"/>
          <w:sz w:val="18"/>
          <w:szCs w:val="20"/>
          <w:lang w:val="es-ES_tradnl"/>
        </w:rPr>
        <w:t>Genève</w:t>
      </w:r>
      <w:proofErr w:type="spellEnd"/>
      <w:r w:rsidRPr="009F049C">
        <w:rPr>
          <w:rFonts w:ascii="DINOT-Light" w:hAnsi="DINOT-Light" w:cs="Antonio-Regular"/>
          <w:sz w:val="18"/>
          <w:szCs w:val="20"/>
          <w:lang w:val="es-ES_tradnl"/>
        </w:rPr>
        <w:t xml:space="preserve">» </w:t>
      </w:r>
    </w:p>
    <w:p w14:paraId="1AE9D37A" w14:textId="77777777" w:rsidR="00221E3C" w:rsidRPr="009F049C" w:rsidRDefault="00221E3C" w:rsidP="00221E3C">
      <w:pPr>
        <w:autoSpaceDE w:val="0"/>
        <w:autoSpaceDN w:val="0"/>
        <w:adjustRightInd w:val="0"/>
        <w:spacing w:after="20" w:line="276" w:lineRule="auto"/>
        <w:rPr>
          <w:rFonts w:ascii="DINOT-Light" w:hAnsi="DINOT-Light" w:cs="Antonio-Regular"/>
          <w:b/>
          <w:sz w:val="18"/>
          <w:szCs w:val="20"/>
          <w:lang w:val="es-ES_tradnl"/>
        </w:rPr>
      </w:pPr>
    </w:p>
    <w:p w14:paraId="1762B8E7" w14:textId="77777777" w:rsidR="00221E3C" w:rsidRPr="009F049C" w:rsidRDefault="00221E3C" w:rsidP="00221E3C">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FUNCIONES</w:t>
      </w:r>
    </w:p>
    <w:p w14:paraId="415C37A1"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Indicación central de horas y minutos</w:t>
      </w:r>
    </w:p>
    <w:p w14:paraId="09CF00CC" w14:textId="77777777" w:rsidR="00221E3C" w:rsidRPr="009F049C" w:rsidRDefault="00221E3C" w:rsidP="00221E3C">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Segundero pequeño a las 9 horas</w:t>
      </w:r>
    </w:p>
    <w:p w14:paraId="6E9BB187" w14:textId="77777777" w:rsidR="00E402CB" w:rsidRPr="009F049C" w:rsidRDefault="00E402CB" w:rsidP="00E402CB">
      <w:p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Cronógrafo: </w:t>
      </w:r>
    </w:p>
    <w:p w14:paraId="65F68A44" w14:textId="77777777" w:rsidR="00E402CB" w:rsidRPr="009F049C" w:rsidRDefault="00E402CB" w:rsidP="00E402CB">
      <w:pPr>
        <w:pStyle w:val="ListParagraph"/>
        <w:numPr>
          <w:ilvl w:val="0"/>
          <w:numId w:val="1"/>
        </w:num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 xml:space="preserve">Aguja del cronógrafo central </w:t>
      </w:r>
    </w:p>
    <w:p w14:paraId="3E234738" w14:textId="77777777" w:rsidR="00E402CB" w:rsidRPr="009F049C" w:rsidRDefault="00E402CB" w:rsidP="00E402CB">
      <w:pPr>
        <w:pStyle w:val="ListParagraph"/>
        <w:numPr>
          <w:ilvl w:val="0"/>
          <w:numId w:val="1"/>
        </w:numPr>
        <w:autoSpaceDE w:val="0"/>
        <w:autoSpaceDN w:val="0"/>
        <w:adjustRightInd w:val="0"/>
        <w:spacing w:after="20" w:line="276" w:lineRule="auto"/>
        <w:rPr>
          <w:rFonts w:ascii="DINOT-Light" w:hAnsi="DINOT-Light" w:cs="Antonio-Regular"/>
          <w:sz w:val="18"/>
          <w:szCs w:val="20"/>
          <w:lang w:val="es-ES_tradnl"/>
        </w:rPr>
      </w:pPr>
      <w:r w:rsidRPr="009F049C">
        <w:rPr>
          <w:rFonts w:ascii="DINOT-Light" w:hAnsi="DINOT-Light" w:cs="Antonio-Regular"/>
          <w:sz w:val="18"/>
          <w:szCs w:val="20"/>
          <w:lang w:val="es-ES_tradnl"/>
        </w:rPr>
        <w:t>Contador de 30 minutos a las 3 horas</w:t>
      </w:r>
    </w:p>
    <w:p w14:paraId="6A337919"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p>
    <w:p w14:paraId="53B99543" w14:textId="77777777" w:rsidR="00221E3C" w:rsidRPr="009F049C" w:rsidRDefault="00221E3C" w:rsidP="00221E3C">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CAJA, ESFERA Y AGUJAS</w:t>
      </w:r>
    </w:p>
    <w:p w14:paraId="501DE2CA" w14:textId="63F56616" w:rsidR="000178BB" w:rsidRPr="009F049C" w:rsidRDefault="000178BB" w:rsidP="008E3B3C">
      <w:pPr>
        <w:autoSpaceDE w:val="0"/>
        <w:autoSpaceDN w:val="0"/>
        <w:adjustRightInd w:val="0"/>
        <w:spacing w:after="20" w:line="276" w:lineRule="auto"/>
        <w:rPr>
          <w:rFonts w:ascii="DINOT-Light" w:hAnsi="DINOT-Light" w:cs="OpenSans-CondensedLight"/>
          <w:sz w:val="18"/>
          <w:szCs w:val="20"/>
          <w:lang w:val="es-ES_tradnl"/>
        </w:rPr>
      </w:pPr>
      <w:proofErr w:type="gramStart"/>
      <w:r w:rsidRPr="009F049C">
        <w:rPr>
          <w:rFonts w:ascii="DINOT-Light" w:hAnsi="DINOT-Light" w:cs="OpenSans-CondensedLight"/>
          <w:sz w:val="18"/>
          <w:szCs w:val="20"/>
          <w:lang w:val="es-ES_tradnl"/>
        </w:rPr>
        <w:t>Material :</w:t>
      </w:r>
      <w:proofErr w:type="gramEnd"/>
      <w:r w:rsidRPr="009F049C">
        <w:rPr>
          <w:rFonts w:ascii="DINOT-Light" w:hAnsi="DINOT-Light" w:cs="OpenSans-CondensedLight"/>
          <w:sz w:val="18"/>
          <w:szCs w:val="20"/>
          <w:lang w:val="es-ES_tradnl"/>
        </w:rPr>
        <w:t xml:space="preserve"> </w:t>
      </w:r>
      <w:r w:rsidR="00E402CB" w:rsidRPr="009F049C">
        <w:rPr>
          <w:rFonts w:ascii="DINOT-Light" w:hAnsi="DINOT-Light" w:cs="OpenSans-CondensedLight"/>
          <w:sz w:val="18"/>
          <w:szCs w:val="20"/>
          <w:lang w:val="es-ES_tradnl"/>
        </w:rPr>
        <w:t>O</w:t>
      </w:r>
      <w:r w:rsidR="00221E3C" w:rsidRPr="009F049C">
        <w:rPr>
          <w:rFonts w:ascii="DINOT-Light" w:hAnsi="DINOT-Light" w:cs="OpenSans-CondensedLight"/>
          <w:sz w:val="18"/>
          <w:szCs w:val="20"/>
          <w:lang w:val="es-ES_tradnl"/>
        </w:rPr>
        <w:t>ro rosa 18 quilates</w:t>
      </w:r>
    </w:p>
    <w:p w14:paraId="0CF6A066"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Diámetro: 45 mm</w:t>
      </w:r>
    </w:p>
    <w:p w14:paraId="6C74255F"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Diámetro de la abertura: 37,8 mm</w:t>
      </w:r>
    </w:p>
    <w:p w14:paraId="3ECA8FD1"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Altura: 14,25 mm</w:t>
      </w:r>
    </w:p>
    <w:p w14:paraId="7BFC2AC0"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Hermeticidad: 10 ATM</w:t>
      </w:r>
    </w:p>
    <w:p w14:paraId="14010230"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Esfera: Marrón habana con motivo hoja de tabaco</w:t>
      </w:r>
    </w:p>
    <w:p w14:paraId="05BD976D"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 xml:space="preserve">Índices: Números arábigos con </w:t>
      </w:r>
      <w:proofErr w:type="spellStart"/>
      <w:r w:rsidRPr="009F049C">
        <w:rPr>
          <w:rFonts w:ascii="DINOT-Light" w:hAnsi="DINOT-Light" w:cs="OpenSans-CondensedLight"/>
          <w:sz w:val="18"/>
          <w:szCs w:val="20"/>
          <w:lang w:val="es-ES_tradnl"/>
        </w:rPr>
        <w:t>SuperLumiNova</w:t>
      </w:r>
      <w:proofErr w:type="spellEnd"/>
      <w:r w:rsidRPr="009F049C">
        <w:rPr>
          <w:rFonts w:ascii="DINOT-Light" w:hAnsi="DINOT-Light" w:cs="OpenSans-CondensedLight"/>
          <w:sz w:val="18"/>
          <w:szCs w:val="20"/>
          <w:lang w:val="es-ES_tradnl"/>
        </w:rPr>
        <w:t>® SLN</w:t>
      </w:r>
    </w:p>
    <w:p w14:paraId="5566D59C" w14:textId="2DC1FD78"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 xml:space="preserve">Agujas: Chapadas en oro, facetadas y recubiertas de </w:t>
      </w:r>
      <w:proofErr w:type="spellStart"/>
      <w:r w:rsidRPr="009F049C">
        <w:rPr>
          <w:rFonts w:ascii="DINOT-Light" w:hAnsi="DINOT-Light" w:cs="OpenSans-CondensedLight"/>
          <w:sz w:val="18"/>
          <w:szCs w:val="20"/>
          <w:lang w:val="es-ES_tradnl"/>
        </w:rPr>
        <w:t>SuperLumiNova</w:t>
      </w:r>
      <w:proofErr w:type="spellEnd"/>
      <w:r w:rsidRPr="009F049C">
        <w:rPr>
          <w:rFonts w:ascii="DINOT-Light" w:hAnsi="DINOT-Light" w:cs="OpenSans-CondensedLight"/>
          <w:sz w:val="18"/>
          <w:szCs w:val="20"/>
          <w:lang w:val="es-ES_tradnl"/>
        </w:rPr>
        <w:t xml:space="preserve">® SLN </w:t>
      </w:r>
    </w:p>
    <w:p w14:paraId="651DB788"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Fondo: fondo en oro blanco grabado con logo Trinidad 50</w:t>
      </w:r>
      <w:r w:rsidRPr="009F049C">
        <w:rPr>
          <w:rFonts w:ascii="DINOT-Light" w:hAnsi="DINOT-Light" w:cs="OpenSans-CondensedLight"/>
          <w:sz w:val="18"/>
          <w:szCs w:val="20"/>
          <w:vertAlign w:val="superscript"/>
          <w:lang w:val="es-ES_tradnl"/>
        </w:rPr>
        <w:t>th</w:t>
      </w:r>
      <w:r w:rsidRPr="009F049C">
        <w:rPr>
          <w:rFonts w:ascii="DINOT-Light" w:hAnsi="DINOT-Light" w:cs="OpenSans-CondensedLight"/>
          <w:sz w:val="18"/>
          <w:szCs w:val="20"/>
          <w:lang w:val="es-ES_tradnl"/>
        </w:rPr>
        <w:t xml:space="preserve"> </w:t>
      </w:r>
      <w:proofErr w:type="spellStart"/>
      <w:r w:rsidRPr="009F049C">
        <w:rPr>
          <w:rFonts w:ascii="DINOT-Light" w:hAnsi="DINOT-Light" w:cs="OpenSans-CondensedLight"/>
          <w:sz w:val="18"/>
          <w:szCs w:val="20"/>
          <w:lang w:val="es-ES_tradnl"/>
        </w:rPr>
        <w:t>Anniversary</w:t>
      </w:r>
      <w:proofErr w:type="spellEnd"/>
    </w:p>
    <w:p w14:paraId="4016D1E5"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p>
    <w:p w14:paraId="467F10D6" w14:textId="77777777" w:rsidR="00221E3C" w:rsidRPr="009F049C" w:rsidRDefault="00221E3C" w:rsidP="00221E3C">
      <w:pPr>
        <w:autoSpaceDE w:val="0"/>
        <w:autoSpaceDN w:val="0"/>
        <w:adjustRightInd w:val="0"/>
        <w:spacing w:after="20" w:line="276" w:lineRule="auto"/>
        <w:rPr>
          <w:rFonts w:ascii="DINOT-Light" w:hAnsi="DINOT-Light" w:cs="Antonio-Regular"/>
          <w:b/>
          <w:sz w:val="18"/>
          <w:szCs w:val="20"/>
          <w:lang w:val="es-ES_tradnl"/>
        </w:rPr>
      </w:pPr>
      <w:r w:rsidRPr="009F049C">
        <w:rPr>
          <w:rFonts w:ascii="DINOT-Light" w:hAnsi="DINOT-Light" w:cs="Antonio-Regular"/>
          <w:b/>
          <w:sz w:val="18"/>
          <w:szCs w:val="20"/>
          <w:lang w:val="es-ES_tradnl"/>
        </w:rPr>
        <w:t>CORREA Y HEBILLA</w:t>
      </w:r>
    </w:p>
    <w:p w14:paraId="13B5C8FF"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Piel de becerro color marrón habana con motivo logo Trinidad.</w:t>
      </w:r>
    </w:p>
    <w:p w14:paraId="3FEC9DA7" w14:textId="77777777" w:rsidR="00221E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sz w:val="18"/>
          <w:szCs w:val="20"/>
          <w:lang w:val="es-ES_tradnl"/>
        </w:rPr>
        <w:t xml:space="preserve">Revestimiento protector de caucho </w:t>
      </w:r>
      <w:r w:rsidRPr="009F049C">
        <w:rPr>
          <w:rFonts w:ascii="DINOT-Light" w:hAnsi="DINOT-Light" w:cs="OpenSans-CondensedLight"/>
          <w:sz w:val="18"/>
          <w:szCs w:val="20"/>
          <w:lang w:val="es-ES_tradnl"/>
        </w:rPr>
        <w:t>con el logo de Trinidad en la parte interior.</w:t>
      </w:r>
    </w:p>
    <w:p w14:paraId="25A7C1DD" w14:textId="6F2D2F55" w:rsidR="008E3B3C" w:rsidRPr="009F049C" w:rsidRDefault="00221E3C" w:rsidP="00221E3C">
      <w:pPr>
        <w:autoSpaceDE w:val="0"/>
        <w:autoSpaceDN w:val="0"/>
        <w:adjustRightInd w:val="0"/>
        <w:spacing w:after="20" w:line="276" w:lineRule="auto"/>
        <w:rPr>
          <w:rFonts w:ascii="DINOT-Light" w:hAnsi="DINOT-Light" w:cs="OpenSans-CondensedLight"/>
          <w:sz w:val="18"/>
          <w:szCs w:val="20"/>
          <w:lang w:val="es-ES_tradnl"/>
        </w:rPr>
      </w:pPr>
      <w:r w:rsidRPr="009F049C">
        <w:rPr>
          <w:rFonts w:ascii="DINOT-Light" w:hAnsi="DINOT-Light" w:cs="OpenSans-CondensedLight"/>
          <w:sz w:val="18"/>
          <w:szCs w:val="20"/>
          <w:lang w:val="es-ES_tradnl"/>
        </w:rPr>
        <w:t>Hebilla de oro rosa</w:t>
      </w:r>
    </w:p>
    <w:sectPr w:rsidR="008E3B3C" w:rsidRPr="009F049C">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D2D30" w14:textId="77777777" w:rsidR="00C7274A" w:rsidRDefault="00C7274A" w:rsidP="000178BB">
      <w:r>
        <w:separator/>
      </w:r>
    </w:p>
  </w:endnote>
  <w:endnote w:type="continuationSeparator" w:id="0">
    <w:p w14:paraId="39CAEE9A" w14:textId="77777777" w:rsidR="00C7274A" w:rsidRDefault="00C7274A" w:rsidP="0001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00002FF" w:usb1="4000ACFF" w:usb2="00000001" w:usb3="00000000" w:csb0="0000019F" w:csb1="00000000"/>
  </w:font>
  <w:font w:name="Antonio-Regular">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C957" w14:textId="77777777" w:rsidR="00C7274A" w:rsidRPr="008E3B3C" w:rsidRDefault="00C7274A" w:rsidP="000178BB">
    <w:pPr>
      <w:pStyle w:val="Footer"/>
      <w:jc w:val="center"/>
      <w:rPr>
        <w:rFonts w:ascii="DINOT-Light" w:hAnsi="DINOT-Light"/>
        <w:sz w:val="18"/>
        <w:szCs w:val="18"/>
      </w:rPr>
    </w:pPr>
    <w:r w:rsidRPr="008E3B3C">
      <w:rPr>
        <w:rFonts w:ascii="DINOT-Light" w:hAnsi="DINOT-Light"/>
        <w:b/>
        <w:sz w:val="18"/>
        <w:szCs w:val="18"/>
      </w:rPr>
      <w:t>ZENITH</w:t>
    </w:r>
    <w:r w:rsidRPr="008E3B3C">
      <w:rPr>
        <w:rFonts w:ascii="DINOT-Light" w:hAnsi="DINOT-Light"/>
        <w:sz w:val="18"/>
        <w:szCs w:val="18"/>
      </w:rPr>
      <w:t xml:space="preserve"> | www.zenith-watches.com | Rue des </w:t>
    </w:r>
    <w:proofErr w:type="spellStart"/>
    <w:r w:rsidRPr="008E3B3C">
      <w:rPr>
        <w:rFonts w:ascii="DINOT-Light" w:hAnsi="DINOT-Light"/>
        <w:sz w:val="18"/>
        <w:szCs w:val="18"/>
      </w:rPr>
      <w:t>Billodes</w:t>
    </w:r>
    <w:proofErr w:type="spellEnd"/>
    <w:r w:rsidRPr="008E3B3C">
      <w:rPr>
        <w:rFonts w:ascii="DINOT-Light" w:hAnsi="DINOT-Light"/>
        <w:sz w:val="18"/>
        <w:szCs w:val="18"/>
      </w:rPr>
      <w:t xml:space="preserve"> 34-36 | CH-2400 Le Locle</w:t>
    </w:r>
  </w:p>
  <w:p w14:paraId="4F140238" w14:textId="77777777" w:rsidR="00C7274A" w:rsidRPr="008E3B3C" w:rsidRDefault="00C7274A" w:rsidP="000178BB">
    <w:pPr>
      <w:pStyle w:val="Footer"/>
      <w:jc w:val="center"/>
      <w:rPr>
        <w:rFonts w:ascii="DINOT-Light" w:hAnsi="DINOT-Light"/>
        <w:sz w:val="18"/>
        <w:szCs w:val="18"/>
      </w:rPr>
    </w:pPr>
    <w:r w:rsidRPr="008E3B3C">
      <w:rPr>
        <w:rFonts w:ascii="DINOT-Light" w:hAnsi="DINOT-Light"/>
        <w:sz w:val="18"/>
        <w:szCs w:val="18"/>
      </w:rPr>
      <w:t xml:space="preserve">International Media Relations : Minh-Tan Bui – Email : </w:t>
    </w:r>
    <w:hyperlink r:id="rId1" w:history="1">
      <w:r w:rsidRPr="008E3B3C">
        <w:rPr>
          <w:rStyle w:val="Hyperlink"/>
          <w:rFonts w:ascii="DINOT-Light" w:hAnsi="DINOT-Light"/>
          <w:sz w:val="18"/>
          <w:szCs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0C4C1" w14:textId="77777777" w:rsidR="00C7274A" w:rsidRDefault="00C7274A" w:rsidP="000178BB">
      <w:r>
        <w:separator/>
      </w:r>
    </w:p>
  </w:footnote>
  <w:footnote w:type="continuationSeparator" w:id="0">
    <w:p w14:paraId="64DA0D39" w14:textId="77777777" w:rsidR="00C7274A" w:rsidRDefault="00C7274A" w:rsidP="00017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18AD7" w14:textId="77777777" w:rsidR="00C7274A" w:rsidRDefault="00C7274A">
    <w:pPr>
      <w:pStyle w:val="Header"/>
    </w:pPr>
    <w:r>
      <w:tab/>
    </w:r>
    <w:r>
      <w:rPr>
        <w:noProof/>
        <w:lang w:val="en-US"/>
      </w:rPr>
      <w:drawing>
        <wp:inline distT="0" distB="0" distL="0" distR="0" wp14:anchorId="39F20578" wp14:editId="14C8A8FC">
          <wp:extent cx="1609667" cy="8048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ZENITH.png"/>
                  <pic:cNvPicPr/>
                </pic:nvPicPr>
                <pic:blipFill>
                  <a:blip r:embed="rId1">
                    <a:extLst>
                      <a:ext uri="{28A0092B-C50C-407E-A947-70E740481C1C}">
                        <a14:useLocalDpi xmlns:a14="http://schemas.microsoft.com/office/drawing/2010/main" val="0"/>
                      </a:ext>
                    </a:extLst>
                  </a:blip>
                  <a:stretch>
                    <a:fillRect/>
                  </a:stretch>
                </pic:blipFill>
                <pic:spPr>
                  <a:xfrm>
                    <a:off x="0" y="0"/>
                    <a:ext cx="1632569" cy="816285"/>
                  </a:xfrm>
                  <a:prstGeom prst="rect">
                    <a:avLst/>
                  </a:prstGeom>
                </pic:spPr>
              </pic:pic>
            </a:graphicData>
          </a:graphic>
        </wp:inline>
      </w:drawing>
    </w:r>
  </w:p>
  <w:p w14:paraId="122805B8" w14:textId="77777777" w:rsidR="00C7274A" w:rsidRDefault="00C72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0C5CC3"/>
    <w:multiLevelType w:val="hybridMultilevel"/>
    <w:tmpl w:val="D3BC761E"/>
    <w:lvl w:ilvl="0" w:tplc="D05A983C">
      <w:numFmt w:val="bullet"/>
      <w:lvlText w:val="-"/>
      <w:lvlJc w:val="left"/>
      <w:pPr>
        <w:ind w:left="720" w:hanging="360"/>
      </w:pPr>
      <w:rPr>
        <w:rFonts w:ascii="DINOT-Light" w:eastAsiaTheme="minorHAnsi" w:hAnsi="DINOT-Light" w:cs="Antonio-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78BB"/>
    <w:rsid w:val="000178BB"/>
    <w:rsid w:val="000B25A6"/>
    <w:rsid w:val="001B250A"/>
    <w:rsid w:val="00221E3C"/>
    <w:rsid w:val="002B3B4B"/>
    <w:rsid w:val="002E3E24"/>
    <w:rsid w:val="00612C35"/>
    <w:rsid w:val="006842C5"/>
    <w:rsid w:val="00687E27"/>
    <w:rsid w:val="008E3B3C"/>
    <w:rsid w:val="009C795E"/>
    <w:rsid w:val="009F049C"/>
    <w:rsid w:val="00A4025E"/>
    <w:rsid w:val="00A96651"/>
    <w:rsid w:val="00BC4BCA"/>
    <w:rsid w:val="00C213D7"/>
    <w:rsid w:val="00C7274A"/>
    <w:rsid w:val="00D5503A"/>
    <w:rsid w:val="00DF475E"/>
    <w:rsid w:val="00E402CB"/>
    <w:rsid w:val="00ED567A"/>
    <w:rsid w:val="00F8644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6A3D4F"/>
  <w15:docId w15:val="{9555FC52-3695-4E7C-AAAC-E1ED4FE7C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8BB"/>
    <w:pPr>
      <w:spacing w:after="0" w:line="240" w:lineRule="auto"/>
    </w:pPr>
    <w:rPr>
      <w:rFonts w:ascii="Calibri" w:hAnsi="Calibri" w:cs="Calibri"/>
      <w:lang w:eastAsia="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8BB"/>
  </w:style>
  <w:style w:type="paragraph" w:styleId="Footer">
    <w:name w:val="footer"/>
    <w:basedOn w:val="Normal"/>
    <w:link w:val="Foot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8BB"/>
  </w:style>
  <w:style w:type="character" w:styleId="Hyperlink">
    <w:name w:val="Hyperlink"/>
    <w:rsid w:val="000178BB"/>
    <w:rPr>
      <w:u w:val="single"/>
    </w:rPr>
  </w:style>
  <w:style w:type="paragraph" w:styleId="BalloonText">
    <w:name w:val="Balloon Text"/>
    <w:basedOn w:val="Normal"/>
    <w:link w:val="BalloonTextChar"/>
    <w:uiPriority w:val="99"/>
    <w:semiHidden/>
    <w:unhideWhenUsed/>
    <w:rsid w:val="009C79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795E"/>
    <w:rPr>
      <w:rFonts w:ascii="Lucida Grande" w:hAnsi="Lucida Grande" w:cs="Lucida Grande"/>
      <w:sz w:val="18"/>
      <w:szCs w:val="18"/>
      <w:lang w:eastAsia="fr-CH"/>
    </w:rPr>
  </w:style>
  <w:style w:type="paragraph" w:styleId="ListParagraph">
    <w:name w:val="List Paragraph"/>
    <w:basedOn w:val="Normal"/>
    <w:uiPriority w:val="34"/>
    <w:qFormat/>
    <w:rsid w:val="00E402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83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1262</Words>
  <Characters>6944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Sandoz</dc:creator>
  <cp:keywords/>
  <dc:description/>
  <cp:lastModifiedBy>Vittoria Pelà</cp:lastModifiedBy>
  <cp:revision>12</cp:revision>
  <dcterms:created xsi:type="dcterms:W3CDTF">2019-01-24T12:13:00Z</dcterms:created>
  <dcterms:modified xsi:type="dcterms:W3CDTF">2019-02-04T15:28:00Z</dcterms:modified>
</cp:coreProperties>
</file>