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0243" w14:textId="2338B447" w:rsidR="009D5829" w:rsidRPr="00562E38" w:rsidRDefault="00FA4BE7" w:rsidP="00D23213">
      <w:pPr>
        <w:autoSpaceDE w:val="0"/>
        <w:autoSpaceDN w:val="0"/>
        <w:adjustRightInd w:val="0"/>
        <w:spacing w:line="276" w:lineRule="auto"/>
        <w:jc w:val="center"/>
        <w:rPr>
          <w:rFonts w:ascii="Avenir Next" w:hAnsi="Avenir Next" w:cstheme="majorHAnsi"/>
          <w:b/>
          <w:bCs/>
          <w:color w:val="000000" w:themeColor="text1"/>
          <w:lang w:val="fr-FR" w:eastAsia="zh-CN"/>
        </w:rPr>
      </w:pPr>
      <w:r w:rsidRPr="00562E38">
        <w:rPr>
          <w:rFonts w:ascii="Avenir Next" w:hAnsi="Avenir Next" w:cstheme="majorHAnsi"/>
          <w:b/>
          <w:bCs/>
          <w:color w:val="000000" w:themeColor="text1"/>
          <w:lang w:val="fr-FR" w:eastAsia="zh-CN"/>
        </w:rPr>
        <w:t>DEFY INVENTOR</w:t>
      </w:r>
    </w:p>
    <w:p w14:paraId="5D9C77B5" w14:textId="7C2B18C9" w:rsidR="00FA4BE7" w:rsidRPr="00562E38" w:rsidRDefault="00FA4BE7" w:rsidP="00D23213">
      <w:pPr>
        <w:autoSpaceDE w:val="0"/>
        <w:autoSpaceDN w:val="0"/>
        <w:adjustRightInd w:val="0"/>
        <w:spacing w:line="276" w:lineRule="auto"/>
        <w:jc w:val="center"/>
        <w:rPr>
          <w:rFonts w:ascii="Avenir Next" w:hAnsi="Avenir Next" w:cstheme="majorHAnsi"/>
          <w:b/>
          <w:bCs/>
          <w:spacing w:val="18"/>
          <w:sz w:val="20"/>
          <w:lang w:val="fr-FR" w:eastAsia="zh-CN"/>
        </w:rPr>
      </w:pPr>
      <w:r w:rsidRPr="00562E38">
        <w:rPr>
          <w:rFonts w:ascii="Avenir Next" w:hAnsi="Avenir Next" w:cstheme="majorHAnsi"/>
          <w:b/>
          <w:bCs/>
          <w:spacing w:val="18"/>
          <w:sz w:val="20"/>
          <w:lang w:val="fr-FR" w:eastAsia="zh-CN"/>
        </w:rPr>
        <w:t>TECHNOLOGIE DISRUPTIVE</w:t>
      </w:r>
    </w:p>
    <w:p w14:paraId="1C62D37A" w14:textId="77777777" w:rsidR="00B373CA" w:rsidRPr="00562E38" w:rsidRDefault="00B373CA" w:rsidP="00D75C80">
      <w:pPr>
        <w:autoSpaceDE w:val="0"/>
        <w:autoSpaceDN w:val="0"/>
        <w:adjustRightInd w:val="0"/>
        <w:spacing w:after="120" w:line="276" w:lineRule="auto"/>
        <w:jc w:val="center"/>
        <w:rPr>
          <w:rFonts w:ascii="Avenir Next" w:hAnsi="Avenir Next" w:cstheme="majorHAnsi"/>
          <w:b/>
          <w:bCs/>
          <w:spacing w:val="18"/>
          <w:sz w:val="10"/>
          <w:lang w:val="fr-FR" w:eastAsia="zh-CN"/>
        </w:rPr>
      </w:pPr>
      <w:bookmarkStart w:id="0" w:name="_GoBack"/>
      <w:bookmarkEnd w:id="0"/>
    </w:p>
    <w:p w14:paraId="7FE5A2AD" w14:textId="1F762EF1" w:rsidR="00FA4BE7" w:rsidRPr="00562E38" w:rsidRDefault="00C72F0A"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lang w:val="fr-FR"/>
        </w:rPr>
      </w:pPr>
      <w:r w:rsidRPr="00562E38">
        <w:rPr>
          <w:rFonts w:ascii="Avenir Next" w:hAnsi="Avenir Next" w:cstheme="majorHAnsi"/>
          <w:b/>
          <w:color w:val="000000" w:themeColor="text1"/>
          <w:sz w:val="18"/>
          <w:szCs w:val="18"/>
          <w:lang w:val="fr-FR"/>
        </w:rPr>
        <w:t>Avec son nouveau système de régulation disruptif</w:t>
      </w:r>
      <w:r w:rsidR="008E613B" w:rsidRPr="00562E38">
        <w:rPr>
          <w:rFonts w:ascii="Avenir Next" w:hAnsi="Avenir Next" w:cstheme="majorHAnsi"/>
          <w:b/>
          <w:color w:val="000000" w:themeColor="text1"/>
          <w:sz w:val="18"/>
          <w:szCs w:val="18"/>
          <w:lang w:val="fr-FR"/>
        </w:rPr>
        <w:t xml:space="preserve"> « Zenith Oscillateur</w:t>
      </w:r>
      <w:r w:rsidR="009D7676" w:rsidRPr="00562E38">
        <w:rPr>
          <w:rFonts w:ascii="Avenir Next" w:hAnsi="Avenir Next" w:cstheme="majorHAnsi"/>
          <w:b/>
          <w:color w:val="000000" w:themeColor="text1"/>
          <w:sz w:val="18"/>
          <w:szCs w:val="18"/>
          <w:lang w:val="fr-FR"/>
        </w:rPr>
        <w:t> »</w:t>
      </w:r>
      <w:r w:rsidRPr="00562E38">
        <w:rPr>
          <w:rFonts w:ascii="Avenir Next" w:hAnsi="Avenir Next" w:cstheme="majorHAnsi"/>
          <w:b/>
          <w:color w:val="000000" w:themeColor="text1"/>
          <w:sz w:val="18"/>
          <w:szCs w:val="18"/>
          <w:lang w:val="fr-FR"/>
        </w:rPr>
        <w:t>, l</w:t>
      </w:r>
      <w:r w:rsidR="00F37723" w:rsidRPr="00562E38">
        <w:rPr>
          <w:rFonts w:ascii="Avenir Next" w:hAnsi="Avenir Next" w:cstheme="majorHAnsi"/>
          <w:b/>
          <w:color w:val="000000" w:themeColor="text1"/>
          <w:sz w:val="18"/>
          <w:szCs w:val="18"/>
          <w:lang w:val="fr-FR"/>
        </w:rPr>
        <w:t>a marque à l’étoile révolutionne l’horlogerie mécanique</w:t>
      </w:r>
      <w:r w:rsidR="00B20B8A" w:rsidRPr="00562E38">
        <w:rPr>
          <w:rFonts w:ascii="Avenir Next" w:hAnsi="Avenir Next" w:cstheme="majorHAnsi"/>
          <w:b/>
          <w:color w:val="000000" w:themeColor="text1"/>
          <w:sz w:val="18"/>
          <w:szCs w:val="18"/>
          <w:lang w:val="fr-FR"/>
        </w:rPr>
        <w:t xml:space="preserve">. </w:t>
      </w:r>
      <w:r w:rsidR="00733FF3" w:rsidRPr="00562E38">
        <w:rPr>
          <w:rFonts w:ascii="Avenir Next" w:hAnsi="Avenir Next" w:cstheme="majorHAnsi"/>
          <w:b/>
          <w:color w:val="000000" w:themeColor="text1"/>
          <w:sz w:val="18"/>
          <w:szCs w:val="18"/>
          <w:lang w:val="fr-FR"/>
        </w:rPr>
        <w:t xml:space="preserve">Haute fréquence, précision chronométrique, </w:t>
      </w:r>
      <w:r w:rsidR="00B20B8A" w:rsidRPr="00562E38">
        <w:rPr>
          <w:rFonts w:ascii="Avenir Next" w:hAnsi="Avenir Next" w:cstheme="majorHAnsi"/>
          <w:b/>
          <w:color w:val="000000" w:themeColor="text1"/>
          <w:sz w:val="18"/>
          <w:szCs w:val="18"/>
          <w:lang w:val="fr-FR"/>
        </w:rPr>
        <w:t xml:space="preserve">fiabilité et stabilité, </w:t>
      </w:r>
      <w:r w:rsidR="00F37723" w:rsidRPr="00562E38">
        <w:rPr>
          <w:rFonts w:ascii="Avenir Next" w:hAnsi="Avenir Next" w:cstheme="majorHAnsi"/>
          <w:b/>
          <w:color w:val="000000" w:themeColor="text1"/>
          <w:sz w:val="18"/>
          <w:szCs w:val="18"/>
          <w:lang w:val="fr-FR"/>
        </w:rPr>
        <w:t xml:space="preserve">l’oscillateur développé </w:t>
      </w:r>
      <w:r w:rsidR="00947C4A" w:rsidRPr="00562E38">
        <w:rPr>
          <w:rFonts w:ascii="Avenir Next" w:hAnsi="Avenir Next" w:cstheme="majorHAnsi"/>
          <w:b/>
          <w:color w:val="000000" w:themeColor="text1"/>
          <w:sz w:val="18"/>
          <w:szCs w:val="18"/>
          <w:lang w:val="fr-FR"/>
        </w:rPr>
        <w:t xml:space="preserve">et breveté </w:t>
      </w:r>
      <w:r w:rsidR="00F37723" w:rsidRPr="00562E38">
        <w:rPr>
          <w:rFonts w:ascii="Avenir Next" w:hAnsi="Avenir Next" w:cstheme="majorHAnsi"/>
          <w:b/>
          <w:color w:val="000000" w:themeColor="text1"/>
          <w:sz w:val="18"/>
          <w:szCs w:val="18"/>
          <w:lang w:val="fr-FR"/>
        </w:rPr>
        <w:t>par la Manufacture</w:t>
      </w:r>
      <w:r w:rsidR="00733FF3" w:rsidRPr="00562E38">
        <w:rPr>
          <w:rFonts w:ascii="Avenir Next" w:hAnsi="Avenir Next" w:cstheme="majorHAnsi"/>
          <w:b/>
          <w:color w:val="000000" w:themeColor="text1"/>
          <w:sz w:val="18"/>
          <w:szCs w:val="18"/>
          <w:lang w:val="fr-FR"/>
        </w:rPr>
        <w:t xml:space="preserve"> </w:t>
      </w:r>
      <w:r w:rsidR="00EF0A1A" w:rsidRPr="00562E38">
        <w:rPr>
          <w:rFonts w:ascii="Avenir Next" w:hAnsi="Avenir Next" w:cstheme="majorHAnsi"/>
          <w:b/>
          <w:color w:val="000000" w:themeColor="text1"/>
          <w:sz w:val="18"/>
          <w:szCs w:val="18"/>
          <w:lang w:val="fr-FR"/>
        </w:rPr>
        <w:t xml:space="preserve">vient </w:t>
      </w:r>
      <w:r w:rsidR="00947C4A" w:rsidRPr="00562E38">
        <w:rPr>
          <w:rFonts w:ascii="Avenir Next" w:hAnsi="Avenir Next" w:cstheme="majorHAnsi"/>
          <w:b/>
          <w:color w:val="000000" w:themeColor="text1"/>
          <w:sz w:val="18"/>
          <w:szCs w:val="18"/>
          <w:lang w:val="fr-FR"/>
        </w:rPr>
        <w:t>remplace</w:t>
      </w:r>
      <w:r w:rsidR="00EF0A1A" w:rsidRPr="00562E38">
        <w:rPr>
          <w:rFonts w:ascii="Avenir Next" w:hAnsi="Avenir Next" w:cstheme="majorHAnsi"/>
          <w:b/>
          <w:color w:val="000000" w:themeColor="text1"/>
          <w:sz w:val="18"/>
          <w:szCs w:val="18"/>
          <w:lang w:val="fr-FR"/>
        </w:rPr>
        <w:t>r</w:t>
      </w:r>
      <w:r w:rsidR="00947C4A" w:rsidRPr="00562E38">
        <w:rPr>
          <w:rFonts w:ascii="Avenir Next" w:hAnsi="Avenir Next" w:cstheme="majorHAnsi"/>
          <w:b/>
          <w:color w:val="000000" w:themeColor="text1"/>
          <w:sz w:val="18"/>
          <w:szCs w:val="18"/>
          <w:lang w:val="fr-FR"/>
        </w:rPr>
        <w:t xml:space="preserve"> le </w:t>
      </w:r>
      <w:r w:rsidR="00EF0A1A" w:rsidRPr="00562E38">
        <w:rPr>
          <w:rFonts w:ascii="Avenir Next" w:hAnsi="Avenir Next" w:cstheme="majorHAnsi"/>
          <w:b/>
          <w:color w:val="000000" w:themeColor="text1"/>
          <w:sz w:val="18"/>
          <w:szCs w:val="18"/>
          <w:lang w:val="fr-FR"/>
        </w:rPr>
        <w:t xml:space="preserve">traditionnel </w:t>
      </w:r>
      <w:r w:rsidR="00947C4A" w:rsidRPr="00562E38">
        <w:rPr>
          <w:rFonts w:ascii="Avenir Next" w:hAnsi="Avenir Next" w:cstheme="majorHAnsi"/>
          <w:b/>
          <w:color w:val="000000" w:themeColor="text1"/>
          <w:sz w:val="18"/>
          <w:szCs w:val="18"/>
          <w:lang w:val="fr-FR"/>
        </w:rPr>
        <w:t>balancier-spira</w:t>
      </w:r>
      <w:r w:rsidR="00EF0A1A" w:rsidRPr="00562E38">
        <w:rPr>
          <w:rFonts w:ascii="Avenir Next" w:hAnsi="Avenir Next" w:cstheme="majorHAnsi"/>
          <w:b/>
          <w:color w:val="000000" w:themeColor="text1"/>
          <w:sz w:val="18"/>
          <w:szCs w:val="18"/>
          <w:lang w:val="fr-FR"/>
        </w:rPr>
        <w:t>l</w:t>
      </w:r>
      <w:r w:rsidR="00947C4A" w:rsidRPr="00562E38">
        <w:rPr>
          <w:rFonts w:ascii="Avenir Next" w:hAnsi="Avenir Next" w:cstheme="majorHAnsi"/>
          <w:b/>
          <w:color w:val="000000" w:themeColor="text1"/>
          <w:sz w:val="18"/>
          <w:szCs w:val="18"/>
          <w:lang w:val="fr-FR"/>
        </w:rPr>
        <w:t xml:space="preserve"> </w:t>
      </w:r>
      <w:r w:rsidR="00EF0A1A" w:rsidRPr="00562E38">
        <w:rPr>
          <w:rFonts w:ascii="Avenir Next" w:hAnsi="Avenir Next" w:cstheme="majorHAnsi"/>
          <w:b/>
          <w:color w:val="000000" w:themeColor="text1"/>
          <w:sz w:val="18"/>
          <w:szCs w:val="18"/>
          <w:lang w:val="fr-FR"/>
        </w:rPr>
        <w:t xml:space="preserve">en vigueur depuis plus </w:t>
      </w:r>
      <w:r w:rsidR="00947C4A" w:rsidRPr="00562E38">
        <w:rPr>
          <w:rFonts w:ascii="Avenir Next" w:hAnsi="Avenir Next" w:cstheme="majorHAnsi"/>
          <w:b/>
          <w:color w:val="000000" w:themeColor="text1"/>
          <w:sz w:val="18"/>
          <w:szCs w:val="18"/>
          <w:lang w:val="fr-FR"/>
        </w:rPr>
        <w:t>de trois siècles</w:t>
      </w:r>
      <w:r w:rsidR="00BE06AA" w:rsidRPr="00562E38">
        <w:rPr>
          <w:rFonts w:ascii="Avenir Next" w:hAnsi="Avenir Next" w:cstheme="majorHAnsi"/>
          <w:b/>
          <w:color w:val="000000" w:themeColor="text1"/>
          <w:sz w:val="18"/>
          <w:szCs w:val="18"/>
          <w:lang w:val="fr-FR"/>
        </w:rPr>
        <w:t> !</w:t>
      </w:r>
      <w:r w:rsidR="00947C4A" w:rsidRPr="00562E38">
        <w:rPr>
          <w:rFonts w:ascii="Avenir Next" w:hAnsi="Avenir Next" w:cstheme="majorHAnsi"/>
          <w:b/>
          <w:color w:val="000000" w:themeColor="text1"/>
          <w:sz w:val="18"/>
          <w:szCs w:val="18"/>
          <w:lang w:val="fr-FR"/>
        </w:rPr>
        <w:t xml:space="preserve"> Formé d’un seul tenant (contre trente sur un organe réglant standard), </w:t>
      </w:r>
      <w:r w:rsidR="00EF0A1A" w:rsidRPr="00562E38">
        <w:rPr>
          <w:rFonts w:ascii="Avenir Next" w:hAnsi="Avenir Next" w:cstheme="majorHAnsi"/>
          <w:b/>
          <w:color w:val="000000" w:themeColor="text1"/>
          <w:sz w:val="18"/>
          <w:szCs w:val="18"/>
          <w:lang w:val="fr-FR"/>
        </w:rPr>
        <w:t xml:space="preserve">ce dispositif </w:t>
      </w:r>
      <w:r w:rsidR="00B20B8A" w:rsidRPr="00562E38">
        <w:rPr>
          <w:rFonts w:ascii="Avenir Next" w:hAnsi="Avenir Next" w:cstheme="majorHAnsi"/>
          <w:b/>
          <w:color w:val="000000" w:themeColor="text1"/>
          <w:sz w:val="18"/>
          <w:szCs w:val="18"/>
          <w:lang w:val="fr-FR"/>
        </w:rPr>
        <w:t xml:space="preserve">hightech </w:t>
      </w:r>
      <w:r w:rsidR="00EF0A1A" w:rsidRPr="00562E38">
        <w:rPr>
          <w:rFonts w:ascii="Avenir Next" w:hAnsi="Avenir Next" w:cstheme="majorHAnsi"/>
          <w:b/>
          <w:color w:val="000000" w:themeColor="text1"/>
          <w:sz w:val="18"/>
          <w:szCs w:val="18"/>
          <w:lang w:val="fr-FR"/>
        </w:rPr>
        <w:t xml:space="preserve">équipe </w:t>
      </w:r>
      <w:r w:rsidR="00B20B8A" w:rsidRPr="00562E38">
        <w:rPr>
          <w:rFonts w:ascii="Avenir Next" w:hAnsi="Avenir Next" w:cstheme="majorHAnsi"/>
          <w:b/>
          <w:color w:val="000000" w:themeColor="text1"/>
          <w:sz w:val="18"/>
          <w:szCs w:val="18"/>
          <w:lang w:val="fr-FR"/>
        </w:rPr>
        <w:t xml:space="preserve">la nouvelle </w:t>
      </w:r>
      <w:r w:rsidR="00BE06AA" w:rsidRPr="00562E38">
        <w:rPr>
          <w:rFonts w:ascii="Avenir Next" w:hAnsi="Avenir Next" w:cstheme="majorHAnsi"/>
          <w:b/>
          <w:color w:val="000000" w:themeColor="text1"/>
          <w:sz w:val="18"/>
          <w:szCs w:val="18"/>
          <w:lang w:val="fr-FR"/>
        </w:rPr>
        <w:t>DEFY</w:t>
      </w:r>
      <w:r w:rsidR="00733FF3" w:rsidRPr="00562E38">
        <w:rPr>
          <w:rFonts w:ascii="Avenir Next" w:hAnsi="Avenir Next" w:cstheme="majorHAnsi"/>
          <w:b/>
          <w:color w:val="000000" w:themeColor="text1"/>
          <w:sz w:val="18"/>
          <w:szCs w:val="18"/>
          <w:lang w:val="fr-FR"/>
        </w:rPr>
        <w:t xml:space="preserve"> </w:t>
      </w:r>
      <w:proofErr w:type="spellStart"/>
      <w:r w:rsidR="00733FF3" w:rsidRPr="00562E38">
        <w:rPr>
          <w:rFonts w:ascii="Avenir Next" w:hAnsi="Avenir Next" w:cstheme="majorHAnsi"/>
          <w:b/>
          <w:color w:val="000000" w:themeColor="text1"/>
          <w:sz w:val="18"/>
          <w:szCs w:val="18"/>
          <w:lang w:val="fr-FR"/>
        </w:rPr>
        <w:t>Inventor</w:t>
      </w:r>
      <w:proofErr w:type="spellEnd"/>
      <w:r w:rsidR="00B20B8A" w:rsidRPr="00562E38">
        <w:rPr>
          <w:rFonts w:ascii="Avenir Next" w:hAnsi="Avenir Next" w:cstheme="majorHAnsi"/>
          <w:b/>
          <w:color w:val="000000" w:themeColor="text1"/>
          <w:sz w:val="18"/>
          <w:szCs w:val="18"/>
          <w:lang w:val="fr-FR"/>
        </w:rPr>
        <w:t xml:space="preserve">. </w:t>
      </w:r>
      <w:bookmarkStart w:id="1" w:name="_Hlk534278035"/>
      <w:r w:rsidR="00BE06AA" w:rsidRPr="00562E38">
        <w:rPr>
          <w:rFonts w:ascii="Avenir Next" w:hAnsi="Avenir Next" w:cstheme="majorHAnsi"/>
          <w:b/>
          <w:color w:val="000000" w:themeColor="text1"/>
          <w:sz w:val="18"/>
          <w:szCs w:val="18"/>
          <w:lang w:val="fr-FR"/>
        </w:rPr>
        <w:t xml:space="preserve">Boîtier poids plume en titane et en </w:t>
      </w:r>
      <w:proofErr w:type="spellStart"/>
      <w:r w:rsidR="00BE06AA" w:rsidRPr="00562E38">
        <w:rPr>
          <w:rFonts w:ascii="Avenir Next" w:hAnsi="Avenir Next" w:cstheme="majorHAnsi"/>
          <w:b/>
          <w:color w:val="000000" w:themeColor="text1"/>
          <w:sz w:val="18"/>
          <w:szCs w:val="18"/>
          <w:lang w:val="fr-FR"/>
        </w:rPr>
        <w:t>Aeronith</w:t>
      </w:r>
      <w:proofErr w:type="spellEnd"/>
      <w:r w:rsidR="00BE06AA" w:rsidRPr="00562E38">
        <w:rPr>
          <w:rFonts w:ascii="Avenir Next" w:hAnsi="Avenir Next" w:cstheme="majorHAnsi"/>
          <w:b/>
          <w:color w:val="000000" w:themeColor="text1"/>
          <w:sz w:val="18"/>
          <w:szCs w:val="18"/>
          <w:lang w:val="fr-FR"/>
        </w:rPr>
        <w:t xml:space="preserve"> – </w:t>
      </w:r>
      <w:r w:rsidR="005F6CA0" w:rsidRPr="00562E38">
        <w:rPr>
          <w:rFonts w:ascii="Avenir Next" w:hAnsi="Avenir Next" w:cstheme="majorHAnsi"/>
          <w:b/>
          <w:color w:val="000000" w:themeColor="text1"/>
          <w:sz w:val="18"/>
          <w:szCs w:val="18"/>
          <w:lang w:val="fr-FR"/>
        </w:rPr>
        <w:t>un composite d’aluminium novateur</w:t>
      </w:r>
      <w:r w:rsidR="00BE06AA" w:rsidRPr="00562E38">
        <w:rPr>
          <w:rFonts w:ascii="Avenir Next" w:hAnsi="Avenir Next" w:cstheme="majorHAnsi"/>
          <w:b/>
          <w:color w:val="000000" w:themeColor="text1"/>
          <w:sz w:val="18"/>
          <w:szCs w:val="18"/>
          <w:lang w:val="fr-FR"/>
        </w:rPr>
        <w:t xml:space="preserve"> et de polymère – et design </w:t>
      </w:r>
      <w:r w:rsidR="007B0127" w:rsidRPr="00562E38">
        <w:rPr>
          <w:rFonts w:ascii="Avenir Next" w:hAnsi="Avenir Next" w:cstheme="majorHAnsi"/>
          <w:b/>
          <w:color w:val="000000" w:themeColor="text1"/>
          <w:sz w:val="18"/>
          <w:szCs w:val="18"/>
          <w:lang w:val="fr-FR"/>
        </w:rPr>
        <w:t>architectural :</w:t>
      </w:r>
      <w:r w:rsidR="00BE06AA" w:rsidRPr="00562E38">
        <w:rPr>
          <w:rFonts w:ascii="Avenir Next" w:hAnsi="Avenir Next" w:cstheme="majorHAnsi"/>
          <w:b/>
          <w:color w:val="000000" w:themeColor="text1"/>
          <w:sz w:val="18"/>
          <w:szCs w:val="18"/>
          <w:lang w:val="fr-FR"/>
        </w:rPr>
        <w:t xml:space="preserve"> avec la DEFY </w:t>
      </w:r>
      <w:proofErr w:type="spellStart"/>
      <w:r w:rsidR="00BE06AA" w:rsidRPr="00562E38">
        <w:rPr>
          <w:rFonts w:ascii="Avenir Next" w:hAnsi="Avenir Next" w:cstheme="majorHAnsi"/>
          <w:b/>
          <w:color w:val="000000" w:themeColor="text1"/>
          <w:sz w:val="18"/>
          <w:szCs w:val="18"/>
          <w:lang w:val="fr-FR"/>
        </w:rPr>
        <w:t>Inventor</w:t>
      </w:r>
      <w:proofErr w:type="spellEnd"/>
      <w:r w:rsidR="00BE06AA" w:rsidRPr="00562E38">
        <w:rPr>
          <w:rFonts w:ascii="Avenir Next" w:hAnsi="Avenir Next" w:cstheme="majorHAnsi"/>
          <w:b/>
          <w:color w:val="000000" w:themeColor="text1"/>
          <w:sz w:val="18"/>
          <w:szCs w:val="18"/>
          <w:lang w:val="fr-FR"/>
        </w:rPr>
        <w:t xml:space="preserve">, Zenith (ré)invente l’horlogerie de demain, en toute indépendance. </w:t>
      </w:r>
    </w:p>
    <w:bookmarkEnd w:id="1"/>
    <w:p w14:paraId="3A610832" w14:textId="77777777" w:rsidR="00FA4BE7" w:rsidRPr="00562E38" w:rsidRDefault="00947C4A"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fr-FR"/>
        </w:rPr>
      </w:pPr>
      <w:r w:rsidRPr="00562E38">
        <w:rPr>
          <w:rFonts w:ascii="Avenir Next" w:hAnsi="Avenir Next" w:cstheme="majorHAnsi"/>
          <w:b/>
          <w:color w:val="000000" w:themeColor="text1"/>
          <w:sz w:val="18"/>
          <w:szCs w:val="18"/>
          <w:lang w:val="fr-FR"/>
        </w:rPr>
        <w:t>Défier l’avenir</w:t>
      </w:r>
    </w:p>
    <w:p w14:paraId="3DDEEF5B" w14:textId="51368502" w:rsidR="00676FB3" w:rsidRPr="00562E38" w:rsidRDefault="00947C4A"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lang w:val="fr-FR"/>
        </w:rPr>
      </w:pPr>
      <w:r w:rsidRPr="00562E38">
        <w:rPr>
          <w:rFonts w:ascii="Avenir Next" w:hAnsi="Avenir Next" w:cstheme="majorHAnsi"/>
          <w:color w:val="000000" w:themeColor="text1"/>
          <w:sz w:val="18"/>
          <w:szCs w:val="18"/>
          <w:lang w:val="fr-FR"/>
        </w:rPr>
        <w:t xml:space="preserve">Zenith l’a annoncé : DEFY écrira les nouveaux chapitres de son histoire. Cette saga contemporaine, futuriste même, tant le regard visionnaire de la marque demeure rivé sur l’horizon, débute en 2017, avec </w:t>
      </w:r>
      <w:r w:rsidR="00C176A5" w:rsidRPr="00562E38">
        <w:rPr>
          <w:rFonts w:ascii="Avenir Next" w:hAnsi="Avenir Next" w:cstheme="majorHAnsi"/>
          <w:color w:val="000000" w:themeColor="text1"/>
          <w:sz w:val="18"/>
          <w:szCs w:val="18"/>
          <w:lang w:val="fr-FR"/>
        </w:rPr>
        <w:t>le remarquable</w:t>
      </w:r>
      <w:r w:rsidRPr="00562E38">
        <w:rPr>
          <w:rFonts w:ascii="Avenir Next" w:hAnsi="Avenir Next" w:cstheme="majorHAnsi"/>
          <w:color w:val="000000" w:themeColor="text1"/>
          <w:sz w:val="18"/>
          <w:szCs w:val="18"/>
          <w:lang w:val="fr-FR"/>
        </w:rPr>
        <w:t xml:space="preserve"> chronographe </w:t>
      </w:r>
      <w:r w:rsidR="00C176A5" w:rsidRPr="00562E38">
        <w:rPr>
          <w:rFonts w:ascii="Avenir Next" w:hAnsi="Avenir Next" w:cstheme="majorHAnsi"/>
          <w:color w:val="000000" w:themeColor="text1"/>
          <w:sz w:val="18"/>
          <w:szCs w:val="18"/>
          <w:lang w:val="fr-FR"/>
        </w:rPr>
        <w:t>au 100</w:t>
      </w:r>
      <w:r w:rsidR="005B2347" w:rsidRPr="00562E38">
        <w:rPr>
          <w:rFonts w:ascii="Avenir Next" w:hAnsi="Avenir Next" w:cstheme="majorHAnsi"/>
          <w:color w:val="000000" w:themeColor="text1"/>
          <w:sz w:val="18"/>
          <w:szCs w:val="18"/>
          <w:vertAlign w:val="superscript"/>
          <w:lang w:val="fr-FR"/>
        </w:rPr>
        <w:t>ème</w:t>
      </w:r>
      <w:r w:rsidR="005B2347" w:rsidRPr="00562E38">
        <w:rPr>
          <w:rFonts w:ascii="Avenir Next" w:hAnsi="Avenir Next" w:cstheme="majorHAnsi"/>
          <w:color w:val="000000" w:themeColor="text1"/>
          <w:sz w:val="18"/>
          <w:szCs w:val="18"/>
          <w:lang w:val="fr-FR"/>
        </w:rPr>
        <w:t xml:space="preserve"> </w:t>
      </w:r>
      <w:r w:rsidR="00C176A5" w:rsidRPr="00562E38">
        <w:rPr>
          <w:rFonts w:ascii="Avenir Next" w:hAnsi="Avenir Next" w:cstheme="majorHAnsi"/>
          <w:color w:val="000000" w:themeColor="text1"/>
          <w:sz w:val="18"/>
          <w:szCs w:val="18"/>
          <w:lang w:val="fr-FR"/>
        </w:rPr>
        <w:t>de seconde</w:t>
      </w:r>
      <w:r w:rsidR="005B2347" w:rsidRPr="00562E38">
        <w:rPr>
          <w:rFonts w:ascii="Avenir Next" w:hAnsi="Avenir Next" w:cstheme="majorHAnsi"/>
          <w:color w:val="000000" w:themeColor="text1"/>
          <w:sz w:val="18"/>
          <w:szCs w:val="18"/>
          <w:lang w:val="fr-FR"/>
        </w:rPr>
        <w:t xml:space="preserve"> </w:t>
      </w:r>
      <w:r w:rsidRPr="00562E38">
        <w:rPr>
          <w:rFonts w:ascii="Avenir Next" w:hAnsi="Avenir Next" w:cstheme="majorHAnsi"/>
          <w:color w:val="000000" w:themeColor="text1"/>
          <w:sz w:val="18"/>
          <w:szCs w:val="18"/>
          <w:lang w:val="fr-FR"/>
        </w:rPr>
        <w:t>DEFY El Primero 21.</w:t>
      </w:r>
      <w:r w:rsidR="007A3915" w:rsidRPr="00562E38">
        <w:rPr>
          <w:rFonts w:ascii="Avenir Next" w:hAnsi="Avenir Next" w:cstheme="majorHAnsi"/>
          <w:color w:val="000000" w:themeColor="text1"/>
          <w:sz w:val="18"/>
          <w:szCs w:val="18"/>
          <w:lang w:val="fr-FR"/>
        </w:rPr>
        <w:t xml:space="preserve"> La même année, </w:t>
      </w:r>
      <w:r w:rsidR="007A3915" w:rsidRPr="00562E38">
        <w:rPr>
          <w:rFonts w:ascii="Avenir Next" w:hAnsi="Avenir Next" w:cstheme="majorHAnsi"/>
          <w:sz w:val="18"/>
          <w:szCs w:val="18"/>
          <w:lang w:val="fr-FR"/>
        </w:rPr>
        <w:t xml:space="preserve">Zenith </w:t>
      </w:r>
      <w:r w:rsidR="007A3915" w:rsidRPr="00562E38">
        <w:rPr>
          <w:rFonts w:ascii="Avenir Next" w:hAnsi="Avenir Next" w:cstheme="majorHAnsi"/>
          <w:color w:val="000000" w:themeColor="text1"/>
          <w:sz w:val="18"/>
          <w:szCs w:val="18"/>
          <w:lang w:val="fr-FR"/>
        </w:rPr>
        <w:t xml:space="preserve">dévoile DEFY </w:t>
      </w:r>
      <w:proofErr w:type="spellStart"/>
      <w:r w:rsidR="007A3915" w:rsidRPr="00562E38">
        <w:rPr>
          <w:rFonts w:ascii="Avenir Next" w:hAnsi="Avenir Next" w:cstheme="majorHAnsi"/>
          <w:color w:val="000000" w:themeColor="text1"/>
          <w:sz w:val="18"/>
          <w:szCs w:val="18"/>
          <w:lang w:val="fr-FR"/>
        </w:rPr>
        <w:t>Lab</w:t>
      </w:r>
      <w:proofErr w:type="spellEnd"/>
      <w:r w:rsidR="007A3915" w:rsidRPr="00562E38">
        <w:rPr>
          <w:rFonts w:ascii="Avenir Next" w:hAnsi="Avenir Next" w:cstheme="majorHAnsi"/>
          <w:color w:val="000000" w:themeColor="text1"/>
          <w:sz w:val="18"/>
          <w:szCs w:val="18"/>
          <w:lang w:val="fr-FR"/>
        </w:rPr>
        <w:t>, un « </w:t>
      </w:r>
      <w:r w:rsidR="00F17F88" w:rsidRPr="00562E38">
        <w:rPr>
          <w:rFonts w:ascii="Avenir Next" w:hAnsi="Avenir Next" w:cstheme="majorHAnsi"/>
          <w:color w:val="000000" w:themeColor="text1"/>
          <w:sz w:val="18"/>
          <w:szCs w:val="18"/>
          <w:lang w:val="fr-FR"/>
        </w:rPr>
        <w:t>archétype</w:t>
      </w:r>
      <w:r w:rsidR="007A3915" w:rsidRPr="00562E38">
        <w:rPr>
          <w:rFonts w:ascii="Avenir Next" w:hAnsi="Avenir Next" w:cstheme="majorHAnsi"/>
          <w:color w:val="000000" w:themeColor="text1"/>
          <w:sz w:val="18"/>
          <w:szCs w:val="18"/>
          <w:lang w:val="fr-FR"/>
        </w:rPr>
        <w:t xml:space="preserve"> » </w:t>
      </w:r>
      <w:r w:rsidR="00F17F88" w:rsidRPr="00562E38">
        <w:rPr>
          <w:rFonts w:ascii="Avenir Next" w:hAnsi="Avenir Next" w:cstheme="majorHAnsi"/>
          <w:color w:val="000000" w:themeColor="text1"/>
          <w:sz w:val="18"/>
          <w:szCs w:val="18"/>
          <w:lang w:val="fr-FR"/>
        </w:rPr>
        <w:t>régulé par</w:t>
      </w:r>
      <w:r w:rsidR="00622BDF" w:rsidRPr="00562E38">
        <w:rPr>
          <w:rFonts w:ascii="Avenir Next" w:hAnsi="Avenir Next" w:cstheme="majorHAnsi"/>
          <w:color w:val="000000" w:themeColor="text1"/>
          <w:sz w:val="18"/>
          <w:szCs w:val="18"/>
          <w:lang w:val="fr-FR"/>
        </w:rPr>
        <w:t xml:space="preserve"> un oscillateur révolutionnaire mis au point par la Manufacture et distillé à 10 exemplaires exclusifs. Aujourd’hui, le spécimen </w:t>
      </w:r>
      <w:r w:rsidR="00F17F88" w:rsidRPr="00562E38">
        <w:rPr>
          <w:rFonts w:ascii="Avenir Next" w:hAnsi="Avenir Next" w:cstheme="majorHAnsi"/>
          <w:color w:val="000000" w:themeColor="text1"/>
          <w:sz w:val="18"/>
          <w:szCs w:val="18"/>
          <w:lang w:val="fr-FR"/>
        </w:rPr>
        <w:t xml:space="preserve">sort du laboratoire et devient DEFY </w:t>
      </w:r>
      <w:proofErr w:type="spellStart"/>
      <w:r w:rsidR="00F17F88" w:rsidRPr="00562E38">
        <w:rPr>
          <w:rFonts w:ascii="Avenir Next" w:hAnsi="Avenir Next" w:cstheme="majorHAnsi"/>
          <w:color w:val="000000" w:themeColor="text1"/>
          <w:sz w:val="18"/>
          <w:szCs w:val="18"/>
          <w:lang w:val="fr-FR"/>
        </w:rPr>
        <w:t>Inventor</w:t>
      </w:r>
      <w:proofErr w:type="spellEnd"/>
      <w:r w:rsidR="00F17F88" w:rsidRPr="00562E38">
        <w:rPr>
          <w:rFonts w:ascii="Avenir Next" w:hAnsi="Avenir Next" w:cstheme="majorHAnsi"/>
          <w:color w:val="000000" w:themeColor="text1"/>
          <w:sz w:val="18"/>
          <w:szCs w:val="18"/>
          <w:lang w:val="fr-FR"/>
        </w:rPr>
        <w:t xml:space="preserve">, produite en </w:t>
      </w:r>
      <w:r w:rsidR="001A5F36" w:rsidRPr="00562E38">
        <w:rPr>
          <w:rFonts w:ascii="Avenir Next" w:hAnsi="Avenir Next" w:cstheme="majorHAnsi"/>
          <w:color w:val="000000" w:themeColor="text1"/>
          <w:sz w:val="18"/>
          <w:szCs w:val="18"/>
          <w:lang w:val="fr-FR"/>
        </w:rPr>
        <w:t>plusieurs centaines de pièces</w:t>
      </w:r>
      <w:r w:rsidR="00204979" w:rsidRPr="00562E38">
        <w:rPr>
          <w:rFonts w:ascii="Avenir Next" w:hAnsi="Avenir Next" w:cstheme="majorHAnsi"/>
          <w:color w:val="000000" w:themeColor="text1"/>
          <w:sz w:val="18"/>
          <w:szCs w:val="18"/>
          <w:lang w:val="fr-FR"/>
        </w:rPr>
        <w:t xml:space="preserve"> </w:t>
      </w:r>
      <w:r w:rsidR="00F17F88" w:rsidRPr="00562E38">
        <w:rPr>
          <w:rFonts w:ascii="Avenir Next" w:hAnsi="Avenir Next" w:cstheme="majorHAnsi"/>
          <w:color w:val="000000" w:themeColor="text1"/>
          <w:sz w:val="18"/>
          <w:szCs w:val="18"/>
          <w:lang w:val="fr-FR"/>
        </w:rPr>
        <w:t>et dotée de son propre organe réglant</w:t>
      </w:r>
      <w:r w:rsidR="001A5F36" w:rsidRPr="00562E38">
        <w:rPr>
          <w:rFonts w:ascii="Avenir Next" w:hAnsi="Avenir Next" w:cstheme="majorHAnsi"/>
          <w:color w:val="000000" w:themeColor="text1"/>
          <w:sz w:val="18"/>
          <w:szCs w:val="18"/>
          <w:lang w:val="fr-FR"/>
        </w:rPr>
        <w:t xml:space="preserve"> </w:t>
      </w:r>
      <w:proofErr w:type="gramStart"/>
      <w:r w:rsidR="00F17F88" w:rsidRPr="00562E38">
        <w:rPr>
          <w:rFonts w:ascii="Avenir Next" w:hAnsi="Avenir Next" w:cstheme="majorHAnsi"/>
          <w:color w:val="000000" w:themeColor="text1"/>
          <w:sz w:val="18"/>
          <w:szCs w:val="18"/>
          <w:lang w:val="fr-FR"/>
        </w:rPr>
        <w:t>breveté</w:t>
      </w:r>
      <w:proofErr w:type="gramEnd"/>
      <w:r w:rsidR="00F17F88" w:rsidRPr="00562E38">
        <w:rPr>
          <w:rFonts w:ascii="Avenir Next" w:hAnsi="Avenir Next" w:cstheme="majorHAnsi"/>
          <w:color w:val="000000" w:themeColor="text1"/>
          <w:sz w:val="18"/>
          <w:szCs w:val="18"/>
          <w:lang w:val="fr-FR"/>
        </w:rPr>
        <w:t xml:space="preserve">. </w:t>
      </w:r>
      <w:r w:rsidR="00676FB3" w:rsidRPr="00562E38">
        <w:rPr>
          <w:rFonts w:ascii="Avenir Next" w:hAnsi="Avenir Next" w:cstheme="majorHAnsi"/>
          <w:color w:val="000000" w:themeColor="text1"/>
          <w:sz w:val="18"/>
          <w:szCs w:val="18"/>
          <w:lang w:val="fr-FR"/>
        </w:rPr>
        <w:t xml:space="preserve">Tout comme son précurseur, DEFY </w:t>
      </w:r>
      <w:proofErr w:type="spellStart"/>
      <w:r w:rsidR="00676FB3" w:rsidRPr="00562E38">
        <w:rPr>
          <w:rFonts w:ascii="Avenir Next" w:hAnsi="Avenir Next" w:cstheme="majorHAnsi"/>
          <w:color w:val="000000" w:themeColor="text1"/>
          <w:sz w:val="18"/>
          <w:szCs w:val="18"/>
          <w:lang w:val="fr-FR"/>
        </w:rPr>
        <w:t>Inventor</w:t>
      </w:r>
      <w:proofErr w:type="spellEnd"/>
      <w:r w:rsidR="00676FB3" w:rsidRPr="00562E38">
        <w:rPr>
          <w:rFonts w:ascii="Avenir Next" w:hAnsi="Avenir Next" w:cstheme="majorHAnsi"/>
          <w:color w:val="000000" w:themeColor="text1"/>
          <w:sz w:val="18"/>
          <w:szCs w:val="18"/>
          <w:lang w:val="fr-FR"/>
        </w:rPr>
        <w:t xml:space="preserve"> affiche des performances techniques superlatives</w:t>
      </w:r>
      <w:r w:rsidR="00AE3286" w:rsidRPr="00562E38">
        <w:rPr>
          <w:rFonts w:ascii="Avenir Next" w:hAnsi="Avenir Next" w:cstheme="majorHAnsi"/>
          <w:color w:val="000000" w:themeColor="text1"/>
          <w:sz w:val="18"/>
          <w:szCs w:val="18"/>
          <w:lang w:val="fr-FR"/>
        </w:rPr>
        <w:t xml:space="preserve"> </w:t>
      </w:r>
      <w:r w:rsidR="00676FB3" w:rsidRPr="00562E38">
        <w:rPr>
          <w:rFonts w:ascii="Avenir Next" w:hAnsi="Avenir Next" w:cstheme="majorHAnsi"/>
          <w:color w:val="000000" w:themeColor="text1"/>
          <w:sz w:val="18"/>
          <w:szCs w:val="18"/>
          <w:lang w:val="fr-FR"/>
        </w:rPr>
        <w:t xml:space="preserve">et </w:t>
      </w:r>
      <w:r w:rsidR="009F7529" w:rsidRPr="00562E38">
        <w:rPr>
          <w:rFonts w:ascii="Avenir Next" w:hAnsi="Avenir Next" w:cstheme="majorHAnsi"/>
          <w:color w:val="000000" w:themeColor="text1"/>
          <w:sz w:val="18"/>
          <w:szCs w:val="18"/>
          <w:lang w:val="fr-FR"/>
        </w:rPr>
        <w:t xml:space="preserve">une </w:t>
      </w:r>
      <w:r w:rsidR="00A63E6F" w:rsidRPr="00562E38">
        <w:rPr>
          <w:rFonts w:ascii="Avenir Next" w:hAnsi="Avenir Next" w:cstheme="majorHAnsi"/>
          <w:color w:val="000000" w:themeColor="text1"/>
          <w:sz w:val="18"/>
          <w:szCs w:val="18"/>
          <w:lang w:val="fr-FR"/>
        </w:rPr>
        <w:t>esthétique</w:t>
      </w:r>
      <w:r w:rsidR="009F7529" w:rsidRPr="00562E38">
        <w:rPr>
          <w:rFonts w:ascii="Avenir Next" w:hAnsi="Avenir Next" w:cstheme="majorHAnsi"/>
          <w:color w:val="000000" w:themeColor="text1"/>
          <w:sz w:val="18"/>
          <w:szCs w:val="18"/>
          <w:lang w:val="fr-FR"/>
        </w:rPr>
        <w:t xml:space="preserve"> </w:t>
      </w:r>
      <w:r w:rsidR="00A63E6F" w:rsidRPr="00562E38">
        <w:rPr>
          <w:rFonts w:ascii="Avenir Next" w:hAnsi="Avenir Next" w:cstheme="majorHAnsi"/>
          <w:color w:val="000000" w:themeColor="text1"/>
          <w:sz w:val="18"/>
          <w:szCs w:val="18"/>
          <w:lang w:val="fr-FR"/>
        </w:rPr>
        <w:t xml:space="preserve">moderne </w:t>
      </w:r>
      <w:r w:rsidR="009F7529" w:rsidRPr="00562E38">
        <w:rPr>
          <w:rFonts w:ascii="Avenir Next" w:hAnsi="Avenir Next" w:cstheme="majorHAnsi"/>
          <w:color w:val="000000" w:themeColor="text1"/>
          <w:sz w:val="18"/>
          <w:szCs w:val="18"/>
          <w:lang w:val="fr-FR"/>
        </w:rPr>
        <w:t>façonnée</w:t>
      </w:r>
      <w:r w:rsidR="00676FB3" w:rsidRPr="00562E38">
        <w:rPr>
          <w:rFonts w:ascii="Avenir Next" w:hAnsi="Avenir Next" w:cstheme="majorHAnsi"/>
          <w:color w:val="000000" w:themeColor="text1"/>
          <w:sz w:val="18"/>
          <w:szCs w:val="18"/>
          <w:lang w:val="fr-FR"/>
        </w:rPr>
        <w:t xml:space="preserve"> de </w:t>
      </w:r>
      <w:r w:rsidR="00A63E6F" w:rsidRPr="00562E38">
        <w:rPr>
          <w:rFonts w:ascii="Avenir Next" w:hAnsi="Avenir Next" w:cstheme="majorHAnsi"/>
          <w:color w:val="000000" w:themeColor="text1"/>
          <w:sz w:val="18"/>
          <w:szCs w:val="18"/>
          <w:lang w:val="fr-FR"/>
        </w:rPr>
        <w:t>matériaux de pointe</w:t>
      </w:r>
      <w:r w:rsidR="00AD3779" w:rsidRPr="00562E38">
        <w:rPr>
          <w:rFonts w:ascii="Avenir Next" w:hAnsi="Avenir Next" w:cstheme="majorHAnsi"/>
          <w:color w:val="000000" w:themeColor="text1"/>
          <w:sz w:val="18"/>
          <w:szCs w:val="18"/>
          <w:lang w:val="fr-FR"/>
        </w:rPr>
        <w:t xml:space="preserve">. </w:t>
      </w:r>
      <w:r w:rsidR="00B9783D">
        <w:rPr>
          <w:rFonts w:ascii="Avenir Next" w:hAnsi="Avenir Next" w:cstheme="majorHAnsi"/>
          <w:color w:val="000000" w:themeColor="text1"/>
          <w:sz w:val="18"/>
          <w:szCs w:val="18"/>
          <w:lang w:val="fr-FR"/>
        </w:rPr>
        <w:t>C</w:t>
      </w:r>
      <w:r w:rsidR="00676FB3" w:rsidRPr="00562E38">
        <w:rPr>
          <w:rFonts w:ascii="Avenir Next" w:hAnsi="Avenir Next" w:cstheme="majorHAnsi"/>
          <w:color w:val="000000" w:themeColor="text1"/>
          <w:sz w:val="18"/>
          <w:szCs w:val="18"/>
          <w:lang w:val="fr-FR"/>
        </w:rPr>
        <w:t>ette montre à trois aiguilles d’avant-garde est désormais produite en série – un tour de force industriel – et stylisée pour séduire les esthètes urbains. Petit mémo de ses atouts hors pair.</w:t>
      </w:r>
    </w:p>
    <w:p w14:paraId="4F46D58B" w14:textId="4AE950D6" w:rsidR="00947C4A" w:rsidRPr="00562E38" w:rsidRDefault="009D7676"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fr-FR"/>
        </w:rPr>
      </w:pPr>
      <w:r w:rsidRPr="00562E38">
        <w:rPr>
          <w:rFonts w:ascii="Avenir Next" w:hAnsi="Avenir Next" w:cstheme="majorHAnsi"/>
          <w:b/>
          <w:color w:val="000000" w:themeColor="text1"/>
          <w:sz w:val="18"/>
          <w:szCs w:val="18"/>
          <w:lang w:val="fr-FR"/>
        </w:rPr>
        <w:t>Zenith Oscillateur</w:t>
      </w:r>
    </w:p>
    <w:p w14:paraId="779DB123" w14:textId="4426FC20" w:rsidR="00E06CA8" w:rsidRDefault="00947C4A" w:rsidP="00E06CA8">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fr-FR"/>
        </w:rPr>
      </w:pPr>
      <w:r w:rsidRPr="00562E38">
        <w:rPr>
          <w:rFonts w:ascii="Avenir Next" w:hAnsi="Avenir Next" w:cstheme="majorHAnsi"/>
          <w:color w:val="000000" w:themeColor="text1"/>
          <w:sz w:val="18"/>
          <w:szCs w:val="18"/>
          <w:lang w:val="fr-FR"/>
        </w:rPr>
        <w:t xml:space="preserve">Rythmée à la très </w:t>
      </w:r>
      <w:r w:rsidRPr="00B9783D">
        <w:rPr>
          <w:rFonts w:ascii="Avenir Next" w:hAnsi="Avenir Next" w:cstheme="majorHAnsi"/>
          <w:color w:val="000000" w:themeColor="text1"/>
          <w:sz w:val="18"/>
          <w:szCs w:val="18"/>
          <w:lang w:val="fr-FR"/>
        </w:rPr>
        <w:t xml:space="preserve">haute fréquence de 18 Hz (contre 4Hz habituellement) et assortie d’une confortable autonomie de deux jours, </w:t>
      </w:r>
      <w:proofErr w:type="spellStart"/>
      <w:r w:rsidRPr="00B9783D">
        <w:rPr>
          <w:rFonts w:ascii="Avenir Next" w:hAnsi="Avenir Next" w:cstheme="majorHAnsi"/>
          <w:color w:val="000000" w:themeColor="text1"/>
          <w:sz w:val="18"/>
          <w:szCs w:val="18"/>
          <w:lang w:val="fr-FR"/>
        </w:rPr>
        <w:t>Defy</w:t>
      </w:r>
      <w:proofErr w:type="spellEnd"/>
      <w:r w:rsidRPr="00B9783D">
        <w:rPr>
          <w:rFonts w:ascii="Avenir Next" w:hAnsi="Avenir Next" w:cstheme="majorHAnsi"/>
          <w:color w:val="000000" w:themeColor="text1"/>
          <w:sz w:val="18"/>
          <w:szCs w:val="18"/>
          <w:lang w:val="fr-FR"/>
        </w:rPr>
        <w:t xml:space="preserve"> </w:t>
      </w:r>
      <w:proofErr w:type="spellStart"/>
      <w:r w:rsidRPr="00B9783D">
        <w:rPr>
          <w:rFonts w:ascii="Avenir Next" w:hAnsi="Avenir Next" w:cstheme="majorHAnsi"/>
          <w:color w:val="000000" w:themeColor="text1"/>
          <w:sz w:val="18"/>
          <w:szCs w:val="18"/>
          <w:lang w:val="fr-FR"/>
        </w:rPr>
        <w:t>Inventor</w:t>
      </w:r>
      <w:proofErr w:type="spellEnd"/>
      <w:r w:rsidRPr="00B9783D">
        <w:rPr>
          <w:rFonts w:ascii="Avenir Next" w:hAnsi="Avenir Next" w:cstheme="majorHAnsi"/>
          <w:color w:val="000000" w:themeColor="text1"/>
          <w:sz w:val="18"/>
          <w:szCs w:val="18"/>
          <w:lang w:val="fr-FR"/>
        </w:rPr>
        <w:t xml:space="preserve"> doit ses propriétés </w:t>
      </w:r>
      <w:r w:rsidR="00685638" w:rsidRPr="00B9783D">
        <w:rPr>
          <w:rFonts w:ascii="Avenir Next" w:hAnsi="Avenir Next" w:cstheme="majorHAnsi"/>
          <w:color w:val="000000" w:themeColor="text1"/>
          <w:sz w:val="18"/>
          <w:szCs w:val="18"/>
          <w:lang w:val="fr-FR"/>
        </w:rPr>
        <w:t xml:space="preserve">exceptionnelles à une technologie disruptive : </w:t>
      </w:r>
      <w:r w:rsidR="00B42771" w:rsidRPr="00B9783D">
        <w:rPr>
          <w:rFonts w:ascii="Avenir Next" w:hAnsi="Avenir Next" w:cstheme="majorHAnsi"/>
          <w:color w:val="000000" w:themeColor="text1"/>
          <w:sz w:val="18"/>
          <w:szCs w:val="18"/>
          <w:lang w:val="fr-FR"/>
        </w:rPr>
        <w:t xml:space="preserve">le </w:t>
      </w:r>
      <w:r w:rsidR="00C72F0A" w:rsidRPr="00B9783D">
        <w:rPr>
          <w:rFonts w:ascii="Avenir Next" w:hAnsi="Avenir Next" w:cstheme="majorHAnsi"/>
          <w:color w:val="000000" w:themeColor="text1"/>
          <w:sz w:val="18"/>
          <w:szCs w:val="18"/>
          <w:lang w:val="fr-FR"/>
        </w:rPr>
        <w:t>Zenith Oscillateur</w:t>
      </w:r>
      <w:r w:rsidR="00B42771" w:rsidRPr="00B9783D">
        <w:rPr>
          <w:rFonts w:ascii="Avenir Next" w:hAnsi="Avenir Next" w:cstheme="majorHAnsi"/>
          <w:color w:val="000000" w:themeColor="text1"/>
          <w:sz w:val="18"/>
          <w:szCs w:val="18"/>
          <w:lang w:val="fr-FR"/>
        </w:rPr>
        <w:t xml:space="preserve"> </w:t>
      </w:r>
      <w:r w:rsidRPr="00B9783D">
        <w:rPr>
          <w:rFonts w:ascii="Avenir Next" w:hAnsi="Avenir Next" w:cstheme="majorHAnsi"/>
          <w:color w:val="000000" w:themeColor="text1"/>
          <w:sz w:val="18"/>
          <w:szCs w:val="18"/>
          <w:lang w:val="fr-FR"/>
        </w:rPr>
        <w:t>formé d’un seul tenant</w:t>
      </w:r>
      <w:r w:rsidR="00B42771" w:rsidRPr="00B9783D">
        <w:rPr>
          <w:rFonts w:ascii="Avenir Next" w:hAnsi="Avenir Next" w:cstheme="majorHAnsi"/>
          <w:color w:val="000000" w:themeColor="text1"/>
          <w:sz w:val="18"/>
          <w:szCs w:val="18"/>
          <w:lang w:val="fr-FR"/>
        </w:rPr>
        <w:t>,</w:t>
      </w:r>
      <w:r w:rsidRPr="00B9783D">
        <w:rPr>
          <w:rFonts w:ascii="Avenir Next" w:hAnsi="Avenir Next" w:cstheme="majorHAnsi"/>
          <w:color w:val="000000" w:themeColor="text1"/>
          <w:sz w:val="18"/>
          <w:szCs w:val="18"/>
          <w:lang w:val="fr-FR"/>
        </w:rPr>
        <w:t xml:space="preserve"> mis au point </w:t>
      </w:r>
      <w:r w:rsidR="00B42771" w:rsidRPr="00B9783D">
        <w:rPr>
          <w:rFonts w:ascii="Avenir Next" w:hAnsi="Avenir Next" w:cstheme="majorHAnsi"/>
          <w:color w:val="000000" w:themeColor="text1"/>
          <w:sz w:val="18"/>
          <w:szCs w:val="18"/>
          <w:lang w:val="fr-FR"/>
        </w:rPr>
        <w:t>et breveté par la Maison</w:t>
      </w:r>
      <w:r w:rsidRPr="00B9783D">
        <w:rPr>
          <w:rFonts w:ascii="Avenir Next" w:hAnsi="Avenir Next" w:cstheme="majorHAnsi"/>
          <w:color w:val="000000" w:themeColor="text1"/>
          <w:sz w:val="18"/>
          <w:szCs w:val="18"/>
          <w:lang w:val="fr-FR"/>
        </w:rPr>
        <w:t xml:space="preserve">. </w:t>
      </w:r>
      <w:r w:rsidR="00685638" w:rsidRPr="00B9783D">
        <w:rPr>
          <w:rFonts w:ascii="Avenir Next" w:hAnsi="Avenir Next" w:cstheme="majorHAnsi"/>
          <w:color w:val="000000" w:themeColor="text1"/>
          <w:sz w:val="18"/>
          <w:szCs w:val="18"/>
          <w:lang w:val="fr-FR"/>
        </w:rPr>
        <w:t xml:space="preserve">Un composant </w:t>
      </w:r>
      <w:r w:rsidR="00B42771" w:rsidRPr="00B9783D">
        <w:rPr>
          <w:rFonts w:ascii="Avenir Next" w:hAnsi="Avenir Next" w:cstheme="majorHAnsi"/>
          <w:color w:val="000000" w:themeColor="text1"/>
          <w:sz w:val="18"/>
          <w:szCs w:val="18"/>
          <w:lang w:val="fr-FR"/>
        </w:rPr>
        <w:t xml:space="preserve">stratégique </w:t>
      </w:r>
      <w:r w:rsidR="00685638" w:rsidRPr="00B9783D">
        <w:rPr>
          <w:rFonts w:ascii="Avenir Next" w:hAnsi="Avenir Next" w:cstheme="majorHAnsi"/>
          <w:color w:val="000000" w:themeColor="text1"/>
          <w:sz w:val="18"/>
          <w:szCs w:val="18"/>
          <w:lang w:val="fr-FR"/>
        </w:rPr>
        <w:t xml:space="preserve">qui constitue l’ultime </w:t>
      </w:r>
      <w:r w:rsidR="00B42771" w:rsidRPr="00B9783D">
        <w:rPr>
          <w:rFonts w:ascii="Avenir Next" w:hAnsi="Avenir Next" w:cstheme="majorHAnsi"/>
          <w:color w:val="000000" w:themeColor="text1"/>
          <w:sz w:val="18"/>
          <w:szCs w:val="18"/>
          <w:lang w:val="fr-FR"/>
        </w:rPr>
        <w:t xml:space="preserve">accomplissement </w:t>
      </w:r>
      <w:r w:rsidRPr="00B9783D">
        <w:rPr>
          <w:rFonts w:ascii="Avenir Next" w:hAnsi="Avenir Next" w:cstheme="majorHAnsi"/>
          <w:color w:val="000000" w:themeColor="text1"/>
          <w:sz w:val="18"/>
          <w:szCs w:val="18"/>
          <w:lang w:val="fr-FR"/>
        </w:rPr>
        <w:t xml:space="preserve">d’une manufacture </w:t>
      </w:r>
      <w:r w:rsidR="00C72F0A" w:rsidRPr="00B9783D">
        <w:rPr>
          <w:rFonts w:ascii="Avenir Next" w:hAnsi="Avenir Next" w:cstheme="majorHAnsi"/>
          <w:color w:val="000000" w:themeColor="text1"/>
          <w:sz w:val="18"/>
          <w:szCs w:val="18"/>
          <w:lang w:val="fr-FR"/>
        </w:rPr>
        <w:t>autonome</w:t>
      </w:r>
      <w:r w:rsidRPr="00B9783D">
        <w:rPr>
          <w:rFonts w:ascii="Avenir Next" w:hAnsi="Avenir Next" w:cstheme="majorHAnsi"/>
          <w:color w:val="000000" w:themeColor="text1"/>
          <w:sz w:val="18"/>
          <w:szCs w:val="18"/>
          <w:lang w:val="fr-FR"/>
        </w:rPr>
        <w:t xml:space="preserve"> capable de développer et de produire un mouvement mécanique dans son intégralité, y compris son propre système de régulation ! Fruit d’une approche scientifique sans précédent dans la recherche de performance, celui-ci remplace le balancier-spiral d’usage dans l’horlogerie mécanique depuis trois siècles et demi</w:t>
      </w:r>
      <w:r w:rsidR="00AE3286" w:rsidRPr="00B9783D">
        <w:rPr>
          <w:rFonts w:ascii="Avenir Next" w:hAnsi="Avenir Next" w:cstheme="majorHAnsi"/>
          <w:color w:val="000000" w:themeColor="text1"/>
          <w:sz w:val="18"/>
          <w:szCs w:val="18"/>
          <w:lang w:val="fr-FR"/>
        </w:rPr>
        <w:t xml:space="preserve">. </w:t>
      </w:r>
      <w:r w:rsidR="00E06CA8" w:rsidRPr="00E06CA8">
        <w:rPr>
          <w:rFonts w:ascii="Avenir Next" w:hAnsi="Avenir Next" w:cstheme="majorHAnsi"/>
          <w:color w:val="000000" w:themeColor="text1"/>
          <w:sz w:val="18"/>
          <w:szCs w:val="18"/>
          <w:lang w:val="fr-FR"/>
        </w:rPr>
        <w:t>Cette innovation horlogère majeure – élément unique ultra-mince (0,5 mm) en silicium monocristallin qui remplace la trentaine de composants d'un organe de régulation standard – offre de nombreux avantages, dont une fiabilité accrue. Enfin, les atouts les plus importants de cette nouvelle version encore plus high-tech de l'oscillateur ZENITH</w:t>
      </w:r>
      <w:r w:rsidR="00E06CA8">
        <w:rPr>
          <w:rFonts w:ascii="Avenir Next" w:hAnsi="Avenir Next" w:cstheme="majorHAnsi"/>
          <w:color w:val="000000" w:themeColor="text1"/>
          <w:sz w:val="18"/>
          <w:szCs w:val="18"/>
          <w:lang w:val="fr-FR"/>
        </w:rPr>
        <w:t xml:space="preserve"> </w:t>
      </w:r>
      <w:proofErr w:type="gramStart"/>
      <w:r w:rsidR="00E06CA8" w:rsidRPr="00E06CA8">
        <w:rPr>
          <w:rFonts w:ascii="Avenir Next" w:hAnsi="Avenir Next" w:cstheme="majorHAnsi"/>
          <w:color w:val="000000" w:themeColor="text1"/>
          <w:sz w:val="18"/>
          <w:szCs w:val="18"/>
          <w:lang w:val="fr-FR"/>
        </w:rPr>
        <w:t>sont</w:t>
      </w:r>
      <w:proofErr w:type="gramEnd"/>
      <w:r w:rsidR="00E06CA8" w:rsidRPr="00E06CA8">
        <w:rPr>
          <w:rFonts w:ascii="Avenir Next" w:hAnsi="Avenir Next" w:cstheme="majorHAnsi"/>
          <w:color w:val="000000" w:themeColor="text1"/>
          <w:sz w:val="18"/>
          <w:szCs w:val="18"/>
          <w:lang w:val="fr-FR"/>
        </w:rPr>
        <w:t xml:space="preserve"> sans doute sa fréquence légèrement plus élevée de 18 Hz (129.600 A/h) ; ainsi que sa nouvelle roue d’échappement à dents flexibles qui améliore la sécurité et assure un transfert d'énergie plus efficace</w:t>
      </w:r>
    </w:p>
    <w:p w14:paraId="692AFD61" w14:textId="319D38ED" w:rsidR="00947C4A" w:rsidRPr="00562E38" w:rsidRDefault="00947C4A" w:rsidP="00E06CA8">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fr-FR"/>
        </w:rPr>
      </w:pPr>
      <w:r w:rsidRPr="00B9783D">
        <w:rPr>
          <w:rFonts w:ascii="Avenir Next" w:hAnsi="Avenir Next" w:cstheme="majorHAnsi"/>
          <w:b/>
          <w:color w:val="000000" w:themeColor="text1"/>
          <w:sz w:val="18"/>
          <w:szCs w:val="18"/>
          <w:lang w:val="fr-FR"/>
        </w:rPr>
        <w:t>Légende urbaine</w:t>
      </w:r>
    </w:p>
    <w:p w14:paraId="33629962" w14:textId="77777777" w:rsidR="00562E38" w:rsidRDefault="00947C4A"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fr-FR"/>
        </w:rPr>
      </w:pPr>
      <w:r w:rsidRPr="00562E38">
        <w:rPr>
          <w:rFonts w:ascii="Avenir Next" w:hAnsi="Avenir Next" w:cstheme="majorHAnsi"/>
          <w:color w:val="000000" w:themeColor="text1"/>
          <w:sz w:val="18"/>
          <w:szCs w:val="18"/>
          <w:lang w:val="fr-FR"/>
        </w:rPr>
        <w:t xml:space="preserve">À moteur innovant, habillage d’avant-garde. La DEFY </w:t>
      </w:r>
      <w:proofErr w:type="spellStart"/>
      <w:r w:rsidRPr="00562E38">
        <w:rPr>
          <w:rFonts w:ascii="Avenir Next" w:hAnsi="Avenir Next" w:cstheme="majorHAnsi"/>
          <w:color w:val="000000" w:themeColor="text1"/>
          <w:sz w:val="18"/>
          <w:szCs w:val="18"/>
          <w:lang w:val="fr-FR"/>
        </w:rPr>
        <w:t>Inventor</w:t>
      </w:r>
      <w:proofErr w:type="spellEnd"/>
      <w:r w:rsidRPr="00562E38">
        <w:rPr>
          <w:rFonts w:ascii="Avenir Next" w:hAnsi="Avenir Next" w:cstheme="majorHAnsi"/>
          <w:color w:val="000000" w:themeColor="text1"/>
          <w:sz w:val="18"/>
          <w:szCs w:val="18"/>
          <w:lang w:val="fr-FR"/>
        </w:rPr>
        <w:t xml:space="preserve"> se révèle aussi architecturale qu’organique. Tel un être animé en perpétuel mouvement, son cœur d’un nouveau genre palpite côté cadran, sous un ajourage sophistiqué. Sa puissante stature est taillée dans des matériaux </w:t>
      </w:r>
      <w:proofErr w:type="spellStart"/>
      <w:r w:rsidRPr="00562E38">
        <w:rPr>
          <w:rFonts w:ascii="Avenir Next" w:hAnsi="Avenir Next" w:cstheme="majorHAnsi"/>
          <w:color w:val="000000" w:themeColor="text1"/>
          <w:sz w:val="18"/>
          <w:szCs w:val="18"/>
          <w:lang w:val="fr-FR"/>
        </w:rPr>
        <w:t>ultralight</w:t>
      </w:r>
      <w:proofErr w:type="spellEnd"/>
      <w:r w:rsidRPr="00562E38">
        <w:rPr>
          <w:rFonts w:ascii="Avenir Next" w:hAnsi="Avenir Next" w:cstheme="majorHAnsi"/>
          <w:color w:val="000000" w:themeColor="text1"/>
          <w:sz w:val="18"/>
          <w:szCs w:val="18"/>
          <w:lang w:val="fr-FR"/>
        </w:rPr>
        <w:t xml:space="preserve"> : titane brossé pour le boîtier de 44 mm de diamètre, </w:t>
      </w:r>
      <w:proofErr w:type="spellStart"/>
      <w:r w:rsidRPr="00562E38">
        <w:rPr>
          <w:rFonts w:ascii="Avenir Next" w:hAnsi="Avenir Next" w:cstheme="majorHAnsi"/>
          <w:color w:val="000000" w:themeColor="text1"/>
          <w:sz w:val="18"/>
          <w:szCs w:val="18"/>
          <w:lang w:val="fr-FR"/>
        </w:rPr>
        <w:t>Aeronith</w:t>
      </w:r>
      <w:proofErr w:type="spellEnd"/>
      <w:r w:rsidRPr="00562E38">
        <w:rPr>
          <w:rFonts w:ascii="Avenir Next" w:hAnsi="Avenir Next" w:cstheme="majorHAnsi"/>
          <w:color w:val="000000" w:themeColor="text1"/>
          <w:sz w:val="18"/>
          <w:szCs w:val="18"/>
          <w:lang w:val="fr-FR"/>
        </w:rPr>
        <w:t xml:space="preserve"> pour la lunette à surface structurée. </w:t>
      </w:r>
      <w:bookmarkStart w:id="2" w:name="_Hlk534278363"/>
      <w:r w:rsidR="00C8769B" w:rsidRPr="00562E38">
        <w:rPr>
          <w:rFonts w:ascii="Avenir Next" w:hAnsi="Avenir Next" w:cstheme="majorHAnsi"/>
          <w:color w:val="000000" w:themeColor="text1"/>
          <w:sz w:val="18"/>
          <w:szCs w:val="18"/>
          <w:lang w:val="fr-FR"/>
        </w:rPr>
        <w:t>Ce</w:t>
      </w:r>
      <w:r w:rsidRPr="00562E38">
        <w:rPr>
          <w:rFonts w:ascii="Avenir Next" w:hAnsi="Avenir Next" w:cstheme="majorHAnsi"/>
          <w:color w:val="000000" w:themeColor="text1"/>
          <w:sz w:val="18"/>
          <w:szCs w:val="18"/>
          <w:lang w:val="fr-FR"/>
        </w:rPr>
        <w:t xml:space="preserve"> composite d’aluminium</w:t>
      </w:r>
      <w:r w:rsidR="00C8769B" w:rsidRPr="00562E38">
        <w:rPr>
          <w:rFonts w:ascii="Avenir Next" w:hAnsi="Avenir Next" w:cstheme="majorHAnsi"/>
          <w:color w:val="000000" w:themeColor="text1"/>
          <w:sz w:val="18"/>
          <w:szCs w:val="18"/>
          <w:lang w:val="fr-FR"/>
        </w:rPr>
        <w:t xml:space="preserve"> </w:t>
      </w:r>
      <w:r w:rsidRPr="00562E38">
        <w:rPr>
          <w:rFonts w:ascii="Avenir Next" w:hAnsi="Avenir Next" w:cstheme="majorHAnsi"/>
          <w:color w:val="000000" w:themeColor="text1"/>
          <w:sz w:val="18"/>
          <w:szCs w:val="18"/>
          <w:lang w:val="fr-FR"/>
        </w:rPr>
        <w:t>le plus léger au monde – a été mise au point grâce à un procédé hightech exclusif. Trois fois plus légère que le titane, faite de mousse d’aluminium à pores ouverts, rigidifiée par un polymère, l’</w:t>
      </w:r>
      <w:proofErr w:type="spellStart"/>
      <w:r w:rsidRPr="00562E38">
        <w:rPr>
          <w:rFonts w:ascii="Avenir Next" w:hAnsi="Avenir Next" w:cstheme="majorHAnsi"/>
          <w:color w:val="000000" w:themeColor="text1"/>
          <w:sz w:val="18"/>
          <w:szCs w:val="18"/>
          <w:lang w:val="fr-FR"/>
        </w:rPr>
        <w:t>Aeronith</w:t>
      </w:r>
      <w:proofErr w:type="spellEnd"/>
      <w:r w:rsidRPr="00562E38">
        <w:rPr>
          <w:rFonts w:ascii="Avenir Next" w:hAnsi="Avenir Next" w:cstheme="majorHAnsi"/>
          <w:color w:val="000000" w:themeColor="text1"/>
          <w:sz w:val="18"/>
          <w:szCs w:val="18"/>
          <w:lang w:val="fr-FR"/>
        </w:rPr>
        <w:t xml:space="preserve"> se fait oublier au porter tout en imposant un style moderne unique. </w:t>
      </w:r>
      <w:bookmarkEnd w:id="2"/>
    </w:p>
    <w:p w14:paraId="7D7370E9" w14:textId="2F81AD89" w:rsidR="00FA4BE7" w:rsidRPr="00562E38" w:rsidRDefault="00947C4A"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fr-FR"/>
        </w:rPr>
      </w:pPr>
      <w:r w:rsidRPr="00562E38">
        <w:rPr>
          <w:rFonts w:ascii="Avenir Next" w:hAnsi="Avenir Next" w:cstheme="majorHAnsi"/>
          <w:color w:val="000000" w:themeColor="text1"/>
          <w:sz w:val="18"/>
          <w:szCs w:val="18"/>
          <w:lang w:val="fr-FR"/>
        </w:rPr>
        <w:lastRenderedPageBreak/>
        <w:t xml:space="preserve">Aussi aérien, le cadran ajouré forme une hélice stylisée, dont les cinq branches évoquent l’étoile Zenith. De larges aiguilles indiquant heures et minutes survolent la mécanique tandis qu’une fine trotteuse étoilée – équipée d’un système de stop-secondes pour un réglage hyper-précis – scande les secondes sans tressaillir. Ultime touche de sophistication futuriste, l’iconique DEFY </w:t>
      </w:r>
      <w:proofErr w:type="spellStart"/>
      <w:r w:rsidRPr="00562E38">
        <w:rPr>
          <w:rFonts w:ascii="Avenir Next" w:hAnsi="Avenir Next" w:cstheme="majorHAnsi"/>
          <w:color w:val="000000" w:themeColor="text1"/>
          <w:sz w:val="18"/>
          <w:szCs w:val="18"/>
          <w:lang w:val="fr-FR"/>
        </w:rPr>
        <w:t>Inventor</w:t>
      </w:r>
      <w:proofErr w:type="spellEnd"/>
      <w:r w:rsidRPr="00562E38">
        <w:rPr>
          <w:rFonts w:ascii="Avenir Next" w:hAnsi="Avenir Next" w:cstheme="majorHAnsi"/>
          <w:color w:val="000000" w:themeColor="text1"/>
          <w:sz w:val="18"/>
          <w:szCs w:val="18"/>
          <w:lang w:val="fr-FR"/>
        </w:rPr>
        <w:t xml:space="preserve"> se lie au poing par un bracelet en caoutchouc noir recouvert </w:t>
      </w:r>
      <w:r w:rsidR="00EF60AF">
        <w:rPr>
          <w:rFonts w:ascii="Avenir Next" w:hAnsi="Avenir Next" w:cstheme="majorHAnsi"/>
          <w:sz w:val="18"/>
          <w:szCs w:val="20"/>
          <w:lang w:val="fr-FR"/>
        </w:rPr>
        <w:t>de</w:t>
      </w:r>
      <w:r w:rsidR="00EF60AF" w:rsidRPr="00562E38">
        <w:rPr>
          <w:rFonts w:ascii="Avenir Next" w:hAnsi="Avenir Next" w:cstheme="majorHAnsi"/>
          <w:sz w:val="18"/>
          <w:szCs w:val="20"/>
          <w:lang w:val="fr-FR"/>
        </w:rPr>
        <w:t xml:space="preserve"> </w:t>
      </w:r>
      <w:r w:rsidR="00EF60AF">
        <w:rPr>
          <w:rFonts w:ascii="Avenir Next" w:hAnsi="Avenir Next" w:cstheme="majorHAnsi"/>
          <w:sz w:val="18"/>
          <w:szCs w:val="20"/>
          <w:lang w:val="fr-FR"/>
        </w:rPr>
        <w:t>tissu avec effet « </w:t>
      </w:r>
      <w:proofErr w:type="spellStart"/>
      <w:r w:rsidR="00EF60AF">
        <w:rPr>
          <w:rFonts w:ascii="Avenir Next" w:hAnsi="Avenir Next" w:cstheme="majorHAnsi"/>
          <w:sz w:val="18"/>
          <w:szCs w:val="20"/>
          <w:lang w:val="fr-FR"/>
        </w:rPr>
        <w:t>Cordura</w:t>
      </w:r>
      <w:proofErr w:type="spellEnd"/>
      <w:r w:rsidR="00EF60AF">
        <w:rPr>
          <w:rFonts w:ascii="Avenir Next" w:hAnsi="Avenir Next" w:cstheme="majorHAnsi"/>
          <w:sz w:val="18"/>
          <w:szCs w:val="20"/>
          <w:lang w:val="fr-FR"/>
        </w:rPr>
        <w:t> »</w:t>
      </w:r>
      <w:r w:rsidRPr="00562E38">
        <w:rPr>
          <w:rFonts w:ascii="Avenir Next" w:hAnsi="Avenir Next" w:cstheme="majorHAnsi"/>
          <w:color w:val="000000" w:themeColor="text1"/>
          <w:sz w:val="18"/>
          <w:szCs w:val="18"/>
          <w:lang w:val="fr-FR"/>
        </w:rPr>
        <w:t xml:space="preserve">. </w:t>
      </w:r>
    </w:p>
    <w:p w14:paraId="6AFFAF3D" w14:textId="5F50D6F8" w:rsidR="00FA4BE7" w:rsidRPr="00562E38" w:rsidRDefault="00FA4BE7"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fr-FR"/>
        </w:rPr>
      </w:pPr>
      <w:r w:rsidRPr="00562E38">
        <w:rPr>
          <w:rFonts w:ascii="Avenir Next" w:hAnsi="Avenir Next" w:cstheme="majorHAnsi"/>
          <w:b/>
          <w:color w:val="000000" w:themeColor="text1"/>
          <w:sz w:val="18"/>
          <w:szCs w:val="18"/>
          <w:lang w:val="fr-FR"/>
        </w:rPr>
        <w:t>ZENITH : l’horlogerie suisse du futur</w:t>
      </w:r>
    </w:p>
    <w:p w14:paraId="6DF2ACCC" w14:textId="613D371D" w:rsidR="00FA4BE7" w:rsidRPr="00562E38" w:rsidRDefault="00FA4BE7"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fr-FR"/>
        </w:rPr>
      </w:pPr>
      <w:r w:rsidRPr="00562E38">
        <w:rPr>
          <w:rFonts w:ascii="Avenir Next" w:hAnsi="Avenir Next" w:cstheme="majorHAnsi"/>
          <w:color w:val="000000" w:themeColor="text1"/>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Primero,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562E38">
        <w:rPr>
          <w:rFonts w:ascii="Avenir Next" w:hAnsi="Avenir Next" w:cstheme="majorHAnsi"/>
          <w:color w:val="000000" w:themeColor="text1"/>
          <w:sz w:val="18"/>
          <w:szCs w:val="18"/>
          <w:lang w:val="fr-FR"/>
        </w:rPr>
        <w:t>Defy</w:t>
      </w:r>
      <w:proofErr w:type="spellEnd"/>
      <w:r w:rsidRPr="00562E38">
        <w:rPr>
          <w:rFonts w:ascii="Avenir Next" w:hAnsi="Avenir Next" w:cstheme="majorHAnsi"/>
          <w:color w:val="000000" w:themeColor="text1"/>
          <w:sz w:val="18"/>
          <w:szCs w:val="18"/>
          <w:lang w:val="fr-FR"/>
        </w:rPr>
        <w:t xml:space="preserve"> El Primero 21, et donne une dimension totalement novatrice à la mécanique de précision à travers la montre la plus précise au monde, incarnée par la </w:t>
      </w:r>
      <w:proofErr w:type="spellStart"/>
      <w:r w:rsidRPr="00562E38">
        <w:rPr>
          <w:rFonts w:ascii="Avenir Next" w:hAnsi="Avenir Next" w:cstheme="majorHAnsi"/>
          <w:color w:val="000000" w:themeColor="text1"/>
          <w:sz w:val="18"/>
          <w:szCs w:val="18"/>
          <w:lang w:val="fr-FR"/>
        </w:rPr>
        <w:t>Defy</w:t>
      </w:r>
      <w:proofErr w:type="spellEnd"/>
      <w:r w:rsidRPr="00562E38">
        <w:rPr>
          <w:rFonts w:ascii="Avenir Next" w:hAnsi="Avenir Next" w:cstheme="majorHAnsi"/>
          <w:color w:val="000000" w:themeColor="text1"/>
          <w:sz w:val="18"/>
          <w:szCs w:val="18"/>
          <w:lang w:val="fr-FR"/>
        </w:rPr>
        <w:t xml:space="preserve"> </w:t>
      </w:r>
      <w:proofErr w:type="spellStart"/>
      <w:r w:rsidRPr="00562E38">
        <w:rPr>
          <w:rFonts w:ascii="Avenir Next" w:hAnsi="Avenir Next" w:cstheme="majorHAnsi"/>
          <w:color w:val="000000" w:themeColor="text1"/>
          <w:sz w:val="18"/>
          <w:szCs w:val="18"/>
          <w:lang w:val="fr-FR"/>
        </w:rPr>
        <w:t>Lab</w:t>
      </w:r>
      <w:proofErr w:type="spellEnd"/>
      <w:r w:rsidRPr="00562E38">
        <w:rPr>
          <w:rFonts w:ascii="Avenir Next" w:hAnsi="Avenir Next" w:cstheme="majorHAnsi"/>
          <w:color w:val="000000" w:themeColor="text1"/>
          <w:sz w:val="18"/>
          <w:szCs w:val="18"/>
          <w:lang w:val="fr-FR"/>
        </w:rPr>
        <w:t xml:space="preserve"> du XXIe siècle. Stimulée par des liens nouvellement renforcés avec la tradition de dynamisme et d’avant-gardisme dont elle est fière, Zenith dessine son avenir… et l’avenir de l’horlogerie suisse. </w:t>
      </w:r>
    </w:p>
    <w:p w14:paraId="735769D9" w14:textId="77777777" w:rsidR="00562E38" w:rsidRPr="00562E38" w:rsidRDefault="00562E38" w:rsidP="00D75C80">
      <w:pPr>
        <w:pStyle w:val="A"/>
        <w:tabs>
          <w:tab w:val="left" w:pos="8564"/>
        </w:tabs>
        <w:spacing w:line="276" w:lineRule="auto"/>
        <w:ind w:right="-8"/>
        <w:jc w:val="both"/>
        <w:rPr>
          <w:rFonts w:ascii="Avenir Next" w:hAnsi="Avenir Next" w:cstheme="majorHAnsi"/>
          <w:b/>
          <w:color w:val="auto"/>
          <w:sz w:val="18"/>
          <w:szCs w:val="20"/>
          <w:bdr w:val="none" w:sz="0" w:space="0" w:color="auto"/>
        </w:rPr>
      </w:pPr>
      <w:r w:rsidRPr="00562E38">
        <w:rPr>
          <w:rFonts w:ascii="Avenir Next" w:hAnsi="Avenir Next" w:cstheme="majorHAnsi"/>
          <w:b/>
          <w:color w:val="auto"/>
          <w:sz w:val="18"/>
          <w:szCs w:val="20"/>
        </w:rPr>
        <w:t>PRESS ROOM</w:t>
      </w:r>
    </w:p>
    <w:p w14:paraId="7B848CF5" w14:textId="77777777" w:rsidR="00562E38" w:rsidRPr="00562E38" w:rsidRDefault="00562E38" w:rsidP="00D75C80">
      <w:pPr>
        <w:pStyle w:val="A"/>
        <w:tabs>
          <w:tab w:val="left" w:pos="8564"/>
        </w:tabs>
        <w:spacing w:line="276" w:lineRule="auto"/>
        <w:ind w:right="-8"/>
        <w:jc w:val="both"/>
        <w:rPr>
          <w:rFonts w:ascii="Avenir Next" w:hAnsi="Avenir Next" w:cstheme="majorHAnsi"/>
          <w:color w:val="auto"/>
          <w:sz w:val="18"/>
          <w:szCs w:val="20"/>
        </w:rPr>
      </w:pPr>
      <w:r w:rsidRPr="00562E38">
        <w:rPr>
          <w:rFonts w:ascii="Avenir Next" w:hAnsi="Avenir Next" w:cstheme="majorHAnsi"/>
          <w:color w:val="auto"/>
          <w:sz w:val="18"/>
          <w:szCs w:val="20"/>
        </w:rPr>
        <w:t>For additional pictures please access the below link</w:t>
      </w:r>
    </w:p>
    <w:p w14:paraId="27209F32" w14:textId="77777777" w:rsidR="00562E38" w:rsidRPr="00562E38" w:rsidRDefault="00E06CA8" w:rsidP="00D75C80">
      <w:pPr>
        <w:pStyle w:val="A"/>
        <w:tabs>
          <w:tab w:val="left" w:pos="8564"/>
        </w:tabs>
        <w:spacing w:line="276" w:lineRule="auto"/>
        <w:ind w:right="-8"/>
        <w:rPr>
          <w:rFonts w:ascii="Avenir Next" w:hAnsi="Avenir Next" w:cstheme="majorHAnsi"/>
          <w:b/>
          <w:color w:val="4472C4" w:themeColor="accent1"/>
          <w:sz w:val="20"/>
          <w:szCs w:val="20"/>
        </w:rPr>
      </w:pPr>
      <w:hyperlink r:id="rId8" w:history="1">
        <w:r w:rsidR="00562E38" w:rsidRPr="00562E38">
          <w:rPr>
            <w:rStyle w:val="Hyperlink"/>
            <w:rFonts w:ascii="Avenir Next" w:hAnsi="Avenir Next" w:cstheme="majorHAnsi"/>
            <w:b/>
            <w:color w:val="4472C4" w:themeColor="accent1"/>
            <w:sz w:val="20"/>
            <w:szCs w:val="20"/>
          </w:rPr>
          <w:t>http://pressroom.zenith-watches.com/login/?redirect_to=%2F&amp;reauth=1</w:t>
        </w:r>
      </w:hyperlink>
    </w:p>
    <w:p w14:paraId="0478377E" w14:textId="77777777" w:rsidR="00562E38" w:rsidRPr="00562E38" w:rsidRDefault="00562E38" w:rsidP="00D75C8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p>
    <w:p w14:paraId="202BF956" w14:textId="78BAC89D" w:rsidR="00FA4BE7" w:rsidRPr="00562E38" w:rsidRDefault="00FA4BE7" w:rsidP="00D75C80">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venir Next" w:hAnsi="Avenir Next" w:cstheme="majorHAnsi"/>
          <w:color w:val="000000" w:themeColor="text1"/>
          <w:sz w:val="18"/>
          <w:szCs w:val="18"/>
        </w:rPr>
      </w:pPr>
      <w:r w:rsidRPr="00562E38">
        <w:rPr>
          <w:rFonts w:ascii="Avenir Next" w:hAnsi="Avenir Next" w:cstheme="majorHAnsi"/>
          <w:color w:val="000000" w:themeColor="text1"/>
          <w:sz w:val="18"/>
          <w:szCs w:val="18"/>
        </w:rPr>
        <w:br w:type="page"/>
      </w:r>
    </w:p>
    <w:p w14:paraId="6EE15A53" w14:textId="724E7336" w:rsidR="00FA4BE7" w:rsidRPr="00562E38" w:rsidRDefault="00D350F7" w:rsidP="00D75C8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lang w:val="fr-FR"/>
        </w:rPr>
      </w:pPr>
      <w:r w:rsidRPr="00D350F7">
        <w:rPr>
          <w:rFonts w:ascii="Avenir Next" w:hAnsi="Avenir Next" w:cstheme="majorHAnsi"/>
          <w:b/>
          <w:noProof/>
          <w:lang w:val="fr-FR"/>
        </w:rPr>
        <w:lastRenderedPageBreak/>
        <w:drawing>
          <wp:anchor distT="0" distB="0" distL="114300" distR="114300" simplePos="0" relativeHeight="251658240" behindDoc="1" locked="0" layoutInCell="1" allowOverlap="1" wp14:anchorId="4BAFE6C4" wp14:editId="771FC675">
            <wp:simplePos x="0" y="0"/>
            <wp:positionH relativeFrom="column">
              <wp:posOffset>3474085</wp:posOffset>
            </wp:positionH>
            <wp:positionV relativeFrom="paragraph">
              <wp:posOffset>0</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BASELWORLD 2019\PRESS KITS\DEFY INVENTOR\IMAGES\95.9001.9100.78.R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DEFY INVENTOR\IMAGES\95.9001.9100.78.R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FA4BE7" w:rsidRPr="00562E38">
        <w:rPr>
          <w:rFonts w:ascii="Avenir Next" w:hAnsi="Avenir Next" w:cstheme="majorHAnsi"/>
          <w:b/>
          <w:lang w:val="fr-FR"/>
        </w:rPr>
        <w:t>DEFY INVENTOR</w:t>
      </w:r>
    </w:p>
    <w:p w14:paraId="1ACC1058" w14:textId="77777777" w:rsidR="00B373CA" w:rsidRPr="00562E38" w:rsidRDefault="00B373CA" w:rsidP="00D75C8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sz w:val="10"/>
          <w:szCs w:val="10"/>
          <w:lang w:val="fr-FR"/>
        </w:rPr>
      </w:pPr>
    </w:p>
    <w:p w14:paraId="4A2F5EB6" w14:textId="2366F33E" w:rsidR="00FA4BE7" w:rsidRPr="00562E38" w:rsidRDefault="000D6A0A" w:rsidP="00D75C80">
      <w:pPr>
        <w:pStyle w:val="A"/>
        <w:tabs>
          <w:tab w:val="left" w:pos="8564"/>
        </w:tabs>
        <w:spacing w:after="120" w:line="276" w:lineRule="auto"/>
        <w:ind w:right="-6"/>
        <w:jc w:val="both"/>
        <w:rPr>
          <w:rFonts w:ascii="Avenir Next" w:hAnsi="Avenir Next" w:cstheme="majorHAnsi"/>
          <w:b/>
          <w:color w:val="auto"/>
          <w:sz w:val="18"/>
          <w:szCs w:val="20"/>
          <w:lang w:val="fr-FR"/>
        </w:rPr>
      </w:pPr>
      <w:r w:rsidRPr="00562E38">
        <w:rPr>
          <w:rFonts w:ascii="Avenir Next" w:hAnsi="Avenir Next" w:cstheme="majorHAnsi"/>
          <w:b/>
          <w:color w:val="auto"/>
          <w:sz w:val="18"/>
          <w:szCs w:val="20"/>
          <w:lang w:val="fr-FR"/>
        </w:rPr>
        <w:t>DÉTAILS TECHNIQUES</w:t>
      </w:r>
    </w:p>
    <w:p w14:paraId="16513FE4" w14:textId="7735C772" w:rsidR="00FA4BE7" w:rsidRPr="00562E38" w:rsidRDefault="005F3A0B" w:rsidP="00D75C80">
      <w:pPr>
        <w:spacing w:line="276" w:lineRule="auto"/>
        <w:jc w:val="both"/>
        <w:rPr>
          <w:rFonts w:ascii="Avenir Next" w:hAnsi="Avenir Next" w:cstheme="majorHAnsi"/>
          <w:sz w:val="18"/>
          <w:szCs w:val="20"/>
          <w:lang w:val="fr-FR"/>
        </w:rPr>
      </w:pPr>
      <w:r w:rsidRPr="00562E38">
        <w:rPr>
          <w:rFonts w:ascii="Avenir Next" w:hAnsi="Avenir Next" w:cstheme="majorHAnsi"/>
          <w:sz w:val="18"/>
          <w:szCs w:val="20"/>
          <w:lang w:val="fr-FR"/>
        </w:rPr>
        <w:t>Référence</w:t>
      </w:r>
      <w:r w:rsidRPr="00562E38">
        <w:rPr>
          <w:rFonts w:ascii="Avenir Next" w:hAnsi="Avenir Next" w:cstheme="majorHAnsi"/>
          <w:sz w:val="20"/>
          <w:szCs w:val="20"/>
          <w:lang w:val="fr-FR"/>
        </w:rPr>
        <w:t xml:space="preserve"> :</w:t>
      </w:r>
      <w:r w:rsidR="00FA4BE7" w:rsidRPr="00562E38">
        <w:rPr>
          <w:rFonts w:ascii="Avenir Next" w:hAnsi="Avenir Next" w:cstheme="majorHAnsi"/>
          <w:sz w:val="20"/>
          <w:szCs w:val="20"/>
          <w:lang w:val="fr-FR"/>
        </w:rPr>
        <w:t xml:space="preserve"> </w:t>
      </w:r>
      <w:r w:rsidR="00FA4BE7" w:rsidRPr="00562E38">
        <w:rPr>
          <w:rFonts w:ascii="Avenir Next" w:hAnsi="Avenir Next" w:cstheme="majorHAnsi"/>
          <w:sz w:val="18"/>
          <w:szCs w:val="20"/>
          <w:lang w:val="fr-FR"/>
        </w:rPr>
        <w:t>95.9001.9100/78.R</w:t>
      </w:r>
      <w:r w:rsidR="00D350F7">
        <w:rPr>
          <w:rFonts w:ascii="Avenir Next" w:hAnsi="Avenir Next" w:cstheme="majorHAnsi"/>
          <w:sz w:val="18"/>
          <w:szCs w:val="20"/>
          <w:lang w:val="fr-FR"/>
        </w:rPr>
        <w:t>920</w:t>
      </w:r>
    </w:p>
    <w:p w14:paraId="460CC427" w14:textId="77777777" w:rsidR="00FA4BE7" w:rsidRPr="00562E38" w:rsidRDefault="00FA4BE7" w:rsidP="00D75C80">
      <w:pPr>
        <w:spacing w:line="276" w:lineRule="auto"/>
        <w:jc w:val="both"/>
        <w:rPr>
          <w:rFonts w:ascii="Avenir Next" w:hAnsi="Avenir Next" w:cstheme="majorHAnsi"/>
          <w:sz w:val="10"/>
          <w:szCs w:val="10"/>
          <w:lang w:val="fr-FR"/>
        </w:rPr>
      </w:pPr>
    </w:p>
    <w:p w14:paraId="72CDDA17" w14:textId="77777777" w:rsidR="00FA4BE7" w:rsidRPr="00562E38" w:rsidRDefault="00FA4BE7" w:rsidP="00D75C80">
      <w:pPr>
        <w:pStyle w:val="A"/>
        <w:tabs>
          <w:tab w:val="left" w:pos="8564"/>
        </w:tabs>
        <w:spacing w:line="276" w:lineRule="auto"/>
        <w:ind w:right="-8"/>
        <w:jc w:val="both"/>
        <w:rPr>
          <w:rFonts w:ascii="Avenir Next" w:hAnsi="Avenir Next" w:cstheme="majorHAnsi"/>
          <w:color w:val="auto"/>
          <w:sz w:val="18"/>
          <w:szCs w:val="20"/>
          <w:lang w:val="fr-FR"/>
        </w:rPr>
      </w:pPr>
      <w:r w:rsidRPr="00562E38">
        <w:rPr>
          <w:rFonts w:ascii="Avenir Next" w:hAnsi="Avenir Next" w:cstheme="majorHAnsi"/>
          <w:b/>
          <w:color w:val="auto"/>
          <w:sz w:val="18"/>
          <w:szCs w:val="20"/>
          <w:lang w:val="fr-FR"/>
        </w:rPr>
        <w:t>KEY POINTS</w:t>
      </w:r>
      <w:r w:rsidRPr="00562E38">
        <w:rPr>
          <w:rFonts w:ascii="Avenir Next" w:hAnsi="Avenir Next" w:cstheme="majorHAnsi"/>
          <w:color w:val="auto"/>
          <w:sz w:val="18"/>
          <w:szCs w:val="20"/>
          <w:lang w:val="fr-FR"/>
        </w:rPr>
        <w:t xml:space="preserve"> </w:t>
      </w:r>
    </w:p>
    <w:p w14:paraId="47FC3D4A" w14:textId="77777777" w:rsidR="000D6A0A" w:rsidRPr="00562E38" w:rsidRDefault="000D6A0A" w:rsidP="00D75C80">
      <w:pPr>
        <w:pStyle w:val="A"/>
        <w:tabs>
          <w:tab w:val="left" w:pos="8564"/>
        </w:tabs>
        <w:spacing w:line="276" w:lineRule="auto"/>
        <w:ind w:right="-8"/>
        <w:jc w:val="both"/>
        <w:rPr>
          <w:rFonts w:ascii="Avenir Next" w:hAnsi="Avenir Next" w:cstheme="majorHAnsi"/>
          <w:color w:val="auto"/>
          <w:sz w:val="18"/>
          <w:szCs w:val="20"/>
          <w:lang w:val="fr-FR"/>
        </w:rPr>
      </w:pPr>
      <w:r w:rsidRPr="00562E38">
        <w:rPr>
          <w:rFonts w:ascii="Avenir Next" w:hAnsi="Avenir Next" w:cstheme="majorHAnsi"/>
          <w:color w:val="auto"/>
          <w:sz w:val="18"/>
          <w:szCs w:val="20"/>
          <w:lang w:val="fr-FR"/>
        </w:rPr>
        <w:t>Organe réglant monolithique en silicium</w:t>
      </w:r>
      <w:r w:rsidR="00D44C09" w:rsidRPr="00562E38">
        <w:rPr>
          <w:rFonts w:ascii="Avenir Next" w:hAnsi="Avenir Next" w:cstheme="majorHAnsi"/>
          <w:color w:val="auto"/>
          <w:sz w:val="18"/>
          <w:szCs w:val="20"/>
          <w:lang w:val="fr-FR"/>
        </w:rPr>
        <w:t xml:space="preserve"> </w:t>
      </w:r>
      <w:r w:rsidRPr="00562E38">
        <w:rPr>
          <w:rFonts w:ascii="Avenir Next" w:hAnsi="Avenir Next" w:cstheme="majorHAnsi"/>
          <w:color w:val="auto"/>
          <w:sz w:val="18"/>
          <w:szCs w:val="20"/>
          <w:lang w:val="fr-FR"/>
        </w:rPr>
        <w:t>(contre trente sur un organe réglant standard)</w:t>
      </w:r>
    </w:p>
    <w:p w14:paraId="7367D04D" w14:textId="77777777" w:rsidR="000D6A0A" w:rsidRPr="00562E38" w:rsidRDefault="000D6A0A" w:rsidP="00D75C80">
      <w:pPr>
        <w:pStyle w:val="A"/>
        <w:tabs>
          <w:tab w:val="left" w:pos="8564"/>
        </w:tabs>
        <w:spacing w:line="276" w:lineRule="auto"/>
        <w:ind w:right="-8"/>
        <w:jc w:val="both"/>
        <w:rPr>
          <w:rFonts w:ascii="Avenir Next" w:hAnsi="Avenir Next" w:cstheme="majorHAnsi"/>
          <w:color w:val="000000" w:themeColor="text1"/>
          <w:sz w:val="18"/>
          <w:szCs w:val="18"/>
          <w:lang w:val="fr-FR"/>
        </w:rPr>
      </w:pPr>
      <w:r w:rsidRPr="00562E38">
        <w:rPr>
          <w:rFonts w:ascii="Avenir Next" w:hAnsi="Avenir Next" w:cstheme="majorHAnsi"/>
          <w:color w:val="auto"/>
          <w:sz w:val="18"/>
          <w:szCs w:val="20"/>
          <w:lang w:val="fr-FR"/>
        </w:rPr>
        <w:t xml:space="preserve">Lunette faite en </w:t>
      </w:r>
      <w:proofErr w:type="spellStart"/>
      <w:r w:rsidRPr="00562E38">
        <w:rPr>
          <w:rFonts w:ascii="Avenir Next" w:hAnsi="Avenir Next" w:cstheme="majorHAnsi"/>
          <w:color w:val="auto"/>
          <w:sz w:val="18"/>
          <w:szCs w:val="20"/>
          <w:lang w:val="fr-FR"/>
        </w:rPr>
        <w:t>aéronith</w:t>
      </w:r>
      <w:proofErr w:type="spellEnd"/>
      <w:r w:rsidRPr="00562E38">
        <w:rPr>
          <w:rFonts w:ascii="Avenir Next" w:hAnsi="Avenir Next" w:cstheme="majorHAnsi"/>
          <w:color w:val="auto"/>
          <w:sz w:val="18"/>
          <w:szCs w:val="20"/>
          <w:lang w:val="fr-FR"/>
        </w:rPr>
        <w:t xml:space="preserve"> </w:t>
      </w:r>
      <w:r w:rsidRPr="00562E38">
        <w:rPr>
          <w:rFonts w:ascii="Avenir Next" w:hAnsi="Avenir Next" w:cstheme="majorHAnsi"/>
          <w:color w:val="000000" w:themeColor="text1"/>
          <w:sz w:val="18"/>
          <w:szCs w:val="18"/>
          <w:lang w:val="fr-FR"/>
        </w:rPr>
        <w:t xml:space="preserve">(le composite aluminium le plus léger </w:t>
      </w:r>
    </w:p>
    <w:p w14:paraId="06B79F40" w14:textId="0BAC7DEE" w:rsidR="00D44C09" w:rsidRPr="00562E38" w:rsidRDefault="000D6A0A" w:rsidP="00D75C80">
      <w:pPr>
        <w:pStyle w:val="A"/>
        <w:tabs>
          <w:tab w:val="left" w:pos="8564"/>
        </w:tabs>
        <w:spacing w:line="276" w:lineRule="auto"/>
        <w:ind w:right="-8"/>
        <w:jc w:val="both"/>
        <w:rPr>
          <w:rFonts w:ascii="Avenir Next" w:hAnsi="Avenir Next" w:cstheme="majorHAnsi"/>
          <w:color w:val="auto"/>
          <w:sz w:val="18"/>
          <w:szCs w:val="20"/>
          <w:lang w:val="fr-FR"/>
        </w:rPr>
      </w:pPr>
      <w:proofErr w:type="gramStart"/>
      <w:r w:rsidRPr="00562E38">
        <w:rPr>
          <w:rFonts w:ascii="Avenir Next" w:hAnsi="Avenir Next" w:cstheme="majorHAnsi"/>
          <w:color w:val="000000" w:themeColor="text1"/>
          <w:sz w:val="18"/>
          <w:szCs w:val="18"/>
          <w:lang w:val="fr-FR"/>
        </w:rPr>
        <w:t>du</w:t>
      </w:r>
      <w:proofErr w:type="gramEnd"/>
      <w:r w:rsidRPr="00562E38">
        <w:rPr>
          <w:rFonts w:ascii="Avenir Next" w:hAnsi="Avenir Next" w:cstheme="majorHAnsi"/>
          <w:color w:val="000000" w:themeColor="text1"/>
          <w:sz w:val="18"/>
          <w:szCs w:val="18"/>
          <w:lang w:val="fr-FR"/>
        </w:rPr>
        <w:t xml:space="preserve"> monde)</w:t>
      </w:r>
    </w:p>
    <w:p w14:paraId="4D64FC7E" w14:textId="417F7DD0" w:rsidR="00D44C09" w:rsidRPr="00562E38" w:rsidRDefault="000D6A0A" w:rsidP="00D75C80">
      <w:pPr>
        <w:pStyle w:val="A"/>
        <w:tabs>
          <w:tab w:val="left" w:pos="8564"/>
        </w:tabs>
        <w:spacing w:line="276" w:lineRule="auto"/>
        <w:ind w:right="-8"/>
        <w:jc w:val="both"/>
        <w:rPr>
          <w:rFonts w:ascii="Avenir Next" w:hAnsi="Avenir Next" w:cstheme="majorHAnsi"/>
          <w:color w:val="auto"/>
          <w:sz w:val="18"/>
          <w:szCs w:val="20"/>
          <w:lang w:val="fr-FR"/>
        </w:rPr>
      </w:pPr>
      <w:r w:rsidRPr="00562E38">
        <w:rPr>
          <w:rFonts w:ascii="Avenir Next" w:hAnsi="Avenir Next" w:cstheme="majorHAnsi"/>
          <w:color w:val="auto"/>
          <w:sz w:val="18"/>
          <w:szCs w:val="20"/>
          <w:lang w:val="fr-FR"/>
        </w:rPr>
        <w:t xml:space="preserve">Haute fréquence de </w:t>
      </w:r>
      <w:r w:rsidR="00D44C09" w:rsidRPr="00562E38">
        <w:rPr>
          <w:rFonts w:ascii="Avenir Next" w:hAnsi="Avenir Next" w:cstheme="majorHAnsi"/>
          <w:color w:val="auto"/>
          <w:sz w:val="18"/>
          <w:szCs w:val="20"/>
          <w:lang w:val="fr-FR"/>
        </w:rPr>
        <w:t xml:space="preserve">18Hz </w:t>
      </w:r>
      <w:r w:rsidR="00D44C09" w:rsidRPr="00562E38">
        <w:rPr>
          <w:rFonts w:ascii="Avenir Next" w:hAnsi="Avenir Next" w:cstheme="majorHAnsi"/>
          <w:color w:val="000000" w:themeColor="text1"/>
          <w:sz w:val="18"/>
          <w:szCs w:val="18"/>
          <w:lang w:val="fr-FR"/>
        </w:rPr>
        <w:t xml:space="preserve">(129’600 </w:t>
      </w:r>
      <w:r w:rsidRPr="00562E38">
        <w:rPr>
          <w:rFonts w:ascii="Avenir Next" w:hAnsi="Avenir Next" w:cstheme="majorHAnsi"/>
          <w:color w:val="000000" w:themeColor="text1"/>
          <w:sz w:val="18"/>
          <w:szCs w:val="18"/>
          <w:lang w:val="fr-FR"/>
        </w:rPr>
        <w:t>alt/h</w:t>
      </w:r>
      <w:r w:rsidR="00D44C09" w:rsidRPr="00562E38">
        <w:rPr>
          <w:rFonts w:ascii="Avenir Next" w:hAnsi="Avenir Next" w:cstheme="majorHAnsi"/>
          <w:color w:val="000000" w:themeColor="text1"/>
          <w:sz w:val="18"/>
          <w:szCs w:val="18"/>
          <w:lang w:val="fr-FR"/>
        </w:rPr>
        <w:t>)</w:t>
      </w:r>
    </w:p>
    <w:p w14:paraId="363747FD" w14:textId="45F03789" w:rsidR="00D44C09" w:rsidRPr="00562E38" w:rsidRDefault="000D6A0A" w:rsidP="00D75C80">
      <w:pPr>
        <w:pStyle w:val="A"/>
        <w:tabs>
          <w:tab w:val="left" w:pos="8564"/>
        </w:tabs>
        <w:spacing w:line="276" w:lineRule="auto"/>
        <w:ind w:right="-8"/>
        <w:jc w:val="both"/>
        <w:rPr>
          <w:rFonts w:ascii="Avenir Next" w:hAnsi="Avenir Next" w:cstheme="majorHAnsi"/>
          <w:color w:val="auto"/>
          <w:sz w:val="18"/>
          <w:szCs w:val="20"/>
          <w:lang w:val="fr-FR"/>
        </w:rPr>
      </w:pPr>
      <w:r w:rsidRPr="00562E38">
        <w:rPr>
          <w:rFonts w:ascii="Avenir Next" w:hAnsi="Avenir Next" w:cstheme="majorHAnsi"/>
          <w:color w:val="auto"/>
          <w:sz w:val="18"/>
          <w:szCs w:val="20"/>
          <w:lang w:val="fr-FR"/>
        </w:rPr>
        <w:t>Pas besoin de lubrification</w:t>
      </w:r>
    </w:p>
    <w:p w14:paraId="5E1A62CB" w14:textId="77777777" w:rsidR="00FA4BE7" w:rsidRPr="00562E38" w:rsidRDefault="00FA4BE7" w:rsidP="00D75C80">
      <w:pPr>
        <w:pStyle w:val="A"/>
        <w:tabs>
          <w:tab w:val="left" w:pos="8564"/>
        </w:tabs>
        <w:spacing w:line="276" w:lineRule="auto"/>
        <w:ind w:right="-8"/>
        <w:jc w:val="both"/>
        <w:rPr>
          <w:rFonts w:ascii="Avenir Next" w:hAnsi="Avenir Next" w:cstheme="majorHAnsi"/>
          <w:color w:val="auto"/>
          <w:sz w:val="10"/>
          <w:szCs w:val="10"/>
          <w:lang w:val="fr-FR"/>
        </w:rPr>
      </w:pPr>
    </w:p>
    <w:p w14:paraId="354CFC6F" w14:textId="1C1B706F" w:rsidR="00FA4BE7" w:rsidRPr="00562E38" w:rsidRDefault="00FA4BE7" w:rsidP="00D75C80">
      <w:pPr>
        <w:spacing w:line="276" w:lineRule="auto"/>
        <w:rPr>
          <w:rFonts w:ascii="Avenir Next" w:hAnsi="Avenir Next" w:cstheme="majorHAnsi"/>
          <w:b/>
          <w:sz w:val="18"/>
          <w:szCs w:val="20"/>
          <w:lang w:val="fr-FR"/>
        </w:rPr>
      </w:pPr>
      <w:r w:rsidRPr="00562E38">
        <w:rPr>
          <w:rFonts w:ascii="Avenir Next" w:hAnsi="Avenir Next" w:cstheme="majorHAnsi"/>
          <w:b/>
          <w:sz w:val="18"/>
          <w:szCs w:val="20"/>
          <w:lang w:val="fr-FR"/>
        </w:rPr>
        <w:t>MO</w:t>
      </w:r>
      <w:r w:rsidR="00132D8C" w:rsidRPr="00562E38">
        <w:rPr>
          <w:rFonts w:ascii="Avenir Next" w:hAnsi="Avenir Next" w:cstheme="majorHAnsi"/>
          <w:b/>
          <w:sz w:val="18"/>
          <w:szCs w:val="20"/>
          <w:lang w:val="fr-FR"/>
        </w:rPr>
        <w:t>U</w:t>
      </w:r>
      <w:r w:rsidRPr="00562E38">
        <w:rPr>
          <w:rFonts w:ascii="Avenir Next" w:hAnsi="Avenir Next" w:cstheme="majorHAnsi"/>
          <w:b/>
          <w:sz w:val="18"/>
          <w:szCs w:val="20"/>
          <w:lang w:val="fr-FR"/>
        </w:rPr>
        <w:t>VEMENT</w:t>
      </w:r>
    </w:p>
    <w:p w14:paraId="657CFD5F" w14:textId="7BDAF7E0" w:rsidR="00FA4BE7" w:rsidRPr="00562E38" w:rsidRDefault="00897E72"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 xml:space="preserve">Calibre : </w:t>
      </w:r>
      <w:r w:rsidR="00FA4BE7" w:rsidRPr="00562E38">
        <w:rPr>
          <w:rFonts w:ascii="Avenir Next" w:hAnsi="Avenir Next" w:cstheme="majorHAnsi"/>
          <w:sz w:val="18"/>
          <w:szCs w:val="20"/>
          <w:lang w:val="fr-FR"/>
        </w:rPr>
        <w:t>9100</w:t>
      </w:r>
    </w:p>
    <w:p w14:paraId="0711178E" w14:textId="390A04DA"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Calibre :</w:t>
      </w:r>
      <w:r w:rsidR="00FA4BE7" w:rsidRPr="00562E38">
        <w:rPr>
          <w:rFonts w:ascii="Avenir Next" w:hAnsi="Avenir Next" w:cstheme="majorHAnsi"/>
          <w:sz w:val="18"/>
          <w:szCs w:val="20"/>
          <w:lang w:val="fr-FR"/>
        </w:rPr>
        <w:t xml:space="preserve"> 14 ¼ ``` (</w:t>
      </w:r>
      <w:r w:rsidRPr="00562E38">
        <w:rPr>
          <w:rFonts w:ascii="Avenir Next" w:hAnsi="Avenir Next" w:cstheme="majorHAnsi"/>
          <w:sz w:val="18"/>
          <w:szCs w:val="20"/>
          <w:lang w:val="fr-FR"/>
        </w:rPr>
        <w:t>Diamètre :</w:t>
      </w:r>
      <w:r w:rsidR="00FA4BE7" w:rsidRPr="00562E38">
        <w:rPr>
          <w:rFonts w:ascii="Avenir Next" w:hAnsi="Avenir Next" w:cstheme="majorHAnsi"/>
          <w:sz w:val="18"/>
          <w:szCs w:val="20"/>
          <w:lang w:val="fr-FR"/>
        </w:rPr>
        <w:t xml:space="preserve"> 32.80mm)</w:t>
      </w:r>
    </w:p>
    <w:p w14:paraId="35C16799" w14:textId="72749A5C"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Épaisseur du mouvement :</w:t>
      </w:r>
      <w:r w:rsidR="00FA4BE7" w:rsidRPr="00562E38">
        <w:rPr>
          <w:rFonts w:ascii="Avenir Next" w:hAnsi="Avenir Next" w:cstheme="majorHAnsi"/>
          <w:sz w:val="18"/>
          <w:szCs w:val="20"/>
          <w:lang w:val="fr-FR"/>
        </w:rPr>
        <w:t xml:space="preserve"> 8.13 mm</w:t>
      </w:r>
    </w:p>
    <w:p w14:paraId="57B01739" w14:textId="0252C890"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Composants :</w:t>
      </w:r>
      <w:r w:rsidR="00FA4BE7" w:rsidRPr="00562E38">
        <w:rPr>
          <w:rFonts w:ascii="Avenir Next" w:hAnsi="Avenir Next" w:cstheme="majorHAnsi"/>
          <w:sz w:val="18"/>
          <w:szCs w:val="20"/>
          <w:lang w:val="fr-FR"/>
        </w:rPr>
        <w:t xml:space="preserve"> 148</w:t>
      </w:r>
    </w:p>
    <w:p w14:paraId="1977B9DB" w14:textId="3C200A71"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Rubis :</w:t>
      </w:r>
      <w:r w:rsidR="00FA4BE7" w:rsidRPr="00562E38">
        <w:rPr>
          <w:rFonts w:ascii="Avenir Next" w:hAnsi="Avenir Next" w:cstheme="majorHAnsi"/>
          <w:sz w:val="18"/>
          <w:szCs w:val="20"/>
          <w:lang w:val="fr-FR"/>
        </w:rPr>
        <w:t xml:space="preserve"> 18</w:t>
      </w:r>
    </w:p>
    <w:p w14:paraId="2121B95D" w14:textId="5517ACF2"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Fréquence :</w:t>
      </w:r>
      <w:r w:rsidR="00FA4BE7" w:rsidRPr="00562E38">
        <w:rPr>
          <w:rFonts w:ascii="Avenir Next" w:hAnsi="Avenir Next" w:cstheme="majorHAnsi"/>
          <w:sz w:val="18"/>
          <w:szCs w:val="20"/>
          <w:lang w:val="fr-FR"/>
        </w:rPr>
        <w:t xml:space="preserve"> 129’600 </w:t>
      </w:r>
      <w:r w:rsidRPr="00562E38">
        <w:rPr>
          <w:rFonts w:ascii="Avenir Next" w:hAnsi="Avenir Next" w:cstheme="majorHAnsi"/>
          <w:sz w:val="18"/>
          <w:szCs w:val="20"/>
          <w:lang w:val="fr-FR"/>
        </w:rPr>
        <w:t>alt/h</w:t>
      </w:r>
      <w:r w:rsidR="00FA4BE7" w:rsidRPr="00562E38">
        <w:rPr>
          <w:rFonts w:ascii="Avenir Next" w:hAnsi="Avenir Next" w:cstheme="majorHAnsi"/>
          <w:sz w:val="18"/>
          <w:szCs w:val="20"/>
          <w:lang w:val="fr-FR"/>
        </w:rPr>
        <w:t xml:space="preserve"> (18 Hz)</w:t>
      </w:r>
    </w:p>
    <w:p w14:paraId="25D0DE1B" w14:textId="1899B911"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Réserve de marche :</w:t>
      </w:r>
      <w:r w:rsidR="00FA4BE7" w:rsidRPr="00562E38">
        <w:rPr>
          <w:rFonts w:ascii="Avenir Next" w:hAnsi="Avenir Next" w:cstheme="majorHAnsi"/>
          <w:sz w:val="18"/>
          <w:szCs w:val="20"/>
          <w:lang w:val="fr-FR"/>
        </w:rPr>
        <w:t xml:space="preserve"> </w:t>
      </w:r>
      <w:r w:rsidR="00B9783D">
        <w:rPr>
          <w:rFonts w:ascii="Avenir Next" w:hAnsi="Avenir Next" w:cstheme="majorHAnsi"/>
          <w:sz w:val="18"/>
          <w:szCs w:val="20"/>
          <w:lang w:val="fr-FR"/>
        </w:rPr>
        <w:t>48</w:t>
      </w:r>
      <w:r w:rsidR="00FA4BE7" w:rsidRPr="00562E38">
        <w:rPr>
          <w:rFonts w:ascii="Avenir Next" w:hAnsi="Avenir Next" w:cstheme="majorHAnsi"/>
          <w:sz w:val="18"/>
          <w:szCs w:val="20"/>
          <w:lang w:val="fr-FR"/>
        </w:rPr>
        <w:t xml:space="preserve"> h</w:t>
      </w:r>
      <w:r w:rsidRPr="00562E38">
        <w:rPr>
          <w:rFonts w:ascii="Avenir Next" w:hAnsi="Avenir Next" w:cstheme="majorHAnsi"/>
          <w:sz w:val="18"/>
          <w:szCs w:val="20"/>
          <w:lang w:val="fr-FR"/>
        </w:rPr>
        <w:t>eures min.</w:t>
      </w:r>
    </w:p>
    <w:p w14:paraId="58E589EC" w14:textId="14BF45CE" w:rsidR="00FA4BE7"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Finitions :</w:t>
      </w:r>
      <w:r w:rsidR="00FA4BE7" w:rsidRPr="00562E38">
        <w:rPr>
          <w:rFonts w:ascii="Avenir Next" w:hAnsi="Avenir Next" w:cstheme="majorHAnsi"/>
          <w:sz w:val="18"/>
          <w:szCs w:val="20"/>
          <w:lang w:val="fr-FR"/>
        </w:rPr>
        <w:t xml:space="preserve"> </w:t>
      </w:r>
      <w:r w:rsidR="00132D8C" w:rsidRPr="00562E38">
        <w:rPr>
          <w:rFonts w:ascii="Avenir Next" w:hAnsi="Avenir Next" w:cstheme="majorHAnsi"/>
          <w:sz w:val="18"/>
          <w:szCs w:val="20"/>
          <w:lang w:val="fr-FR"/>
        </w:rPr>
        <w:t>Masse oscillante ornée du motif</w:t>
      </w:r>
      <w:r w:rsidR="00FA4BE7" w:rsidRPr="00562E38">
        <w:rPr>
          <w:rFonts w:ascii="Avenir Next" w:hAnsi="Avenir Next" w:cstheme="majorHAnsi"/>
          <w:sz w:val="18"/>
          <w:szCs w:val="20"/>
          <w:lang w:val="fr-FR"/>
        </w:rPr>
        <w:t xml:space="preserve"> “Côtes de Genève”</w:t>
      </w:r>
    </w:p>
    <w:p w14:paraId="78E913F3" w14:textId="77777777" w:rsidR="00FA4BE7" w:rsidRPr="00562E38" w:rsidRDefault="00FA4BE7" w:rsidP="00D75C80">
      <w:pPr>
        <w:spacing w:line="276" w:lineRule="auto"/>
        <w:rPr>
          <w:rFonts w:ascii="Avenir Next" w:hAnsi="Avenir Next" w:cstheme="majorHAnsi"/>
          <w:sz w:val="10"/>
          <w:szCs w:val="10"/>
          <w:lang w:val="fr-FR"/>
        </w:rPr>
      </w:pPr>
    </w:p>
    <w:p w14:paraId="20AF3CBA" w14:textId="3270095D" w:rsidR="00FA4BE7" w:rsidRPr="00562E38" w:rsidRDefault="00FA4BE7" w:rsidP="00D75C80">
      <w:pPr>
        <w:spacing w:line="276" w:lineRule="auto"/>
        <w:rPr>
          <w:rFonts w:ascii="Avenir Next" w:hAnsi="Avenir Next" w:cstheme="majorHAnsi"/>
          <w:b/>
          <w:sz w:val="18"/>
          <w:szCs w:val="20"/>
          <w:lang w:val="fr-FR"/>
        </w:rPr>
      </w:pPr>
      <w:r w:rsidRPr="00562E38">
        <w:rPr>
          <w:rFonts w:ascii="Avenir Next" w:hAnsi="Avenir Next" w:cstheme="majorHAnsi"/>
          <w:b/>
          <w:sz w:val="18"/>
          <w:szCs w:val="20"/>
          <w:lang w:val="fr-FR"/>
        </w:rPr>
        <w:t>F</w:t>
      </w:r>
      <w:r w:rsidR="00132D8C" w:rsidRPr="00562E38">
        <w:rPr>
          <w:rFonts w:ascii="Avenir Next" w:hAnsi="Avenir Next" w:cstheme="majorHAnsi"/>
          <w:b/>
          <w:sz w:val="18"/>
          <w:szCs w:val="20"/>
          <w:lang w:val="fr-FR"/>
        </w:rPr>
        <w:t>O</w:t>
      </w:r>
      <w:r w:rsidRPr="00562E38">
        <w:rPr>
          <w:rFonts w:ascii="Avenir Next" w:hAnsi="Avenir Next" w:cstheme="majorHAnsi"/>
          <w:b/>
          <w:sz w:val="18"/>
          <w:szCs w:val="20"/>
          <w:lang w:val="fr-FR"/>
        </w:rPr>
        <w:t>NCTIONS</w:t>
      </w:r>
    </w:p>
    <w:p w14:paraId="7DB97153" w14:textId="0758C9BC"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Heures, minutes et secondes au centre</w:t>
      </w:r>
    </w:p>
    <w:p w14:paraId="4E3D817A" w14:textId="77777777" w:rsidR="00FA4BE7" w:rsidRPr="00562E38" w:rsidRDefault="00FA4BE7"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w:t>
      </w:r>
      <w:proofErr w:type="gramStart"/>
      <w:r w:rsidRPr="00562E38">
        <w:rPr>
          <w:rFonts w:ascii="Avenir Next" w:hAnsi="Avenir Next" w:cstheme="majorHAnsi"/>
          <w:sz w:val="18"/>
          <w:szCs w:val="20"/>
          <w:lang w:val="fr-FR"/>
        </w:rPr>
        <w:t>stop</w:t>
      </w:r>
      <w:proofErr w:type="gramEnd"/>
      <w:r w:rsidRPr="00562E38">
        <w:rPr>
          <w:rFonts w:ascii="Avenir Next" w:hAnsi="Avenir Next" w:cstheme="majorHAnsi"/>
          <w:sz w:val="18"/>
          <w:szCs w:val="20"/>
          <w:lang w:val="fr-FR"/>
        </w:rPr>
        <w:t xml:space="preserve"> second </w:t>
      </w:r>
      <w:proofErr w:type="spellStart"/>
      <w:r w:rsidRPr="00562E38">
        <w:rPr>
          <w:rFonts w:ascii="Avenir Next" w:hAnsi="Avenir Next" w:cstheme="majorHAnsi"/>
          <w:sz w:val="18"/>
          <w:szCs w:val="20"/>
          <w:lang w:val="fr-FR"/>
        </w:rPr>
        <w:t>mechanism</w:t>
      </w:r>
      <w:proofErr w:type="spellEnd"/>
      <w:r w:rsidRPr="00562E38">
        <w:rPr>
          <w:rFonts w:ascii="Avenir Next" w:hAnsi="Avenir Next" w:cstheme="majorHAnsi"/>
          <w:sz w:val="18"/>
          <w:szCs w:val="20"/>
          <w:lang w:val="fr-FR"/>
        </w:rPr>
        <w:t>)</w:t>
      </w:r>
    </w:p>
    <w:p w14:paraId="289CF6C5" w14:textId="77777777" w:rsidR="00FA4BE7" w:rsidRPr="00562E38" w:rsidRDefault="00FA4BE7" w:rsidP="00D75C80">
      <w:pPr>
        <w:spacing w:line="276" w:lineRule="auto"/>
        <w:rPr>
          <w:rFonts w:ascii="Avenir Next" w:hAnsi="Avenir Next" w:cstheme="majorHAnsi"/>
          <w:sz w:val="10"/>
          <w:szCs w:val="10"/>
          <w:lang w:val="fr-FR"/>
        </w:rPr>
      </w:pPr>
    </w:p>
    <w:p w14:paraId="28B3A80D" w14:textId="6CCFA4BF" w:rsidR="00FA4BE7" w:rsidRPr="00562E38" w:rsidRDefault="00132D8C" w:rsidP="00D75C80">
      <w:pPr>
        <w:spacing w:line="276" w:lineRule="auto"/>
        <w:rPr>
          <w:rFonts w:ascii="Avenir Next" w:hAnsi="Avenir Next" w:cstheme="majorHAnsi"/>
          <w:b/>
          <w:sz w:val="18"/>
          <w:szCs w:val="20"/>
          <w:lang w:val="fr-FR"/>
        </w:rPr>
      </w:pPr>
      <w:r w:rsidRPr="00562E38">
        <w:rPr>
          <w:rFonts w:ascii="Avenir Next" w:hAnsi="Avenir Next" w:cstheme="majorHAnsi"/>
          <w:b/>
          <w:sz w:val="18"/>
          <w:szCs w:val="20"/>
          <w:lang w:val="fr-FR"/>
        </w:rPr>
        <w:t>BOÎTE, CADRAN &amp; AIGUILLES</w:t>
      </w:r>
    </w:p>
    <w:p w14:paraId="0F42D550" w14:textId="5ABBCD49" w:rsidR="00FA4BE7"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Diamètre</w:t>
      </w:r>
      <w:r w:rsidR="00132D8C" w:rsidRPr="00562E38">
        <w:rPr>
          <w:rFonts w:ascii="Avenir Next" w:hAnsi="Avenir Next" w:cstheme="majorHAnsi"/>
          <w:sz w:val="18"/>
          <w:szCs w:val="20"/>
          <w:lang w:val="fr-FR"/>
        </w:rPr>
        <w:t> :</w:t>
      </w:r>
      <w:r w:rsidR="00FA4BE7" w:rsidRPr="00562E38">
        <w:rPr>
          <w:rFonts w:ascii="Avenir Next" w:hAnsi="Avenir Next" w:cstheme="majorHAnsi"/>
          <w:sz w:val="18"/>
          <w:szCs w:val="20"/>
          <w:lang w:val="fr-FR"/>
        </w:rPr>
        <w:t xml:space="preserve"> 44 mm</w:t>
      </w:r>
    </w:p>
    <w:p w14:paraId="11FE28B2" w14:textId="63BDD192" w:rsidR="00FA4BE7"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Diamètre</w:t>
      </w:r>
      <w:r w:rsidR="00132D8C" w:rsidRPr="00562E38">
        <w:rPr>
          <w:rFonts w:ascii="Avenir Next" w:hAnsi="Avenir Next" w:cstheme="majorHAnsi"/>
          <w:sz w:val="18"/>
          <w:szCs w:val="20"/>
          <w:lang w:val="fr-FR"/>
        </w:rPr>
        <w:t xml:space="preserve"> d’ouverture :</w:t>
      </w:r>
      <w:r w:rsidR="00FA4BE7" w:rsidRPr="00562E38">
        <w:rPr>
          <w:rFonts w:ascii="Avenir Next" w:hAnsi="Avenir Next" w:cstheme="majorHAnsi"/>
          <w:sz w:val="18"/>
          <w:szCs w:val="20"/>
          <w:lang w:val="fr-FR"/>
        </w:rPr>
        <w:t xml:space="preserve"> 35.5mm</w:t>
      </w:r>
    </w:p>
    <w:p w14:paraId="5E6BE4D7" w14:textId="4470166D"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Épaisseur :</w:t>
      </w:r>
      <w:r w:rsidR="00FA4BE7" w:rsidRPr="00562E38">
        <w:rPr>
          <w:rFonts w:ascii="Avenir Next" w:hAnsi="Avenir Next" w:cstheme="majorHAnsi"/>
          <w:sz w:val="18"/>
          <w:szCs w:val="20"/>
          <w:lang w:val="fr-FR"/>
        </w:rPr>
        <w:t xml:space="preserve"> 14.5mm</w:t>
      </w:r>
    </w:p>
    <w:p w14:paraId="6C370470" w14:textId="17F2F278"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Verre :</w:t>
      </w:r>
      <w:r w:rsidR="00FA4BE7" w:rsidRPr="00562E38">
        <w:rPr>
          <w:rFonts w:ascii="Avenir Next" w:hAnsi="Avenir Next" w:cstheme="majorHAnsi"/>
          <w:sz w:val="18"/>
          <w:szCs w:val="20"/>
          <w:lang w:val="fr-FR"/>
        </w:rPr>
        <w:t xml:space="preserve"> </w:t>
      </w:r>
      <w:r w:rsidRPr="00562E38">
        <w:rPr>
          <w:rFonts w:ascii="Avenir Next" w:hAnsi="Avenir Next" w:cstheme="majorHAnsi"/>
          <w:sz w:val="18"/>
          <w:szCs w:val="20"/>
          <w:lang w:val="fr-FR"/>
        </w:rPr>
        <w:t>Saphir bombé traité anti-reflet des deux côtés</w:t>
      </w:r>
    </w:p>
    <w:p w14:paraId="15B231F4" w14:textId="29B7C08B"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 xml:space="preserve">Fond : Saphir transparent </w:t>
      </w:r>
    </w:p>
    <w:p w14:paraId="70331B74" w14:textId="561434B8" w:rsidR="00FA4BE7" w:rsidRPr="00562E38" w:rsidRDefault="00132D8C"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Matériau : Titane bross</w:t>
      </w:r>
      <w:r w:rsidR="00E430C4" w:rsidRPr="00562E38">
        <w:rPr>
          <w:rFonts w:ascii="Avenir Next" w:hAnsi="Avenir Next" w:cstheme="majorHAnsi"/>
          <w:sz w:val="18"/>
          <w:szCs w:val="20"/>
          <w:lang w:val="fr-FR"/>
        </w:rPr>
        <w:t>é</w:t>
      </w:r>
      <w:r w:rsidRPr="00562E38">
        <w:rPr>
          <w:rFonts w:ascii="Avenir Next" w:hAnsi="Avenir Next" w:cstheme="majorHAnsi"/>
          <w:sz w:val="18"/>
          <w:szCs w:val="20"/>
          <w:lang w:val="fr-FR"/>
        </w:rPr>
        <w:t xml:space="preserve"> avec lunette en </w:t>
      </w:r>
      <w:proofErr w:type="spellStart"/>
      <w:r w:rsidRPr="00562E38">
        <w:rPr>
          <w:rFonts w:ascii="Avenir Next" w:hAnsi="Avenir Next" w:cstheme="majorHAnsi"/>
          <w:sz w:val="18"/>
          <w:szCs w:val="20"/>
          <w:lang w:val="fr-FR"/>
        </w:rPr>
        <w:t>aéronith</w:t>
      </w:r>
      <w:proofErr w:type="spellEnd"/>
    </w:p>
    <w:p w14:paraId="73B12BB8" w14:textId="04FCA989" w:rsidR="00FA4BE7"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Étanchéité :</w:t>
      </w:r>
      <w:r w:rsidR="00FA4BE7" w:rsidRPr="00562E38">
        <w:rPr>
          <w:rFonts w:ascii="Avenir Next" w:hAnsi="Avenir Next" w:cstheme="majorHAnsi"/>
          <w:sz w:val="18"/>
          <w:szCs w:val="20"/>
          <w:lang w:val="fr-FR"/>
        </w:rPr>
        <w:t xml:space="preserve"> 5 ATM</w:t>
      </w:r>
    </w:p>
    <w:p w14:paraId="6EE73856" w14:textId="7CA6BC1C" w:rsidR="00FA4BE7"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 xml:space="preserve">Cadran : Bleu </w:t>
      </w:r>
      <w:proofErr w:type="spellStart"/>
      <w:r w:rsidRPr="00562E38">
        <w:rPr>
          <w:rFonts w:ascii="Avenir Next" w:hAnsi="Avenir Next" w:cstheme="majorHAnsi"/>
          <w:sz w:val="18"/>
          <w:szCs w:val="20"/>
          <w:lang w:val="fr-FR"/>
        </w:rPr>
        <w:t>squeletté</w:t>
      </w:r>
      <w:proofErr w:type="spellEnd"/>
    </w:p>
    <w:p w14:paraId="37693D3E" w14:textId="60375A46" w:rsidR="00FA4BE7"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Index : Rhodium, facettés et recouverts de</w:t>
      </w:r>
      <w:r w:rsidR="00FA4BE7" w:rsidRPr="00562E38">
        <w:rPr>
          <w:rFonts w:ascii="Avenir Next" w:hAnsi="Avenir Next" w:cstheme="majorHAnsi"/>
          <w:sz w:val="18"/>
          <w:szCs w:val="20"/>
          <w:lang w:val="fr-FR"/>
        </w:rPr>
        <w:t xml:space="preserve"> Super-</w:t>
      </w:r>
      <w:proofErr w:type="spellStart"/>
      <w:r w:rsidR="00FA4BE7" w:rsidRPr="00562E38">
        <w:rPr>
          <w:rFonts w:ascii="Avenir Next" w:hAnsi="Avenir Next" w:cstheme="majorHAnsi"/>
          <w:sz w:val="18"/>
          <w:szCs w:val="20"/>
          <w:lang w:val="fr-FR"/>
        </w:rPr>
        <w:t>LumiNova</w:t>
      </w:r>
      <w:proofErr w:type="spellEnd"/>
      <w:r w:rsidR="00FA4BE7" w:rsidRPr="00562E38">
        <w:rPr>
          <w:rFonts w:ascii="Avenir Next" w:hAnsi="Avenir Next" w:cstheme="majorHAnsi"/>
          <w:sz w:val="18"/>
          <w:szCs w:val="20"/>
          <w:vertAlign w:val="superscript"/>
          <w:lang w:val="fr-FR"/>
        </w:rPr>
        <w:t>®</w:t>
      </w:r>
      <w:r w:rsidR="00FA4BE7" w:rsidRPr="00562E38">
        <w:rPr>
          <w:rFonts w:ascii="Avenir Next" w:hAnsi="Avenir Next" w:cstheme="majorHAnsi"/>
          <w:sz w:val="18"/>
          <w:szCs w:val="20"/>
          <w:lang w:val="fr-FR"/>
        </w:rPr>
        <w:t xml:space="preserve"> SLN C</w:t>
      </w:r>
      <w:r w:rsidR="008D5548" w:rsidRPr="00562E38">
        <w:rPr>
          <w:rFonts w:ascii="Avenir Next" w:hAnsi="Avenir Next" w:cstheme="majorHAnsi"/>
          <w:sz w:val="18"/>
          <w:szCs w:val="20"/>
          <w:lang w:val="fr-FR"/>
        </w:rPr>
        <w:t>1</w:t>
      </w:r>
    </w:p>
    <w:p w14:paraId="5B5F530E" w14:textId="3F7566F8" w:rsidR="00FA4BE7"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Aiguilles : Rhodium, facettées et recouvertes de</w:t>
      </w:r>
      <w:r w:rsidR="00FA4BE7" w:rsidRPr="00562E38">
        <w:rPr>
          <w:rFonts w:ascii="Avenir Next" w:hAnsi="Avenir Next" w:cstheme="majorHAnsi"/>
          <w:sz w:val="18"/>
          <w:szCs w:val="20"/>
          <w:lang w:val="fr-FR"/>
        </w:rPr>
        <w:t xml:space="preserve"> Super-</w:t>
      </w:r>
      <w:proofErr w:type="spellStart"/>
      <w:r w:rsidR="00FA4BE7" w:rsidRPr="00562E38">
        <w:rPr>
          <w:rFonts w:ascii="Avenir Next" w:hAnsi="Avenir Next" w:cstheme="majorHAnsi"/>
          <w:sz w:val="18"/>
          <w:szCs w:val="20"/>
          <w:lang w:val="fr-FR"/>
        </w:rPr>
        <w:t>LumiNova</w:t>
      </w:r>
      <w:proofErr w:type="spellEnd"/>
      <w:r w:rsidR="00FA4BE7" w:rsidRPr="00562E38">
        <w:rPr>
          <w:rFonts w:ascii="Avenir Next" w:hAnsi="Avenir Next" w:cstheme="majorHAnsi"/>
          <w:sz w:val="18"/>
          <w:szCs w:val="20"/>
          <w:vertAlign w:val="superscript"/>
          <w:lang w:val="fr-FR"/>
        </w:rPr>
        <w:t>®</w:t>
      </w:r>
      <w:r w:rsidR="00FA4BE7" w:rsidRPr="00562E38">
        <w:rPr>
          <w:rFonts w:ascii="Avenir Next" w:hAnsi="Avenir Next" w:cstheme="majorHAnsi"/>
          <w:sz w:val="18"/>
          <w:szCs w:val="20"/>
          <w:lang w:val="fr-FR"/>
        </w:rPr>
        <w:t xml:space="preserve"> SLN C1</w:t>
      </w:r>
    </w:p>
    <w:p w14:paraId="730230A0" w14:textId="77777777" w:rsidR="00FA4BE7" w:rsidRPr="00562E38" w:rsidRDefault="00FA4BE7" w:rsidP="00D75C80">
      <w:pPr>
        <w:spacing w:line="276" w:lineRule="auto"/>
        <w:rPr>
          <w:rFonts w:ascii="Avenir Next" w:hAnsi="Avenir Next" w:cstheme="majorHAnsi"/>
          <w:sz w:val="10"/>
          <w:szCs w:val="10"/>
          <w:lang w:val="fr-FR"/>
        </w:rPr>
      </w:pPr>
    </w:p>
    <w:p w14:paraId="36106396" w14:textId="1039EB7E" w:rsidR="00FA4BE7" w:rsidRPr="00562E38" w:rsidRDefault="00E430C4" w:rsidP="00D75C80">
      <w:pPr>
        <w:spacing w:line="276" w:lineRule="auto"/>
        <w:rPr>
          <w:rFonts w:ascii="Avenir Next" w:hAnsi="Avenir Next" w:cstheme="majorHAnsi"/>
          <w:b/>
          <w:sz w:val="18"/>
          <w:szCs w:val="20"/>
          <w:lang w:val="fr-FR"/>
        </w:rPr>
      </w:pPr>
      <w:r w:rsidRPr="00562E38">
        <w:rPr>
          <w:rFonts w:ascii="Avenir Next" w:hAnsi="Avenir Next" w:cstheme="majorHAnsi"/>
          <w:b/>
          <w:sz w:val="18"/>
          <w:szCs w:val="20"/>
          <w:lang w:val="fr-FR"/>
        </w:rPr>
        <w:t>BRACELET &amp; BOUCLE</w:t>
      </w:r>
    </w:p>
    <w:p w14:paraId="7ABFEBC1" w14:textId="4E9AC983" w:rsidR="00E430C4" w:rsidRPr="00562E38" w:rsidRDefault="00E430C4" w:rsidP="00D75C80">
      <w:pPr>
        <w:spacing w:line="276" w:lineRule="auto"/>
        <w:rPr>
          <w:rFonts w:ascii="Avenir Next" w:hAnsi="Avenir Next" w:cstheme="majorHAnsi"/>
          <w:sz w:val="18"/>
          <w:szCs w:val="20"/>
          <w:lang w:val="fr-FR"/>
        </w:rPr>
      </w:pPr>
      <w:r w:rsidRPr="00562E38">
        <w:rPr>
          <w:rFonts w:ascii="Avenir Next" w:hAnsi="Avenir Next" w:cstheme="majorHAnsi"/>
          <w:sz w:val="18"/>
          <w:szCs w:val="20"/>
          <w:lang w:val="fr-FR"/>
        </w:rPr>
        <w:t xml:space="preserve">Bracelet en caoutchouc noir recouvert </w:t>
      </w:r>
      <w:r w:rsidR="00EF60AF">
        <w:rPr>
          <w:rFonts w:ascii="Avenir Next" w:hAnsi="Avenir Next" w:cstheme="majorHAnsi"/>
          <w:sz w:val="18"/>
          <w:szCs w:val="20"/>
          <w:lang w:val="fr-FR"/>
        </w:rPr>
        <w:t>de</w:t>
      </w:r>
      <w:r w:rsidRPr="00562E38">
        <w:rPr>
          <w:rFonts w:ascii="Avenir Next" w:hAnsi="Avenir Next" w:cstheme="majorHAnsi"/>
          <w:sz w:val="18"/>
          <w:szCs w:val="20"/>
          <w:lang w:val="fr-FR"/>
        </w:rPr>
        <w:t xml:space="preserve"> </w:t>
      </w:r>
      <w:r w:rsidR="00090D4A">
        <w:rPr>
          <w:rFonts w:ascii="Avenir Next" w:hAnsi="Avenir Next" w:cstheme="majorHAnsi"/>
          <w:sz w:val="18"/>
          <w:szCs w:val="20"/>
          <w:lang w:val="fr-FR"/>
        </w:rPr>
        <w:t>tissu avec effet « </w:t>
      </w:r>
      <w:proofErr w:type="spellStart"/>
      <w:r w:rsidR="00090D4A">
        <w:rPr>
          <w:rFonts w:ascii="Avenir Next" w:hAnsi="Avenir Next" w:cstheme="majorHAnsi"/>
          <w:sz w:val="18"/>
          <w:szCs w:val="20"/>
          <w:lang w:val="fr-FR"/>
        </w:rPr>
        <w:t>Cordura</w:t>
      </w:r>
      <w:proofErr w:type="spellEnd"/>
      <w:r w:rsidR="00090D4A">
        <w:rPr>
          <w:rFonts w:ascii="Avenir Next" w:hAnsi="Avenir Next" w:cstheme="majorHAnsi"/>
          <w:sz w:val="18"/>
          <w:szCs w:val="20"/>
          <w:lang w:val="fr-FR"/>
        </w:rPr>
        <w:t> »</w:t>
      </w:r>
    </w:p>
    <w:p w14:paraId="18A9D2D4" w14:textId="6F0FAD44" w:rsidR="00E430C4" w:rsidRPr="00562E38" w:rsidRDefault="00E430C4" w:rsidP="00D75C80">
      <w:pPr>
        <w:spacing w:line="276" w:lineRule="auto"/>
        <w:rPr>
          <w:rFonts w:ascii="Avenir Next" w:hAnsi="Avenir Next" w:cstheme="majorHAnsi"/>
          <w:sz w:val="18"/>
          <w:szCs w:val="20"/>
          <w:lang w:val="fr-CH"/>
        </w:rPr>
      </w:pPr>
      <w:r w:rsidRPr="00562E38">
        <w:rPr>
          <w:rFonts w:ascii="Avenir Next" w:hAnsi="Avenir Next" w:cstheme="majorHAnsi"/>
          <w:sz w:val="18"/>
          <w:szCs w:val="20"/>
          <w:lang w:val="fr-CH"/>
        </w:rPr>
        <w:t xml:space="preserve">Boucle </w:t>
      </w:r>
      <w:proofErr w:type="spellStart"/>
      <w:r w:rsidRPr="00562E38">
        <w:rPr>
          <w:rFonts w:ascii="Avenir Next" w:hAnsi="Avenir Next" w:cstheme="majorHAnsi"/>
          <w:sz w:val="18"/>
          <w:szCs w:val="20"/>
          <w:lang w:val="fr-CH"/>
        </w:rPr>
        <w:t>déployante</w:t>
      </w:r>
      <w:proofErr w:type="spellEnd"/>
      <w:r w:rsidRPr="00562E38">
        <w:rPr>
          <w:rFonts w:ascii="Avenir Next" w:hAnsi="Avenir Next" w:cstheme="majorHAnsi"/>
          <w:sz w:val="18"/>
          <w:szCs w:val="20"/>
          <w:lang w:val="fr-CH"/>
        </w:rPr>
        <w:t xml:space="preserve"> double en titane</w:t>
      </w:r>
    </w:p>
    <w:p w14:paraId="30AF18FC" w14:textId="477700C4" w:rsidR="00FA4BE7" w:rsidRPr="00562E38" w:rsidRDefault="00FA4BE7" w:rsidP="00D75C80">
      <w:pPr>
        <w:spacing w:line="276" w:lineRule="auto"/>
        <w:rPr>
          <w:rFonts w:ascii="Avenir Next" w:hAnsi="Avenir Next" w:cstheme="majorHAnsi"/>
          <w:sz w:val="18"/>
          <w:szCs w:val="20"/>
          <w:lang w:val="fr-FR"/>
        </w:rPr>
      </w:pPr>
    </w:p>
    <w:sectPr w:rsidR="00FA4BE7" w:rsidRPr="00562E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43FC8" w14:textId="77777777" w:rsidR="00A331FF" w:rsidRDefault="00A331FF" w:rsidP="009D5829">
      <w:r>
        <w:separator/>
      </w:r>
    </w:p>
  </w:endnote>
  <w:endnote w:type="continuationSeparator" w:id="0">
    <w:p w14:paraId="14B95536" w14:textId="77777777" w:rsidR="00A331FF" w:rsidRDefault="00A331FF"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562E38" w:rsidRDefault="009D5829" w:rsidP="009D5829">
    <w:pPr>
      <w:pStyle w:val="Footer"/>
      <w:jc w:val="center"/>
      <w:rPr>
        <w:rFonts w:ascii="Avenir Next" w:hAnsi="Avenir Next"/>
        <w:sz w:val="18"/>
        <w:szCs w:val="18"/>
        <w:lang w:val="fr-CH"/>
      </w:rPr>
    </w:pPr>
    <w:r w:rsidRPr="00562E38">
      <w:rPr>
        <w:rFonts w:ascii="Avenir Next" w:hAnsi="Avenir Next"/>
        <w:b/>
        <w:sz w:val="18"/>
        <w:szCs w:val="18"/>
        <w:lang w:val="fr-CH"/>
      </w:rPr>
      <w:t>ZENITH</w:t>
    </w:r>
    <w:r w:rsidRPr="00562E38">
      <w:rPr>
        <w:rFonts w:ascii="Avenir Next" w:hAnsi="Avenir Next"/>
        <w:sz w:val="18"/>
        <w:szCs w:val="18"/>
        <w:lang w:val="fr-CH"/>
      </w:rPr>
      <w:t xml:space="preserve"> | www.zenith-watches.com | Rue des Billodes 34-36 | CH-2400 Le Locle</w:t>
    </w:r>
  </w:p>
  <w:p w14:paraId="0BD01271" w14:textId="77777777" w:rsidR="009D5829" w:rsidRPr="00562E38" w:rsidRDefault="009D5829" w:rsidP="009D5829">
    <w:pPr>
      <w:pStyle w:val="Footer"/>
      <w:jc w:val="center"/>
      <w:rPr>
        <w:rFonts w:ascii="Avenir Next" w:hAnsi="Avenir Next"/>
        <w:sz w:val="18"/>
        <w:szCs w:val="18"/>
      </w:rPr>
    </w:pPr>
    <w:r w:rsidRPr="00562E38">
      <w:rPr>
        <w:rFonts w:ascii="Avenir Next" w:hAnsi="Avenir Next"/>
        <w:sz w:val="18"/>
        <w:szCs w:val="18"/>
        <w:lang w:val="fr-CH"/>
      </w:rPr>
      <w:t xml:space="preserve">International Media Relations : Minh-Tan Bui – Email : </w:t>
    </w:r>
    <w:hyperlink r:id="rId1" w:history="1">
      <w:r w:rsidRPr="00562E38">
        <w:rPr>
          <w:rStyle w:val="Hyperlink"/>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7582" w14:textId="77777777" w:rsidR="00A331FF" w:rsidRDefault="00A331FF" w:rsidP="009D5829">
      <w:r>
        <w:separator/>
      </w:r>
    </w:p>
  </w:footnote>
  <w:footnote w:type="continuationSeparator" w:id="0">
    <w:p w14:paraId="445CD467" w14:textId="77777777" w:rsidR="00A331FF" w:rsidRDefault="00A331FF"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6E5194DA" w:rsidR="009D5829" w:rsidRDefault="00562E38" w:rsidP="00A91380">
    <w:pPr>
      <w:pStyle w:val="Header"/>
      <w:spacing w:after="360"/>
      <w:jc w:val="center"/>
    </w:pPr>
    <w:r>
      <w:rPr>
        <w:noProof/>
      </w:rPr>
      <w:drawing>
        <wp:inline distT="0" distB="0" distL="0" distR="0" wp14:anchorId="4AC873BE" wp14:editId="070D264E">
          <wp:extent cx="1701165" cy="7251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1" w15:restartNumberingAfterBreak="0">
    <w:nsid w:val="0C9C64C5"/>
    <w:multiLevelType w:val="hybridMultilevel"/>
    <w:tmpl w:val="6F14F3F6"/>
    <w:lvl w:ilvl="0" w:tplc="83BAD8E4">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2F34B1"/>
    <w:multiLevelType w:val="hybridMultilevel"/>
    <w:tmpl w:val="371476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36E1309"/>
    <w:multiLevelType w:val="hybridMultilevel"/>
    <w:tmpl w:val="45CC2C82"/>
    <w:lvl w:ilvl="0" w:tplc="07D007A2">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350E91"/>
    <w:multiLevelType w:val="hybridMultilevel"/>
    <w:tmpl w:val="1B1682A2"/>
    <w:lvl w:ilvl="0" w:tplc="24A6451E">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4456"/>
    <w:rsid w:val="00014DE4"/>
    <w:rsid w:val="000213BB"/>
    <w:rsid w:val="000227CD"/>
    <w:rsid w:val="00022EBC"/>
    <w:rsid w:val="0002578F"/>
    <w:rsid w:val="00025918"/>
    <w:rsid w:val="00031592"/>
    <w:rsid w:val="00036DBF"/>
    <w:rsid w:val="00037981"/>
    <w:rsid w:val="000461C3"/>
    <w:rsid w:val="00047468"/>
    <w:rsid w:val="00051C0A"/>
    <w:rsid w:val="00061A87"/>
    <w:rsid w:val="00066654"/>
    <w:rsid w:val="00072F45"/>
    <w:rsid w:val="00073247"/>
    <w:rsid w:val="0007446D"/>
    <w:rsid w:val="00076693"/>
    <w:rsid w:val="0008374B"/>
    <w:rsid w:val="000849A5"/>
    <w:rsid w:val="00090D4A"/>
    <w:rsid w:val="000917A6"/>
    <w:rsid w:val="00092454"/>
    <w:rsid w:val="00092572"/>
    <w:rsid w:val="00095F5B"/>
    <w:rsid w:val="00095F69"/>
    <w:rsid w:val="00096BEA"/>
    <w:rsid w:val="000976BA"/>
    <w:rsid w:val="000B03B4"/>
    <w:rsid w:val="000B0B12"/>
    <w:rsid w:val="000B5EFF"/>
    <w:rsid w:val="000C753D"/>
    <w:rsid w:val="000D6A0A"/>
    <w:rsid w:val="000D7251"/>
    <w:rsid w:val="000E0BB5"/>
    <w:rsid w:val="000E5BB6"/>
    <w:rsid w:val="000F0F54"/>
    <w:rsid w:val="000F65E9"/>
    <w:rsid w:val="000F777A"/>
    <w:rsid w:val="0010538F"/>
    <w:rsid w:val="00107A97"/>
    <w:rsid w:val="001202FC"/>
    <w:rsid w:val="001222FA"/>
    <w:rsid w:val="00125DE1"/>
    <w:rsid w:val="00126288"/>
    <w:rsid w:val="001265D4"/>
    <w:rsid w:val="00127A37"/>
    <w:rsid w:val="00132D8C"/>
    <w:rsid w:val="001361D5"/>
    <w:rsid w:val="00136816"/>
    <w:rsid w:val="00142B40"/>
    <w:rsid w:val="00154E28"/>
    <w:rsid w:val="00163138"/>
    <w:rsid w:val="0016654E"/>
    <w:rsid w:val="00171DBA"/>
    <w:rsid w:val="00175732"/>
    <w:rsid w:val="00190869"/>
    <w:rsid w:val="00190E01"/>
    <w:rsid w:val="00191493"/>
    <w:rsid w:val="00197174"/>
    <w:rsid w:val="001A21CB"/>
    <w:rsid w:val="001A51AE"/>
    <w:rsid w:val="001A5F36"/>
    <w:rsid w:val="001B0DB5"/>
    <w:rsid w:val="001B2E09"/>
    <w:rsid w:val="001C1E5C"/>
    <w:rsid w:val="001C49D5"/>
    <w:rsid w:val="001D288F"/>
    <w:rsid w:val="001E30E3"/>
    <w:rsid w:val="001F173E"/>
    <w:rsid w:val="001F3C7D"/>
    <w:rsid w:val="00202F0C"/>
    <w:rsid w:val="00203CDB"/>
    <w:rsid w:val="0020459E"/>
    <w:rsid w:val="00204979"/>
    <w:rsid w:val="002114CE"/>
    <w:rsid w:val="00216C70"/>
    <w:rsid w:val="00224784"/>
    <w:rsid w:val="0022792A"/>
    <w:rsid w:val="00231A2C"/>
    <w:rsid w:val="00234423"/>
    <w:rsid w:val="00243697"/>
    <w:rsid w:val="0024604E"/>
    <w:rsid w:val="0024762C"/>
    <w:rsid w:val="00253BB4"/>
    <w:rsid w:val="00257BB4"/>
    <w:rsid w:val="00263A7A"/>
    <w:rsid w:val="0027362E"/>
    <w:rsid w:val="00273CC4"/>
    <w:rsid w:val="002801C7"/>
    <w:rsid w:val="002908D8"/>
    <w:rsid w:val="00291BA1"/>
    <w:rsid w:val="0029477B"/>
    <w:rsid w:val="0029525E"/>
    <w:rsid w:val="002A047D"/>
    <w:rsid w:val="002A4FCF"/>
    <w:rsid w:val="002A5A39"/>
    <w:rsid w:val="002B0F09"/>
    <w:rsid w:val="002B3A68"/>
    <w:rsid w:val="002D3197"/>
    <w:rsid w:val="002D73DE"/>
    <w:rsid w:val="002E18F5"/>
    <w:rsid w:val="002E3DC3"/>
    <w:rsid w:val="002F7A1E"/>
    <w:rsid w:val="00303C6C"/>
    <w:rsid w:val="003042C0"/>
    <w:rsid w:val="003043B3"/>
    <w:rsid w:val="00305700"/>
    <w:rsid w:val="00310519"/>
    <w:rsid w:val="00320E44"/>
    <w:rsid w:val="00321F52"/>
    <w:rsid w:val="00326257"/>
    <w:rsid w:val="00330598"/>
    <w:rsid w:val="00336B0A"/>
    <w:rsid w:val="00350F4E"/>
    <w:rsid w:val="003520DE"/>
    <w:rsid w:val="00355180"/>
    <w:rsid w:val="003562A5"/>
    <w:rsid w:val="003571A1"/>
    <w:rsid w:val="0036081F"/>
    <w:rsid w:val="00361C99"/>
    <w:rsid w:val="00363600"/>
    <w:rsid w:val="00364117"/>
    <w:rsid w:val="003652C6"/>
    <w:rsid w:val="00365539"/>
    <w:rsid w:val="00366AFB"/>
    <w:rsid w:val="00375260"/>
    <w:rsid w:val="00376F02"/>
    <w:rsid w:val="00377D3A"/>
    <w:rsid w:val="003804B0"/>
    <w:rsid w:val="00385ADE"/>
    <w:rsid w:val="00387808"/>
    <w:rsid w:val="00393040"/>
    <w:rsid w:val="00396865"/>
    <w:rsid w:val="00396CE2"/>
    <w:rsid w:val="003A06BB"/>
    <w:rsid w:val="003A0DAA"/>
    <w:rsid w:val="003A213B"/>
    <w:rsid w:val="003A7FBE"/>
    <w:rsid w:val="003B1F2E"/>
    <w:rsid w:val="003B489D"/>
    <w:rsid w:val="003B6157"/>
    <w:rsid w:val="003B6B02"/>
    <w:rsid w:val="003C540D"/>
    <w:rsid w:val="003D25D7"/>
    <w:rsid w:val="003D31CF"/>
    <w:rsid w:val="003E0F9D"/>
    <w:rsid w:val="003E40BE"/>
    <w:rsid w:val="003E6A9A"/>
    <w:rsid w:val="003F144D"/>
    <w:rsid w:val="003F5C80"/>
    <w:rsid w:val="003F5D05"/>
    <w:rsid w:val="003F6766"/>
    <w:rsid w:val="00401BD5"/>
    <w:rsid w:val="00407939"/>
    <w:rsid w:val="00412C94"/>
    <w:rsid w:val="00420DAB"/>
    <w:rsid w:val="004220FA"/>
    <w:rsid w:val="00423E0C"/>
    <w:rsid w:val="0042760F"/>
    <w:rsid w:val="00431D9B"/>
    <w:rsid w:val="0043253A"/>
    <w:rsid w:val="00437122"/>
    <w:rsid w:val="00442B0B"/>
    <w:rsid w:val="0045243F"/>
    <w:rsid w:val="004524BE"/>
    <w:rsid w:val="004555EE"/>
    <w:rsid w:val="0046168B"/>
    <w:rsid w:val="00461C10"/>
    <w:rsid w:val="00475D93"/>
    <w:rsid w:val="00493629"/>
    <w:rsid w:val="004A474F"/>
    <w:rsid w:val="004B42D2"/>
    <w:rsid w:val="004B471C"/>
    <w:rsid w:val="004B53E1"/>
    <w:rsid w:val="004B579F"/>
    <w:rsid w:val="004B58BA"/>
    <w:rsid w:val="004C7222"/>
    <w:rsid w:val="004D0CE2"/>
    <w:rsid w:val="004D364C"/>
    <w:rsid w:val="004D6707"/>
    <w:rsid w:val="004D7FC4"/>
    <w:rsid w:val="004F041B"/>
    <w:rsid w:val="004F53A7"/>
    <w:rsid w:val="004F6461"/>
    <w:rsid w:val="00501330"/>
    <w:rsid w:val="005071F4"/>
    <w:rsid w:val="00507849"/>
    <w:rsid w:val="005111E9"/>
    <w:rsid w:val="0051137E"/>
    <w:rsid w:val="0051224B"/>
    <w:rsid w:val="00514D25"/>
    <w:rsid w:val="00523232"/>
    <w:rsid w:val="00523723"/>
    <w:rsid w:val="0052506C"/>
    <w:rsid w:val="0052586D"/>
    <w:rsid w:val="005311AD"/>
    <w:rsid w:val="00533810"/>
    <w:rsid w:val="00540A8E"/>
    <w:rsid w:val="0054133A"/>
    <w:rsid w:val="00543140"/>
    <w:rsid w:val="00544B85"/>
    <w:rsid w:val="00555438"/>
    <w:rsid w:val="00562E38"/>
    <w:rsid w:val="005657E0"/>
    <w:rsid w:val="00570F85"/>
    <w:rsid w:val="0057579C"/>
    <w:rsid w:val="0058145F"/>
    <w:rsid w:val="0058164C"/>
    <w:rsid w:val="00586C19"/>
    <w:rsid w:val="00591508"/>
    <w:rsid w:val="00594EAC"/>
    <w:rsid w:val="005B2347"/>
    <w:rsid w:val="005B2943"/>
    <w:rsid w:val="005B6284"/>
    <w:rsid w:val="005B79A3"/>
    <w:rsid w:val="005C0B64"/>
    <w:rsid w:val="005C1727"/>
    <w:rsid w:val="005C4D9F"/>
    <w:rsid w:val="005C4FA6"/>
    <w:rsid w:val="005C68A3"/>
    <w:rsid w:val="005D1581"/>
    <w:rsid w:val="005D59A1"/>
    <w:rsid w:val="005D5BD7"/>
    <w:rsid w:val="005E16CB"/>
    <w:rsid w:val="005F0E07"/>
    <w:rsid w:val="005F2722"/>
    <w:rsid w:val="005F3A0B"/>
    <w:rsid w:val="005F6136"/>
    <w:rsid w:val="005F62DB"/>
    <w:rsid w:val="005F6CA0"/>
    <w:rsid w:val="005F729E"/>
    <w:rsid w:val="00613BC4"/>
    <w:rsid w:val="00614ECF"/>
    <w:rsid w:val="00614FCF"/>
    <w:rsid w:val="006151FC"/>
    <w:rsid w:val="0061562E"/>
    <w:rsid w:val="00616635"/>
    <w:rsid w:val="00617298"/>
    <w:rsid w:val="00621786"/>
    <w:rsid w:val="006222E7"/>
    <w:rsid w:val="00622BDF"/>
    <w:rsid w:val="00622E2C"/>
    <w:rsid w:val="006367A9"/>
    <w:rsid w:val="00637A68"/>
    <w:rsid w:val="00640AF3"/>
    <w:rsid w:val="0064783C"/>
    <w:rsid w:val="00654BD4"/>
    <w:rsid w:val="0065594E"/>
    <w:rsid w:val="006644E3"/>
    <w:rsid w:val="00670D04"/>
    <w:rsid w:val="00673449"/>
    <w:rsid w:val="00676FB3"/>
    <w:rsid w:val="00677671"/>
    <w:rsid w:val="00685638"/>
    <w:rsid w:val="00687702"/>
    <w:rsid w:val="006923FA"/>
    <w:rsid w:val="00694858"/>
    <w:rsid w:val="00696072"/>
    <w:rsid w:val="006975B1"/>
    <w:rsid w:val="006A5A34"/>
    <w:rsid w:val="006A632D"/>
    <w:rsid w:val="006B4ADC"/>
    <w:rsid w:val="006C201E"/>
    <w:rsid w:val="006D1D2F"/>
    <w:rsid w:val="006E2B16"/>
    <w:rsid w:val="006E2C4B"/>
    <w:rsid w:val="006E2DC6"/>
    <w:rsid w:val="006E5830"/>
    <w:rsid w:val="006E7AFA"/>
    <w:rsid w:val="006F6800"/>
    <w:rsid w:val="006F6AE3"/>
    <w:rsid w:val="006F6C65"/>
    <w:rsid w:val="00701FFC"/>
    <w:rsid w:val="00703F61"/>
    <w:rsid w:val="0070647E"/>
    <w:rsid w:val="00707942"/>
    <w:rsid w:val="0071648A"/>
    <w:rsid w:val="007255E3"/>
    <w:rsid w:val="00732CEF"/>
    <w:rsid w:val="00733E3B"/>
    <w:rsid w:val="00733FF3"/>
    <w:rsid w:val="007344AA"/>
    <w:rsid w:val="00736703"/>
    <w:rsid w:val="007428D2"/>
    <w:rsid w:val="00743E37"/>
    <w:rsid w:val="007448AA"/>
    <w:rsid w:val="00773939"/>
    <w:rsid w:val="00780905"/>
    <w:rsid w:val="0078732E"/>
    <w:rsid w:val="007937E4"/>
    <w:rsid w:val="007A3915"/>
    <w:rsid w:val="007A7C85"/>
    <w:rsid w:val="007B0127"/>
    <w:rsid w:val="007B0DC3"/>
    <w:rsid w:val="007C4B52"/>
    <w:rsid w:val="007C50B6"/>
    <w:rsid w:val="007C5C2B"/>
    <w:rsid w:val="007C5D16"/>
    <w:rsid w:val="007D1610"/>
    <w:rsid w:val="007D1B4A"/>
    <w:rsid w:val="007E1A47"/>
    <w:rsid w:val="007E5506"/>
    <w:rsid w:val="007E6EDD"/>
    <w:rsid w:val="007E71E4"/>
    <w:rsid w:val="007E73B3"/>
    <w:rsid w:val="007F022C"/>
    <w:rsid w:val="007F73A9"/>
    <w:rsid w:val="007F7DCB"/>
    <w:rsid w:val="00800D44"/>
    <w:rsid w:val="00803612"/>
    <w:rsid w:val="0081289D"/>
    <w:rsid w:val="00812CD4"/>
    <w:rsid w:val="00821503"/>
    <w:rsid w:val="0082195B"/>
    <w:rsid w:val="00823E91"/>
    <w:rsid w:val="00831D3E"/>
    <w:rsid w:val="00845D50"/>
    <w:rsid w:val="00847D76"/>
    <w:rsid w:val="0085230D"/>
    <w:rsid w:val="00861E9F"/>
    <w:rsid w:val="00862E79"/>
    <w:rsid w:val="008655F3"/>
    <w:rsid w:val="008750CC"/>
    <w:rsid w:val="00883D6D"/>
    <w:rsid w:val="00890DB6"/>
    <w:rsid w:val="00891374"/>
    <w:rsid w:val="00893959"/>
    <w:rsid w:val="00897275"/>
    <w:rsid w:val="00897E72"/>
    <w:rsid w:val="008A1FC7"/>
    <w:rsid w:val="008B0089"/>
    <w:rsid w:val="008B0736"/>
    <w:rsid w:val="008B4B9C"/>
    <w:rsid w:val="008B7F5A"/>
    <w:rsid w:val="008C08B6"/>
    <w:rsid w:val="008C60E5"/>
    <w:rsid w:val="008C77BC"/>
    <w:rsid w:val="008C7BBD"/>
    <w:rsid w:val="008D0752"/>
    <w:rsid w:val="008D36B8"/>
    <w:rsid w:val="008D3802"/>
    <w:rsid w:val="008D44D9"/>
    <w:rsid w:val="008D48F8"/>
    <w:rsid w:val="008D5548"/>
    <w:rsid w:val="008D55A3"/>
    <w:rsid w:val="008D5892"/>
    <w:rsid w:val="008D5CD1"/>
    <w:rsid w:val="008D65B4"/>
    <w:rsid w:val="008D6BCE"/>
    <w:rsid w:val="008E613B"/>
    <w:rsid w:val="008E65EF"/>
    <w:rsid w:val="008E7752"/>
    <w:rsid w:val="008E7FDC"/>
    <w:rsid w:val="008F0647"/>
    <w:rsid w:val="008F0D98"/>
    <w:rsid w:val="008F0D9F"/>
    <w:rsid w:val="008F1DF1"/>
    <w:rsid w:val="008F395D"/>
    <w:rsid w:val="008F53E9"/>
    <w:rsid w:val="0090270C"/>
    <w:rsid w:val="00902DAE"/>
    <w:rsid w:val="0090456E"/>
    <w:rsid w:val="0090607B"/>
    <w:rsid w:val="009115E6"/>
    <w:rsid w:val="00912FEA"/>
    <w:rsid w:val="00915061"/>
    <w:rsid w:val="00930FAC"/>
    <w:rsid w:val="0093204D"/>
    <w:rsid w:val="009344B6"/>
    <w:rsid w:val="009348AE"/>
    <w:rsid w:val="00937C70"/>
    <w:rsid w:val="00940A3A"/>
    <w:rsid w:val="009435AB"/>
    <w:rsid w:val="00947C4A"/>
    <w:rsid w:val="00950D83"/>
    <w:rsid w:val="00951B75"/>
    <w:rsid w:val="00952085"/>
    <w:rsid w:val="00957F59"/>
    <w:rsid w:val="00962C36"/>
    <w:rsid w:val="00964210"/>
    <w:rsid w:val="00965AEA"/>
    <w:rsid w:val="0097079F"/>
    <w:rsid w:val="00973482"/>
    <w:rsid w:val="00980826"/>
    <w:rsid w:val="00991362"/>
    <w:rsid w:val="009936B9"/>
    <w:rsid w:val="00997277"/>
    <w:rsid w:val="009A0383"/>
    <w:rsid w:val="009A2129"/>
    <w:rsid w:val="009A347C"/>
    <w:rsid w:val="009A58E2"/>
    <w:rsid w:val="009A709C"/>
    <w:rsid w:val="009B549D"/>
    <w:rsid w:val="009B65AD"/>
    <w:rsid w:val="009C0DBE"/>
    <w:rsid w:val="009C4E78"/>
    <w:rsid w:val="009C647B"/>
    <w:rsid w:val="009C6903"/>
    <w:rsid w:val="009C7171"/>
    <w:rsid w:val="009D1FF7"/>
    <w:rsid w:val="009D22C0"/>
    <w:rsid w:val="009D3E80"/>
    <w:rsid w:val="009D5829"/>
    <w:rsid w:val="009D7676"/>
    <w:rsid w:val="009D7AEB"/>
    <w:rsid w:val="009E126B"/>
    <w:rsid w:val="009E4691"/>
    <w:rsid w:val="009F068A"/>
    <w:rsid w:val="009F2490"/>
    <w:rsid w:val="009F6E1B"/>
    <w:rsid w:val="009F7529"/>
    <w:rsid w:val="00A000C0"/>
    <w:rsid w:val="00A02C88"/>
    <w:rsid w:val="00A04021"/>
    <w:rsid w:val="00A04772"/>
    <w:rsid w:val="00A10127"/>
    <w:rsid w:val="00A116DC"/>
    <w:rsid w:val="00A3018B"/>
    <w:rsid w:val="00A30562"/>
    <w:rsid w:val="00A30F16"/>
    <w:rsid w:val="00A331FF"/>
    <w:rsid w:val="00A34CDF"/>
    <w:rsid w:val="00A363A7"/>
    <w:rsid w:val="00A37235"/>
    <w:rsid w:val="00A40423"/>
    <w:rsid w:val="00A460B6"/>
    <w:rsid w:val="00A468F3"/>
    <w:rsid w:val="00A5038F"/>
    <w:rsid w:val="00A57187"/>
    <w:rsid w:val="00A574D9"/>
    <w:rsid w:val="00A63050"/>
    <w:rsid w:val="00A63E6F"/>
    <w:rsid w:val="00A81208"/>
    <w:rsid w:val="00A826D5"/>
    <w:rsid w:val="00A83FED"/>
    <w:rsid w:val="00A90A62"/>
    <w:rsid w:val="00A91380"/>
    <w:rsid w:val="00A92657"/>
    <w:rsid w:val="00A95F09"/>
    <w:rsid w:val="00AA0737"/>
    <w:rsid w:val="00AA25AF"/>
    <w:rsid w:val="00AA7A1D"/>
    <w:rsid w:val="00AB0228"/>
    <w:rsid w:val="00AB3C6D"/>
    <w:rsid w:val="00AB540C"/>
    <w:rsid w:val="00AC19F3"/>
    <w:rsid w:val="00AC423C"/>
    <w:rsid w:val="00AD0C4A"/>
    <w:rsid w:val="00AD22B0"/>
    <w:rsid w:val="00AD336F"/>
    <w:rsid w:val="00AD3477"/>
    <w:rsid w:val="00AD3779"/>
    <w:rsid w:val="00AD7CFF"/>
    <w:rsid w:val="00AE3286"/>
    <w:rsid w:val="00AE4CB0"/>
    <w:rsid w:val="00AE65C5"/>
    <w:rsid w:val="00AF6902"/>
    <w:rsid w:val="00AF6A66"/>
    <w:rsid w:val="00B0161A"/>
    <w:rsid w:val="00B0217A"/>
    <w:rsid w:val="00B07D4B"/>
    <w:rsid w:val="00B118F2"/>
    <w:rsid w:val="00B13868"/>
    <w:rsid w:val="00B20B8A"/>
    <w:rsid w:val="00B24B9D"/>
    <w:rsid w:val="00B27AF5"/>
    <w:rsid w:val="00B3152C"/>
    <w:rsid w:val="00B373CA"/>
    <w:rsid w:val="00B40DB1"/>
    <w:rsid w:val="00B42771"/>
    <w:rsid w:val="00B42BDD"/>
    <w:rsid w:val="00B46651"/>
    <w:rsid w:val="00B528DD"/>
    <w:rsid w:val="00B62BC2"/>
    <w:rsid w:val="00B657DA"/>
    <w:rsid w:val="00B72BD4"/>
    <w:rsid w:val="00B76333"/>
    <w:rsid w:val="00B83A48"/>
    <w:rsid w:val="00B84820"/>
    <w:rsid w:val="00B857FD"/>
    <w:rsid w:val="00B96DF7"/>
    <w:rsid w:val="00B9783D"/>
    <w:rsid w:val="00BB06C7"/>
    <w:rsid w:val="00BB073D"/>
    <w:rsid w:val="00BB07E3"/>
    <w:rsid w:val="00BB39E8"/>
    <w:rsid w:val="00BC28B7"/>
    <w:rsid w:val="00BC51C2"/>
    <w:rsid w:val="00BC7B5F"/>
    <w:rsid w:val="00BD0076"/>
    <w:rsid w:val="00BD67D5"/>
    <w:rsid w:val="00BE06AA"/>
    <w:rsid w:val="00BE37D9"/>
    <w:rsid w:val="00BE5256"/>
    <w:rsid w:val="00BE7E65"/>
    <w:rsid w:val="00C04A26"/>
    <w:rsid w:val="00C07DD2"/>
    <w:rsid w:val="00C13732"/>
    <w:rsid w:val="00C14855"/>
    <w:rsid w:val="00C176A5"/>
    <w:rsid w:val="00C22A9C"/>
    <w:rsid w:val="00C25824"/>
    <w:rsid w:val="00C31C81"/>
    <w:rsid w:val="00C325F5"/>
    <w:rsid w:val="00C35CE4"/>
    <w:rsid w:val="00C37C00"/>
    <w:rsid w:val="00C4175C"/>
    <w:rsid w:val="00C47EA0"/>
    <w:rsid w:val="00C57310"/>
    <w:rsid w:val="00C64BF7"/>
    <w:rsid w:val="00C65D77"/>
    <w:rsid w:val="00C72F0A"/>
    <w:rsid w:val="00C73CEA"/>
    <w:rsid w:val="00C7629E"/>
    <w:rsid w:val="00C85653"/>
    <w:rsid w:val="00C8769B"/>
    <w:rsid w:val="00C87D84"/>
    <w:rsid w:val="00C916F0"/>
    <w:rsid w:val="00C95EFF"/>
    <w:rsid w:val="00CA7AFA"/>
    <w:rsid w:val="00CB2EBC"/>
    <w:rsid w:val="00CB2F16"/>
    <w:rsid w:val="00CB53AD"/>
    <w:rsid w:val="00CB5756"/>
    <w:rsid w:val="00CC049F"/>
    <w:rsid w:val="00CC5ADD"/>
    <w:rsid w:val="00CC662C"/>
    <w:rsid w:val="00CC666E"/>
    <w:rsid w:val="00CC75DC"/>
    <w:rsid w:val="00CD2720"/>
    <w:rsid w:val="00CD4EC6"/>
    <w:rsid w:val="00CD4F4E"/>
    <w:rsid w:val="00CD55CE"/>
    <w:rsid w:val="00CE1767"/>
    <w:rsid w:val="00CE2774"/>
    <w:rsid w:val="00CE2915"/>
    <w:rsid w:val="00CE3D98"/>
    <w:rsid w:val="00CE3E5F"/>
    <w:rsid w:val="00CE41B2"/>
    <w:rsid w:val="00CE6207"/>
    <w:rsid w:val="00CE7CE1"/>
    <w:rsid w:val="00CF10A0"/>
    <w:rsid w:val="00CF3907"/>
    <w:rsid w:val="00D003FA"/>
    <w:rsid w:val="00D00DD1"/>
    <w:rsid w:val="00D01972"/>
    <w:rsid w:val="00D046E4"/>
    <w:rsid w:val="00D06EFE"/>
    <w:rsid w:val="00D17238"/>
    <w:rsid w:val="00D22D41"/>
    <w:rsid w:val="00D23213"/>
    <w:rsid w:val="00D31D78"/>
    <w:rsid w:val="00D350AF"/>
    <w:rsid w:val="00D350F7"/>
    <w:rsid w:val="00D3593A"/>
    <w:rsid w:val="00D36DE5"/>
    <w:rsid w:val="00D37F2A"/>
    <w:rsid w:val="00D44C09"/>
    <w:rsid w:val="00D4720D"/>
    <w:rsid w:val="00D52714"/>
    <w:rsid w:val="00D53BEA"/>
    <w:rsid w:val="00D56A49"/>
    <w:rsid w:val="00D57619"/>
    <w:rsid w:val="00D6182C"/>
    <w:rsid w:val="00D61E07"/>
    <w:rsid w:val="00D6427D"/>
    <w:rsid w:val="00D7445C"/>
    <w:rsid w:val="00D744DE"/>
    <w:rsid w:val="00D75A61"/>
    <w:rsid w:val="00D75C80"/>
    <w:rsid w:val="00D776E4"/>
    <w:rsid w:val="00D777C7"/>
    <w:rsid w:val="00D9666A"/>
    <w:rsid w:val="00DA469D"/>
    <w:rsid w:val="00DB36E9"/>
    <w:rsid w:val="00DB59F4"/>
    <w:rsid w:val="00DC0114"/>
    <w:rsid w:val="00DC0817"/>
    <w:rsid w:val="00DD1DE1"/>
    <w:rsid w:val="00DD3281"/>
    <w:rsid w:val="00DE2A14"/>
    <w:rsid w:val="00DE51A6"/>
    <w:rsid w:val="00DE64D8"/>
    <w:rsid w:val="00DE748F"/>
    <w:rsid w:val="00DF0FF7"/>
    <w:rsid w:val="00DF347F"/>
    <w:rsid w:val="00DF5719"/>
    <w:rsid w:val="00DF61C0"/>
    <w:rsid w:val="00DF6D81"/>
    <w:rsid w:val="00E041C1"/>
    <w:rsid w:val="00E049F1"/>
    <w:rsid w:val="00E06CA8"/>
    <w:rsid w:val="00E15F29"/>
    <w:rsid w:val="00E1612B"/>
    <w:rsid w:val="00E16D1E"/>
    <w:rsid w:val="00E25942"/>
    <w:rsid w:val="00E2692E"/>
    <w:rsid w:val="00E304D9"/>
    <w:rsid w:val="00E331AE"/>
    <w:rsid w:val="00E430C4"/>
    <w:rsid w:val="00E4744B"/>
    <w:rsid w:val="00E50F5C"/>
    <w:rsid w:val="00E53039"/>
    <w:rsid w:val="00E57584"/>
    <w:rsid w:val="00E620D9"/>
    <w:rsid w:val="00E63726"/>
    <w:rsid w:val="00E7037A"/>
    <w:rsid w:val="00E73D44"/>
    <w:rsid w:val="00E73DEF"/>
    <w:rsid w:val="00E74406"/>
    <w:rsid w:val="00E74C0B"/>
    <w:rsid w:val="00E83F0E"/>
    <w:rsid w:val="00E8690E"/>
    <w:rsid w:val="00E8706E"/>
    <w:rsid w:val="00E92F5D"/>
    <w:rsid w:val="00E93853"/>
    <w:rsid w:val="00E96282"/>
    <w:rsid w:val="00EA3C68"/>
    <w:rsid w:val="00EA416F"/>
    <w:rsid w:val="00EA4FFF"/>
    <w:rsid w:val="00EB6467"/>
    <w:rsid w:val="00EC5962"/>
    <w:rsid w:val="00EC7A9D"/>
    <w:rsid w:val="00ED02F4"/>
    <w:rsid w:val="00ED2BED"/>
    <w:rsid w:val="00ED5C77"/>
    <w:rsid w:val="00EE3ECD"/>
    <w:rsid w:val="00EE6C66"/>
    <w:rsid w:val="00EF0A1A"/>
    <w:rsid w:val="00EF60AF"/>
    <w:rsid w:val="00F00C6B"/>
    <w:rsid w:val="00F10EC9"/>
    <w:rsid w:val="00F13A73"/>
    <w:rsid w:val="00F17F88"/>
    <w:rsid w:val="00F21258"/>
    <w:rsid w:val="00F22245"/>
    <w:rsid w:val="00F24EBB"/>
    <w:rsid w:val="00F26467"/>
    <w:rsid w:val="00F34728"/>
    <w:rsid w:val="00F37723"/>
    <w:rsid w:val="00F40E8E"/>
    <w:rsid w:val="00F421A8"/>
    <w:rsid w:val="00F442D9"/>
    <w:rsid w:val="00F45EEF"/>
    <w:rsid w:val="00F52845"/>
    <w:rsid w:val="00F528E5"/>
    <w:rsid w:val="00F55E0D"/>
    <w:rsid w:val="00F64364"/>
    <w:rsid w:val="00F64C44"/>
    <w:rsid w:val="00F66D86"/>
    <w:rsid w:val="00F7039A"/>
    <w:rsid w:val="00F70930"/>
    <w:rsid w:val="00F70ACD"/>
    <w:rsid w:val="00F73E17"/>
    <w:rsid w:val="00F77737"/>
    <w:rsid w:val="00F84023"/>
    <w:rsid w:val="00F871A3"/>
    <w:rsid w:val="00F960CA"/>
    <w:rsid w:val="00FA0660"/>
    <w:rsid w:val="00FA4BE7"/>
    <w:rsid w:val="00FA67C6"/>
    <w:rsid w:val="00FA7172"/>
    <w:rsid w:val="00FB2C62"/>
    <w:rsid w:val="00FB3C72"/>
    <w:rsid w:val="00FC5876"/>
    <w:rsid w:val="00FC6DBF"/>
    <w:rsid w:val="00FD2999"/>
    <w:rsid w:val="00FE00FA"/>
    <w:rsid w:val="00FE116D"/>
    <w:rsid w:val="00FE16B8"/>
    <w:rsid w:val="00FE25F5"/>
    <w:rsid w:val="00FE41C5"/>
    <w:rsid w:val="00FE7203"/>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77555"/>
  <w15:chartTrackingRefBased/>
  <w15:docId w15:val="{50D93DED-15FB-432A-8B33-34FE1F9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0970">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689">
          <w:marLeft w:val="0"/>
          <w:marRight w:val="0"/>
          <w:marTop w:val="0"/>
          <w:marBottom w:val="0"/>
          <w:divBdr>
            <w:top w:val="none" w:sz="0" w:space="0" w:color="auto"/>
            <w:left w:val="none" w:sz="0" w:space="0" w:color="auto"/>
            <w:bottom w:val="none" w:sz="0" w:space="0" w:color="auto"/>
            <w:right w:val="none" w:sz="0" w:space="0" w:color="auto"/>
          </w:divBdr>
        </w:div>
      </w:divsChild>
    </w:div>
    <w:div w:id="101831084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867475749">
      <w:bodyDiv w:val="1"/>
      <w:marLeft w:val="0"/>
      <w:marRight w:val="0"/>
      <w:marTop w:val="0"/>
      <w:marBottom w:val="0"/>
      <w:divBdr>
        <w:top w:val="none" w:sz="0" w:space="0" w:color="auto"/>
        <w:left w:val="none" w:sz="0" w:space="0" w:color="auto"/>
        <w:bottom w:val="none" w:sz="0" w:space="0" w:color="auto"/>
        <w:right w:val="none" w:sz="0" w:space="0" w:color="auto"/>
      </w:divBdr>
    </w:div>
    <w:div w:id="18791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319C-EBC5-44FB-AC48-E59C0BB5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Vittoria Pelà</cp:lastModifiedBy>
  <cp:revision>18</cp:revision>
  <cp:lastPrinted>2019-06-17T09:41:00Z</cp:lastPrinted>
  <dcterms:created xsi:type="dcterms:W3CDTF">2019-01-16T07:49:00Z</dcterms:created>
  <dcterms:modified xsi:type="dcterms:W3CDTF">2019-08-26T12:34:00Z</dcterms:modified>
</cp:coreProperties>
</file>