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E92DF" w14:textId="77777777" w:rsidR="0051587B" w:rsidRDefault="0051587B" w:rsidP="00DD7416">
      <w:pPr>
        <w:tabs>
          <w:tab w:val="left" w:pos="0"/>
        </w:tabs>
        <w:spacing w:after="120" w:line="276" w:lineRule="auto"/>
        <w:jc w:val="center"/>
        <w:rPr>
          <w:rFonts w:ascii="Avenir Next" w:eastAsia="Times New Roman" w:hAnsi="Avenir Next" w:cs="Arial"/>
          <w:b/>
          <w:color w:val="222222"/>
          <w:szCs w:val="22"/>
        </w:rPr>
      </w:pPr>
    </w:p>
    <w:p w14:paraId="78FBD7A6" w14:textId="1DA234C1" w:rsidR="00DD7416" w:rsidRPr="0051587B" w:rsidRDefault="00BE6ABD" w:rsidP="00DD7416">
      <w:pPr>
        <w:tabs>
          <w:tab w:val="left" w:pos="0"/>
        </w:tabs>
        <w:spacing w:after="120" w:line="276" w:lineRule="auto"/>
        <w:jc w:val="center"/>
        <w:rPr>
          <w:rFonts w:ascii="Avenir Next" w:eastAsia="Times New Roman" w:hAnsi="Avenir Next" w:cs="Arial"/>
          <w:color w:val="222222"/>
          <w:szCs w:val="22"/>
        </w:rPr>
      </w:pPr>
      <w:r w:rsidRPr="00BE6ABD">
        <w:rPr>
          <w:rFonts w:ascii="Avenir Next" w:eastAsia="Times New Roman" w:hAnsi="Avenir Next" w:cs="Arial"/>
          <w:b/>
          <w:color w:val="222222"/>
          <w:szCs w:val="22"/>
        </w:rPr>
        <w:t>DEFY EL PRIMERO 21 CARBONO</w:t>
      </w:r>
      <w:r w:rsidRPr="00BE6ABD">
        <w:rPr>
          <w:rFonts w:ascii="Avenir Next" w:eastAsia="Times New Roman" w:hAnsi="Avenir Next" w:cs="Arial"/>
          <w:b/>
          <w:color w:val="222222"/>
          <w:szCs w:val="22"/>
        </w:rPr>
        <w:br/>
      </w:r>
    </w:p>
    <w:p w14:paraId="708CE494" w14:textId="13C49AD0" w:rsidR="00DD7416" w:rsidRPr="00BE6ABD" w:rsidRDefault="00BA0C02" w:rsidP="0051587B">
      <w:pPr>
        <w:tabs>
          <w:tab w:val="left" w:pos="0"/>
        </w:tabs>
        <w:spacing w:after="120" w:line="276" w:lineRule="auto"/>
        <w:jc w:val="both"/>
        <w:rPr>
          <w:rFonts w:ascii="Avenir Next" w:eastAsia="Times New Roman" w:hAnsi="Avenir Next" w:cs="Arial"/>
          <w:color w:val="222222"/>
          <w:sz w:val="18"/>
          <w:szCs w:val="18"/>
        </w:rPr>
      </w:pPr>
      <w:r w:rsidRPr="00BE6ABD">
        <w:rPr>
          <w:rFonts w:ascii="Avenir Next" w:eastAsia="Times New Roman" w:hAnsi="Avenir Next" w:cs="Arial"/>
          <w:b/>
          <w:color w:val="222222"/>
          <w:sz w:val="18"/>
          <w:szCs w:val="18"/>
        </w:rPr>
        <w:t>DEFY El Primero 21, e</w:t>
      </w:r>
      <w:r w:rsidR="004A529F" w:rsidRPr="00BE6ABD">
        <w:rPr>
          <w:rFonts w:ascii="Avenir Next" w:eastAsia="Times New Roman" w:hAnsi="Avenir Next" w:cs="Arial"/>
          <w:b/>
          <w:color w:val="222222"/>
          <w:sz w:val="18"/>
          <w:szCs w:val="18"/>
        </w:rPr>
        <w:t xml:space="preserve">l </w:t>
      </w:r>
      <w:r w:rsidRPr="00BE6ABD">
        <w:rPr>
          <w:rFonts w:ascii="Avenir Next" w:eastAsia="Times New Roman" w:hAnsi="Avenir Next" w:cs="Arial"/>
          <w:b/>
          <w:color w:val="222222"/>
          <w:sz w:val="18"/>
          <w:szCs w:val="18"/>
        </w:rPr>
        <w:t xml:space="preserve">cronógrafo </w:t>
      </w:r>
      <w:r w:rsidR="004A529F" w:rsidRPr="00BE6ABD">
        <w:rPr>
          <w:rFonts w:ascii="Avenir Next" w:eastAsia="Times New Roman" w:hAnsi="Avenir Next" w:cs="Arial"/>
          <w:b/>
          <w:color w:val="222222"/>
          <w:sz w:val="18"/>
          <w:szCs w:val="18"/>
        </w:rPr>
        <w:t xml:space="preserve">de pulsera en la cima de la </w:t>
      </w:r>
      <w:proofErr w:type="gramStart"/>
      <w:r w:rsidR="004A529F" w:rsidRPr="00BE6ABD">
        <w:rPr>
          <w:rFonts w:ascii="Avenir Next" w:eastAsia="Times New Roman" w:hAnsi="Avenir Next" w:cs="Arial"/>
          <w:b/>
          <w:color w:val="222222"/>
          <w:sz w:val="18"/>
          <w:szCs w:val="18"/>
        </w:rPr>
        <w:t>precisión</w:t>
      </w:r>
      <w:r w:rsidRPr="00BE6ABD">
        <w:rPr>
          <w:rFonts w:ascii="Avenir Next" w:eastAsia="Times New Roman" w:hAnsi="Avenir Next" w:cs="Arial"/>
          <w:b/>
          <w:color w:val="222222"/>
          <w:sz w:val="18"/>
          <w:szCs w:val="18"/>
        </w:rPr>
        <w:t>,</w:t>
      </w:r>
      <w:proofErr w:type="gramEnd"/>
      <w:r w:rsidRPr="00BE6ABD">
        <w:rPr>
          <w:rFonts w:ascii="Avenir Next" w:eastAsia="Times New Roman" w:hAnsi="Avenir Next" w:cs="Arial"/>
          <w:b/>
          <w:color w:val="222222"/>
          <w:sz w:val="18"/>
          <w:szCs w:val="18"/>
        </w:rPr>
        <w:t xml:space="preserve"> </w:t>
      </w:r>
      <w:r w:rsidR="00205494" w:rsidRPr="00BE6ABD">
        <w:rPr>
          <w:rFonts w:ascii="Avenir Next" w:eastAsia="Times New Roman" w:hAnsi="Avenir Next" w:cs="Arial"/>
          <w:b/>
          <w:color w:val="222222"/>
          <w:sz w:val="18"/>
          <w:szCs w:val="18"/>
        </w:rPr>
        <w:t xml:space="preserve">está equipado con un movimiento revolucionario que </w:t>
      </w:r>
      <w:r w:rsidRPr="00BE6ABD">
        <w:rPr>
          <w:rFonts w:ascii="Avenir Next" w:eastAsia="Times New Roman" w:hAnsi="Avenir Next" w:cs="Arial"/>
          <w:b/>
          <w:color w:val="222222"/>
          <w:sz w:val="18"/>
          <w:szCs w:val="18"/>
        </w:rPr>
        <w:t>encabeza</w:t>
      </w:r>
      <w:r w:rsidR="00205494" w:rsidRPr="00BE6ABD">
        <w:rPr>
          <w:rFonts w:ascii="Avenir Next" w:eastAsia="Times New Roman" w:hAnsi="Avenir Next" w:cs="Arial"/>
          <w:b/>
          <w:color w:val="222222"/>
          <w:sz w:val="18"/>
          <w:szCs w:val="18"/>
        </w:rPr>
        <w:t xml:space="preserve"> </w:t>
      </w:r>
      <w:r w:rsidR="00163436" w:rsidRPr="00BE6ABD">
        <w:rPr>
          <w:rFonts w:ascii="Avenir Next" w:eastAsia="Times New Roman" w:hAnsi="Avenir Next" w:cs="Arial"/>
          <w:b/>
          <w:color w:val="222222"/>
          <w:sz w:val="18"/>
          <w:szCs w:val="18"/>
        </w:rPr>
        <w:t>el</w:t>
      </w:r>
      <w:r w:rsidR="00205494" w:rsidRPr="00BE6ABD">
        <w:rPr>
          <w:rFonts w:ascii="Avenir Next" w:eastAsia="Times New Roman" w:hAnsi="Avenir Next" w:cs="Arial"/>
          <w:b/>
          <w:color w:val="222222"/>
          <w:sz w:val="18"/>
          <w:szCs w:val="18"/>
        </w:rPr>
        <w:t xml:space="preserve"> capítulo del siglo XXI del </w:t>
      </w:r>
      <w:r w:rsidR="00163436" w:rsidRPr="00BE6ABD">
        <w:rPr>
          <w:rFonts w:ascii="Avenir Next" w:eastAsia="Times New Roman" w:hAnsi="Avenir Next" w:cs="Arial"/>
          <w:b/>
          <w:color w:val="222222"/>
          <w:sz w:val="18"/>
          <w:szCs w:val="18"/>
        </w:rPr>
        <w:t xml:space="preserve">perdurable </w:t>
      </w:r>
      <w:r w:rsidR="00205494" w:rsidRPr="00BE6ABD">
        <w:rPr>
          <w:rFonts w:ascii="Avenir Next" w:eastAsia="Times New Roman" w:hAnsi="Avenir Next" w:cs="Arial"/>
          <w:b/>
          <w:color w:val="222222"/>
          <w:sz w:val="18"/>
          <w:szCs w:val="18"/>
        </w:rPr>
        <w:t>legado del ca</w:t>
      </w:r>
      <w:r w:rsidRPr="00BE6ABD">
        <w:rPr>
          <w:rFonts w:ascii="Avenir Next" w:eastAsia="Times New Roman" w:hAnsi="Avenir Next" w:cs="Arial"/>
          <w:b/>
          <w:color w:val="222222"/>
          <w:sz w:val="18"/>
          <w:szCs w:val="18"/>
        </w:rPr>
        <w:t>libre del cronógrafo El Primero. Y lo hace</w:t>
      </w:r>
      <w:r w:rsidR="00205494" w:rsidRPr="00BE6ABD">
        <w:rPr>
          <w:rFonts w:ascii="Avenir Next" w:eastAsia="Times New Roman" w:hAnsi="Avenir Next" w:cs="Arial"/>
          <w:b/>
          <w:color w:val="222222"/>
          <w:sz w:val="18"/>
          <w:szCs w:val="18"/>
        </w:rPr>
        <w:t xml:space="preserve"> </w:t>
      </w:r>
      <w:r w:rsidR="004A529F" w:rsidRPr="00BE6ABD">
        <w:rPr>
          <w:rFonts w:ascii="Avenir Next" w:eastAsia="Times New Roman" w:hAnsi="Avenir Next" w:cs="Arial"/>
          <w:b/>
          <w:color w:val="222222"/>
          <w:sz w:val="18"/>
          <w:szCs w:val="18"/>
        </w:rPr>
        <w:t>subiendo aún más el nivel</w:t>
      </w:r>
      <w:r w:rsidR="00205494" w:rsidRPr="00BE6ABD">
        <w:rPr>
          <w:rFonts w:ascii="Avenir Next" w:eastAsia="Times New Roman" w:hAnsi="Avenir Next" w:cs="Arial"/>
          <w:b/>
          <w:color w:val="222222"/>
          <w:sz w:val="18"/>
          <w:szCs w:val="18"/>
        </w:rPr>
        <w:t xml:space="preserve"> con un </w:t>
      </w:r>
      <w:r w:rsidR="005772D9" w:rsidRPr="00BE6ABD">
        <w:rPr>
          <w:rFonts w:ascii="Avenir Next" w:eastAsia="Times New Roman" w:hAnsi="Avenir Next" w:cs="Arial"/>
          <w:b/>
          <w:color w:val="222222"/>
          <w:sz w:val="18"/>
          <w:szCs w:val="18"/>
        </w:rPr>
        <w:t>extraordinariamente distinguido envoltorio</w:t>
      </w:r>
      <w:r w:rsidR="00205494" w:rsidRPr="00BE6ABD">
        <w:rPr>
          <w:rFonts w:ascii="Avenir Next" w:eastAsia="Times New Roman" w:hAnsi="Avenir Next" w:cs="Arial"/>
          <w:b/>
          <w:color w:val="222222"/>
          <w:sz w:val="18"/>
          <w:szCs w:val="18"/>
        </w:rPr>
        <w:t xml:space="preserve">. Ahora, el cronógrafo futurista </w:t>
      </w:r>
      <w:r w:rsidR="00163436" w:rsidRPr="00BE6ABD">
        <w:rPr>
          <w:rFonts w:ascii="Avenir Next" w:eastAsia="Times New Roman" w:hAnsi="Avenir Next" w:cs="Arial"/>
          <w:b/>
          <w:color w:val="222222"/>
          <w:sz w:val="18"/>
          <w:szCs w:val="18"/>
        </w:rPr>
        <w:t>se</w:t>
      </w:r>
      <w:r w:rsidR="005772D9" w:rsidRPr="00BE6ABD">
        <w:rPr>
          <w:rFonts w:ascii="Avenir Next" w:eastAsia="Times New Roman" w:hAnsi="Avenir Next" w:cs="Arial"/>
          <w:b/>
          <w:color w:val="222222"/>
          <w:sz w:val="18"/>
          <w:szCs w:val="18"/>
        </w:rPr>
        <w:t xml:space="preserve"> </w:t>
      </w:r>
      <w:r w:rsidR="00163436" w:rsidRPr="00BE6ABD">
        <w:rPr>
          <w:rFonts w:ascii="Avenir Next" w:eastAsia="Times New Roman" w:hAnsi="Avenir Next" w:cs="Arial"/>
          <w:b/>
          <w:color w:val="222222"/>
          <w:sz w:val="18"/>
          <w:szCs w:val="18"/>
        </w:rPr>
        <w:t>presenta</w:t>
      </w:r>
      <w:r w:rsidR="00205494" w:rsidRPr="00BE6ABD">
        <w:rPr>
          <w:rFonts w:ascii="Avenir Next" w:eastAsia="Times New Roman" w:hAnsi="Avenir Next" w:cs="Arial"/>
          <w:b/>
          <w:color w:val="222222"/>
          <w:sz w:val="18"/>
          <w:szCs w:val="18"/>
        </w:rPr>
        <w:t xml:space="preserve"> en su versión más </w:t>
      </w:r>
      <w:r w:rsidR="005772D9" w:rsidRPr="00BE6ABD">
        <w:rPr>
          <w:rFonts w:ascii="Avenir Next" w:eastAsia="Times New Roman" w:hAnsi="Avenir Next" w:cs="Arial"/>
          <w:b/>
          <w:color w:val="222222"/>
          <w:sz w:val="18"/>
          <w:szCs w:val="18"/>
        </w:rPr>
        <w:t>espectacular</w:t>
      </w:r>
      <w:r w:rsidR="00205494" w:rsidRPr="00BE6ABD">
        <w:rPr>
          <w:rFonts w:ascii="Avenir Next" w:eastAsia="Times New Roman" w:hAnsi="Avenir Next" w:cs="Arial"/>
          <w:b/>
          <w:color w:val="222222"/>
          <w:sz w:val="18"/>
          <w:szCs w:val="18"/>
        </w:rPr>
        <w:t xml:space="preserve"> hasta la fecha: DEFY El Primero 21 Carbon</w:t>
      </w:r>
      <w:r w:rsidR="005772D9" w:rsidRPr="00BE6ABD">
        <w:rPr>
          <w:rFonts w:ascii="Avenir Next" w:eastAsia="Times New Roman" w:hAnsi="Avenir Next" w:cs="Arial"/>
          <w:b/>
          <w:color w:val="222222"/>
          <w:sz w:val="18"/>
          <w:szCs w:val="18"/>
        </w:rPr>
        <w:t>o</w:t>
      </w:r>
      <w:r w:rsidR="00205494" w:rsidRPr="00BE6ABD">
        <w:rPr>
          <w:rFonts w:ascii="Avenir Next" w:eastAsia="Times New Roman" w:hAnsi="Avenir Next" w:cs="Arial"/>
          <w:b/>
          <w:color w:val="222222"/>
          <w:sz w:val="18"/>
          <w:szCs w:val="18"/>
        </w:rPr>
        <w:t>.</w:t>
      </w:r>
    </w:p>
    <w:p w14:paraId="6829E38C" w14:textId="77777777" w:rsidR="00DD7416" w:rsidRPr="00BE6ABD" w:rsidRDefault="00DD7416" w:rsidP="0051587B">
      <w:pPr>
        <w:tabs>
          <w:tab w:val="left" w:pos="0"/>
        </w:tabs>
        <w:spacing w:after="120" w:line="276" w:lineRule="auto"/>
        <w:jc w:val="both"/>
        <w:rPr>
          <w:rFonts w:ascii="Avenir Next" w:eastAsia="Times New Roman" w:hAnsi="Avenir Next" w:cs="Arial"/>
          <w:color w:val="222222"/>
          <w:sz w:val="18"/>
          <w:szCs w:val="18"/>
        </w:rPr>
      </w:pPr>
    </w:p>
    <w:p w14:paraId="2A0B4D59" w14:textId="76AFC139" w:rsidR="00DD7416" w:rsidRPr="00BE6ABD" w:rsidRDefault="005772D9" w:rsidP="0051587B">
      <w:pPr>
        <w:tabs>
          <w:tab w:val="left" w:pos="0"/>
        </w:tabs>
        <w:spacing w:after="120" w:line="276" w:lineRule="auto"/>
        <w:jc w:val="both"/>
        <w:rPr>
          <w:rFonts w:ascii="Avenir Next" w:eastAsia="Times New Roman" w:hAnsi="Avenir Next" w:cs="Arial"/>
          <w:color w:val="222222"/>
          <w:sz w:val="22"/>
          <w:szCs w:val="22"/>
        </w:rPr>
      </w:pPr>
      <w:r w:rsidRPr="00BE6ABD">
        <w:rPr>
          <w:rFonts w:ascii="Avenir Next" w:eastAsia="Times New Roman" w:hAnsi="Avenir Next" w:cs="Arial"/>
          <w:color w:val="222222"/>
          <w:sz w:val="18"/>
          <w:szCs w:val="18"/>
        </w:rPr>
        <w:t>Un calibre de alto rendim</w:t>
      </w:r>
      <w:r w:rsidR="0045122D" w:rsidRPr="00BE6ABD">
        <w:rPr>
          <w:rFonts w:ascii="Avenir Next" w:eastAsia="Times New Roman" w:hAnsi="Avenir Next" w:cs="Arial"/>
          <w:color w:val="222222"/>
          <w:sz w:val="18"/>
          <w:szCs w:val="18"/>
        </w:rPr>
        <w:t xml:space="preserve">iento y sin precedentes como </w:t>
      </w:r>
      <w:r w:rsidRPr="00BE6ABD">
        <w:rPr>
          <w:rFonts w:ascii="Avenir Next" w:eastAsia="Times New Roman" w:hAnsi="Avenir Next" w:cs="Arial"/>
          <w:color w:val="222222"/>
          <w:sz w:val="18"/>
          <w:szCs w:val="18"/>
        </w:rPr>
        <w:t xml:space="preserve">El Primero 21 merece un diseño resueltamente contemporáneo, </w:t>
      </w:r>
      <w:r w:rsidR="0045122D" w:rsidRPr="00BE6ABD">
        <w:rPr>
          <w:rFonts w:ascii="Avenir Next" w:eastAsia="Times New Roman" w:hAnsi="Avenir Next" w:cs="Arial"/>
          <w:color w:val="222222"/>
          <w:sz w:val="18"/>
          <w:szCs w:val="18"/>
        </w:rPr>
        <w:t>manteniéndose fiel al mismo tiempo</w:t>
      </w:r>
      <w:r w:rsidR="004A529F" w:rsidRPr="00BE6ABD">
        <w:rPr>
          <w:rFonts w:ascii="Avenir Next" w:eastAsia="Times New Roman" w:hAnsi="Avenir Next" w:cs="Arial"/>
          <w:color w:val="222222"/>
          <w:sz w:val="18"/>
          <w:szCs w:val="18"/>
        </w:rPr>
        <w:t xml:space="preserve"> a</w:t>
      </w:r>
      <w:r w:rsidRPr="00BE6ABD">
        <w:rPr>
          <w:rFonts w:ascii="Avenir Next" w:eastAsia="Times New Roman" w:hAnsi="Avenir Next" w:cs="Arial"/>
          <w:color w:val="222222"/>
          <w:sz w:val="18"/>
          <w:szCs w:val="18"/>
        </w:rPr>
        <w:t xml:space="preserve"> la herencia de precisión</w:t>
      </w:r>
      <w:r w:rsidR="00CC4710" w:rsidRPr="00BE6ABD">
        <w:rPr>
          <w:rFonts w:ascii="Avenir Next" w:eastAsia="Times New Roman" w:hAnsi="Avenir Next" w:cs="Arial"/>
          <w:color w:val="222222"/>
          <w:sz w:val="18"/>
          <w:szCs w:val="18"/>
        </w:rPr>
        <w:t xml:space="preserve"> llevada al límite</w:t>
      </w:r>
      <w:r w:rsidRPr="00BE6ABD">
        <w:rPr>
          <w:rFonts w:ascii="Avenir Next" w:eastAsia="Times New Roman" w:hAnsi="Avenir Next" w:cs="Arial"/>
          <w:color w:val="222222"/>
          <w:sz w:val="18"/>
          <w:szCs w:val="18"/>
        </w:rPr>
        <w:t xml:space="preserve"> de Zenith El Primero. Con una combinación de </w:t>
      </w:r>
      <w:r w:rsidR="00CC4710" w:rsidRPr="00BE6ABD">
        <w:rPr>
          <w:rFonts w:ascii="Avenir Next" w:eastAsia="Times New Roman" w:hAnsi="Avenir Next" w:cs="Arial"/>
          <w:color w:val="222222"/>
          <w:sz w:val="18"/>
          <w:szCs w:val="18"/>
        </w:rPr>
        <w:t xml:space="preserve">ángulos y </w:t>
      </w:r>
      <w:r w:rsidRPr="00BE6ABD">
        <w:rPr>
          <w:rFonts w:ascii="Avenir Next" w:eastAsia="Times New Roman" w:hAnsi="Avenir Next" w:cs="Arial"/>
          <w:color w:val="222222"/>
          <w:sz w:val="18"/>
          <w:szCs w:val="18"/>
        </w:rPr>
        <w:t xml:space="preserve">líneas rectas, las facetas geométricas de la caja se complementan perfectamente con la voluminosa arquitectura del movimiento </w:t>
      </w:r>
      <w:r w:rsidR="00CC4710" w:rsidRPr="00BE6ABD">
        <w:rPr>
          <w:rFonts w:ascii="Avenir Next" w:eastAsia="Times New Roman" w:hAnsi="Avenir Next" w:cs="Arial"/>
          <w:color w:val="222222"/>
          <w:sz w:val="18"/>
          <w:szCs w:val="18"/>
        </w:rPr>
        <w:t>esqueletado</w:t>
      </w:r>
      <w:r w:rsidRPr="00BE6ABD">
        <w:rPr>
          <w:rFonts w:ascii="Avenir Next" w:eastAsia="Times New Roman" w:hAnsi="Avenir Next" w:cs="Arial"/>
          <w:color w:val="222222"/>
          <w:sz w:val="18"/>
          <w:szCs w:val="18"/>
        </w:rPr>
        <w:t xml:space="preserve">. El cronógrafo de mayor frecuencia que se haya producido en serie </w:t>
      </w:r>
      <w:r w:rsidR="004A529F" w:rsidRPr="00BE6ABD">
        <w:rPr>
          <w:rFonts w:ascii="Avenir Next" w:eastAsia="Times New Roman" w:hAnsi="Avenir Next" w:cs="Arial"/>
          <w:color w:val="222222"/>
          <w:sz w:val="18"/>
          <w:szCs w:val="18"/>
        </w:rPr>
        <w:t>se presenta</w:t>
      </w:r>
      <w:r w:rsidR="00CC4710" w:rsidRPr="00BE6ABD">
        <w:rPr>
          <w:rFonts w:ascii="Avenir Next" w:eastAsia="Times New Roman" w:hAnsi="Avenir Next" w:cs="Arial"/>
          <w:color w:val="222222"/>
          <w:sz w:val="18"/>
          <w:szCs w:val="18"/>
        </w:rPr>
        <w:t xml:space="preserve"> ahora </w:t>
      </w:r>
      <w:r w:rsidRPr="00BE6ABD">
        <w:rPr>
          <w:rFonts w:ascii="Avenir Next" w:eastAsia="Times New Roman" w:hAnsi="Avenir Next" w:cs="Arial"/>
          <w:color w:val="222222"/>
          <w:sz w:val="18"/>
          <w:szCs w:val="18"/>
        </w:rPr>
        <w:t>en una caja de fibra de carbono liviana y robusta.</w:t>
      </w:r>
      <w:r w:rsidR="00DD7416" w:rsidRPr="00BE6ABD">
        <w:rPr>
          <w:rFonts w:ascii="Avenir Next" w:eastAsia="Times New Roman" w:hAnsi="Avenir Next" w:cs="Arial"/>
          <w:color w:val="222222"/>
          <w:sz w:val="22"/>
          <w:szCs w:val="22"/>
        </w:rPr>
        <w:t xml:space="preserve"> </w:t>
      </w:r>
    </w:p>
    <w:p w14:paraId="0EA320DB" w14:textId="77777777" w:rsidR="00DD7416" w:rsidRPr="00BE6ABD" w:rsidRDefault="00DD7416" w:rsidP="0051587B">
      <w:pPr>
        <w:tabs>
          <w:tab w:val="left" w:pos="0"/>
        </w:tabs>
        <w:spacing w:after="120" w:line="276" w:lineRule="auto"/>
        <w:jc w:val="both"/>
        <w:rPr>
          <w:rFonts w:ascii="Avenir Next" w:eastAsia="Times New Roman" w:hAnsi="Avenir Next" w:cs="Arial"/>
          <w:color w:val="222222"/>
          <w:sz w:val="20"/>
          <w:szCs w:val="20"/>
        </w:rPr>
      </w:pPr>
    </w:p>
    <w:p w14:paraId="23303D03" w14:textId="3FD9BAD3" w:rsidR="00DD7416" w:rsidRPr="00BE6ABD" w:rsidRDefault="00062FED" w:rsidP="0051587B">
      <w:pPr>
        <w:tabs>
          <w:tab w:val="left" w:pos="0"/>
        </w:tabs>
        <w:spacing w:after="120" w:line="276" w:lineRule="auto"/>
        <w:jc w:val="both"/>
        <w:rPr>
          <w:rFonts w:ascii="Avenir Next" w:hAnsi="Avenir Next" w:cstheme="majorHAnsi"/>
          <w:b/>
          <w:color w:val="000000" w:themeColor="text1"/>
          <w:sz w:val="18"/>
          <w:szCs w:val="18"/>
        </w:rPr>
      </w:pPr>
      <w:r w:rsidRPr="00BE6ABD">
        <w:rPr>
          <w:rFonts w:ascii="Avenir Next" w:hAnsi="Avenir Next" w:cstheme="majorHAnsi"/>
          <w:b/>
          <w:color w:val="000000" w:themeColor="text1"/>
          <w:sz w:val="18"/>
          <w:szCs w:val="18"/>
        </w:rPr>
        <w:t xml:space="preserve">Precisión con Forma Futurista </w:t>
      </w:r>
    </w:p>
    <w:p w14:paraId="0CA17290" w14:textId="7873DC80" w:rsidR="00DD7416" w:rsidRPr="00BE6ABD" w:rsidRDefault="00062FED" w:rsidP="0051587B">
      <w:pPr>
        <w:tabs>
          <w:tab w:val="left" w:pos="0"/>
        </w:tabs>
        <w:spacing w:after="120" w:line="276" w:lineRule="auto"/>
        <w:jc w:val="both"/>
        <w:rPr>
          <w:rFonts w:ascii="Avenir Next" w:hAnsi="Avenir Next" w:cstheme="majorHAnsi"/>
          <w:b/>
          <w:color w:val="000000" w:themeColor="text1"/>
          <w:sz w:val="18"/>
          <w:szCs w:val="18"/>
        </w:rPr>
      </w:pPr>
      <w:r w:rsidRPr="00BE6ABD">
        <w:rPr>
          <w:rFonts w:ascii="Avenir Next" w:eastAsia="Times New Roman" w:hAnsi="Avenir Next" w:cs="Arial"/>
          <w:color w:val="222222"/>
          <w:sz w:val="18"/>
          <w:szCs w:val="18"/>
        </w:rPr>
        <w:t>Hay algo verdaderamente inimitable en la fibra de carbono. El material compuesto de alta tecnología es liviano y extremadamente duradero. Hace una declaración de principios mientras permanece tenue, pero cuando juega con la luz revela un efecto visual único</w:t>
      </w:r>
      <w:r w:rsidR="00BA0C02" w:rsidRPr="00BE6ABD">
        <w:rPr>
          <w:rFonts w:ascii="Avenir Next" w:eastAsia="Times New Roman" w:hAnsi="Avenir Next" w:cs="Arial"/>
          <w:color w:val="222222"/>
          <w:sz w:val="18"/>
          <w:szCs w:val="18"/>
        </w:rPr>
        <w:t>,</w:t>
      </w:r>
      <w:r w:rsidRPr="00BE6ABD">
        <w:rPr>
          <w:rFonts w:ascii="Avenir Next" w:eastAsia="Times New Roman" w:hAnsi="Avenir Next" w:cs="Arial"/>
          <w:color w:val="222222"/>
          <w:sz w:val="18"/>
          <w:szCs w:val="18"/>
        </w:rPr>
        <w:t xml:space="preserve"> causado por las capas alternas de fibras de carbono que se organizan al azar, lo que hace que cada caja sea auténticamente única. Su cautivador efecto visual es </w:t>
      </w:r>
      <w:r w:rsidR="00194303" w:rsidRPr="00BE6ABD">
        <w:rPr>
          <w:rFonts w:ascii="Avenir Next" w:eastAsia="Times New Roman" w:hAnsi="Avenir Next" w:cs="Arial"/>
          <w:color w:val="222222"/>
          <w:sz w:val="18"/>
          <w:szCs w:val="18"/>
        </w:rPr>
        <w:t>discreto</w:t>
      </w:r>
      <w:r w:rsidRPr="00BE6ABD">
        <w:rPr>
          <w:rFonts w:ascii="Avenir Next" w:eastAsia="Times New Roman" w:hAnsi="Avenir Next" w:cs="Arial"/>
          <w:color w:val="222222"/>
          <w:sz w:val="18"/>
          <w:szCs w:val="18"/>
        </w:rPr>
        <w:t xml:space="preserve"> y vanguardista a la vez, lo que </w:t>
      </w:r>
      <w:r w:rsidR="00194303" w:rsidRPr="00BE6ABD">
        <w:rPr>
          <w:rFonts w:ascii="Avenir Next" w:eastAsia="Times New Roman" w:hAnsi="Avenir Next" w:cs="Arial"/>
          <w:color w:val="222222"/>
          <w:sz w:val="18"/>
          <w:szCs w:val="18"/>
        </w:rPr>
        <w:t>confiere</w:t>
      </w:r>
      <w:r w:rsidRPr="00BE6ABD">
        <w:rPr>
          <w:rFonts w:ascii="Avenir Next" w:eastAsia="Times New Roman" w:hAnsi="Avenir Next" w:cs="Arial"/>
          <w:color w:val="222222"/>
          <w:sz w:val="18"/>
          <w:szCs w:val="18"/>
        </w:rPr>
        <w:t xml:space="preserve"> al material un aspecto versátil y fácil de </w:t>
      </w:r>
      <w:r w:rsidR="00194303" w:rsidRPr="00BE6ABD">
        <w:rPr>
          <w:rFonts w:ascii="Avenir Next" w:eastAsia="Times New Roman" w:hAnsi="Avenir Next" w:cs="Arial"/>
          <w:color w:val="222222"/>
          <w:sz w:val="18"/>
          <w:szCs w:val="18"/>
        </w:rPr>
        <w:t>llevar</w:t>
      </w:r>
      <w:r w:rsidRPr="00BE6ABD">
        <w:rPr>
          <w:rFonts w:ascii="Avenir Next" w:eastAsia="Times New Roman" w:hAnsi="Avenir Next" w:cs="Arial"/>
          <w:color w:val="222222"/>
          <w:sz w:val="18"/>
          <w:szCs w:val="18"/>
        </w:rPr>
        <w:t xml:space="preserve">. Y </w:t>
      </w:r>
      <w:r w:rsidR="00194303" w:rsidRPr="00BE6ABD">
        <w:rPr>
          <w:rFonts w:ascii="Avenir Next" w:eastAsia="Times New Roman" w:hAnsi="Avenir Next" w:cs="Arial"/>
          <w:color w:val="222222"/>
          <w:sz w:val="18"/>
          <w:szCs w:val="18"/>
        </w:rPr>
        <w:t xml:space="preserve">en </w:t>
      </w:r>
      <w:r w:rsidRPr="00BE6ABD">
        <w:rPr>
          <w:rFonts w:ascii="Avenir Next" w:eastAsia="Times New Roman" w:hAnsi="Avenir Next" w:cs="Arial"/>
          <w:color w:val="222222"/>
          <w:sz w:val="18"/>
          <w:szCs w:val="18"/>
        </w:rPr>
        <w:t>esta</w:t>
      </w:r>
      <w:r w:rsidR="00194303" w:rsidRPr="00BE6ABD">
        <w:rPr>
          <w:rFonts w:ascii="Avenir Next" w:eastAsia="Times New Roman" w:hAnsi="Avenir Next" w:cs="Arial"/>
          <w:color w:val="222222"/>
          <w:sz w:val="18"/>
          <w:szCs w:val="18"/>
        </w:rPr>
        <w:t xml:space="preserve"> versión del DEFY El Primero 21</w:t>
      </w:r>
      <w:r w:rsidRPr="00BE6ABD">
        <w:rPr>
          <w:rFonts w:ascii="Avenir Next" w:eastAsia="Times New Roman" w:hAnsi="Avenir Next" w:cs="Arial"/>
          <w:color w:val="222222"/>
          <w:sz w:val="18"/>
          <w:szCs w:val="18"/>
        </w:rPr>
        <w:t xml:space="preserve"> no solo </w:t>
      </w:r>
      <w:r w:rsidR="00194303" w:rsidRPr="00BE6ABD">
        <w:rPr>
          <w:rFonts w:ascii="Avenir Next" w:eastAsia="Times New Roman" w:hAnsi="Avenir Next" w:cs="Arial"/>
          <w:color w:val="222222"/>
          <w:sz w:val="18"/>
          <w:szCs w:val="18"/>
        </w:rPr>
        <w:t>la caja</w:t>
      </w:r>
      <w:r w:rsidRPr="00BE6ABD">
        <w:rPr>
          <w:rFonts w:ascii="Avenir Next" w:eastAsia="Times New Roman" w:hAnsi="Avenir Next" w:cs="Arial"/>
          <w:color w:val="222222"/>
          <w:sz w:val="18"/>
          <w:szCs w:val="18"/>
        </w:rPr>
        <w:t xml:space="preserve"> y el bisel redondo están forjados con carbono, sino </w:t>
      </w:r>
      <w:r w:rsidR="004A529F" w:rsidRPr="00BE6ABD">
        <w:rPr>
          <w:rFonts w:ascii="Avenir Next" w:eastAsia="Times New Roman" w:hAnsi="Avenir Next" w:cs="Arial"/>
          <w:color w:val="222222"/>
          <w:sz w:val="18"/>
          <w:szCs w:val="18"/>
        </w:rPr>
        <w:t xml:space="preserve">que </w:t>
      </w:r>
      <w:r w:rsidRPr="00BE6ABD">
        <w:rPr>
          <w:rFonts w:ascii="Avenir Next" w:eastAsia="Times New Roman" w:hAnsi="Avenir Next" w:cs="Arial"/>
          <w:color w:val="222222"/>
          <w:sz w:val="18"/>
          <w:szCs w:val="18"/>
        </w:rPr>
        <w:t>también</w:t>
      </w:r>
      <w:r w:rsidR="00194303" w:rsidRPr="00BE6ABD">
        <w:rPr>
          <w:rFonts w:ascii="Avenir Next" w:eastAsia="Times New Roman" w:hAnsi="Avenir Next" w:cs="Arial"/>
          <w:color w:val="222222"/>
          <w:sz w:val="18"/>
          <w:szCs w:val="18"/>
        </w:rPr>
        <w:t xml:space="preserve"> </w:t>
      </w:r>
      <w:r w:rsidR="004A529F" w:rsidRPr="00BE6ABD">
        <w:rPr>
          <w:rFonts w:ascii="Avenir Next" w:eastAsia="Times New Roman" w:hAnsi="Avenir Next" w:cs="Arial"/>
          <w:color w:val="222222"/>
          <w:sz w:val="18"/>
          <w:szCs w:val="18"/>
        </w:rPr>
        <w:t xml:space="preserve">lo están </w:t>
      </w:r>
      <w:r w:rsidR="00194303" w:rsidRPr="00BE6ABD">
        <w:rPr>
          <w:rFonts w:ascii="Avenir Next" w:eastAsia="Times New Roman" w:hAnsi="Avenir Next" w:cs="Arial"/>
          <w:color w:val="222222"/>
          <w:sz w:val="18"/>
          <w:szCs w:val="18"/>
        </w:rPr>
        <w:t>la corona y</w:t>
      </w:r>
      <w:r w:rsidRPr="00BE6ABD">
        <w:rPr>
          <w:rFonts w:ascii="Avenir Next" w:eastAsia="Times New Roman" w:hAnsi="Avenir Next" w:cs="Arial"/>
          <w:color w:val="222222"/>
          <w:sz w:val="18"/>
          <w:szCs w:val="18"/>
        </w:rPr>
        <w:t xml:space="preserve"> los pulsadores </w:t>
      </w:r>
      <w:r w:rsidR="00194303" w:rsidRPr="00BE6ABD">
        <w:rPr>
          <w:rFonts w:ascii="Avenir Next" w:eastAsia="Times New Roman" w:hAnsi="Avenir Next" w:cs="Arial"/>
          <w:color w:val="222222"/>
          <w:sz w:val="18"/>
          <w:szCs w:val="18"/>
        </w:rPr>
        <w:t>del</w:t>
      </w:r>
      <w:r w:rsidRPr="00BE6ABD">
        <w:rPr>
          <w:rFonts w:ascii="Avenir Next" w:eastAsia="Times New Roman" w:hAnsi="Avenir Next" w:cs="Arial"/>
          <w:color w:val="222222"/>
          <w:sz w:val="18"/>
          <w:szCs w:val="18"/>
        </w:rPr>
        <w:t xml:space="preserve"> cronógrafo.</w:t>
      </w:r>
    </w:p>
    <w:p w14:paraId="28B4A2F4" w14:textId="238181BD" w:rsidR="00DD7416" w:rsidRPr="00BE6ABD" w:rsidRDefault="00424577" w:rsidP="0051587B">
      <w:pPr>
        <w:tabs>
          <w:tab w:val="left" w:pos="0"/>
        </w:tabs>
        <w:spacing w:after="120" w:line="276" w:lineRule="auto"/>
        <w:jc w:val="both"/>
        <w:rPr>
          <w:rFonts w:ascii="Avenir Next" w:eastAsia="Times New Roman" w:hAnsi="Avenir Next" w:cs="Arial"/>
          <w:color w:val="222222"/>
          <w:sz w:val="22"/>
          <w:szCs w:val="22"/>
        </w:rPr>
      </w:pPr>
      <w:r w:rsidRPr="00BE6ABD">
        <w:rPr>
          <w:rFonts w:ascii="Avenir Next" w:eastAsia="Times New Roman" w:hAnsi="Avenir Next" w:cs="Arial"/>
          <w:color w:val="222222"/>
          <w:sz w:val="18"/>
          <w:szCs w:val="18"/>
        </w:rPr>
        <w:t xml:space="preserve">Completando la ergonomía del DEFY, El Primero 21 Carbono presenta </w:t>
      </w:r>
      <w:r w:rsidR="004A529F" w:rsidRPr="00BE6ABD">
        <w:rPr>
          <w:rFonts w:ascii="Avenir Next" w:eastAsia="Times New Roman" w:hAnsi="Avenir Next" w:cs="Arial"/>
          <w:color w:val="222222"/>
          <w:sz w:val="18"/>
          <w:szCs w:val="18"/>
        </w:rPr>
        <w:t xml:space="preserve">dos </w:t>
      </w:r>
      <w:r w:rsidRPr="00BE6ABD">
        <w:rPr>
          <w:rFonts w:ascii="Avenir Next" w:eastAsia="Times New Roman" w:hAnsi="Avenir Next" w:cs="Arial"/>
          <w:color w:val="222222"/>
          <w:sz w:val="18"/>
          <w:szCs w:val="18"/>
        </w:rPr>
        <w:t>la opci</w:t>
      </w:r>
      <w:r w:rsidR="004A529F" w:rsidRPr="00BE6ABD">
        <w:rPr>
          <w:rFonts w:ascii="Avenir Next" w:eastAsia="Times New Roman" w:hAnsi="Avenir Next" w:cs="Arial"/>
          <w:color w:val="222222"/>
          <w:sz w:val="18"/>
          <w:szCs w:val="18"/>
        </w:rPr>
        <w:t>ones de</w:t>
      </w:r>
      <w:r w:rsidRPr="00BE6ABD">
        <w:rPr>
          <w:rFonts w:ascii="Avenir Next" w:eastAsia="Times New Roman" w:hAnsi="Avenir Next" w:cs="Arial"/>
          <w:color w:val="222222"/>
          <w:sz w:val="18"/>
          <w:szCs w:val="18"/>
        </w:rPr>
        <w:t xml:space="preserve"> brazaletes: una correa de caucho con textura negra y una correa de caucho especial con efecto carbono para acentuar el look urbano</w:t>
      </w:r>
      <w:r w:rsidR="00DD7416" w:rsidRPr="00BE6ABD">
        <w:rPr>
          <w:rFonts w:ascii="Avenir Next" w:eastAsia="Times New Roman" w:hAnsi="Avenir Next" w:cs="Arial"/>
          <w:color w:val="222222"/>
          <w:sz w:val="18"/>
          <w:szCs w:val="18"/>
        </w:rPr>
        <w:t>.</w:t>
      </w:r>
    </w:p>
    <w:p w14:paraId="34DC3DAA" w14:textId="77777777" w:rsidR="00DD7416" w:rsidRPr="00BE6ABD" w:rsidRDefault="00DD7416" w:rsidP="0051587B">
      <w:pPr>
        <w:tabs>
          <w:tab w:val="left" w:pos="0"/>
        </w:tabs>
        <w:spacing w:after="120" w:line="276" w:lineRule="auto"/>
        <w:jc w:val="both"/>
        <w:rPr>
          <w:rFonts w:ascii="Avenir Next" w:eastAsia="Times New Roman" w:hAnsi="Avenir Next" w:cs="Arial"/>
          <w:color w:val="222222"/>
          <w:sz w:val="18"/>
          <w:szCs w:val="18"/>
        </w:rPr>
      </w:pPr>
    </w:p>
    <w:p w14:paraId="00366021" w14:textId="1C5DA400" w:rsidR="00DD7416" w:rsidRPr="00BE6ABD" w:rsidRDefault="00DD7416" w:rsidP="0051587B">
      <w:pPr>
        <w:tabs>
          <w:tab w:val="left" w:pos="0"/>
        </w:tabs>
        <w:spacing w:after="120" w:line="276" w:lineRule="auto"/>
        <w:jc w:val="both"/>
        <w:rPr>
          <w:rFonts w:ascii="Avenir Next" w:eastAsia="Times New Roman" w:hAnsi="Avenir Next" w:cs="Arial"/>
          <w:color w:val="222222"/>
          <w:sz w:val="22"/>
          <w:szCs w:val="22"/>
        </w:rPr>
      </w:pPr>
      <w:r w:rsidRPr="00BE6ABD">
        <w:rPr>
          <w:rFonts w:ascii="Avenir Next" w:hAnsi="Avenir Next" w:cstheme="majorHAnsi"/>
          <w:b/>
          <w:color w:val="000000" w:themeColor="text1"/>
          <w:sz w:val="18"/>
          <w:szCs w:val="18"/>
        </w:rPr>
        <w:t xml:space="preserve">Look </w:t>
      </w:r>
      <w:r w:rsidR="002C63BA" w:rsidRPr="00BE6ABD">
        <w:rPr>
          <w:rFonts w:ascii="Avenir Next" w:hAnsi="Avenir Next" w:cstheme="majorHAnsi"/>
          <w:b/>
          <w:color w:val="000000" w:themeColor="text1"/>
          <w:sz w:val="18"/>
          <w:szCs w:val="18"/>
        </w:rPr>
        <w:t>Provocador para una Función Única</w:t>
      </w:r>
    </w:p>
    <w:p w14:paraId="41127C66" w14:textId="0FDF0A85" w:rsidR="00DD7416" w:rsidRPr="00BE6ABD" w:rsidRDefault="002C63BA" w:rsidP="0051587B">
      <w:pPr>
        <w:tabs>
          <w:tab w:val="left" w:pos="0"/>
        </w:tabs>
        <w:spacing w:after="120" w:line="276" w:lineRule="auto"/>
        <w:jc w:val="both"/>
        <w:rPr>
          <w:rFonts w:ascii="Avenir Next" w:hAnsi="Avenir Next" w:cstheme="majorHAnsi"/>
          <w:b/>
          <w:color w:val="000000" w:themeColor="text1"/>
          <w:sz w:val="18"/>
          <w:szCs w:val="18"/>
        </w:rPr>
      </w:pPr>
      <w:r w:rsidRPr="00BE6ABD">
        <w:rPr>
          <w:rFonts w:ascii="Avenir Next" w:hAnsi="Avenir Next" w:cstheme="majorHAnsi"/>
          <w:color w:val="000000" w:themeColor="text1"/>
          <w:sz w:val="18"/>
          <w:szCs w:val="18"/>
        </w:rPr>
        <w:t xml:space="preserve">Con una caja tan misteriosa como el carbono, es natural que el movimiento y la esfera </w:t>
      </w:r>
      <w:r w:rsidR="003D3B26" w:rsidRPr="00BE6ABD">
        <w:rPr>
          <w:rFonts w:ascii="Avenir Next" w:hAnsi="Avenir Next" w:cstheme="majorHAnsi"/>
          <w:color w:val="000000" w:themeColor="text1"/>
          <w:sz w:val="18"/>
          <w:szCs w:val="18"/>
        </w:rPr>
        <w:t>se hagan eco de</w:t>
      </w:r>
      <w:r w:rsidRPr="00BE6ABD">
        <w:rPr>
          <w:rFonts w:ascii="Avenir Next" w:hAnsi="Avenir Next" w:cstheme="majorHAnsi"/>
          <w:color w:val="000000" w:themeColor="text1"/>
          <w:sz w:val="18"/>
          <w:szCs w:val="18"/>
        </w:rPr>
        <w:t xml:space="preserve"> este halo enigmático. Por primera vez en el DEFY El Primero 21, el vanguardista calibre de cronómetro </w:t>
      </w:r>
      <w:r w:rsidR="003D3B26" w:rsidRPr="00BE6ABD">
        <w:rPr>
          <w:rFonts w:ascii="Avenir Next" w:hAnsi="Avenir Next" w:cstheme="majorHAnsi"/>
          <w:color w:val="000000" w:themeColor="text1"/>
          <w:sz w:val="18"/>
          <w:szCs w:val="18"/>
        </w:rPr>
        <w:t>a la</w:t>
      </w:r>
      <w:r w:rsidRPr="00BE6ABD">
        <w:rPr>
          <w:rFonts w:ascii="Avenir Next" w:hAnsi="Avenir Next" w:cstheme="majorHAnsi"/>
          <w:color w:val="000000" w:themeColor="text1"/>
          <w:sz w:val="18"/>
          <w:szCs w:val="18"/>
        </w:rPr>
        <w:t xml:space="preserve"> 1/100ª de segundo</w:t>
      </w:r>
      <w:r w:rsidR="003D3B26" w:rsidRPr="00BE6ABD">
        <w:rPr>
          <w:rFonts w:ascii="Avenir Next" w:hAnsi="Avenir Next" w:cstheme="majorHAnsi"/>
          <w:color w:val="000000" w:themeColor="text1"/>
          <w:sz w:val="18"/>
          <w:szCs w:val="18"/>
        </w:rPr>
        <w:t>,</w:t>
      </w:r>
      <w:r w:rsidRPr="00BE6ABD">
        <w:rPr>
          <w:rFonts w:ascii="Avenir Next" w:hAnsi="Avenir Next" w:cstheme="majorHAnsi"/>
          <w:color w:val="000000" w:themeColor="text1"/>
          <w:sz w:val="18"/>
          <w:szCs w:val="18"/>
        </w:rPr>
        <w:t xml:space="preserve"> que opera a una velocidad fascinante e inigualable de 360.000 alternancias por hora (50 Hz)</w:t>
      </w:r>
      <w:r w:rsidR="003D3B26" w:rsidRPr="00BE6ABD">
        <w:rPr>
          <w:rFonts w:ascii="Avenir Next" w:hAnsi="Avenir Next" w:cstheme="majorHAnsi"/>
          <w:color w:val="000000" w:themeColor="text1"/>
          <w:sz w:val="18"/>
          <w:szCs w:val="18"/>
        </w:rPr>
        <w:t>,</w:t>
      </w:r>
      <w:r w:rsidRPr="00BE6ABD">
        <w:rPr>
          <w:rFonts w:ascii="Avenir Next" w:hAnsi="Avenir Next" w:cstheme="majorHAnsi"/>
          <w:color w:val="000000" w:themeColor="text1"/>
          <w:sz w:val="18"/>
          <w:szCs w:val="18"/>
        </w:rPr>
        <w:t xml:space="preserve"> recibe un tratamiento de color negro intenso, que perm</w:t>
      </w:r>
      <w:r w:rsidR="00993151" w:rsidRPr="00BE6ABD">
        <w:rPr>
          <w:rFonts w:ascii="Avenir Next" w:hAnsi="Avenir Next" w:cstheme="majorHAnsi"/>
          <w:color w:val="000000" w:themeColor="text1"/>
          <w:sz w:val="18"/>
          <w:szCs w:val="18"/>
        </w:rPr>
        <w:t>ite que los ángulos relucientes d</w:t>
      </w:r>
      <w:r w:rsidRPr="00BE6ABD">
        <w:rPr>
          <w:rFonts w:ascii="Avenir Next" w:hAnsi="Avenir Next" w:cstheme="majorHAnsi"/>
          <w:color w:val="000000" w:themeColor="text1"/>
          <w:sz w:val="18"/>
          <w:szCs w:val="18"/>
        </w:rPr>
        <w:t xml:space="preserve">el </w:t>
      </w:r>
      <w:r w:rsidR="00993151" w:rsidRPr="00BE6ABD">
        <w:rPr>
          <w:rFonts w:ascii="Avenir Next" w:hAnsi="Avenir Next" w:cstheme="majorHAnsi"/>
          <w:color w:val="000000" w:themeColor="text1"/>
          <w:sz w:val="18"/>
          <w:szCs w:val="18"/>
        </w:rPr>
        <w:t xml:space="preserve">innovador movimiento </w:t>
      </w:r>
      <w:r w:rsidRPr="00BE6ABD">
        <w:rPr>
          <w:rFonts w:ascii="Avenir Next" w:hAnsi="Avenir Next" w:cstheme="majorHAnsi"/>
          <w:color w:val="000000" w:themeColor="text1"/>
          <w:sz w:val="18"/>
          <w:szCs w:val="18"/>
        </w:rPr>
        <w:t xml:space="preserve">esqueleto </w:t>
      </w:r>
      <w:r w:rsidR="00993151" w:rsidRPr="00BE6ABD">
        <w:rPr>
          <w:rFonts w:ascii="Avenir Next" w:hAnsi="Avenir Next" w:cstheme="majorHAnsi"/>
          <w:color w:val="000000" w:themeColor="text1"/>
          <w:sz w:val="18"/>
          <w:szCs w:val="18"/>
        </w:rPr>
        <w:t>brille</w:t>
      </w:r>
      <w:r w:rsidR="00BA0C02" w:rsidRPr="00BE6ABD">
        <w:rPr>
          <w:rFonts w:ascii="Avenir Next" w:hAnsi="Avenir Next" w:cstheme="majorHAnsi"/>
          <w:color w:val="000000" w:themeColor="text1"/>
          <w:sz w:val="18"/>
          <w:szCs w:val="18"/>
        </w:rPr>
        <w:t>n</w:t>
      </w:r>
      <w:r w:rsidRPr="00BE6ABD">
        <w:rPr>
          <w:rFonts w:ascii="Avenir Next" w:hAnsi="Avenir Next" w:cstheme="majorHAnsi"/>
          <w:color w:val="000000" w:themeColor="text1"/>
          <w:sz w:val="18"/>
          <w:szCs w:val="18"/>
        </w:rPr>
        <w:t xml:space="preserve"> </w:t>
      </w:r>
      <w:r w:rsidR="00993151" w:rsidRPr="00BE6ABD">
        <w:rPr>
          <w:rFonts w:ascii="Avenir Next" w:hAnsi="Avenir Next" w:cstheme="majorHAnsi"/>
          <w:color w:val="000000" w:themeColor="text1"/>
          <w:sz w:val="18"/>
          <w:szCs w:val="18"/>
        </w:rPr>
        <w:t>en</w:t>
      </w:r>
      <w:r w:rsidRPr="00BE6ABD">
        <w:rPr>
          <w:rFonts w:ascii="Avenir Next" w:hAnsi="Avenir Next" w:cstheme="majorHAnsi"/>
          <w:color w:val="000000" w:themeColor="text1"/>
          <w:sz w:val="18"/>
          <w:szCs w:val="18"/>
        </w:rPr>
        <w:t xml:space="preserve"> la oscuridad. La esfera </w:t>
      </w:r>
      <w:r w:rsidR="00A71C8F" w:rsidRPr="00BE6ABD">
        <w:rPr>
          <w:rFonts w:ascii="Avenir Next" w:hAnsi="Avenir Next" w:cstheme="majorHAnsi"/>
          <w:color w:val="000000" w:themeColor="text1"/>
          <w:sz w:val="18"/>
          <w:szCs w:val="18"/>
        </w:rPr>
        <w:t>esqueletada</w:t>
      </w:r>
      <w:r w:rsidR="00993151" w:rsidRPr="00BE6ABD">
        <w:rPr>
          <w:rFonts w:ascii="Avenir Next" w:hAnsi="Avenir Next" w:cstheme="majorHAnsi"/>
          <w:color w:val="000000" w:themeColor="text1"/>
          <w:sz w:val="18"/>
          <w:szCs w:val="18"/>
        </w:rPr>
        <w:t xml:space="preserve"> </w:t>
      </w:r>
      <w:r w:rsidRPr="00BE6ABD">
        <w:rPr>
          <w:rFonts w:ascii="Avenir Next" w:hAnsi="Avenir Next" w:cstheme="majorHAnsi"/>
          <w:color w:val="000000" w:themeColor="text1"/>
          <w:sz w:val="18"/>
          <w:szCs w:val="18"/>
        </w:rPr>
        <w:t xml:space="preserve">también es negra, pero </w:t>
      </w:r>
      <w:r w:rsidR="00993151" w:rsidRPr="00BE6ABD">
        <w:rPr>
          <w:rFonts w:ascii="Avenir Next" w:hAnsi="Avenir Next" w:cstheme="majorHAnsi"/>
          <w:color w:val="000000" w:themeColor="text1"/>
          <w:sz w:val="18"/>
          <w:szCs w:val="18"/>
        </w:rPr>
        <w:t>es perfectamente</w:t>
      </w:r>
      <w:r w:rsidRPr="00BE6ABD">
        <w:rPr>
          <w:rFonts w:ascii="Avenir Next" w:hAnsi="Avenir Next" w:cstheme="majorHAnsi"/>
          <w:color w:val="000000" w:themeColor="text1"/>
          <w:sz w:val="18"/>
          <w:szCs w:val="18"/>
        </w:rPr>
        <w:t xml:space="preserve"> legible </w:t>
      </w:r>
      <w:r w:rsidR="00993151" w:rsidRPr="00BE6ABD">
        <w:rPr>
          <w:rFonts w:ascii="Avenir Next" w:hAnsi="Avenir Next" w:cstheme="majorHAnsi"/>
          <w:color w:val="000000" w:themeColor="text1"/>
          <w:sz w:val="18"/>
          <w:szCs w:val="18"/>
        </w:rPr>
        <w:t>gracias al contraste de</w:t>
      </w:r>
      <w:r w:rsidRPr="00BE6ABD">
        <w:rPr>
          <w:rFonts w:ascii="Avenir Next" w:hAnsi="Avenir Next" w:cstheme="majorHAnsi"/>
          <w:color w:val="000000" w:themeColor="text1"/>
          <w:sz w:val="18"/>
          <w:szCs w:val="18"/>
        </w:rPr>
        <w:t xml:space="preserve"> sus </w:t>
      </w:r>
      <w:r w:rsidR="00993151" w:rsidRPr="00BE6ABD">
        <w:rPr>
          <w:rFonts w:ascii="Avenir Next" w:hAnsi="Avenir Next" w:cstheme="majorHAnsi"/>
          <w:color w:val="000000" w:themeColor="text1"/>
          <w:sz w:val="18"/>
          <w:szCs w:val="18"/>
        </w:rPr>
        <w:t>elementos en blanco</w:t>
      </w:r>
      <w:r w:rsidRPr="00BE6ABD">
        <w:rPr>
          <w:rFonts w:ascii="Avenir Next" w:hAnsi="Avenir Next" w:cstheme="majorHAnsi"/>
          <w:color w:val="000000" w:themeColor="text1"/>
          <w:sz w:val="18"/>
          <w:szCs w:val="18"/>
        </w:rPr>
        <w:t xml:space="preserve">. Las </w:t>
      </w:r>
      <w:r w:rsidR="00993151" w:rsidRPr="00BE6ABD">
        <w:rPr>
          <w:rFonts w:ascii="Avenir Next" w:hAnsi="Avenir Next" w:cstheme="majorHAnsi"/>
          <w:color w:val="000000" w:themeColor="text1"/>
          <w:sz w:val="18"/>
          <w:szCs w:val="18"/>
        </w:rPr>
        <w:t>agujas</w:t>
      </w:r>
      <w:r w:rsidRPr="00BE6ABD">
        <w:rPr>
          <w:rFonts w:ascii="Avenir Next" w:hAnsi="Avenir Next" w:cstheme="majorHAnsi"/>
          <w:color w:val="000000" w:themeColor="text1"/>
          <w:sz w:val="18"/>
          <w:szCs w:val="18"/>
        </w:rPr>
        <w:t xml:space="preserve"> de hora</w:t>
      </w:r>
      <w:r w:rsidR="00993151" w:rsidRPr="00BE6ABD">
        <w:rPr>
          <w:rFonts w:ascii="Avenir Next" w:hAnsi="Avenir Next" w:cstheme="majorHAnsi"/>
          <w:color w:val="000000" w:themeColor="text1"/>
          <w:sz w:val="18"/>
          <w:szCs w:val="18"/>
        </w:rPr>
        <w:t>s</w:t>
      </w:r>
      <w:r w:rsidRPr="00BE6ABD">
        <w:rPr>
          <w:rFonts w:ascii="Avenir Next" w:hAnsi="Avenir Next" w:cstheme="majorHAnsi"/>
          <w:color w:val="000000" w:themeColor="text1"/>
          <w:sz w:val="18"/>
          <w:szCs w:val="18"/>
        </w:rPr>
        <w:t xml:space="preserve">, minutos y segundos constantes, </w:t>
      </w:r>
      <w:r w:rsidR="00993151" w:rsidRPr="00BE6ABD">
        <w:rPr>
          <w:rFonts w:ascii="Avenir Next" w:hAnsi="Avenir Next" w:cstheme="majorHAnsi"/>
          <w:color w:val="000000" w:themeColor="text1"/>
          <w:sz w:val="18"/>
          <w:szCs w:val="18"/>
        </w:rPr>
        <w:t xml:space="preserve">así </w:t>
      </w:r>
      <w:r w:rsidRPr="00BE6ABD">
        <w:rPr>
          <w:rFonts w:ascii="Avenir Next" w:hAnsi="Avenir Next" w:cstheme="majorHAnsi"/>
          <w:color w:val="000000" w:themeColor="text1"/>
          <w:sz w:val="18"/>
          <w:szCs w:val="18"/>
        </w:rPr>
        <w:t xml:space="preserve">como los </w:t>
      </w:r>
      <w:r w:rsidR="00993151" w:rsidRPr="00BE6ABD">
        <w:rPr>
          <w:rFonts w:ascii="Avenir Next" w:hAnsi="Avenir Next" w:cstheme="majorHAnsi"/>
          <w:color w:val="000000" w:themeColor="text1"/>
          <w:sz w:val="18"/>
          <w:szCs w:val="18"/>
        </w:rPr>
        <w:t>índices</w:t>
      </w:r>
      <w:r w:rsidRPr="00BE6ABD">
        <w:rPr>
          <w:rFonts w:ascii="Avenir Next" w:hAnsi="Avenir Next" w:cstheme="majorHAnsi"/>
          <w:color w:val="000000" w:themeColor="text1"/>
          <w:sz w:val="18"/>
          <w:szCs w:val="18"/>
        </w:rPr>
        <w:t xml:space="preserve"> </w:t>
      </w:r>
      <w:r w:rsidR="00993151" w:rsidRPr="00BE6ABD">
        <w:rPr>
          <w:rFonts w:ascii="Avenir Next" w:hAnsi="Avenir Next" w:cstheme="majorHAnsi"/>
          <w:color w:val="000000" w:themeColor="text1"/>
          <w:sz w:val="18"/>
          <w:szCs w:val="18"/>
        </w:rPr>
        <w:t>horarios</w:t>
      </w:r>
      <w:r w:rsidRPr="00BE6ABD">
        <w:rPr>
          <w:rFonts w:ascii="Avenir Next" w:hAnsi="Avenir Next" w:cstheme="majorHAnsi"/>
          <w:color w:val="000000" w:themeColor="text1"/>
          <w:sz w:val="18"/>
          <w:szCs w:val="18"/>
        </w:rPr>
        <w:t xml:space="preserve"> aplicados, están facetadas con un recubrimiento de rutenio oscuro y rellenas con </w:t>
      </w:r>
      <w:proofErr w:type="spellStart"/>
      <w:r w:rsidRPr="00BE6ABD">
        <w:rPr>
          <w:rFonts w:ascii="Avenir Next" w:hAnsi="Avenir Next" w:cstheme="majorHAnsi"/>
          <w:color w:val="000000" w:themeColor="text1"/>
          <w:sz w:val="18"/>
          <w:szCs w:val="18"/>
        </w:rPr>
        <w:t>SuperLuminova</w:t>
      </w:r>
      <w:proofErr w:type="spellEnd"/>
      <w:r w:rsidRPr="00BE6ABD">
        <w:rPr>
          <w:rFonts w:ascii="Avenir Next" w:hAnsi="Avenir Next" w:cstheme="majorHAnsi"/>
          <w:color w:val="000000" w:themeColor="text1"/>
          <w:sz w:val="18"/>
          <w:szCs w:val="18"/>
        </w:rPr>
        <w:t xml:space="preserve"> negra que emite un brillo sutil en la oscuridad. Manteniendo el </w:t>
      </w:r>
      <w:r w:rsidR="00CF7F0D" w:rsidRPr="00BE6ABD">
        <w:rPr>
          <w:rFonts w:ascii="Avenir Next" w:hAnsi="Avenir Next" w:cstheme="majorHAnsi"/>
          <w:color w:val="000000" w:themeColor="text1"/>
          <w:sz w:val="18"/>
          <w:szCs w:val="18"/>
        </w:rPr>
        <w:t>acento</w:t>
      </w:r>
      <w:r w:rsidRPr="00BE6ABD">
        <w:rPr>
          <w:rFonts w:ascii="Avenir Next" w:hAnsi="Avenir Next" w:cstheme="majorHAnsi"/>
          <w:color w:val="000000" w:themeColor="text1"/>
          <w:sz w:val="18"/>
          <w:szCs w:val="18"/>
        </w:rPr>
        <w:t xml:space="preserve"> en su inigualable función de cronógrafo de alta velocidad, los totalizadores de segundos y </w:t>
      </w:r>
      <w:r w:rsidR="00CF7F0D" w:rsidRPr="00BE6ABD">
        <w:rPr>
          <w:rFonts w:ascii="Avenir Next" w:hAnsi="Avenir Next" w:cstheme="majorHAnsi"/>
          <w:color w:val="000000" w:themeColor="text1"/>
          <w:sz w:val="18"/>
          <w:szCs w:val="18"/>
        </w:rPr>
        <w:t>minutos centrales y de la 1/100ª de segundo</w:t>
      </w:r>
      <w:r w:rsidRPr="00BE6ABD">
        <w:rPr>
          <w:rFonts w:ascii="Avenir Next" w:hAnsi="Avenir Next" w:cstheme="majorHAnsi"/>
          <w:color w:val="000000" w:themeColor="text1"/>
          <w:sz w:val="18"/>
          <w:szCs w:val="18"/>
        </w:rPr>
        <w:t xml:space="preserve"> </w:t>
      </w:r>
      <w:r w:rsidR="00CF7F0D" w:rsidRPr="00BE6ABD">
        <w:rPr>
          <w:rFonts w:ascii="Avenir Next" w:hAnsi="Avenir Next" w:cstheme="majorHAnsi"/>
          <w:color w:val="000000" w:themeColor="text1"/>
          <w:sz w:val="18"/>
          <w:szCs w:val="18"/>
        </w:rPr>
        <w:t>presentan agujas</w:t>
      </w:r>
      <w:r w:rsidRPr="00BE6ABD">
        <w:rPr>
          <w:rFonts w:ascii="Avenir Next" w:hAnsi="Avenir Next" w:cstheme="majorHAnsi"/>
          <w:color w:val="000000" w:themeColor="text1"/>
          <w:sz w:val="18"/>
          <w:szCs w:val="18"/>
        </w:rPr>
        <w:t xml:space="preserve"> ennegrecidas con pun</w:t>
      </w:r>
      <w:r w:rsidR="00CF7F0D" w:rsidRPr="00BE6ABD">
        <w:rPr>
          <w:rFonts w:ascii="Avenir Next" w:hAnsi="Avenir Next" w:cstheme="majorHAnsi"/>
          <w:color w:val="000000" w:themeColor="text1"/>
          <w:sz w:val="18"/>
          <w:szCs w:val="18"/>
        </w:rPr>
        <w:t>tas de color rojo brillante. Un look</w:t>
      </w:r>
      <w:r w:rsidRPr="00BE6ABD">
        <w:rPr>
          <w:rFonts w:ascii="Avenir Next" w:hAnsi="Avenir Next" w:cstheme="majorHAnsi"/>
          <w:color w:val="000000" w:themeColor="text1"/>
          <w:sz w:val="18"/>
          <w:szCs w:val="18"/>
        </w:rPr>
        <w:t xml:space="preserve"> que encarna el espíritu de diseño arquitectónico </w:t>
      </w:r>
      <w:proofErr w:type="spellStart"/>
      <w:r w:rsidRPr="00BE6ABD">
        <w:rPr>
          <w:rFonts w:ascii="Avenir Next" w:hAnsi="Avenir Next" w:cstheme="majorHAnsi"/>
          <w:color w:val="000000" w:themeColor="text1"/>
          <w:sz w:val="18"/>
          <w:szCs w:val="18"/>
        </w:rPr>
        <w:t>n</w:t>
      </w:r>
      <w:r w:rsidR="00CF7F0D" w:rsidRPr="00BE6ABD">
        <w:rPr>
          <w:rFonts w:ascii="Avenir Next" w:hAnsi="Avenir Next" w:cstheme="majorHAnsi"/>
          <w:color w:val="000000" w:themeColor="text1"/>
          <w:sz w:val="18"/>
          <w:szCs w:val="18"/>
        </w:rPr>
        <w:t>eo</w:t>
      </w:r>
      <w:r w:rsidR="00A71C8F" w:rsidRPr="00BE6ABD">
        <w:rPr>
          <w:rFonts w:ascii="Avenir Next" w:hAnsi="Avenir Next" w:cstheme="majorHAnsi"/>
          <w:color w:val="000000" w:themeColor="text1"/>
          <w:sz w:val="18"/>
          <w:szCs w:val="18"/>
        </w:rPr>
        <w:t>-</w:t>
      </w:r>
      <w:r w:rsidRPr="00BE6ABD">
        <w:rPr>
          <w:rFonts w:ascii="Avenir Next" w:hAnsi="Avenir Next" w:cstheme="majorHAnsi"/>
          <w:color w:val="000000" w:themeColor="text1"/>
          <w:sz w:val="18"/>
          <w:szCs w:val="18"/>
        </w:rPr>
        <w:t>futurista</w:t>
      </w:r>
      <w:proofErr w:type="spellEnd"/>
      <w:r w:rsidRPr="00BE6ABD">
        <w:rPr>
          <w:rFonts w:ascii="Avenir Next" w:hAnsi="Avenir Next" w:cstheme="majorHAnsi"/>
          <w:color w:val="000000" w:themeColor="text1"/>
          <w:sz w:val="18"/>
          <w:szCs w:val="18"/>
        </w:rPr>
        <w:t xml:space="preserve"> de Zenith </w:t>
      </w:r>
      <w:r w:rsidR="00CF7F0D" w:rsidRPr="00BE6ABD">
        <w:rPr>
          <w:rFonts w:ascii="Avenir Next" w:hAnsi="Avenir Next" w:cstheme="majorHAnsi"/>
          <w:color w:val="000000" w:themeColor="text1"/>
          <w:sz w:val="18"/>
          <w:szCs w:val="18"/>
        </w:rPr>
        <w:t>de</w:t>
      </w:r>
      <w:r w:rsidRPr="00BE6ABD">
        <w:rPr>
          <w:rFonts w:ascii="Avenir Next" w:hAnsi="Avenir Next" w:cstheme="majorHAnsi"/>
          <w:color w:val="000000" w:themeColor="text1"/>
          <w:sz w:val="18"/>
          <w:szCs w:val="18"/>
        </w:rPr>
        <w:t xml:space="preserve"> crear los relojes del mañana para los </w:t>
      </w:r>
      <w:r w:rsidR="00CF7F0D" w:rsidRPr="00BE6ABD">
        <w:rPr>
          <w:rFonts w:ascii="Avenir Next" w:hAnsi="Avenir Next" w:cstheme="majorHAnsi"/>
          <w:color w:val="000000" w:themeColor="text1"/>
          <w:sz w:val="18"/>
          <w:szCs w:val="18"/>
        </w:rPr>
        <w:t>amantes de</w:t>
      </w:r>
      <w:r w:rsidR="00A71C8F" w:rsidRPr="00BE6ABD">
        <w:rPr>
          <w:rFonts w:ascii="Avenir Next" w:hAnsi="Avenir Next" w:cstheme="majorHAnsi"/>
          <w:color w:val="000000" w:themeColor="text1"/>
          <w:sz w:val="18"/>
          <w:szCs w:val="18"/>
        </w:rPr>
        <w:t xml:space="preserve"> </w:t>
      </w:r>
      <w:r w:rsidRPr="00BE6ABD">
        <w:rPr>
          <w:rFonts w:ascii="Avenir Next" w:hAnsi="Avenir Next" w:cstheme="majorHAnsi"/>
          <w:color w:val="000000" w:themeColor="text1"/>
          <w:sz w:val="18"/>
          <w:szCs w:val="18"/>
        </w:rPr>
        <w:t>los relojes con estilo de hoy.</w:t>
      </w:r>
    </w:p>
    <w:p w14:paraId="7D3B278C" w14:textId="77777777" w:rsidR="00DD7416" w:rsidRPr="00BE6ABD" w:rsidRDefault="00DD7416" w:rsidP="0051587B">
      <w:pPr>
        <w:tabs>
          <w:tab w:val="left" w:pos="0"/>
        </w:tabs>
        <w:spacing w:after="120"/>
        <w:jc w:val="both"/>
        <w:rPr>
          <w:rFonts w:ascii="Avenir Next" w:hAnsi="Avenir Next" w:cstheme="majorHAnsi"/>
          <w:b/>
          <w:color w:val="000000" w:themeColor="text1"/>
          <w:sz w:val="18"/>
          <w:szCs w:val="18"/>
        </w:rPr>
      </w:pPr>
    </w:p>
    <w:p w14:paraId="616933EC" w14:textId="1DF3D686" w:rsidR="00DD7416" w:rsidRPr="00BE6ABD" w:rsidRDefault="00DD7416" w:rsidP="0051587B">
      <w:pPr>
        <w:tabs>
          <w:tab w:val="left" w:pos="8564"/>
        </w:tabs>
        <w:spacing w:after="120" w:line="276" w:lineRule="auto"/>
        <w:jc w:val="both"/>
        <w:rPr>
          <w:rFonts w:ascii="Avenir Next" w:hAnsi="Avenir Next" w:cstheme="majorHAnsi"/>
          <w:b/>
          <w:color w:val="000000" w:themeColor="text1"/>
          <w:sz w:val="18"/>
          <w:szCs w:val="18"/>
        </w:rPr>
      </w:pPr>
      <w:r w:rsidRPr="00BE6ABD">
        <w:rPr>
          <w:rFonts w:ascii="Avenir Next" w:hAnsi="Avenir Next" w:cstheme="majorHAnsi"/>
          <w:b/>
          <w:color w:val="000000" w:themeColor="text1"/>
          <w:sz w:val="18"/>
          <w:szCs w:val="18"/>
        </w:rPr>
        <w:lastRenderedPageBreak/>
        <w:t xml:space="preserve">ZENITH: </w:t>
      </w:r>
      <w:r w:rsidR="00763EF0" w:rsidRPr="00BE6ABD">
        <w:rPr>
          <w:rFonts w:ascii="Avenir Next" w:hAnsi="Avenir Next" w:cstheme="majorHAnsi"/>
          <w:b/>
          <w:color w:val="000000" w:themeColor="text1"/>
          <w:sz w:val="18"/>
          <w:szCs w:val="18"/>
        </w:rPr>
        <w:t>el futuro de la relojería suiza</w:t>
      </w:r>
    </w:p>
    <w:p w14:paraId="1BF9CD90" w14:textId="356BC920" w:rsidR="00DD7416" w:rsidRDefault="00763EF0" w:rsidP="0051587B">
      <w:pPr>
        <w:tabs>
          <w:tab w:val="left" w:pos="8564"/>
        </w:tabs>
        <w:spacing w:after="120" w:line="276" w:lineRule="auto"/>
        <w:jc w:val="both"/>
        <w:rPr>
          <w:rFonts w:ascii="Avenir Next" w:hAnsi="Avenir Next" w:cstheme="majorHAnsi"/>
          <w:color w:val="000000" w:themeColor="text1"/>
          <w:sz w:val="18"/>
          <w:szCs w:val="18"/>
        </w:rPr>
      </w:pPr>
      <w:r w:rsidRPr="00BE6ABD">
        <w:rPr>
          <w:rFonts w:ascii="Avenir Next" w:hAnsi="Avenir Next"/>
          <w:sz w:val="18"/>
        </w:rPr>
        <w:t xml:space="preserve">Desde 1865, Zenith se ha guiado por la autenticidad, el atrevimiento y la pasión a la hora de superar los límites de la excelencia, la precisión y la innovación. Poco después de su fundación en Le Locle por el visionario relojero Georges </w:t>
      </w:r>
      <w:proofErr w:type="spellStart"/>
      <w:r w:rsidRPr="00BE6ABD">
        <w:rPr>
          <w:rFonts w:ascii="Avenir Next" w:hAnsi="Avenir Next"/>
          <w:sz w:val="18"/>
        </w:rPr>
        <w:t>Favre-Jacot</w:t>
      </w:r>
      <w:proofErr w:type="spellEnd"/>
      <w:r w:rsidRPr="00BE6ABD">
        <w:rPr>
          <w:rFonts w:ascii="Avenir Next" w:hAnsi="Avenir Next"/>
          <w:sz w:val="18"/>
        </w:rPr>
        <w:t xml:space="preserve">, Zenith se ganó el reconocimiento del sector por la precisión de sus cronómetros, con los que ha ganado 2333 premios de cronometría en siglo y medio de existencia: un récord absoluto. Famosa por su legendario calibre El Primero de 1969, que permite medir tiempos cortos con una precisión de una décima de segundo, la Manufactura ha desarrollado desde entonces más de 600 variantes de movimientos. </w:t>
      </w:r>
      <w:r w:rsidR="00BA0C02" w:rsidRPr="00BE6ABD">
        <w:rPr>
          <w:rFonts w:ascii="Avenir Next" w:hAnsi="Avenir Next"/>
          <w:sz w:val="18"/>
        </w:rPr>
        <w:t xml:space="preserve">Actualmente, Zenith ofrece nuevas y fascinantes perspectivas, que incluyen la 1/100ª de segundo con el </w:t>
      </w:r>
      <w:proofErr w:type="spellStart"/>
      <w:r w:rsidR="00BA0C02" w:rsidRPr="00BE6ABD">
        <w:rPr>
          <w:rFonts w:ascii="Avenir Next" w:hAnsi="Avenir Next"/>
          <w:sz w:val="18"/>
        </w:rPr>
        <w:t>Defy</w:t>
      </w:r>
      <w:proofErr w:type="spellEnd"/>
      <w:r w:rsidR="00BA0C02" w:rsidRPr="00BE6ABD">
        <w:rPr>
          <w:rFonts w:ascii="Avenir Next" w:hAnsi="Avenir Next"/>
          <w:sz w:val="18"/>
        </w:rPr>
        <w:t xml:space="preserve"> El Primero 21</w:t>
      </w:r>
      <w:r w:rsidRPr="00BE6ABD">
        <w:rPr>
          <w:rFonts w:ascii="Avenir Next" w:hAnsi="Avenir Next"/>
          <w:sz w:val="18"/>
        </w:rPr>
        <w:t>. Impulsado por el legado —nuevamente reforzado— de una orgullosa tradición de pensamiento dinámico y vanguardista, Zenith está escribiendo su futuro… y el futuro de la relojería suiza</w:t>
      </w:r>
      <w:r w:rsidR="00DD7416" w:rsidRPr="00BE6ABD">
        <w:rPr>
          <w:rFonts w:ascii="Avenir Next" w:hAnsi="Avenir Next" w:cstheme="majorHAnsi"/>
          <w:color w:val="000000" w:themeColor="text1"/>
          <w:sz w:val="18"/>
          <w:szCs w:val="18"/>
        </w:rPr>
        <w:t>.</w:t>
      </w:r>
    </w:p>
    <w:p w14:paraId="030F9C9B" w14:textId="08F7A0D5" w:rsidR="000D4BD6" w:rsidRDefault="000D4BD6" w:rsidP="0051587B">
      <w:pPr>
        <w:tabs>
          <w:tab w:val="left" w:pos="8564"/>
        </w:tabs>
        <w:spacing w:after="120" w:line="276" w:lineRule="auto"/>
        <w:jc w:val="both"/>
        <w:rPr>
          <w:rFonts w:ascii="Avenir Next" w:hAnsi="Avenir Next" w:cstheme="majorHAnsi"/>
          <w:color w:val="000000" w:themeColor="text1"/>
          <w:sz w:val="18"/>
          <w:szCs w:val="18"/>
        </w:rPr>
      </w:pPr>
    </w:p>
    <w:p w14:paraId="755A1AA8" w14:textId="77777777" w:rsidR="000D4BD6" w:rsidRDefault="000D4BD6" w:rsidP="000D4BD6">
      <w:pPr>
        <w:pStyle w:val="A"/>
        <w:tabs>
          <w:tab w:val="left" w:pos="8564"/>
        </w:tabs>
        <w:spacing w:line="276" w:lineRule="auto"/>
        <w:ind w:right="-8"/>
        <w:jc w:val="both"/>
        <w:rPr>
          <w:rFonts w:ascii="Avenir Next" w:hAnsi="Avenir Next" w:cstheme="majorHAnsi"/>
          <w:b/>
          <w:color w:val="auto"/>
          <w:sz w:val="18"/>
          <w:szCs w:val="20"/>
        </w:rPr>
      </w:pPr>
      <w:r>
        <w:rPr>
          <w:rFonts w:ascii="Avenir Next" w:hAnsi="Avenir Next" w:cstheme="majorHAnsi"/>
          <w:b/>
          <w:color w:val="auto"/>
          <w:sz w:val="18"/>
          <w:szCs w:val="20"/>
        </w:rPr>
        <w:t>PRESS ROOM</w:t>
      </w:r>
    </w:p>
    <w:p w14:paraId="1CBDA54E" w14:textId="77777777" w:rsidR="000D4BD6" w:rsidRDefault="000D4BD6" w:rsidP="000D4BD6">
      <w:pPr>
        <w:pStyle w:val="A"/>
        <w:tabs>
          <w:tab w:val="left" w:pos="8564"/>
        </w:tabs>
        <w:spacing w:line="276" w:lineRule="auto"/>
        <w:ind w:right="-8"/>
        <w:jc w:val="both"/>
        <w:rPr>
          <w:rFonts w:ascii="Avenir Next" w:hAnsi="Avenir Next" w:cstheme="majorHAnsi"/>
          <w:color w:val="auto"/>
          <w:sz w:val="18"/>
          <w:szCs w:val="20"/>
        </w:rPr>
      </w:pPr>
      <w:r>
        <w:rPr>
          <w:rFonts w:ascii="Avenir Next" w:hAnsi="Avenir Next" w:cstheme="majorHAnsi"/>
          <w:color w:val="auto"/>
          <w:sz w:val="18"/>
          <w:szCs w:val="20"/>
        </w:rPr>
        <w:t>For additional pictures please access the below link</w:t>
      </w:r>
    </w:p>
    <w:p w14:paraId="327B67FF" w14:textId="77777777" w:rsidR="000D4BD6" w:rsidRPr="000D4BD6" w:rsidRDefault="00DE21D7" w:rsidP="000D4BD6">
      <w:pPr>
        <w:pStyle w:val="A"/>
        <w:tabs>
          <w:tab w:val="left" w:pos="8564"/>
        </w:tabs>
        <w:spacing w:line="276" w:lineRule="auto"/>
        <w:ind w:right="-8"/>
        <w:rPr>
          <w:rFonts w:ascii="Avenir Next" w:hAnsi="Avenir Next" w:cstheme="majorHAnsi"/>
          <w:b/>
          <w:color w:val="4472C4" w:themeColor="accent1"/>
          <w:sz w:val="20"/>
          <w:szCs w:val="20"/>
        </w:rPr>
      </w:pPr>
      <w:hyperlink r:id="rId7" w:history="1">
        <w:r w:rsidR="000D4BD6" w:rsidRPr="000D4BD6">
          <w:rPr>
            <w:rStyle w:val="Hyperlink"/>
            <w:rFonts w:ascii="Avenir Next" w:hAnsi="Avenir Next" w:cstheme="majorHAnsi"/>
            <w:b/>
            <w:color w:val="4472C4" w:themeColor="accent1"/>
            <w:sz w:val="20"/>
            <w:szCs w:val="20"/>
          </w:rPr>
          <w:t>http://pressroom.zenith-watches.com/login/?redirect_to=%2F&amp;reauth=1</w:t>
        </w:r>
      </w:hyperlink>
    </w:p>
    <w:p w14:paraId="1EE1B98A" w14:textId="77777777" w:rsidR="000D4BD6" w:rsidRPr="000D4BD6" w:rsidRDefault="000D4BD6" w:rsidP="0051587B">
      <w:pPr>
        <w:tabs>
          <w:tab w:val="left" w:pos="8564"/>
        </w:tabs>
        <w:spacing w:after="120" w:line="276" w:lineRule="auto"/>
        <w:jc w:val="both"/>
        <w:rPr>
          <w:rFonts w:ascii="Avenir Next" w:hAnsi="Avenir Next" w:cstheme="majorHAnsi"/>
          <w:color w:val="000000" w:themeColor="text1"/>
          <w:sz w:val="18"/>
          <w:szCs w:val="18"/>
          <w:lang w:val="en-US"/>
        </w:rPr>
      </w:pPr>
    </w:p>
    <w:p w14:paraId="7DA89EE2" w14:textId="6EFB7B87" w:rsidR="0051587B" w:rsidRDefault="005158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eastAsia="Arial Unicode MS" w:hAnsi="Avenir Next" w:cstheme="majorHAnsi"/>
          <w:b/>
          <w:szCs w:val="20"/>
          <w:u w:color="000000"/>
          <w:bdr w:val="none" w:sz="0" w:space="0" w:color="auto"/>
          <w:lang w:eastAsia="zh-CN"/>
        </w:rPr>
      </w:pPr>
      <w:r>
        <w:rPr>
          <w:rFonts w:ascii="Avenir Next" w:hAnsi="Avenir Next" w:cstheme="majorHAnsi"/>
          <w:b/>
          <w:szCs w:val="20"/>
        </w:rPr>
        <w:br w:type="page"/>
      </w:r>
    </w:p>
    <w:p w14:paraId="594FC535" w14:textId="67D4EF8A" w:rsidR="00DD7416" w:rsidRPr="00BE6ABD" w:rsidRDefault="00ED47F6" w:rsidP="00DD7416">
      <w:pPr>
        <w:pStyle w:val="A"/>
        <w:tabs>
          <w:tab w:val="left" w:pos="8564"/>
        </w:tabs>
        <w:spacing w:line="276" w:lineRule="auto"/>
        <w:ind w:right="-8"/>
        <w:jc w:val="both"/>
        <w:rPr>
          <w:rFonts w:ascii="Avenir Next" w:hAnsi="Avenir Next" w:cstheme="majorHAnsi"/>
          <w:b/>
          <w:color w:val="auto"/>
          <w:sz w:val="24"/>
          <w:szCs w:val="20"/>
          <w:lang w:val="es-ES_tradnl"/>
        </w:rPr>
      </w:pPr>
      <w:r w:rsidRPr="003A05DE">
        <w:rPr>
          <w:rFonts w:ascii="Avenir Next" w:hAnsi="Avenir Next" w:cstheme="majorHAnsi"/>
          <w:b/>
          <w:noProof/>
          <w:color w:val="auto"/>
          <w:szCs w:val="20"/>
          <w:lang w:val="es-ES"/>
        </w:rPr>
        <w:lastRenderedPageBreak/>
        <w:drawing>
          <wp:anchor distT="0" distB="0" distL="114300" distR="114300" simplePos="0" relativeHeight="251658752" behindDoc="1" locked="0" layoutInCell="1" allowOverlap="1" wp14:anchorId="334CE45C" wp14:editId="1FF4D49E">
            <wp:simplePos x="0" y="0"/>
            <wp:positionH relativeFrom="column">
              <wp:posOffset>3550920</wp:posOffset>
            </wp:positionH>
            <wp:positionV relativeFrom="paragraph">
              <wp:posOffset>9525</wp:posOffset>
            </wp:positionV>
            <wp:extent cx="2522220" cy="3596640"/>
            <wp:effectExtent l="0" t="0" r="0" b="3810"/>
            <wp:wrapTight wrapText="bothSides">
              <wp:wrapPolygon edited="0">
                <wp:start x="0" y="0"/>
                <wp:lineTo x="0" y="21508"/>
                <wp:lineTo x="21372" y="21508"/>
                <wp:lineTo x="21372" y="0"/>
                <wp:lineTo x="0" y="0"/>
              </wp:wrapPolygon>
            </wp:wrapTight>
            <wp:docPr id="3" name="Picture 3" descr="\\WJEZEN-SCHLOE\Departement_MarCom_Dossiers\_Communication 2019\PR\BASELWORLD 2019\PRESS KITS\DEFY CARBON\IMAGES\10.9000.9004.96.R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BASELWORLD 2019\PRESS KITS\DEFY CARBON\IMAGES\10.9000.9004.96.R9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DD7416" w:rsidRPr="00BE6ABD">
        <w:rPr>
          <w:rFonts w:ascii="Avenir Next" w:hAnsi="Avenir Next" w:cstheme="majorHAnsi"/>
          <w:b/>
          <w:color w:val="auto"/>
          <w:sz w:val="24"/>
          <w:szCs w:val="20"/>
          <w:lang w:val="es-ES_tradnl"/>
        </w:rPr>
        <w:t>DEFY EL PRIMERO 21 CARBON</w:t>
      </w:r>
      <w:r w:rsidR="009C43EE" w:rsidRPr="00BE6ABD">
        <w:rPr>
          <w:rFonts w:ascii="Avenir Next" w:hAnsi="Avenir Next" w:cstheme="majorHAnsi"/>
          <w:b/>
          <w:color w:val="auto"/>
          <w:sz w:val="24"/>
          <w:szCs w:val="20"/>
          <w:lang w:val="es-ES_tradnl"/>
        </w:rPr>
        <w:t>O</w:t>
      </w:r>
    </w:p>
    <w:p w14:paraId="644D6F6C" w14:textId="290B5136" w:rsidR="00DD7416" w:rsidRPr="00BE6ABD" w:rsidRDefault="00275AE0" w:rsidP="00DD7416">
      <w:pPr>
        <w:spacing w:line="276" w:lineRule="auto"/>
        <w:jc w:val="both"/>
        <w:rPr>
          <w:rFonts w:ascii="Avenir Next" w:hAnsi="Avenir Next" w:cstheme="majorHAnsi"/>
          <w:b/>
          <w:sz w:val="18"/>
          <w:szCs w:val="20"/>
        </w:rPr>
      </w:pPr>
      <w:r w:rsidRPr="00BE6ABD">
        <w:rPr>
          <w:rFonts w:ascii="Avenir Next" w:hAnsi="Avenir Next" w:cstheme="majorHAnsi"/>
          <w:b/>
          <w:sz w:val="18"/>
          <w:szCs w:val="20"/>
        </w:rPr>
        <w:t>CARACTERÍSTICAS TÉCNICAS</w:t>
      </w:r>
    </w:p>
    <w:p w14:paraId="67D0B028" w14:textId="77777777" w:rsidR="0051587B" w:rsidRPr="0051587B" w:rsidRDefault="0051587B" w:rsidP="00DD7416">
      <w:pPr>
        <w:spacing w:line="276" w:lineRule="auto"/>
        <w:jc w:val="both"/>
        <w:rPr>
          <w:rFonts w:ascii="Avenir Next" w:hAnsi="Avenir Next" w:cstheme="majorHAnsi"/>
          <w:sz w:val="10"/>
          <w:szCs w:val="10"/>
        </w:rPr>
      </w:pPr>
    </w:p>
    <w:p w14:paraId="09B87507" w14:textId="3E3394DD" w:rsidR="00DD7416" w:rsidRPr="00BE6ABD" w:rsidRDefault="009C43EE"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Referencia</w:t>
      </w:r>
      <w:r w:rsidR="00DD7416" w:rsidRPr="00BE6ABD">
        <w:rPr>
          <w:rFonts w:ascii="Avenir Next" w:hAnsi="Avenir Next" w:cstheme="majorHAnsi"/>
          <w:sz w:val="18"/>
          <w:szCs w:val="20"/>
        </w:rPr>
        <w:t xml:space="preserve">: </w:t>
      </w:r>
      <w:r w:rsidR="00DD7416" w:rsidRPr="00BE6ABD">
        <w:rPr>
          <w:rFonts w:ascii="Avenir Next" w:hAnsi="Avenir Next" w:cstheme="majorHAnsi"/>
          <w:sz w:val="18"/>
          <w:szCs w:val="20"/>
        </w:rPr>
        <w:tab/>
        <w:t>10.9000.9004/96.R</w:t>
      </w:r>
      <w:r w:rsidR="00DE21D7">
        <w:rPr>
          <w:rFonts w:ascii="Avenir Next" w:hAnsi="Avenir Next" w:cstheme="majorHAnsi"/>
          <w:sz w:val="18"/>
          <w:szCs w:val="20"/>
        </w:rPr>
        <w:t>921</w:t>
      </w:r>
      <w:bookmarkStart w:id="0" w:name="_GoBack"/>
      <w:bookmarkEnd w:id="0"/>
    </w:p>
    <w:p w14:paraId="046E4B83" w14:textId="77777777" w:rsidR="00DD7416" w:rsidRPr="0051587B" w:rsidRDefault="00DD7416" w:rsidP="00DD7416">
      <w:pPr>
        <w:spacing w:line="276" w:lineRule="auto"/>
        <w:jc w:val="both"/>
        <w:rPr>
          <w:rFonts w:ascii="Avenir Next" w:hAnsi="Avenir Next" w:cstheme="majorHAnsi"/>
          <w:sz w:val="10"/>
          <w:szCs w:val="10"/>
        </w:rPr>
      </w:pPr>
    </w:p>
    <w:p w14:paraId="16539C63" w14:textId="6C8A8C8B" w:rsidR="00DD7416" w:rsidRPr="00BE6ABD" w:rsidRDefault="00E4074C" w:rsidP="00DD7416">
      <w:pPr>
        <w:spacing w:line="276" w:lineRule="auto"/>
        <w:jc w:val="both"/>
        <w:rPr>
          <w:rFonts w:ascii="Avenir Next" w:hAnsi="Avenir Next" w:cstheme="majorHAnsi"/>
          <w:b/>
          <w:sz w:val="18"/>
          <w:szCs w:val="20"/>
        </w:rPr>
      </w:pPr>
      <w:r w:rsidRPr="00BE6ABD">
        <w:rPr>
          <w:rFonts w:ascii="Avenir Next" w:hAnsi="Avenir Next" w:cstheme="majorHAnsi"/>
          <w:b/>
          <w:sz w:val="18"/>
          <w:szCs w:val="20"/>
        </w:rPr>
        <w:t xml:space="preserve">PUNTOS CLAVE </w:t>
      </w:r>
      <w:r w:rsidR="00674055" w:rsidRPr="00BE6ABD">
        <w:rPr>
          <w:rFonts w:ascii="Avenir Next" w:hAnsi="Avenir Next" w:cstheme="majorHAnsi"/>
          <w:b/>
          <w:sz w:val="18"/>
          <w:szCs w:val="20"/>
        </w:rPr>
        <w:t>PARA LA</w:t>
      </w:r>
      <w:r w:rsidRPr="00BE6ABD">
        <w:rPr>
          <w:rFonts w:ascii="Avenir Next" w:hAnsi="Avenir Next" w:cstheme="majorHAnsi"/>
          <w:b/>
          <w:sz w:val="18"/>
          <w:szCs w:val="20"/>
        </w:rPr>
        <w:t xml:space="preserve"> VENTA</w:t>
      </w:r>
    </w:p>
    <w:p w14:paraId="20A3337F" w14:textId="3939573F" w:rsidR="00DD7416" w:rsidRPr="00BE6ABD" w:rsidRDefault="00E4074C"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Nueva caja de carbono</w:t>
      </w:r>
      <w:r w:rsidR="00DD7416" w:rsidRPr="00BE6ABD">
        <w:rPr>
          <w:rFonts w:ascii="Avenir Next" w:hAnsi="Avenir Next" w:cstheme="majorHAnsi"/>
          <w:sz w:val="18"/>
          <w:szCs w:val="20"/>
        </w:rPr>
        <w:t xml:space="preserve"> (</w:t>
      </w:r>
      <w:r w:rsidRPr="00BE6ABD">
        <w:rPr>
          <w:rFonts w:ascii="Avenir Next" w:hAnsi="Avenir Next" w:cstheme="majorHAnsi"/>
          <w:sz w:val="18"/>
          <w:szCs w:val="20"/>
        </w:rPr>
        <w:t>incluidos pulsadores &amp; corona</w:t>
      </w:r>
      <w:r w:rsidR="00DD7416" w:rsidRPr="00BE6ABD">
        <w:rPr>
          <w:rFonts w:ascii="Avenir Next" w:hAnsi="Avenir Next" w:cstheme="majorHAnsi"/>
          <w:sz w:val="18"/>
          <w:szCs w:val="20"/>
        </w:rPr>
        <w:t>)</w:t>
      </w:r>
      <w:r w:rsidR="0051587B" w:rsidRPr="0051587B">
        <w:rPr>
          <w:rFonts w:ascii="Avenir Next" w:hAnsi="Avenir Next"/>
          <w:b/>
          <w:noProof/>
          <w:sz w:val="4"/>
          <w:szCs w:val="18"/>
        </w:rPr>
        <w:t xml:space="preserve"> </w:t>
      </w:r>
    </w:p>
    <w:p w14:paraId="2FFB4516" w14:textId="52166D39" w:rsidR="00DD7416" w:rsidRPr="00BE6ABD" w:rsidRDefault="00E4074C" w:rsidP="00DD7416">
      <w:pPr>
        <w:spacing w:line="276" w:lineRule="auto"/>
        <w:jc w:val="both"/>
        <w:rPr>
          <w:rFonts w:ascii="Avenir Next" w:hAnsi="Avenir Next" w:cstheme="majorHAnsi"/>
          <w:b/>
          <w:sz w:val="18"/>
          <w:szCs w:val="20"/>
        </w:rPr>
      </w:pPr>
      <w:r w:rsidRPr="00BE6ABD">
        <w:rPr>
          <w:rFonts w:ascii="Avenir Next" w:hAnsi="Avenir Next" w:cstheme="majorHAnsi"/>
          <w:sz w:val="18"/>
          <w:szCs w:val="20"/>
        </w:rPr>
        <w:t xml:space="preserve">Movimiento cronógrafo a la </w:t>
      </w:r>
      <w:r w:rsidR="00DD7416" w:rsidRPr="00BE6ABD">
        <w:rPr>
          <w:rFonts w:ascii="Avenir Next" w:hAnsi="Avenir Next" w:cstheme="majorHAnsi"/>
          <w:sz w:val="18"/>
          <w:szCs w:val="20"/>
        </w:rPr>
        <w:t>1/100</w:t>
      </w:r>
      <w:r w:rsidRPr="00BE6ABD">
        <w:rPr>
          <w:rFonts w:ascii="Avenir Next" w:hAnsi="Avenir Next" w:cstheme="majorHAnsi"/>
          <w:sz w:val="18"/>
          <w:szCs w:val="20"/>
          <w:vertAlign w:val="superscript"/>
        </w:rPr>
        <w:t xml:space="preserve">ª </w:t>
      </w:r>
      <w:r w:rsidRPr="00BE6ABD">
        <w:rPr>
          <w:rFonts w:ascii="Avenir Next" w:hAnsi="Avenir Next" w:cstheme="majorHAnsi"/>
          <w:sz w:val="18"/>
          <w:szCs w:val="20"/>
        </w:rPr>
        <w:t>de segundo</w:t>
      </w:r>
    </w:p>
    <w:p w14:paraId="55962E70" w14:textId="58E672C3" w:rsidR="00DD7416" w:rsidRPr="00BE6ABD" w:rsidRDefault="00E4074C" w:rsidP="00DD7416">
      <w:pPr>
        <w:spacing w:line="276" w:lineRule="auto"/>
        <w:jc w:val="both"/>
        <w:rPr>
          <w:rFonts w:ascii="Avenir Next" w:hAnsi="Avenir Next" w:cstheme="majorHAnsi"/>
          <w:sz w:val="18"/>
          <w:szCs w:val="20"/>
        </w:rPr>
      </w:pPr>
      <w:r w:rsidRPr="00BE6ABD">
        <w:rPr>
          <w:rFonts w:ascii="Avenir Next" w:eastAsia="Times New Roman" w:hAnsi="Avenir Next" w:cstheme="majorHAnsi"/>
          <w:sz w:val="18"/>
          <w:szCs w:val="20"/>
        </w:rPr>
        <w:t>Marca exclusiva: dinámica de una rotación por segundo</w:t>
      </w:r>
    </w:p>
    <w:p w14:paraId="7D806988" w14:textId="378E4FBC" w:rsidR="00DD7416" w:rsidRPr="00BE6ABD" w:rsidRDefault="00DD741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 xml:space="preserve">1 </w:t>
      </w:r>
      <w:r w:rsidR="00E4074C" w:rsidRPr="00BE6ABD">
        <w:rPr>
          <w:rFonts w:ascii="Avenir Next" w:hAnsi="Avenir Next" w:cstheme="majorHAnsi"/>
          <w:sz w:val="18"/>
          <w:szCs w:val="20"/>
        </w:rPr>
        <w:t>escape para el Reloj (36.</w:t>
      </w:r>
      <w:r w:rsidRPr="00BE6ABD">
        <w:rPr>
          <w:rFonts w:ascii="Avenir Next" w:hAnsi="Avenir Next" w:cstheme="majorHAnsi"/>
          <w:sz w:val="18"/>
          <w:szCs w:val="20"/>
        </w:rPr>
        <w:t xml:space="preserve">000 </w:t>
      </w:r>
      <w:r w:rsidR="00E4074C" w:rsidRPr="00BE6ABD">
        <w:rPr>
          <w:rFonts w:ascii="Avenir Next" w:hAnsi="Avenir Next" w:cstheme="majorHAnsi"/>
          <w:sz w:val="18"/>
          <w:szCs w:val="20"/>
        </w:rPr>
        <w:t>alt/h</w:t>
      </w:r>
      <w:r w:rsidRPr="00BE6ABD">
        <w:rPr>
          <w:rFonts w:ascii="Avenir Next" w:hAnsi="Avenir Next" w:cstheme="majorHAnsi"/>
          <w:sz w:val="18"/>
          <w:szCs w:val="20"/>
        </w:rPr>
        <w:t xml:space="preserve"> - 5 Hz);</w:t>
      </w:r>
    </w:p>
    <w:p w14:paraId="425D875C" w14:textId="0D3D7534" w:rsidR="00DD7416" w:rsidRPr="00BE6ABD" w:rsidRDefault="00DD741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 xml:space="preserve">1 </w:t>
      </w:r>
      <w:r w:rsidR="00E4074C" w:rsidRPr="00BE6ABD">
        <w:rPr>
          <w:rFonts w:ascii="Avenir Next" w:hAnsi="Avenir Next" w:cstheme="majorHAnsi"/>
          <w:sz w:val="18"/>
          <w:szCs w:val="20"/>
        </w:rPr>
        <w:t>escape para el Cronógrafo (360.</w:t>
      </w:r>
      <w:r w:rsidRPr="00BE6ABD">
        <w:rPr>
          <w:rFonts w:ascii="Avenir Next" w:hAnsi="Avenir Next" w:cstheme="majorHAnsi"/>
          <w:sz w:val="18"/>
          <w:szCs w:val="20"/>
        </w:rPr>
        <w:t xml:space="preserve">000 </w:t>
      </w:r>
      <w:r w:rsidR="00674055" w:rsidRPr="00BE6ABD">
        <w:rPr>
          <w:rFonts w:ascii="Avenir Next" w:hAnsi="Avenir Next" w:cstheme="majorHAnsi"/>
          <w:sz w:val="18"/>
          <w:szCs w:val="20"/>
        </w:rPr>
        <w:t>alt/h</w:t>
      </w:r>
      <w:r w:rsidRPr="00BE6ABD">
        <w:rPr>
          <w:rFonts w:ascii="Avenir Next" w:hAnsi="Avenir Next" w:cstheme="majorHAnsi"/>
          <w:sz w:val="18"/>
          <w:szCs w:val="20"/>
        </w:rPr>
        <w:t xml:space="preserve"> - 50 Hz)</w:t>
      </w:r>
    </w:p>
    <w:p w14:paraId="191E9F21" w14:textId="301DA08E" w:rsidR="00DD7416" w:rsidRPr="00BE6ABD" w:rsidRDefault="00A71C8F"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 xml:space="preserve">Certificado </w:t>
      </w:r>
      <w:r w:rsidR="00E4074C" w:rsidRPr="00BE6ABD">
        <w:rPr>
          <w:rFonts w:ascii="Avenir Next" w:hAnsi="Avenir Next" w:cstheme="majorHAnsi"/>
          <w:sz w:val="18"/>
          <w:szCs w:val="20"/>
        </w:rPr>
        <w:t xml:space="preserve">Cronómetro </w:t>
      </w:r>
      <w:r w:rsidR="00F123D0" w:rsidRPr="00BE6ABD">
        <w:rPr>
          <w:rFonts w:ascii="Avenir Next" w:hAnsi="Avenir Next" w:cstheme="majorHAnsi"/>
          <w:sz w:val="18"/>
          <w:szCs w:val="20"/>
        </w:rPr>
        <w:t>TIME LAB</w:t>
      </w:r>
    </w:p>
    <w:p w14:paraId="05004892" w14:textId="46280C6D" w:rsidR="00DD7416" w:rsidRPr="00BE6ABD" w:rsidRDefault="00E4074C"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Acabado en color negro del movimiento.</w:t>
      </w:r>
    </w:p>
    <w:p w14:paraId="097198B4" w14:textId="77777777" w:rsidR="00E4074C" w:rsidRPr="0051587B" w:rsidRDefault="00E4074C" w:rsidP="00DD7416">
      <w:pPr>
        <w:spacing w:line="276" w:lineRule="auto"/>
        <w:jc w:val="both"/>
        <w:rPr>
          <w:rFonts w:ascii="Avenir Next" w:hAnsi="Avenir Next" w:cstheme="majorHAnsi"/>
          <w:b/>
          <w:sz w:val="10"/>
          <w:szCs w:val="10"/>
        </w:rPr>
      </w:pPr>
    </w:p>
    <w:p w14:paraId="76ECB1F2" w14:textId="0E44D815" w:rsidR="00DD7416" w:rsidRPr="00BE6ABD" w:rsidRDefault="00674055" w:rsidP="00DD7416">
      <w:pPr>
        <w:spacing w:line="276" w:lineRule="auto"/>
        <w:jc w:val="both"/>
        <w:rPr>
          <w:rFonts w:ascii="Avenir Next" w:hAnsi="Avenir Next" w:cstheme="majorHAnsi"/>
          <w:b/>
          <w:sz w:val="18"/>
          <w:szCs w:val="20"/>
        </w:rPr>
      </w:pPr>
      <w:r w:rsidRPr="00BE6ABD">
        <w:rPr>
          <w:rFonts w:ascii="Avenir Next" w:hAnsi="Avenir Next" w:cstheme="majorHAnsi"/>
          <w:b/>
          <w:sz w:val="18"/>
          <w:szCs w:val="20"/>
        </w:rPr>
        <w:t>MOVIMIENTO</w:t>
      </w:r>
    </w:p>
    <w:p w14:paraId="717397DB" w14:textId="2B3B6E4A" w:rsidR="00DD7416" w:rsidRPr="00BE6ABD" w:rsidRDefault="00DD7416" w:rsidP="00DD7416">
      <w:pPr>
        <w:spacing w:line="276" w:lineRule="auto"/>
        <w:jc w:val="both"/>
        <w:rPr>
          <w:rFonts w:ascii="Avenir Next" w:hAnsi="Avenir Next" w:cstheme="majorHAnsi"/>
          <w:b/>
          <w:sz w:val="18"/>
          <w:szCs w:val="20"/>
        </w:rPr>
      </w:pPr>
      <w:r w:rsidRPr="00BE6ABD">
        <w:rPr>
          <w:rFonts w:ascii="Avenir Next" w:hAnsi="Avenir Next" w:cstheme="majorHAnsi"/>
          <w:sz w:val="18"/>
          <w:szCs w:val="20"/>
        </w:rPr>
        <w:t xml:space="preserve">El Primero 9004 </w:t>
      </w:r>
      <w:r w:rsidR="00674055" w:rsidRPr="00BE6ABD">
        <w:rPr>
          <w:rFonts w:ascii="Avenir Next" w:hAnsi="Avenir Next" w:cstheme="majorHAnsi"/>
          <w:sz w:val="18"/>
          <w:szCs w:val="20"/>
        </w:rPr>
        <w:t>automático</w:t>
      </w:r>
    </w:p>
    <w:p w14:paraId="7A95B201" w14:textId="2AC5A3D8" w:rsidR="00DD7416" w:rsidRPr="00BE6ABD" w:rsidRDefault="00DD741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Calibre: 14¼``` (Di</w:t>
      </w:r>
      <w:r w:rsidR="00674055" w:rsidRPr="00BE6ABD">
        <w:rPr>
          <w:rFonts w:ascii="Avenir Next" w:hAnsi="Avenir Next" w:cstheme="majorHAnsi"/>
          <w:sz w:val="18"/>
          <w:szCs w:val="20"/>
        </w:rPr>
        <w:t>ámetro: 32,</w:t>
      </w:r>
      <w:r w:rsidRPr="00BE6ABD">
        <w:rPr>
          <w:rFonts w:ascii="Avenir Next" w:hAnsi="Avenir Next" w:cstheme="majorHAnsi"/>
          <w:sz w:val="18"/>
          <w:szCs w:val="20"/>
        </w:rPr>
        <w:t>80 mm)</w:t>
      </w:r>
    </w:p>
    <w:p w14:paraId="5BDABD88" w14:textId="609D44D3" w:rsidR="00DD7416" w:rsidRPr="00BE6ABD" w:rsidRDefault="00674055"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Altura: 7,</w:t>
      </w:r>
      <w:r w:rsidR="00DD7416" w:rsidRPr="00BE6ABD">
        <w:rPr>
          <w:rFonts w:ascii="Avenir Next" w:hAnsi="Avenir Next" w:cstheme="majorHAnsi"/>
          <w:sz w:val="18"/>
          <w:szCs w:val="20"/>
        </w:rPr>
        <w:t>9 mm</w:t>
      </w:r>
    </w:p>
    <w:p w14:paraId="71A5FD45" w14:textId="0C662F7E" w:rsidR="00DD7416" w:rsidRPr="00BE6ABD" w:rsidRDefault="00DD741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Component</w:t>
      </w:r>
      <w:r w:rsidR="00674055" w:rsidRPr="00BE6ABD">
        <w:rPr>
          <w:rFonts w:ascii="Avenir Next" w:hAnsi="Avenir Next" w:cstheme="majorHAnsi"/>
          <w:sz w:val="18"/>
          <w:szCs w:val="20"/>
        </w:rPr>
        <w:t>e</w:t>
      </w:r>
      <w:r w:rsidRPr="00BE6ABD">
        <w:rPr>
          <w:rFonts w:ascii="Avenir Next" w:hAnsi="Avenir Next" w:cstheme="majorHAnsi"/>
          <w:sz w:val="18"/>
          <w:szCs w:val="20"/>
        </w:rPr>
        <w:t>s: 293</w:t>
      </w:r>
    </w:p>
    <w:p w14:paraId="07F22B5E" w14:textId="0386FA54" w:rsidR="00DD7416" w:rsidRPr="00BE6ABD" w:rsidRDefault="00674055"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Rubíes</w:t>
      </w:r>
      <w:r w:rsidR="00DD7416" w:rsidRPr="00BE6ABD">
        <w:rPr>
          <w:rFonts w:ascii="Avenir Next" w:hAnsi="Avenir Next" w:cstheme="majorHAnsi"/>
          <w:sz w:val="18"/>
          <w:szCs w:val="20"/>
        </w:rPr>
        <w:t>: 53</w:t>
      </w:r>
    </w:p>
    <w:p w14:paraId="70766CD1" w14:textId="5AA1AFE4" w:rsidR="00DD7416" w:rsidRPr="00BE6ABD" w:rsidRDefault="00674055"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Frecuencia: 36.</w:t>
      </w:r>
      <w:r w:rsidR="00DD7416" w:rsidRPr="00BE6ABD">
        <w:rPr>
          <w:rFonts w:ascii="Avenir Next" w:hAnsi="Avenir Next" w:cstheme="majorHAnsi"/>
          <w:sz w:val="18"/>
          <w:szCs w:val="20"/>
        </w:rPr>
        <w:t>000 </w:t>
      </w:r>
      <w:r w:rsidRPr="00BE6ABD">
        <w:rPr>
          <w:rFonts w:ascii="Avenir Next" w:hAnsi="Avenir Next" w:cstheme="majorHAnsi"/>
          <w:sz w:val="18"/>
          <w:szCs w:val="20"/>
        </w:rPr>
        <w:t>alt/h</w:t>
      </w:r>
      <w:r w:rsidR="00DD7416" w:rsidRPr="00BE6ABD">
        <w:rPr>
          <w:rFonts w:ascii="Avenir Next" w:hAnsi="Avenir Next" w:cstheme="majorHAnsi"/>
          <w:sz w:val="18"/>
          <w:szCs w:val="20"/>
        </w:rPr>
        <w:t xml:space="preserve"> (5 Hz)</w:t>
      </w:r>
    </w:p>
    <w:p w14:paraId="0A398C8F" w14:textId="03187B6F" w:rsidR="00DD7416" w:rsidRPr="00BE6ABD" w:rsidRDefault="00674055"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Reserva de marcha ap</w:t>
      </w:r>
      <w:r w:rsidR="00DD7416" w:rsidRPr="00BE6ABD">
        <w:rPr>
          <w:rFonts w:ascii="Avenir Next" w:hAnsi="Avenir Next" w:cstheme="majorHAnsi"/>
          <w:sz w:val="18"/>
          <w:szCs w:val="20"/>
        </w:rPr>
        <w:t>rox. 50 ho</w:t>
      </w:r>
      <w:r w:rsidRPr="00BE6ABD">
        <w:rPr>
          <w:rFonts w:ascii="Avenir Next" w:hAnsi="Avenir Next" w:cstheme="majorHAnsi"/>
          <w:sz w:val="18"/>
          <w:szCs w:val="20"/>
        </w:rPr>
        <w:t>ra</w:t>
      </w:r>
      <w:r w:rsidR="00DD7416" w:rsidRPr="00BE6ABD">
        <w:rPr>
          <w:rFonts w:ascii="Avenir Next" w:hAnsi="Avenir Next" w:cstheme="majorHAnsi"/>
          <w:sz w:val="18"/>
          <w:szCs w:val="20"/>
        </w:rPr>
        <w:t>s</w:t>
      </w:r>
    </w:p>
    <w:p w14:paraId="5CD1FC86" w14:textId="173BD06A" w:rsidR="00DD7416" w:rsidRPr="00BE6ABD" w:rsidRDefault="00674055"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 xml:space="preserve">Masa oscilante especial con motivo “satinado circular” </w:t>
      </w:r>
    </w:p>
    <w:p w14:paraId="7ED191D1" w14:textId="77777777" w:rsidR="00DD7416" w:rsidRPr="0051587B" w:rsidRDefault="00DD7416" w:rsidP="00DD7416">
      <w:pPr>
        <w:spacing w:line="276" w:lineRule="auto"/>
        <w:jc w:val="both"/>
        <w:rPr>
          <w:rFonts w:ascii="Avenir Next" w:hAnsi="Avenir Next" w:cstheme="majorHAnsi"/>
          <w:sz w:val="10"/>
          <w:szCs w:val="10"/>
        </w:rPr>
      </w:pPr>
    </w:p>
    <w:p w14:paraId="48D409C5" w14:textId="4A445A31" w:rsidR="00DD7416" w:rsidRPr="00BE6ABD" w:rsidRDefault="00674055" w:rsidP="00DD7416">
      <w:pPr>
        <w:spacing w:line="276" w:lineRule="auto"/>
        <w:jc w:val="both"/>
        <w:rPr>
          <w:rFonts w:ascii="Avenir Next" w:hAnsi="Avenir Next" w:cstheme="majorHAnsi"/>
          <w:b/>
          <w:sz w:val="18"/>
          <w:szCs w:val="20"/>
        </w:rPr>
      </w:pPr>
      <w:r w:rsidRPr="00BE6ABD">
        <w:rPr>
          <w:rFonts w:ascii="Avenir Next" w:hAnsi="Avenir Next" w:cstheme="majorHAnsi"/>
          <w:b/>
          <w:sz w:val="18"/>
          <w:szCs w:val="20"/>
        </w:rPr>
        <w:t>FUNCIONES</w:t>
      </w:r>
    </w:p>
    <w:p w14:paraId="09879460" w14:textId="0CF6DBC2" w:rsidR="00DD7416" w:rsidRPr="00BE6ABD" w:rsidRDefault="00674055"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 xml:space="preserve">Función cronógrafo a la </w:t>
      </w:r>
      <w:r w:rsidR="00DD7416" w:rsidRPr="00BE6ABD">
        <w:rPr>
          <w:rFonts w:ascii="Avenir Next" w:hAnsi="Avenir Next" w:cstheme="majorHAnsi"/>
          <w:sz w:val="18"/>
          <w:szCs w:val="20"/>
        </w:rPr>
        <w:t>1/100</w:t>
      </w:r>
      <w:r w:rsidRPr="00BE6ABD">
        <w:rPr>
          <w:rFonts w:ascii="Avenir Next" w:hAnsi="Avenir Next" w:cstheme="majorHAnsi"/>
          <w:sz w:val="18"/>
          <w:szCs w:val="20"/>
          <w:vertAlign w:val="superscript"/>
        </w:rPr>
        <w:t xml:space="preserve">ª </w:t>
      </w:r>
      <w:r w:rsidRPr="00BE6ABD">
        <w:rPr>
          <w:rFonts w:ascii="Avenir Next" w:hAnsi="Avenir Next" w:cstheme="majorHAnsi"/>
          <w:sz w:val="18"/>
          <w:szCs w:val="20"/>
        </w:rPr>
        <w:t>de segundo</w:t>
      </w:r>
      <w:r w:rsidR="00DD7416" w:rsidRPr="00BE6ABD">
        <w:rPr>
          <w:rFonts w:ascii="Avenir Next" w:hAnsi="Avenir Next" w:cstheme="majorHAnsi"/>
          <w:sz w:val="18"/>
          <w:szCs w:val="20"/>
        </w:rPr>
        <w:t xml:space="preserve"> </w:t>
      </w:r>
    </w:p>
    <w:p w14:paraId="7AFC409A" w14:textId="400A5CFB" w:rsidR="00674055" w:rsidRPr="00BE6ABD" w:rsidRDefault="00674055" w:rsidP="00674055">
      <w:pPr>
        <w:spacing w:line="276" w:lineRule="auto"/>
        <w:jc w:val="both"/>
        <w:rPr>
          <w:rFonts w:ascii="Avenir Next" w:hAnsi="Avenir Next" w:cstheme="majorHAnsi"/>
          <w:sz w:val="18"/>
          <w:szCs w:val="20"/>
        </w:rPr>
      </w:pPr>
      <w:r w:rsidRPr="00BE6ABD">
        <w:rPr>
          <w:rFonts w:ascii="Avenir Next" w:hAnsi="Avenir Next" w:cstheme="majorHAnsi"/>
          <w:sz w:val="18"/>
          <w:szCs w:val="20"/>
        </w:rPr>
        <w:t>Indicación de reserva de marcha del cronógrafo a las 12 h.</w:t>
      </w:r>
    </w:p>
    <w:p w14:paraId="3A474949" w14:textId="0E45F5E5" w:rsidR="00674055" w:rsidRPr="00BE6ABD" w:rsidRDefault="00674055" w:rsidP="00674055">
      <w:pPr>
        <w:spacing w:line="276" w:lineRule="auto"/>
        <w:jc w:val="both"/>
        <w:rPr>
          <w:rFonts w:ascii="Avenir Next" w:hAnsi="Avenir Next" w:cstheme="majorHAnsi"/>
          <w:sz w:val="18"/>
          <w:szCs w:val="20"/>
        </w:rPr>
      </w:pPr>
      <w:r w:rsidRPr="00BE6ABD">
        <w:rPr>
          <w:rFonts w:ascii="Avenir Next" w:hAnsi="Avenir Next" w:cstheme="majorHAnsi"/>
          <w:sz w:val="18"/>
          <w:szCs w:val="20"/>
        </w:rPr>
        <w:t>Horas y minutos centrales.</w:t>
      </w:r>
    </w:p>
    <w:p w14:paraId="5BD33A61" w14:textId="136BFA81" w:rsidR="00674055" w:rsidRPr="00BE6ABD" w:rsidRDefault="00674055" w:rsidP="00674055">
      <w:pPr>
        <w:spacing w:line="276" w:lineRule="auto"/>
        <w:jc w:val="both"/>
        <w:rPr>
          <w:rFonts w:ascii="Avenir Next" w:hAnsi="Avenir Next" w:cstheme="majorHAnsi"/>
          <w:sz w:val="18"/>
          <w:szCs w:val="20"/>
        </w:rPr>
      </w:pPr>
      <w:r w:rsidRPr="00BE6ABD">
        <w:rPr>
          <w:rFonts w:ascii="Avenir Next" w:hAnsi="Avenir Next" w:cstheme="majorHAnsi"/>
          <w:sz w:val="18"/>
          <w:szCs w:val="20"/>
        </w:rPr>
        <w:t>Pequeño segundero a las 9 h.</w:t>
      </w:r>
    </w:p>
    <w:p w14:paraId="5173724E" w14:textId="1D021274" w:rsidR="00674055" w:rsidRPr="00BE6ABD" w:rsidRDefault="00674055" w:rsidP="00674055">
      <w:pPr>
        <w:spacing w:line="276" w:lineRule="auto"/>
        <w:jc w:val="both"/>
        <w:rPr>
          <w:rFonts w:ascii="Avenir Next" w:hAnsi="Avenir Next" w:cstheme="majorHAnsi"/>
          <w:sz w:val="18"/>
          <w:szCs w:val="20"/>
        </w:rPr>
      </w:pPr>
      <w:r w:rsidRPr="00BE6ABD">
        <w:rPr>
          <w:rFonts w:ascii="Avenir Next" w:hAnsi="Avenir Next" w:cstheme="majorHAnsi"/>
          <w:sz w:val="18"/>
          <w:szCs w:val="20"/>
        </w:rPr>
        <w:t>- Trotadora.</w:t>
      </w:r>
    </w:p>
    <w:p w14:paraId="54F4F6B9" w14:textId="24E9E2CC" w:rsidR="00674055" w:rsidRPr="00BE6ABD" w:rsidRDefault="00674055" w:rsidP="00674055">
      <w:pPr>
        <w:spacing w:line="276" w:lineRule="auto"/>
        <w:jc w:val="both"/>
        <w:rPr>
          <w:rFonts w:ascii="Avenir Next" w:hAnsi="Avenir Next" w:cstheme="majorHAnsi"/>
          <w:sz w:val="18"/>
          <w:szCs w:val="20"/>
        </w:rPr>
      </w:pPr>
      <w:r w:rsidRPr="00BE6ABD">
        <w:rPr>
          <w:rFonts w:ascii="Avenir Next" w:hAnsi="Avenir Next" w:cstheme="majorHAnsi"/>
          <w:sz w:val="18"/>
          <w:szCs w:val="20"/>
        </w:rPr>
        <w:t>- Contador de 30 minutos a las 3 h.</w:t>
      </w:r>
    </w:p>
    <w:p w14:paraId="2150949E" w14:textId="2C14497A" w:rsidR="00DD7416" w:rsidRPr="00BE6ABD" w:rsidRDefault="00674055" w:rsidP="00674055">
      <w:pPr>
        <w:spacing w:line="276" w:lineRule="auto"/>
        <w:jc w:val="both"/>
        <w:rPr>
          <w:rFonts w:ascii="Avenir Next" w:hAnsi="Avenir Next" w:cstheme="majorHAnsi"/>
          <w:sz w:val="18"/>
          <w:szCs w:val="20"/>
        </w:rPr>
      </w:pPr>
      <w:r w:rsidRPr="00BE6ABD">
        <w:rPr>
          <w:rFonts w:ascii="Avenir Next" w:hAnsi="Avenir Next" w:cstheme="majorHAnsi"/>
          <w:sz w:val="18"/>
          <w:szCs w:val="20"/>
        </w:rPr>
        <w:t>- Contador de 60 segundos a las 6 h.</w:t>
      </w:r>
    </w:p>
    <w:p w14:paraId="738AB664" w14:textId="77777777" w:rsidR="00674055" w:rsidRPr="0051587B" w:rsidRDefault="00674055" w:rsidP="00674055">
      <w:pPr>
        <w:spacing w:line="276" w:lineRule="auto"/>
        <w:jc w:val="both"/>
        <w:rPr>
          <w:rFonts w:ascii="Avenir Next" w:hAnsi="Avenir Next" w:cstheme="majorHAnsi"/>
          <w:sz w:val="10"/>
          <w:szCs w:val="10"/>
        </w:rPr>
      </w:pPr>
    </w:p>
    <w:p w14:paraId="2B62337D" w14:textId="060344D8" w:rsidR="00DD7416" w:rsidRPr="00BE6ABD" w:rsidRDefault="00674055" w:rsidP="00DD7416">
      <w:pPr>
        <w:spacing w:line="276" w:lineRule="auto"/>
        <w:jc w:val="both"/>
        <w:rPr>
          <w:rFonts w:ascii="Avenir Next" w:hAnsi="Avenir Next" w:cstheme="majorHAnsi"/>
          <w:b/>
          <w:sz w:val="18"/>
          <w:szCs w:val="20"/>
        </w:rPr>
      </w:pPr>
      <w:r w:rsidRPr="00BE6ABD">
        <w:rPr>
          <w:rFonts w:ascii="Avenir Next" w:hAnsi="Avenir Next" w:cstheme="majorHAnsi"/>
          <w:b/>
          <w:sz w:val="18"/>
          <w:szCs w:val="20"/>
        </w:rPr>
        <w:t>CAJA, ESFERA Y AGUJAS</w:t>
      </w:r>
    </w:p>
    <w:p w14:paraId="715DFDD3" w14:textId="3D55D63E" w:rsidR="00DD7416" w:rsidRPr="00BE6ABD" w:rsidRDefault="00DD741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Di</w:t>
      </w:r>
      <w:r w:rsidR="00674055" w:rsidRPr="00BE6ABD">
        <w:rPr>
          <w:rFonts w:ascii="Avenir Next" w:hAnsi="Avenir Next" w:cstheme="majorHAnsi"/>
          <w:sz w:val="18"/>
          <w:szCs w:val="20"/>
        </w:rPr>
        <w:t>ámetro</w:t>
      </w:r>
      <w:r w:rsidRPr="00BE6ABD">
        <w:rPr>
          <w:rFonts w:ascii="Avenir Next" w:hAnsi="Avenir Next" w:cstheme="majorHAnsi"/>
          <w:sz w:val="18"/>
          <w:szCs w:val="20"/>
        </w:rPr>
        <w:t>: 44 mm</w:t>
      </w:r>
    </w:p>
    <w:p w14:paraId="3DDF896E" w14:textId="54530BFE" w:rsidR="00DD7416" w:rsidRPr="00BE6ABD" w:rsidRDefault="00674055"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Diámetro de la abertura: 35,</w:t>
      </w:r>
      <w:r w:rsidR="00DD7416" w:rsidRPr="00BE6ABD">
        <w:rPr>
          <w:rFonts w:ascii="Avenir Next" w:hAnsi="Avenir Next" w:cstheme="majorHAnsi"/>
          <w:sz w:val="18"/>
          <w:szCs w:val="20"/>
        </w:rPr>
        <w:t>5 mm</w:t>
      </w:r>
    </w:p>
    <w:p w14:paraId="43A80B84" w14:textId="49CE9872" w:rsidR="00DD7416" w:rsidRPr="00BE6ABD" w:rsidRDefault="0033787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Altura: 14,</w:t>
      </w:r>
      <w:r w:rsidR="00DD7416" w:rsidRPr="00BE6ABD">
        <w:rPr>
          <w:rFonts w:ascii="Avenir Next" w:hAnsi="Avenir Next" w:cstheme="majorHAnsi"/>
          <w:sz w:val="18"/>
          <w:szCs w:val="20"/>
        </w:rPr>
        <w:t>50 mm</w:t>
      </w:r>
    </w:p>
    <w:p w14:paraId="20CE9687" w14:textId="1D8CED9E" w:rsidR="00DD7416" w:rsidRPr="00BE6ABD" w:rsidRDefault="0033787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Cri</w:t>
      </w:r>
      <w:r w:rsidR="00DD7416" w:rsidRPr="00BE6ABD">
        <w:rPr>
          <w:rFonts w:ascii="Avenir Next" w:hAnsi="Avenir Next" w:cstheme="majorHAnsi"/>
          <w:sz w:val="18"/>
          <w:szCs w:val="20"/>
        </w:rPr>
        <w:t xml:space="preserve">stal: </w:t>
      </w:r>
      <w:r w:rsidRPr="00BE6ABD">
        <w:rPr>
          <w:rFonts w:ascii="Avenir Next" w:hAnsi="Avenir Next" w:cs="Arial"/>
          <w:sz w:val="18"/>
          <w:szCs w:val="20"/>
        </w:rPr>
        <w:t>De zafiro abombado con tratamiento anti reflejante por ambas caras</w:t>
      </w:r>
    </w:p>
    <w:p w14:paraId="30718F23" w14:textId="52D8E859" w:rsidR="00DD7416" w:rsidRPr="00BE6ABD" w:rsidRDefault="0033787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Fondo</w:t>
      </w:r>
      <w:r w:rsidR="00DD7416" w:rsidRPr="00BE6ABD">
        <w:rPr>
          <w:rFonts w:ascii="Avenir Next" w:hAnsi="Avenir Next" w:cstheme="majorHAnsi"/>
          <w:sz w:val="18"/>
          <w:szCs w:val="20"/>
        </w:rPr>
        <w:t xml:space="preserve">: </w:t>
      </w:r>
      <w:r w:rsidRPr="00BE6ABD">
        <w:rPr>
          <w:rFonts w:ascii="Avenir Next" w:hAnsi="Avenir Next" w:cstheme="majorHAnsi"/>
          <w:sz w:val="18"/>
          <w:szCs w:val="20"/>
        </w:rPr>
        <w:t>Transparente con cristal de zafiro</w:t>
      </w:r>
    </w:p>
    <w:p w14:paraId="0F8D003E" w14:textId="1FAE91C0" w:rsidR="00DD7416" w:rsidRPr="00BE6ABD" w:rsidRDefault="0033787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Material: Carbono</w:t>
      </w:r>
    </w:p>
    <w:p w14:paraId="2F4F0BCA" w14:textId="15AE7D67" w:rsidR="00DD7416" w:rsidRPr="00BE6ABD" w:rsidRDefault="0033787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Hermeticidad</w:t>
      </w:r>
      <w:r w:rsidR="00DD7416" w:rsidRPr="00BE6ABD">
        <w:rPr>
          <w:rFonts w:ascii="Avenir Next" w:hAnsi="Avenir Next" w:cstheme="majorHAnsi"/>
          <w:sz w:val="18"/>
          <w:szCs w:val="20"/>
        </w:rPr>
        <w:t>: 10 ATM</w:t>
      </w:r>
    </w:p>
    <w:p w14:paraId="0683FFE1" w14:textId="4F3060A3" w:rsidR="00DD7416" w:rsidRPr="00BE6ABD" w:rsidRDefault="00337876"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Esfera</w:t>
      </w:r>
      <w:r w:rsidR="00DD7416" w:rsidRPr="00BE6ABD">
        <w:rPr>
          <w:rFonts w:ascii="Avenir Next" w:hAnsi="Avenir Next" w:cstheme="majorHAnsi"/>
          <w:sz w:val="18"/>
          <w:szCs w:val="20"/>
        </w:rPr>
        <w:t xml:space="preserve">: </w:t>
      </w:r>
      <w:r w:rsidR="00BC20A5" w:rsidRPr="00BE6ABD">
        <w:rPr>
          <w:rFonts w:ascii="Avenir Next" w:hAnsi="Avenir Next" w:cstheme="majorHAnsi"/>
          <w:sz w:val="18"/>
          <w:szCs w:val="20"/>
        </w:rPr>
        <w:t>Esqueletada negra</w:t>
      </w:r>
    </w:p>
    <w:p w14:paraId="088F29E0" w14:textId="4A5FBC29" w:rsidR="000C5635" w:rsidRPr="00BE6ABD" w:rsidRDefault="000C5635" w:rsidP="000C5635">
      <w:pPr>
        <w:spacing w:line="276" w:lineRule="auto"/>
        <w:jc w:val="both"/>
        <w:rPr>
          <w:rFonts w:ascii="Avenir Next" w:hAnsi="Avenir Next" w:cstheme="majorHAnsi"/>
          <w:sz w:val="18"/>
          <w:szCs w:val="20"/>
        </w:rPr>
      </w:pPr>
      <w:r w:rsidRPr="00BE6ABD">
        <w:rPr>
          <w:rFonts w:ascii="Avenir Next" w:hAnsi="Avenir Next" w:cstheme="majorHAnsi"/>
          <w:sz w:val="18"/>
          <w:szCs w:val="20"/>
        </w:rPr>
        <w:t>Índices: Chapados en rutenio, f</w:t>
      </w:r>
      <w:r w:rsidR="00A71C8F" w:rsidRPr="00BE6ABD">
        <w:rPr>
          <w:rFonts w:ascii="Avenir Next" w:hAnsi="Avenir Next" w:cstheme="majorHAnsi"/>
          <w:sz w:val="18"/>
          <w:szCs w:val="20"/>
        </w:rPr>
        <w:t>acetados y recubiertos de Super-</w:t>
      </w:r>
      <w:proofErr w:type="spellStart"/>
      <w:r w:rsidRPr="00BE6ABD">
        <w:rPr>
          <w:rFonts w:ascii="Avenir Next" w:hAnsi="Avenir Next" w:cstheme="majorHAnsi"/>
          <w:sz w:val="18"/>
          <w:szCs w:val="20"/>
        </w:rPr>
        <w:t>LumiNova</w:t>
      </w:r>
      <w:proofErr w:type="spellEnd"/>
      <w:r w:rsidRPr="00BE6ABD">
        <w:rPr>
          <w:rFonts w:ascii="Avenir Next" w:hAnsi="Avenir Next" w:cstheme="majorHAnsi"/>
          <w:sz w:val="18"/>
          <w:szCs w:val="20"/>
        </w:rPr>
        <w:t>®</w:t>
      </w:r>
    </w:p>
    <w:p w14:paraId="7746237B" w14:textId="77777777" w:rsidR="000C5635" w:rsidRPr="00BE6ABD" w:rsidRDefault="000C5635" w:rsidP="000C5635">
      <w:pPr>
        <w:spacing w:line="276" w:lineRule="auto"/>
        <w:jc w:val="both"/>
        <w:rPr>
          <w:rFonts w:ascii="Avenir Next" w:hAnsi="Avenir Next" w:cstheme="majorHAnsi"/>
          <w:sz w:val="18"/>
          <w:szCs w:val="20"/>
        </w:rPr>
      </w:pPr>
      <w:r w:rsidRPr="00BE6ABD">
        <w:rPr>
          <w:rFonts w:ascii="Avenir Next" w:hAnsi="Avenir Next" w:cstheme="majorHAnsi"/>
          <w:sz w:val="18"/>
          <w:szCs w:val="20"/>
        </w:rPr>
        <w:t>Agujas: Chapadas en rutenio, facetadas y recubiertas de Super-</w:t>
      </w:r>
      <w:proofErr w:type="spellStart"/>
      <w:r w:rsidRPr="00BE6ABD">
        <w:rPr>
          <w:rFonts w:ascii="Avenir Next" w:hAnsi="Avenir Next" w:cstheme="majorHAnsi"/>
          <w:sz w:val="18"/>
          <w:szCs w:val="20"/>
        </w:rPr>
        <w:t>LumiNova</w:t>
      </w:r>
      <w:proofErr w:type="spellEnd"/>
      <w:r w:rsidRPr="00BE6ABD">
        <w:rPr>
          <w:rFonts w:ascii="Avenir Next" w:hAnsi="Avenir Next" w:cstheme="majorHAnsi"/>
          <w:sz w:val="18"/>
          <w:szCs w:val="20"/>
        </w:rPr>
        <w:t>®</w:t>
      </w:r>
    </w:p>
    <w:p w14:paraId="0B9E7899" w14:textId="77777777" w:rsidR="00DD7416" w:rsidRPr="0051587B" w:rsidRDefault="00DD7416" w:rsidP="00DD7416">
      <w:pPr>
        <w:spacing w:line="276" w:lineRule="auto"/>
        <w:jc w:val="both"/>
        <w:rPr>
          <w:rFonts w:ascii="Avenir Next" w:hAnsi="Avenir Next" w:cstheme="majorHAnsi"/>
          <w:sz w:val="10"/>
          <w:szCs w:val="10"/>
        </w:rPr>
      </w:pPr>
    </w:p>
    <w:p w14:paraId="598531CA" w14:textId="27163269" w:rsidR="00DD7416" w:rsidRPr="00BE6ABD" w:rsidRDefault="000C5635" w:rsidP="00DD7416">
      <w:pPr>
        <w:spacing w:line="276" w:lineRule="auto"/>
        <w:jc w:val="both"/>
        <w:rPr>
          <w:rFonts w:ascii="Avenir Next" w:hAnsi="Avenir Next" w:cstheme="majorHAnsi"/>
          <w:b/>
          <w:sz w:val="18"/>
          <w:szCs w:val="20"/>
        </w:rPr>
      </w:pPr>
      <w:r w:rsidRPr="00BE6ABD">
        <w:rPr>
          <w:rFonts w:ascii="Avenir Next" w:hAnsi="Avenir Next" w:cstheme="majorHAnsi"/>
          <w:b/>
          <w:sz w:val="18"/>
          <w:szCs w:val="20"/>
        </w:rPr>
        <w:t>CORREAS Y CIERRE</w:t>
      </w:r>
    </w:p>
    <w:p w14:paraId="65D3F2AA" w14:textId="0E921734" w:rsidR="00DD7416" w:rsidRPr="00BE6ABD" w:rsidRDefault="000C5635" w:rsidP="00DD7416">
      <w:pPr>
        <w:spacing w:line="276" w:lineRule="auto"/>
        <w:jc w:val="both"/>
        <w:rPr>
          <w:rFonts w:ascii="Avenir Next" w:hAnsi="Avenir Next" w:cstheme="majorHAnsi"/>
          <w:sz w:val="18"/>
          <w:szCs w:val="20"/>
        </w:rPr>
      </w:pPr>
      <w:r w:rsidRPr="00BE6ABD">
        <w:rPr>
          <w:rFonts w:ascii="Avenir Next" w:hAnsi="Avenir Next" w:cstheme="majorHAnsi"/>
          <w:sz w:val="18"/>
          <w:szCs w:val="20"/>
        </w:rPr>
        <w:t>Caucho Negro</w:t>
      </w:r>
    </w:p>
    <w:p w14:paraId="447E35EE" w14:textId="17E6B456" w:rsidR="000C5635" w:rsidRPr="00BE6ABD" w:rsidRDefault="000C5635" w:rsidP="000C5635">
      <w:pPr>
        <w:spacing w:line="276" w:lineRule="auto"/>
        <w:jc w:val="both"/>
        <w:rPr>
          <w:rFonts w:ascii="Avenir Next" w:hAnsi="Avenir Next" w:cstheme="majorHAnsi"/>
          <w:sz w:val="18"/>
          <w:szCs w:val="20"/>
        </w:rPr>
      </w:pPr>
      <w:r w:rsidRPr="00BE6ABD">
        <w:rPr>
          <w:rFonts w:ascii="Avenir Next" w:hAnsi="Avenir Next" w:cstheme="majorHAnsi"/>
          <w:sz w:val="18"/>
          <w:szCs w:val="20"/>
        </w:rPr>
        <w:t>Cierre doble de titanio y carbono con recubrimiento DLC negro</w:t>
      </w:r>
    </w:p>
    <w:p w14:paraId="2B8873CC" w14:textId="25DE5291" w:rsidR="00A55BC3" w:rsidRPr="00BE6ABD" w:rsidRDefault="000C5635" w:rsidP="000C5635">
      <w:pPr>
        <w:spacing w:line="276" w:lineRule="auto"/>
        <w:jc w:val="both"/>
        <w:rPr>
          <w:rFonts w:ascii="Avenir Next" w:hAnsi="Avenir Next" w:cstheme="majorHAnsi"/>
          <w:i/>
          <w:sz w:val="18"/>
          <w:szCs w:val="20"/>
        </w:rPr>
      </w:pPr>
      <w:r w:rsidRPr="00BE6ABD">
        <w:rPr>
          <w:rFonts w:ascii="Avenir Next" w:hAnsi="Avenir Next" w:cstheme="majorHAnsi"/>
          <w:i/>
          <w:sz w:val="18"/>
          <w:szCs w:val="20"/>
        </w:rPr>
        <w:t xml:space="preserve">Correa adicional de caucho negro especial con efecto carbono </w:t>
      </w:r>
    </w:p>
    <w:sectPr w:rsidR="00A55BC3" w:rsidRPr="00BE6AB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9AADB" w14:textId="77777777" w:rsidR="00275AE0" w:rsidRDefault="00275AE0" w:rsidP="009D5829">
      <w:r>
        <w:separator/>
      </w:r>
    </w:p>
  </w:endnote>
  <w:endnote w:type="continuationSeparator" w:id="0">
    <w:p w14:paraId="73E7523F" w14:textId="77777777" w:rsidR="00275AE0" w:rsidRDefault="00275AE0"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511D5" w14:textId="77777777" w:rsidR="00917AB4" w:rsidRDefault="00917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275AE0" w:rsidRPr="00917AB4" w:rsidRDefault="00275AE0" w:rsidP="009D5829">
    <w:pPr>
      <w:pStyle w:val="Footer"/>
      <w:jc w:val="center"/>
      <w:rPr>
        <w:rFonts w:ascii="Avenir Next" w:hAnsi="Avenir Next"/>
        <w:sz w:val="18"/>
        <w:szCs w:val="18"/>
        <w:lang w:val="fr-CH"/>
      </w:rPr>
    </w:pPr>
    <w:r w:rsidRPr="00917AB4">
      <w:rPr>
        <w:rFonts w:ascii="Avenir Next" w:hAnsi="Avenir Next"/>
        <w:b/>
        <w:sz w:val="18"/>
        <w:szCs w:val="18"/>
        <w:lang w:val="fr-CH"/>
      </w:rPr>
      <w:t>ZENITH</w:t>
    </w:r>
    <w:r w:rsidRPr="00917AB4">
      <w:rPr>
        <w:rFonts w:ascii="Avenir Next" w:hAnsi="Avenir Next"/>
        <w:sz w:val="18"/>
        <w:szCs w:val="18"/>
        <w:lang w:val="fr-CH"/>
      </w:rPr>
      <w:t xml:space="preserve"> | www.zenith-watches.com | Rue des Billodes 34-36 | CH-2400 Le Locle</w:t>
    </w:r>
  </w:p>
  <w:p w14:paraId="38FF8B1F" w14:textId="77777777" w:rsidR="00275AE0" w:rsidRPr="00917AB4" w:rsidRDefault="00275AE0" w:rsidP="009D5829">
    <w:pPr>
      <w:pStyle w:val="Footer"/>
      <w:jc w:val="center"/>
      <w:rPr>
        <w:rFonts w:ascii="Avenir Next" w:hAnsi="Avenir Next"/>
        <w:sz w:val="18"/>
        <w:szCs w:val="18"/>
      </w:rPr>
    </w:pPr>
    <w:r w:rsidRPr="00917AB4">
      <w:rPr>
        <w:rFonts w:ascii="Avenir Next" w:hAnsi="Avenir Next"/>
        <w:sz w:val="18"/>
        <w:szCs w:val="18"/>
        <w:lang w:val="fr-CH"/>
      </w:rPr>
      <w:t xml:space="preserve">International Media Relations : Minh-Tan Bui – Email : </w:t>
    </w:r>
    <w:hyperlink r:id="rId1" w:history="1">
      <w:r w:rsidRPr="00917AB4">
        <w:rPr>
          <w:rStyle w:val="Hyperlink"/>
          <w:rFonts w:ascii="Avenir Next" w:hAnsi="Avenir Next"/>
          <w:sz w:val="18"/>
          <w:szCs w:val="18"/>
          <w:lang w:val="fr-CH"/>
        </w:rPr>
        <w:t>minh-tan.bui@zenith-watches.com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ACCA7" w14:textId="77777777" w:rsidR="00917AB4" w:rsidRDefault="0091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D7712" w14:textId="77777777" w:rsidR="00275AE0" w:rsidRDefault="00275AE0" w:rsidP="009D5829">
      <w:r>
        <w:separator/>
      </w:r>
    </w:p>
  </w:footnote>
  <w:footnote w:type="continuationSeparator" w:id="0">
    <w:p w14:paraId="421CCD3A" w14:textId="77777777" w:rsidR="00275AE0" w:rsidRDefault="00275AE0"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2FEBB" w14:textId="77777777" w:rsidR="00917AB4" w:rsidRDefault="00917A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3E079190" w:rsidR="00275AE0" w:rsidRDefault="00275AE0" w:rsidP="00FD535D">
    <w:pPr>
      <w:pStyle w:val="Header"/>
      <w:spacing w:after="360"/>
      <w:jc w:val="center"/>
    </w:pPr>
    <w:r>
      <w:rPr>
        <w:noProof/>
        <w:lang w:val="en-US"/>
      </w:rPr>
      <w:drawing>
        <wp:inline distT="0" distB="0" distL="0" distR="0" wp14:anchorId="436826C4" wp14:editId="47B80240">
          <wp:extent cx="1700206" cy="723333"/>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DD366" w14:textId="77777777" w:rsidR="00917AB4" w:rsidRDefault="00917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829"/>
    <w:rsid w:val="000030CF"/>
    <w:rsid w:val="00012BB8"/>
    <w:rsid w:val="00016E3A"/>
    <w:rsid w:val="00032CF8"/>
    <w:rsid w:val="00037CA0"/>
    <w:rsid w:val="0004563A"/>
    <w:rsid w:val="00047468"/>
    <w:rsid w:val="00051869"/>
    <w:rsid w:val="00051C0A"/>
    <w:rsid w:val="000571C6"/>
    <w:rsid w:val="00060F89"/>
    <w:rsid w:val="00061A87"/>
    <w:rsid w:val="00062FED"/>
    <w:rsid w:val="00072F45"/>
    <w:rsid w:val="00073247"/>
    <w:rsid w:val="0007446D"/>
    <w:rsid w:val="00076693"/>
    <w:rsid w:val="00081744"/>
    <w:rsid w:val="000849A5"/>
    <w:rsid w:val="00092454"/>
    <w:rsid w:val="000976BA"/>
    <w:rsid w:val="000B03B4"/>
    <w:rsid w:val="000B0B12"/>
    <w:rsid w:val="000B0D5E"/>
    <w:rsid w:val="000B2EE9"/>
    <w:rsid w:val="000B5EFF"/>
    <w:rsid w:val="000C4DF8"/>
    <w:rsid w:val="000C5635"/>
    <w:rsid w:val="000D196A"/>
    <w:rsid w:val="000D4BD6"/>
    <w:rsid w:val="000D7948"/>
    <w:rsid w:val="000E0BB5"/>
    <w:rsid w:val="000E7A37"/>
    <w:rsid w:val="00104B4F"/>
    <w:rsid w:val="0012070C"/>
    <w:rsid w:val="00126288"/>
    <w:rsid w:val="001265D4"/>
    <w:rsid w:val="00135347"/>
    <w:rsid w:val="001361D5"/>
    <w:rsid w:val="00136816"/>
    <w:rsid w:val="001427D6"/>
    <w:rsid w:val="00150D11"/>
    <w:rsid w:val="00154E28"/>
    <w:rsid w:val="00163138"/>
    <w:rsid w:val="00163436"/>
    <w:rsid w:val="00166861"/>
    <w:rsid w:val="00170906"/>
    <w:rsid w:val="001709B3"/>
    <w:rsid w:val="00170FE7"/>
    <w:rsid w:val="00172E24"/>
    <w:rsid w:val="00185796"/>
    <w:rsid w:val="001863B9"/>
    <w:rsid w:val="00187454"/>
    <w:rsid w:val="00187D76"/>
    <w:rsid w:val="00191493"/>
    <w:rsid w:val="00194303"/>
    <w:rsid w:val="0019435E"/>
    <w:rsid w:val="001A21CB"/>
    <w:rsid w:val="001B1BF2"/>
    <w:rsid w:val="001C0035"/>
    <w:rsid w:val="001C1E5C"/>
    <w:rsid w:val="001D5900"/>
    <w:rsid w:val="001E23A5"/>
    <w:rsid w:val="001E30E3"/>
    <w:rsid w:val="001E5C3B"/>
    <w:rsid w:val="001F3C7D"/>
    <w:rsid w:val="001F5C2E"/>
    <w:rsid w:val="0020455F"/>
    <w:rsid w:val="00205494"/>
    <w:rsid w:val="002208FE"/>
    <w:rsid w:val="00221BF2"/>
    <w:rsid w:val="0022340D"/>
    <w:rsid w:val="00224784"/>
    <w:rsid w:val="00231A2C"/>
    <w:rsid w:val="00245987"/>
    <w:rsid w:val="00263A7A"/>
    <w:rsid w:val="00275AE0"/>
    <w:rsid w:val="00276EB8"/>
    <w:rsid w:val="002A047D"/>
    <w:rsid w:val="002A4FCF"/>
    <w:rsid w:val="002A519A"/>
    <w:rsid w:val="002A741E"/>
    <w:rsid w:val="002B0F09"/>
    <w:rsid w:val="002C5397"/>
    <w:rsid w:val="002C63BA"/>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37876"/>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D3B26"/>
    <w:rsid w:val="003D67C2"/>
    <w:rsid w:val="003E0F9D"/>
    <w:rsid w:val="003E23AF"/>
    <w:rsid w:val="003E2DDA"/>
    <w:rsid w:val="003F144D"/>
    <w:rsid w:val="003F6766"/>
    <w:rsid w:val="00405ECB"/>
    <w:rsid w:val="004222FF"/>
    <w:rsid w:val="00424577"/>
    <w:rsid w:val="0042724D"/>
    <w:rsid w:val="004301E2"/>
    <w:rsid w:val="00431D9B"/>
    <w:rsid w:val="0043253A"/>
    <w:rsid w:val="004428E7"/>
    <w:rsid w:val="004433DE"/>
    <w:rsid w:val="004470D4"/>
    <w:rsid w:val="00447AF2"/>
    <w:rsid w:val="0045005C"/>
    <w:rsid w:val="0045122D"/>
    <w:rsid w:val="004524AD"/>
    <w:rsid w:val="004555EE"/>
    <w:rsid w:val="00474C91"/>
    <w:rsid w:val="004750E8"/>
    <w:rsid w:val="004947DE"/>
    <w:rsid w:val="004A07E9"/>
    <w:rsid w:val="004A529F"/>
    <w:rsid w:val="004B56E7"/>
    <w:rsid w:val="004B579F"/>
    <w:rsid w:val="004C0638"/>
    <w:rsid w:val="004C408A"/>
    <w:rsid w:val="004C7222"/>
    <w:rsid w:val="004F53A7"/>
    <w:rsid w:val="00501330"/>
    <w:rsid w:val="005071F4"/>
    <w:rsid w:val="00511B82"/>
    <w:rsid w:val="0051224B"/>
    <w:rsid w:val="00514D25"/>
    <w:rsid w:val="0051587B"/>
    <w:rsid w:val="0052249B"/>
    <w:rsid w:val="00523232"/>
    <w:rsid w:val="00523723"/>
    <w:rsid w:val="0052586D"/>
    <w:rsid w:val="00527A8E"/>
    <w:rsid w:val="005311AD"/>
    <w:rsid w:val="00533810"/>
    <w:rsid w:val="00555102"/>
    <w:rsid w:val="005654C7"/>
    <w:rsid w:val="005657E0"/>
    <w:rsid w:val="00573887"/>
    <w:rsid w:val="00573E97"/>
    <w:rsid w:val="00574193"/>
    <w:rsid w:val="0057579C"/>
    <w:rsid w:val="005772D9"/>
    <w:rsid w:val="005815AE"/>
    <w:rsid w:val="0058164C"/>
    <w:rsid w:val="005874C2"/>
    <w:rsid w:val="00591644"/>
    <w:rsid w:val="005932F6"/>
    <w:rsid w:val="00594EAC"/>
    <w:rsid w:val="00595A30"/>
    <w:rsid w:val="00595A73"/>
    <w:rsid w:val="00596BFC"/>
    <w:rsid w:val="005B1036"/>
    <w:rsid w:val="005B5E92"/>
    <w:rsid w:val="005C4FA6"/>
    <w:rsid w:val="005C58DE"/>
    <w:rsid w:val="005D0B4C"/>
    <w:rsid w:val="005D2661"/>
    <w:rsid w:val="005F0E07"/>
    <w:rsid w:val="005F729E"/>
    <w:rsid w:val="005F7821"/>
    <w:rsid w:val="00611526"/>
    <w:rsid w:val="0061562E"/>
    <w:rsid w:val="006178BE"/>
    <w:rsid w:val="00621A1C"/>
    <w:rsid w:val="006222E7"/>
    <w:rsid w:val="006327F2"/>
    <w:rsid w:val="00640AF3"/>
    <w:rsid w:val="00673449"/>
    <w:rsid w:val="00674055"/>
    <w:rsid w:val="00690C94"/>
    <w:rsid w:val="00696072"/>
    <w:rsid w:val="006A0098"/>
    <w:rsid w:val="006A1ADA"/>
    <w:rsid w:val="006A259A"/>
    <w:rsid w:val="006A5A34"/>
    <w:rsid w:val="006A632D"/>
    <w:rsid w:val="006B2965"/>
    <w:rsid w:val="006B403C"/>
    <w:rsid w:val="006B4ADC"/>
    <w:rsid w:val="006C2DD2"/>
    <w:rsid w:val="006C2FB2"/>
    <w:rsid w:val="006E1D87"/>
    <w:rsid w:val="006E2DC6"/>
    <w:rsid w:val="006E7B46"/>
    <w:rsid w:val="00722147"/>
    <w:rsid w:val="0072513D"/>
    <w:rsid w:val="00726153"/>
    <w:rsid w:val="00727920"/>
    <w:rsid w:val="00730C05"/>
    <w:rsid w:val="00733E3B"/>
    <w:rsid w:val="007400C9"/>
    <w:rsid w:val="00750EF5"/>
    <w:rsid w:val="007554CA"/>
    <w:rsid w:val="00763EF0"/>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478A"/>
    <w:rsid w:val="007F6B51"/>
    <w:rsid w:val="007F73A9"/>
    <w:rsid w:val="00800D44"/>
    <w:rsid w:val="008038EF"/>
    <w:rsid w:val="00807722"/>
    <w:rsid w:val="00821503"/>
    <w:rsid w:val="00831D3E"/>
    <w:rsid w:val="008338EA"/>
    <w:rsid w:val="008374B5"/>
    <w:rsid w:val="00844DA3"/>
    <w:rsid w:val="00844E02"/>
    <w:rsid w:val="00847CD3"/>
    <w:rsid w:val="0085230D"/>
    <w:rsid w:val="00861E9F"/>
    <w:rsid w:val="00862E79"/>
    <w:rsid w:val="00865787"/>
    <w:rsid w:val="008876A3"/>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900D83"/>
    <w:rsid w:val="00902DAE"/>
    <w:rsid w:val="009056D1"/>
    <w:rsid w:val="0090607B"/>
    <w:rsid w:val="00907167"/>
    <w:rsid w:val="00910220"/>
    <w:rsid w:val="00917AB4"/>
    <w:rsid w:val="00921F5B"/>
    <w:rsid w:val="00926449"/>
    <w:rsid w:val="00930FAC"/>
    <w:rsid w:val="00933D85"/>
    <w:rsid w:val="00937C70"/>
    <w:rsid w:val="00940409"/>
    <w:rsid w:val="00940A3A"/>
    <w:rsid w:val="0094406D"/>
    <w:rsid w:val="009616AD"/>
    <w:rsid w:val="00966C15"/>
    <w:rsid w:val="0097079F"/>
    <w:rsid w:val="009717E9"/>
    <w:rsid w:val="00973482"/>
    <w:rsid w:val="009741EC"/>
    <w:rsid w:val="00990968"/>
    <w:rsid w:val="00993151"/>
    <w:rsid w:val="009936B9"/>
    <w:rsid w:val="00997A5B"/>
    <w:rsid w:val="009A2129"/>
    <w:rsid w:val="009A347C"/>
    <w:rsid w:val="009B549D"/>
    <w:rsid w:val="009C43EE"/>
    <w:rsid w:val="009C4E78"/>
    <w:rsid w:val="009C647B"/>
    <w:rsid w:val="009D1FF7"/>
    <w:rsid w:val="009D22C0"/>
    <w:rsid w:val="009D5829"/>
    <w:rsid w:val="009D6E0E"/>
    <w:rsid w:val="009D7AFD"/>
    <w:rsid w:val="009E2A97"/>
    <w:rsid w:val="009E7F0E"/>
    <w:rsid w:val="009F068A"/>
    <w:rsid w:val="009F23B2"/>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71C8F"/>
    <w:rsid w:val="00A81208"/>
    <w:rsid w:val="00A83FED"/>
    <w:rsid w:val="00A91380"/>
    <w:rsid w:val="00A95F09"/>
    <w:rsid w:val="00AA0115"/>
    <w:rsid w:val="00AA0DAB"/>
    <w:rsid w:val="00AA193D"/>
    <w:rsid w:val="00AB0F0A"/>
    <w:rsid w:val="00AB3C6D"/>
    <w:rsid w:val="00AC19F3"/>
    <w:rsid w:val="00AC6A4A"/>
    <w:rsid w:val="00AD22B0"/>
    <w:rsid w:val="00AD3BEB"/>
    <w:rsid w:val="00AE3FB1"/>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3A48"/>
    <w:rsid w:val="00B857FD"/>
    <w:rsid w:val="00BA0C02"/>
    <w:rsid w:val="00BA505E"/>
    <w:rsid w:val="00BA68FE"/>
    <w:rsid w:val="00BB06C7"/>
    <w:rsid w:val="00BB54AC"/>
    <w:rsid w:val="00BB6E38"/>
    <w:rsid w:val="00BB7ACA"/>
    <w:rsid w:val="00BC20A5"/>
    <w:rsid w:val="00BC28B7"/>
    <w:rsid w:val="00BD4655"/>
    <w:rsid w:val="00BD61BB"/>
    <w:rsid w:val="00BE2151"/>
    <w:rsid w:val="00BE2D94"/>
    <w:rsid w:val="00BE37D9"/>
    <w:rsid w:val="00BE4FAD"/>
    <w:rsid w:val="00BE5256"/>
    <w:rsid w:val="00BE6ABD"/>
    <w:rsid w:val="00BF047E"/>
    <w:rsid w:val="00BF71F7"/>
    <w:rsid w:val="00C04A26"/>
    <w:rsid w:val="00C0728D"/>
    <w:rsid w:val="00C07DD2"/>
    <w:rsid w:val="00C07EBB"/>
    <w:rsid w:val="00C15A0C"/>
    <w:rsid w:val="00C1675C"/>
    <w:rsid w:val="00C21842"/>
    <w:rsid w:val="00C25824"/>
    <w:rsid w:val="00C27044"/>
    <w:rsid w:val="00C35CE4"/>
    <w:rsid w:val="00C37C00"/>
    <w:rsid w:val="00C4175C"/>
    <w:rsid w:val="00C447CE"/>
    <w:rsid w:val="00C5267A"/>
    <w:rsid w:val="00C62D65"/>
    <w:rsid w:val="00C64BF7"/>
    <w:rsid w:val="00C64F98"/>
    <w:rsid w:val="00C65D77"/>
    <w:rsid w:val="00C76B29"/>
    <w:rsid w:val="00C85653"/>
    <w:rsid w:val="00C95DCD"/>
    <w:rsid w:val="00CB2EBC"/>
    <w:rsid w:val="00CB53AD"/>
    <w:rsid w:val="00CC049F"/>
    <w:rsid w:val="00CC4710"/>
    <w:rsid w:val="00CC666E"/>
    <w:rsid w:val="00CD4EC6"/>
    <w:rsid w:val="00CD704F"/>
    <w:rsid w:val="00CE1767"/>
    <w:rsid w:val="00CE3E5F"/>
    <w:rsid w:val="00CE41B2"/>
    <w:rsid w:val="00CE63AF"/>
    <w:rsid w:val="00CF7F0D"/>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56EB7"/>
    <w:rsid w:val="00D7445C"/>
    <w:rsid w:val="00D744DE"/>
    <w:rsid w:val="00DA008E"/>
    <w:rsid w:val="00DB3973"/>
    <w:rsid w:val="00DC2C84"/>
    <w:rsid w:val="00DC5FC5"/>
    <w:rsid w:val="00DD1DE1"/>
    <w:rsid w:val="00DD3281"/>
    <w:rsid w:val="00DD7416"/>
    <w:rsid w:val="00DE0614"/>
    <w:rsid w:val="00DE21D7"/>
    <w:rsid w:val="00DE748F"/>
    <w:rsid w:val="00DF0FF7"/>
    <w:rsid w:val="00DF1C63"/>
    <w:rsid w:val="00DF2383"/>
    <w:rsid w:val="00DF3396"/>
    <w:rsid w:val="00DF444F"/>
    <w:rsid w:val="00DF61C0"/>
    <w:rsid w:val="00DF77EF"/>
    <w:rsid w:val="00E15F29"/>
    <w:rsid w:val="00E1612B"/>
    <w:rsid w:val="00E16D1E"/>
    <w:rsid w:val="00E304D9"/>
    <w:rsid w:val="00E4074C"/>
    <w:rsid w:val="00E53039"/>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FF"/>
    <w:rsid w:val="00EA5064"/>
    <w:rsid w:val="00EA56FE"/>
    <w:rsid w:val="00EB6467"/>
    <w:rsid w:val="00EC5962"/>
    <w:rsid w:val="00EC5DCD"/>
    <w:rsid w:val="00ED248C"/>
    <w:rsid w:val="00ED3EF3"/>
    <w:rsid w:val="00ED47F6"/>
    <w:rsid w:val="00ED5C77"/>
    <w:rsid w:val="00EE3ECD"/>
    <w:rsid w:val="00EE4F3D"/>
    <w:rsid w:val="00F00C6B"/>
    <w:rsid w:val="00F07D6D"/>
    <w:rsid w:val="00F10EC9"/>
    <w:rsid w:val="00F123D0"/>
    <w:rsid w:val="00F13A73"/>
    <w:rsid w:val="00F13E17"/>
    <w:rsid w:val="00F21258"/>
    <w:rsid w:val="00F243F7"/>
    <w:rsid w:val="00F25270"/>
    <w:rsid w:val="00F40E8E"/>
    <w:rsid w:val="00F442D9"/>
    <w:rsid w:val="00F5368B"/>
    <w:rsid w:val="00F55E0D"/>
    <w:rsid w:val="00F70930"/>
    <w:rsid w:val="00F70ACD"/>
    <w:rsid w:val="00F84023"/>
    <w:rsid w:val="00F871A3"/>
    <w:rsid w:val="00F874BD"/>
    <w:rsid w:val="00FA0660"/>
    <w:rsid w:val="00FA3C8E"/>
    <w:rsid w:val="00FA7172"/>
    <w:rsid w:val="00FB03E7"/>
    <w:rsid w:val="00FB3C72"/>
    <w:rsid w:val="00FB4AC0"/>
    <w:rsid w:val="00FB6530"/>
    <w:rsid w:val="00FC5876"/>
    <w:rsid w:val="00FC6596"/>
    <w:rsid w:val="00FC6DBF"/>
    <w:rsid w:val="00FD2999"/>
    <w:rsid w:val="00FD4CCA"/>
    <w:rsid w:val="00FD535D"/>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1DB20B2"/>
  <w15:docId w15:val="{A759362B-5A5C-4E68-B309-75EE5115D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829"/>
    <w:pPr>
      <w:tabs>
        <w:tab w:val="center" w:pos="4536"/>
        <w:tab w:val="right" w:pos="9072"/>
      </w:tabs>
    </w:pPr>
  </w:style>
  <w:style w:type="character" w:customStyle="1" w:styleId="HeaderChar">
    <w:name w:val="Header Char"/>
    <w:basedOn w:val="DefaultParagraphFont"/>
    <w:link w:val="Header"/>
    <w:uiPriority w:val="99"/>
    <w:rsid w:val="009D5829"/>
  </w:style>
  <w:style w:type="paragraph" w:styleId="Footer">
    <w:name w:val="footer"/>
    <w:basedOn w:val="Normal"/>
    <w:link w:val="FooterChar"/>
    <w:uiPriority w:val="99"/>
    <w:unhideWhenUsed/>
    <w:rsid w:val="009D5829"/>
    <w:pPr>
      <w:tabs>
        <w:tab w:val="center" w:pos="4536"/>
        <w:tab w:val="right" w:pos="9072"/>
      </w:tabs>
    </w:pPr>
  </w:style>
  <w:style w:type="character" w:customStyle="1" w:styleId="FooterChar">
    <w:name w:val="Footer Char"/>
    <w:basedOn w:val="DefaultParagraphFont"/>
    <w:link w:val="Footer"/>
    <w:uiPriority w:val="99"/>
    <w:rsid w:val="009D5829"/>
  </w:style>
  <w:style w:type="character" w:styleId="Hyperlink">
    <w:name w:val="Hyperlink"/>
    <w:rsid w:val="009D5829"/>
    <w:rPr>
      <w:u w:val="single"/>
    </w:rPr>
  </w:style>
  <w:style w:type="paragraph" w:styleId="ListParagraph">
    <w:name w:val="List Paragraph"/>
    <w:basedOn w:val="Normal"/>
    <w:uiPriority w:val="34"/>
    <w:qFormat/>
    <w:rsid w:val="009D5829"/>
    <w:pPr>
      <w:ind w:left="720"/>
      <w:contextualSpacing/>
    </w:pPr>
  </w:style>
  <w:style w:type="character" w:styleId="Strong">
    <w:name w:val="Strong"/>
    <w:basedOn w:val="DefaultParagraphFon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CommentReference">
    <w:name w:val="annotation reference"/>
    <w:basedOn w:val="DefaultParagraphFont"/>
    <w:uiPriority w:val="99"/>
    <w:semiHidden/>
    <w:unhideWhenUsed/>
    <w:rsid w:val="005D2661"/>
    <w:rPr>
      <w:sz w:val="16"/>
      <w:szCs w:val="16"/>
    </w:rPr>
  </w:style>
  <w:style w:type="paragraph" w:styleId="CommentText">
    <w:name w:val="annotation text"/>
    <w:basedOn w:val="Normal"/>
    <w:link w:val="CommentTextChar"/>
    <w:uiPriority w:val="99"/>
    <w:semiHidden/>
    <w:unhideWhenUsed/>
    <w:rsid w:val="005D2661"/>
    <w:rPr>
      <w:sz w:val="20"/>
      <w:szCs w:val="20"/>
    </w:rPr>
  </w:style>
  <w:style w:type="character" w:customStyle="1" w:styleId="CommentTextChar">
    <w:name w:val="Comment Text Char"/>
    <w:basedOn w:val="DefaultParagraphFont"/>
    <w:link w:val="CommentText"/>
    <w:uiPriority w:val="99"/>
    <w:semiHidden/>
    <w:rsid w:val="005D2661"/>
    <w:rPr>
      <w:rFonts w:ascii="Times New Roman" w:eastAsiaTheme="minorEastAsia"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5D2661"/>
    <w:rPr>
      <w:b/>
      <w:bCs/>
    </w:rPr>
  </w:style>
  <w:style w:type="character" w:customStyle="1" w:styleId="CommentSubjectChar">
    <w:name w:val="Comment Subject Char"/>
    <w:basedOn w:val="CommentTextChar"/>
    <w:link w:val="CommentSubject"/>
    <w:uiPriority w:val="99"/>
    <w:semiHidden/>
    <w:rsid w:val="005D2661"/>
    <w:rPr>
      <w:rFonts w:ascii="Times New Roman" w:eastAsiaTheme="minorEastAsia" w:hAnsi="Times New Roman" w:cs="Times New Roman"/>
      <w:b/>
      <w:bCs/>
      <w:sz w:val="20"/>
      <w:szCs w:val="20"/>
      <w:bdr w:val="nil"/>
      <w:lang w:val="en-US"/>
    </w:rPr>
  </w:style>
  <w:style w:type="paragraph" w:styleId="BalloonText">
    <w:name w:val="Balloon Text"/>
    <w:basedOn w:val="Normal"/>
    <w:link w:val="BalloonTextChar"/>
    <w:uiPriority w:val="99"/>
    <w:semiHidden/>
    <w:unhideWhenUsed/>
    <w:rsid w:val="005D2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55331233">
      <w:bodyDiv w:val="1"/>
      <w:marLeft w:val="0"/>
      <w:marRight w:val="0"/>
      <w:marTop w:val="0"/>
      <w:marBottom w:val="0"/>
      <w:divBdr>
        <w:top w:val="none" w:sz="0" w:space="0" w:color="auto"/>
        <w:left w:val="none" w:sz="0" w:space="0" w:color="auto"/>
        <w:bottom w:val="none" w:sz="0" w:space="0" w:color="auto"/>
        <w:right w:val="none" w:sz="0" w:space="0" w:color="auto"/>
      </w:divBdr>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88661563">
      <w:bodyDiv w:val="1"/>
      <w:marLeft w:val="0"/>
      <w:marRight w:val="0"/>
      <w:marTop w:val="0"/>
      <w:marBottom w:val="0"/>
      <w:divBdr>
        <w:top w:val="none" w:sz="0" w:space="0" w:color="auto"/>
        <w:left w:val="none" w:sz="0" w:space="0" w:color="auto"/>
        <w:bottom w:val="none" w:sz="0" w:space="0" w:color="auto"/>
        <w:right w:val="none" w:sz="0" w:space="0" w:color="auto"/>
      </w:divBdr>
    </w:div>
    <w:div w:id="659844281">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904</Words>
  <Characters>4978</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Vittoria Pelà</cp:lastModifiedBy>
  <cp:revision>26</cp:revision>
  <cp:lastPrinted>2019-07-23T11:51:00Z</cp:lastPrinted>
  <dcterms:created xsi:type="dcterms:W3CDTF">2019-03-12T10:31:00Z</dcterms:created>
  <dcterms:modified xsi:type="dcterms:W3CDTF">2019-07-23T11:51:00Z</dcterms:modified>
</cp:coreProperties>
</file>