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56A5C" w14:textId="77777777" w:rsidR="00AC6A4A" w:rsidRPr="003F78BC" w:rsidRDefault="00AC6A4A" w:rsidP="003F78BC">
      <w:pPr>
        <w:spacing w:line="276" w:lineRule="auto"/>
        <w:rPr>
          <w:rFonts w:ascii="Avenir Next" w:hAnsi="Avenir Next"/>
          <w:b/>
          <w:lang w:val="en-US"/>
        </w:rPr>
      </w:pPr>
    </w:p>
    <w:p w14:paraId="78FBD7A6" w14:textId="3A11CF1F" w:rsidR="00DD7416" w:rsidRPr="003F78BC" w:rsidRDefault="003F78BC" w:rsidP="00DD7416">
      <w:pPr>
        <w:tabs>
          <w:tab w:val="left" w:pos="0"/>
        </w:tabs>
        <w:spacing w:after="120" w:line="276" w:lineRule="auto"/>
        <w:jc w:val="center"/>
        <w:rPr>
          <w:rFonts w:ascii="Avenir Next" w:eastAsia="Times New Roman" w:hAnsi="Avenir Next" w:cs="Arial"/>
          <w:color w:val="222222"/>
          <w:szCs w:val="22"/>
        </w:rPr>
      </w:pPr>
      <w:r w:rsidRPr="003F78BC">
        <w:rPr>
          <w:rFonts w:ascii="Avenir Next" w:hAnsi="Avenir Next"/>
          <w:b/>
          <w:color w:val="222222"/>
          <w:szCs w:val="22"/>
        </w:rPr>
        <w:t xml:space="preserve">DEFY EL PRIMERO 21 </w:t>
      </w:r>
      <w:proofErr w:type="gramStart"/>
      <w:r w:rsidRPr="003F78BC">
        <w:rPr>
          <w:rFonts w:ascii="Avenir Next" w:hAnsi="Avenir Next"/>
          <w:b/>
          <w:color w:val="222222"/>
          <w:szCs w:val="22"/>
        </w:rPr>
        <w:t>CARBON(</w:t>
      </w:r>
      <w:proofErr w:type="gramEnd"/>
      <w:r w:rsidRPr="003F78BC">
        <w:rPr>
          <w:rFonts w:ascii="Batang" w:eastAsia="Batang" w:hAnsi="Batang" w:cs="Batang" w:hint="eastAsia"/>
          <w:b/>
          <w:color w:val="222222"/>
          <w:szCs w:val="22"/>
        </w:rPr>
        <w:t>데피</w:t>
      </w:r>
      <w:r w:rsidRPr="003F78BC">
        <w:rPr>
          <w:rFonts w:ascii="Avenir Next" w:hAnsi="Avenir Next"/>
          <w:b/>
          <w:color w:val="222222"/>
          <w:szCs w:val="22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Cs w:val="22"/>
        </w:rPr>
        <w:t>엘</w:t>
      </w:r>
      <w:r w:rsidRPr="003F78BC">
        <w:rPr>
          <w:rFonts w:ascii="Avenir Next" w:hAnsi="Avenir Next"/>
          <w:b/>
          <w:color w:val="222222"/>
          <w:szCs w:val="22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Cs w:val="22"/>
        </w:rPr>
        <w:t>프리메로</w:t>
      </w:r>
      <w:r w:rsidRPr="003F78BC">
        <w:rPr>
          <w:rFonts w:ascii="Avenir Next" w:hAnsi="Avenir Next"/>
          <w:b/>
          <w:color w:val="222222"/>
          <w:szCs w:val="22"/>
        </w:rPr>
        <w:t xml:space="preserve"> 21 </w:t>
      </w:r>
      <w:r w:rsidRPr="003F78BC">
        <w:rPr>
          <w:rFonts w:ascii="Batang" w:eastAsia="Batang" w:hAnsi="Batang" w:cs="Batang" w:hint="eastAsia"/>
          <w:b/>
          <w:color w:val="222222"/>
          <w:szCs w:val="22"/>
        </w:rPr>
        <w:t>카본</w:t>
      </w:r>
      <w:r w:rsidRPr="003F78BC">
        <w:rPr>
          <w:rFonts w:ascii="Avenir Next" w:hAnsi="Avenir Next"/>
          <w:b/>
          <w:color w:val="222222"/>
          <w:szCs w:val="22"/>
        </w:rPr>
        <w:t>)</w:t>
      </w:r>
      <w:r w:rsidRPr="003F78BC">
        <w:rPr>
          <w:rFonts w:ascii="Avenir Next" w:hAnsi="Avenir Next"/>
          <w:b/>
          <w:color w:val="222222"/>
          <w:szCs w:val="22"/>
        </w:rPr>
        <w:br/>
      </w:r>
    </w:p>
    <w:p w14:paraId="708CE494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DEFY El Primero 21 </w:t>
      </w:r>
      <w:proofErr w:type="spellStart"/>
      <w:proofErr w:type="gramStart"/>
      <w:r w:rsidRPr="003F78BC">
        <w:rPr>
          <w:rFonts w:ascii="Avenir Next" w:hAnsi="Avenir Next"/>
          <w:b/>
          <w:color w:val="222222"/>
          <w:sz w:val="18"/>
          <w:szCs w:val="18"/>
        </w:rPr>
        <w:t>Carbon</w:t>
      </w:r>
      <w:proofErr w:type="spellEnd"/>
      <w:r w:rsidRPr="003F78BC">
        <w:rPr>
          <w:rFonts w:ascii="Avenir Next" w:hAnsi="Avenir Next"/>
          <w:b/>
          <w:color w:val="222222"/>
          <w:sz w:val="18"/>
          <w:szCs w:val="18"/>
        </w:rPr>
        <w:t>(</w:t>
      </w:r>
      <w:proofErr w:type="gramEnd"/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데피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21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카본</w:t>
      </w:r>
      <w:r w:rsidRPr="003F78BC">
        <w:rPr>
          <w:rFonts w:ascii="Avenir Next" w:hAnsi="Avenir Next"/>
          <w:b/>
          <w:color w:val="222222"/>
          <w:sz w:val="18"/>
          <w:szCs w:val="18"/>
        </w:rPr>
        <w:t>)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은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정밀성의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정점을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찍는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크로노그래프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손목시계로서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오랜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세월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하나의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전설로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자리매김해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온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크로노그래프의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역사의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21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세기를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연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혁명적인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무브먼트를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장착하여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성능의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기준을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더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한층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높인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독보적인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스타일이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돋보이는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외관의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222222"/>
          <w:sz w:val="18"/>
          <w:szCs w:val="18"/>
        </w:rPr>
        <w:t>시계이다</w:t>
      </w:r>
      <w:r w:rsidRPr="003F78BC">
        <w:rPr>
          <w:rFonts w:ascii="Avenir Next" w:hAnsi="Avenir Next"/>
          <w:b/>
          <w:color w:val="222222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오늘</w:t>
      </w:r>
      <w:r w:rsidRPr="003F78BC">
        <w:rPr>
          <w:rFonts w:ascii="Avenir Next" w:hAnsi="Avenir Next"/>
          <w:b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새로운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모습으로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우리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곁은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찾은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이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미래지향적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크로노그래프의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이름은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바로</w:t>
      </w:r>
      <w:r w:rsidRPr="003F78BC">
        <w:rPr>
          <w:rFonts w:ascii="Avenir Next" w:hAnsi="Avenir Next"/>
          <w:b/>
          <w:sz w:val="18"/>
          <w:szCs w:val="18"/>
        </w:rPr>
        <w:t xml:space="preserve"> DEFY El Primero 21 </w:t>
      </w:r>
      <w:proofErr w:type="spellStart"/>
      <w:r w:rsidRPr="003F78BC">
        <w:rPr>
          <w:rFonts w:ascii="Avenir Next" w:hAnsi="Avenir Next"/>
          <w:b/>
          <w:sz w:val="18"/>
          <w:szCs w:val="18"/>
        </w:rPr>
        <w:t>Carbon</w:t>
      </w:r>
      <w:proofErr w:type="spellEnd"/>
      <w:r w:rsidRPr="003F78BC">
        <w:rPr>
          <w:rFonts w:ascii="Avenir Next" w:hAnsi="Avenir Next"/>
          <w:b/>
          <w:sz w:val="18"/>
          <w:szCs w:val="18"/>
        </w:rPr>
        <w:t>(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데피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엘</w:t>
      </w:r>
      <w:r w:rsidRPr="003F78BC">
        <w:rPr>
          <w:rFonts w:ascii="Avenir Next" w:hAnsi="Avenir Next"/>
          <w:b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프리메로</w:t>
      </w:r>
      <w:r w:rsidRPr="003F78BC">
        <w:rPr>
          <w:rFonts w:ascii="Avenir Next" w:hAnsi="Avenir Next"/>
          <w:b/>
          <w:sz w:val="18"/>
          <w:szCs w:val="18"/>
        </w:rPr>
        <w:t xml:space="preserve"> 21 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카본</w:t>
      </w:r>
      <w:r w:rsidRPr="003F78BC">
        <w:rPr>
          <w:rFonts w:ascii="Avenir Next" w:hAnsi="Avenir Next"/>
          <w:b/>
          <w:sz w:val="18"/>
          <w:szCs w:val="18"/>
        </w:rPr>
        <w:t>)</w:t>
      </w:r>
      <w:r w:rsidRPr="003F78BC">
        <w:rPr>
          <w:rFonts w:ascii="Batang" w:eastAsia="Batang" w:hAnsi="Batang" w:cs="Batang" w:hint="eastAsia"/>
          <w:b/>
          <w:sz w:val="18"/>
          <w:szCs w:val="18"/>
        </w:rPr>
        <w:t>이다</w:t>
      </w:r>
      <w:r w:rsidRPr="003F78BC">
        <w:rPr>
          <w:rFonts w:ascii="Avenir Next" w:hAnsi="Avenir Next"/>
          <w:b/>
          <w:sz w:val="18"/>
          <w:szCs w:val="18"/>
        </w:rPr>
        <w:t>.</w:t>
      </w:r>
    </w:p>
    <w:p w14:paraId="6829E38C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2A0B4D59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21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같은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전대미문의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고정밀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크로노그래프라면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제니스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특유의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한계를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모르는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정밀성의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전통에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충실한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가운데에도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단연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현대적인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디자인을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갖출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자격이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있다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직선들이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결합된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기하학적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파셋으로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이루어진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각진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케이스는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투조세공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무브먼트의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볼륨감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있는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구조를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완벽하게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보완해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준다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.  </w:t>
      </w:r>
      <w:r w:rsidRPr="003F78BC">
        <w:rPr>
          <w:rFonts w:ascii="Batang" w:eastAsia="Batang" w:hAnsi="Batang" w:cs="Batang" w:hint="eastAsia"/>
          <w:sz w:val="18"/>
          <w:szCs w:val="18"/>
        </w:rPr>
        <w:t>제니스는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양산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크로노그래프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중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최고주파수를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자랑하는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이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무브먼트를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경량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고강도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탄소섬유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케이스에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담아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선보인다</w:t>
      </w:r>
      <w:r w:rsidRPr="003F78BC">
        <w:rPr>
          <w:rFonts w:ascii="Avenir Next" w:hAnsi="Avenir Next"/>
          <w:sz w:val="18"/>
          <w:szCs w:val="18"/>
        </w:rPr>
        <w:t>.</w:t>
      </w:r>
      <w:r w:rsidRPr="003F78BC">
        <w:rPr>
          <w:rFonts w:ascii="Avenir Next" w:hAnsi="Avenir Next"/>
          <w:color w:val="222222"/>
          <w:sz w:val="22"/>
          <w:szCs w:val="22"/>
        </w:rPr>
        <w:t xml:space="preserve"> </w:t>
      </w:r>
    </w:p>
    <w:p w14:paraId="0EA320DB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20"/>
          <w:szCs w:val="20"/>
        </w:rPr>
      </w:pPr>
    </w:p>
    <w:p w14:paraId="23303D03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고정밀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무브먼트를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담고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있는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미래지향적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형태</w:t>
      </w:r>
    </w:p>
    <w:p w14:paraId="0CA17290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3F78BC">
        <w:rPr>
          <w:rFonts w:ascii="Batang" w:eastAsia="Batang" w:hAnsi="Batang" w:cs="Batang" w:hint="eastAsia"/>
          <w:sz w:val="18"/>
          <w:szCs w:val="18"/>
        </w:rPr>
        <w:t>탄소섬유에는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도저히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모방할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수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없는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무언가가</w:t>
      </w:r>
      <w:r w:rsidRPr="003F78BC">
        <w:rPr>
          <w:rFonts w:ascii="Avenir Next" w:hAnsi="Avenir Next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18"/>
        </w:rPr>
        <w:t>있다</w:t>
      </w:r>
      <w:r w:rsidRPr="003F78BC">
        <w:rPr>
          <w:rFonts w:ascii="Avenir Next" w:hAnsi="Avenir Next"/>
          <w:sz w:val="18"/>
          <w:szCs w:val="18"/>
        </w:rPr>
        <w:t>.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탄소섬유는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가볍지만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내구력이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매우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높은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최첨단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합성소재이며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절제미를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담고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있으면서도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하나의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스테이트먼트로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부각된다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. 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빛의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반사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작용으로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그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어떤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소재에서도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찾아볼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없는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시각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효과를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창조하는데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탄소섬유가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번갈아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무작위로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배열된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층을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형성하므로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하나하나의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케이스가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모두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다르다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시선을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사로잡는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시각효과가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엣지있는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스텔스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미학을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창조하므로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스타일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매치가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용이하고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여러가지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연출이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가능하다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이번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DEFY El Primero 21(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데피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21)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버전은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파셋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마감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케이스와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베젤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아니라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크라운과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크로노그래프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푸셔도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탄소섬유로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만들었다</w:t>
      </w:r>
      <w:r w:rsidRPr="003F78BC">
        <w:rPr>
          <w:rFonts w:ascii="Avenir Next" w:hAnsi="Avenir Next"/>
          <w:color w:val="222222"/>
          <w:sz w:val="18"/>
          <w:szCs w:val="18"/>
        </w:rPr>
        <w:t>.</w:t>
      </w:r>
    </w:p>
    <w:p w14:paraId="28B4A2F4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또한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블랙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텍스처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마감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고무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스트랩과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궁극의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도시적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룩을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완성하는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카본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효과의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특수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고무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스트랩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등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2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가지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스트랩이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제공되어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DEFY El Primero 21 </w:t>
      </w:r>
      <w:proofErr w:type="spellStart"/>
      <w:r w:rsidRPr="003F78BC">
        <w:rPr>
          <w:rFonts w:ascii="Avenir Next" w:hAnsi="Avenir Next"/>
          <w:color w:val="222222"/>
          <w:sz w:val="18"/>
          <w:szCs w:val="18"/>
        </w:rPr>
        <w:t>Carbon</w:t>
      </w:r>
      <w:proofErr w:type="spellEnd"/>
      <w:r w:rsidRPr="003F78BC">
        <w:rPr>
          <w:rFonts w:ascii="Avenir Next" w:hAnsi="Avenir Next"/>
          <w:color w:val="222222"/>
          <w:sz w:val="18"/>
          <w:szCs w:val="18"/>
        </w:rPr>
        <w:t>(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데피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프리메로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21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카본</w:t>
      </w:r>
      <w:r w:rsidRPr="003F78BC">
        <w:rPr>
          <w:rFonts w:ascii="Avenir Next" w:hAnsi="Avenir Next"/>
          <w:color w:val="222222"/>
          <w:sz w:val="18"/>
          <w:szCs w:val="18"/>
        </w:rPr>
        <w:t>)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의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착용성을</w:t>
      </w:r>
      <w:r w:rsidRPr="003F78BC">
        <w:rPr>
          <w:rFonts w:ascii="Avenir Next" w:hAnsi="Avenir Next"/>
          <w:color w:val="222222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222222"/>
          <w:sz w:val="18"/>
          <w:szCs w:val="18"/>
        </w:rPr>
        <w:t>높인다</w:t>
      </w:r>
      <w:r w:rsidRPr="003F78BC">
        <w:rPr>
          <w:rFonts w:ascii="Avenir Next" w:hAnsi="Avenir Next"/>
          <w:color w:val="222222"/>
          <w:sz w:val="18"/>
          <w:szCs w:val="18"/>
        </w:rPr>
        <w:t>.</w:t>
      </w:r>
    </w:p>
    <w:p w14:paraId="34DC3DAA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00366021" w14:textId="77777777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엣지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있는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스타일과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타의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추종을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불허하는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기능성</w:t>
      </w:r>
    </w:p>
    <w:p w14:paraId="41127C66" w14:textId="745A92A2" w:rsidR="00DD7416" w:rsidRPr="003F78BC" w:rsidRDefault="00DD7416" w:rsidP="003C41D8">
      <w:pPr>
        <w:tabs>
          <w:tab w:val="left" w:pos="0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카본과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같은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비현실적인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소재의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케이스에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담기는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무브먼트와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다이얼이라면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걸맞는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미스테리한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알뤼르가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필요하다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시간당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360,0</w:t>
      </w:r>
      <w:r w:rsidR="00CC3948" w:rsidRPr="003F78BC">
        <w:rPr>
          <w:rFonts w:ascii="Avenir Next" w:hAnsi="Avenir Next"/>
          <w:color w:val="000000" w:themeColor="text1"/>
          <w:sz w:val="18"/>
          <w:szCs w:val="18"/>
        </w:rPr>
        <w:t>0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0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회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회전하며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(50Hz) 100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분의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정확도를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자랑하는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최첨단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크로노그래프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칼리버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DEFY El Primero 21(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데피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프리메로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21)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사상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최초로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깊이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있는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블랙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가공을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하여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혁신적인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스켈레톤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무브먼트의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발광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모서리가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어둠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속에서도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빛을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발하도록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투조세공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다이얼도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블랙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컬러로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화이트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표식과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대비를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이루므로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한눈에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알아볼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있는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가독성을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제공한다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시침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분침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영구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아플리케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시각표시는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파셋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마감에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다크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루테늄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코팅을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하고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어둠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속에서도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은은한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빛을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발하는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수퍼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-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루미노바를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채워주었다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독보적인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고속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크로노그래프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기능을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강조하기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위해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중앙의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1/100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초침과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합산침은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블랙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가공에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밝은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레드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컬러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팁으로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액센트를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주었다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 DEFY El Primero 21 </w:t>
      </w:r>
      <w:proofErr w:type="spellStart"/>
      <w:proofErr w:type="gramStart"/>
      <w:r w:rsidRPr="003F78BC">
        <w:rPr>
          <w:rFonts w:ascii="Avenir Next" w:hAnsi="Avenir Next"/>
          <w:color w:val="000000" w:themeColor="text1"/>
          <w:sz w:val="18"/>
          <w:szCs w:val="18"/>
        </w:rPr>
        <w:t>Carbon</w:t>
      </w:r>
      <w:proofErr w:type="spellEnd"/>
      <w:r w:rsidRPr="003F78BC">
        <w:rPr>
          <w:rFonts w:ascii="Avenir Next" w:hAnsi="Avenir Next"/>
          <w:color w:val="000000" w:themeColor="text1"/>
          <w:sz w:val="18"/>
          <w:szCs w:val="18"/>
        </w:rPr>
        <w:t>(</w:t>
      </w:r>
      <w:proofErr w:type="gramEnd"/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데피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프리메로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21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카본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)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스타일을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중시하는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오늘의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시계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매니아를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위한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내일의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타임피스를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만들기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위한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신미래주의에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기반한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구조적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디자인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미학을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구현하는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룩을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갖추고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.</w:t>
      </w:r>
    </w:p>
    <w:p w14:paraId="6E1A0885" w14:textId="77777777" w:rsidR="003F78BC" w:rsidRDefault="003F78BC" w:rsidP="003C41D8">
      <w:pPr>
        <w:tabs>
          <w:tab w:val="left" w:pos="8564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16933EC" w14:textId="63E54878" w:rsidR="00DD7416" w:rsidRPr="003F78BC" w:rsidRDefault="00DD7416" w:rsidP="003C41D8">
      <w:pPr>
        <w:tabs>
          <w:tab w:val="left" w:pos="8564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제니스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: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스위스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시계공학의</w:t>
      </w:r>
      <w:r w:rsidRPr="003F78BC">
        <w:rPr>
          <w:rFonts w:ascii="Avenir Next" w:hAnsi="Avenir Next"/>
          <w:b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b/>
          <w:color w:val="000000" w:themeColor="text1"/>
          <w:sz w:val="18"/>
          <w:szCs w:val="18"/>
        </w:rPr>
        <w:t>미래</w:t>
      </w:r>
    </w:p>
    <w:p w14:paraId="1BF9CD90" w14:textId="77777777" w:rsidR="00DD7416" w:rsidRPr="003F78BC" w:rsidRDefault="00DD7416" w:rsidP="003C41D8">
      <w:pPr>
        <w:tabs>
          <w:tab w:val="left" w:pos="8564"/>
        </w:tabs>
        <w:spacing w:after="120" w:line="276" w:lineRule="auto"/>
        <w:jc w:val="both"/>
        <w:rPr>
          <w:rFonts w:ascii="Avenir Next" w:hAnsi="Avenir Next" w:cstheme="majorHAnsi"/>
          <w:color w:val="000000" w:themeColor="text1"/>
          <w:sz w:val="18"/>
          <w:szCs w:val="18"/>
        </w:rPr>
      </w:pPr>
      <w:r w:rsidRPr="003F78BC">
        <w:rPr>
          <w:rFonts w:ascii="Avenir Next" w:hAnsi="Avenir Next"/>
          <w:color w:val="000000" w:themeColor="text1"/>
          <w:sz w:val="18"/>
          <w:szCs w:val="18"/>
        </w:rPr>
        <w:t>1865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진정성과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대담함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열정을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가지고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탁월성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정확성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,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혁신의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지평을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넓혀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왔다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비전을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워치메이커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조르루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파브르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-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자코가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로클에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공방을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설립한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크로노미터의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정확도로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널리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인정을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받아왔다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세기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반이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조금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기간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동안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2,333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개의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크로노미터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상을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수상하는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기록을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수립하였다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. 10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분의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단위의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측정이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가능한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전설적인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1969 El </w:t>
      </w:r>
      <w:proofErr w:type="gramStart"/>
      <w:r w:rsidRPr="003F78BC">
        <w:rPr>
          <w:rFonts w:ascii="Avenir Next" w:hAnsi="Avenir Next"/>
          <w:color w:val="000000" w:themeColor="text1"/>
          <w:sz w:val="18"/>
          <w:szCs w:val="18"/>
        </w:rPr>
        <w:t>Primero(</w:t>
      </w:r>
      <w:proofErr w:type="gramEnd"/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1969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프리메로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)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칼리버로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명성을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얻은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이래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공방은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600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개가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넘는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무브먼트를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개발하였다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오늘날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100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분의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1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초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단위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측정이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가능한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proofErr w:type="spellStart"/>
      <w:r w:rsidRPr="003F78BC">
        <w:rPr>
          <w:rFonts w:ascii="Avenir Next" w:hAnsi="Avenir Next"/>
          <w:color w:val="000000" w:themeColor="text1"/>
          <w:sz w:val="18"/>
          <w:szCs w:val="18"/>
        </w:rPr>
        <w:t>Defy</w:t>
      </w:r>
      <w:proofErr w:type="spellEnd"/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El Primero 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lastRenderedPageBreak/>
        <w:t>21(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데피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프리메로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21)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등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다양한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모델로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매혹적인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새로운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지평을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보여주고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역동적이고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아방가르드적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사고의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전통에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대한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자부심으로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재무장한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제니스는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자사의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미래와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...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스위스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시계공학의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미래를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써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나가고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 xml:space="preserve"> </w:t>
      </w:r>
      <w:r w:rsidRPr="003F78BC">
        <w:rPr>
          <w:rFonts w:ascii="Batang" w:eastAsia="Batang" w:hAnsi="Batang" w:cs="Batang" w:hint="eastAsia"/>
          <w:color w:val="000000" w:themeColor="text1"/>
          <w:sz w:val="18"/>
          <w:szCs w:val="18"/>
        </w:rPr>
        <w:t>있다</w:t>
      </w:r>
      <w:r w:rsidRPr="003F78BC">
        <w:rPr>
          <w:rFonts w:ascii="Avenir Next" w:hAnsi="Avenir Next"/>
          <w:color w:val="000000" w:themeColor="text1"/>
          <w:sz w:val="18"/>
          <w:szCs w:val="18"/>
        </w:rPr>
        <w:t>.</w:t>
      </w:r>
    </w:p>
    <w:p w14:paraId="7DA89EE2" w14:textId="17318841" w:rsidR="00DD7416" w:rsidRDefault="00DD7416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  <w:lang w:val="es-ES"/>
        </w:rPr>
      </w:pPr>
    </w:p>
    <w:p w14:paraId="05D0D981" w14:textId="77777777" w:rsidR="003C41D8" w:rsidRDefault="003C41D8" w:rsidP="003C41D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  <w:szCs w:val="20"/>
        </w:rPr>
        <w:t>PRESS ROOM</w:t>
      </w:r>
    </w:p>
    <w:p w14:paraId="3834CAC2" w14:textId="77777777" w:rsidR="003C41D8" w:rsidRDefault="003C41D8" w:rsidP="003C41D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  <w:szCs w:val="20"/>
        </w:rPr>
        <w:t>For additional pictures please access the below link</w:t>
      </w:r>
    </w:p>
    <w:p w14:paraId="5C534459" w14:textId="77777777" w:rsidR="003C41D8" w:rsidRPr="003C41D8" w:rsidRDefault="00B05AB4" w:rsidP="003C41D8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4472C4" w:themeColor="accent1"/>
          <w:sz w:val="20"/>
          <w:szCs w:val="20"/>
        </w:rPr>
      </w:pPr>
      <w:hyperlink r:id="rId7" w:history="1">
        <w:r w:rsidR="003C41D8" w:rsidRPr="003C41D8">
          <w:rPr>
            <w:rStyle w:val="Hyperlink"/>
            <w:rFonts w:ascii="Avenir Next" w:hAnsi="Avenir Next" w:cstheme="majorHAnsi"/>
            <w:b/>
            <w:color w:val="4472C4" w:themeColor="accent1"/>
            <w:sz w:val="20"/>
            <w:szCs w:val="20"/>
          </w:rPr>
          <w:t>http://pressroom.zenith-watches.com/login/?redirect_to=%2F&amp;reauth=1</w:t>
        </w:r>
      </w:hyperlink>
    </w:p>
    <w:p w14:paraId="6244F569" w14:textId="77777777" w:rsidR="003C41D8" w:rsidRPr="003C41D8" w:rsidRDefault="003C41D8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</w:p>
    <w:p w14:paraId="1180EACE" w14:textId="2DED1746" w:rsidR="00DF4E07" w:rsidRPr="003F78BC" w:rsidRDefault="00DF4E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venir Next" w:eastAsia="Arial Unicode MS" w:hAnsi="Avenir Next" w:cstheme="majorHAnsi"/>
          <w:b/>
          <w:szCs w:val="20"/>
          <w:u w:color="000000"/>
          <w:bdr w:val="none" w:sz="0" w:space="0" w:color="auto"/>
          <w:lang w:val="es-ES"/>
        </w:rPr>
      </w:pPr>
      <w:r w:rsidRPr="003F78BC">
        <w:rPr>
          <w:rFonts w:ascii="Avenir Next" w:hAnsi="Avenir Next" w:cstheme="majorHAnsi"/>
          <w:b/>
          <w:szCs w:val="20"/>
          <w:lang w:val="es-ES"/>
        </w:rPr>
        <w:br w:type="page"/>
      </w:r>
    </w:p>
    <w:p w14:paraId="594FC535" w14:textId="041F62B8" w:rsidR="00DD7416" w:rsidRPr="003F78BC" w:rsidRDefault="00B05AB4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Cs w:val="20"/>
          <w:lang w:val="es-ES_tradnl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E7FD0D" wp14:editId="1FB774F6">
            <wp:simplePos x="0" y="0"/>
            <wp:positionH relativeFrom="column">
              <wp:posOffset>3756025</wp:posOffset>
            </wp:positionH>
            <wp:positionV relativeFrom="paragraph">
              <wp:posOffset>38100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3" name="Picture 3" descr="\\WJEZEN-SCHLOE\Departement_MarCom_Dossiers\_Communication 2019\PR\BASELWORLD 2019\PRESS KITS\DEFY CARBON\IMAGES\10.9000.9004.96.R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\\WJEZEN-SCHLOE\Departement_MarCom_Dossiers\_Communication 2019\PR\BASELWORLD 2019\PRESS KITS\DEFY CARBON\IMAGES\10.9000.9004.96.R9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 xml:space="preserve">DEFY EL PRIMERO 21 </w:t>
      </w:r>
      <w:proofErr w:type="gramStart"/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>CARBON(</w:t>
      </w:r>
      <w:proofErr w:type="gramEnd"/>
      <w:r w:rsidR="003F78BC" w:rsidRPr="003F78BC">
        <w:rPr>
          <w:rFonts w:ascii="Malgun Gothic" w:eastAsia="Malgun Gothic" w:hAnsi="Malgun Gothic" w:cs="Malgun Gothic" w:hint="eastAsia"/>
          <w:b/>
          <w:color w:val="auto"/>
          <w:szCs w:val="20"/>
        </w:rPr>
        <w:t>데피</w:t>
      </w:r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="003F78BC" w:rsidRPr="003F78BC">
        <w:rPr>
          <w:rFonts w:ascii="Malgun Gothic" w:eastAsia="Malgun Gothic" w:hAnsi="Malgun Gothic" w:cs="Malgun Gothic" w:hint="eastAsia"/>
          <w:b/>
          <w:color w:val="auto"/>
          <w:szCs w:val="20"/>
        </w:rPr>
        <w:t>엘</w:t>
      </w:r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="003F78BC" w:rsidRPr="003F78BC">
        <w:rPr>
          <w:rFonts w:ascii="Malgun Gothic" w:eastAsia="Malgun Gothic" w:hAnsi="Malgun Gothic" w:cs="Malgun Gothic" w:hint="eastAsia"/>
          <w:b/>
          <w:color w:val="auto"/>
          <w:szCs w:val="20"/>
        </w:rPr>
        <w:t>프리메로</w:t>
      </w:r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 xml:space="preserve"> 21 </w:t>
      </w:r>
      <w:r w:rsidR="003F78BC" w:rsidRPr="003F78BC">
        <w:rPr>
          <w:rFonts w:ascii="Malgun Gothic" w:eastAsia="Malgun Gothic" w:hAnsi="Malgun Gothic" w:cs="Malgun Gothic" w:hint="eastAsia"/>
          <w:b/>
          <w:color w:val="auto"/>
          <w:szCs w:val="20"/>
        </w:rPr>
        <w:t>카본</w:t>
      </w:r>
      <w:r w:rsidR="003F78BC" w:rsidRPr="003F78BC">
        <w:rPr>
          <w:rFonts w:ascii="Avenir Next" w:hAnsi="Avenir Next"/>
          <w:b/>
          <w:color w:val="auto"/>
          <w:szCs w:val="20"/>
          <w:lang w:val="es-ES_tradnl"/>
        </w:rPr>
        <w:t>)</w:t>
      </w:r>
    </w:p>
    <w:p w14:paraId="644D6F6C" w14:textId="7BC65E5F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기술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사양</w:t>
      </w:r>
    </w:p>
    <w:p w14:paraId="09B87507" w14:textId="30553953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8"/>
          <w:szCs w:val="8"/>
        </w:rPr>
        <w:br/>
      </w:r>
      <w:r w:rsidRPr="003F78BC">
        <w:rPr>
          <w:rFonts w:ascii="Batang" w:eastAsia="Batang" w:hAnsi="Batang" w:cs="Batang" w:hint="eastAsia"/>
          <w:sz w:val="18"/>
          <w:szCs w:val="20"/>
        </w:rPr>
        <w:t>제품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번호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Avenir Next" w:hAnsi="Avenir Next"/>
          <w:sz w:val="18"/>
          <w:szCs w:val="20"/>
        </w:rPr>
        <w:tab/>
        <w:t>10.9000.9004/96.R</w:t>
      </w:r>
      <w:r w:rsidR="00B05AB4">
        <w:rPr>
          <w:rFonts w:ascii="Avenir Next" w:hAnsi="Avenir Next"/>
          <w:sz w:val="18"/>
          <w:szCs w:val="20"/>
        </w:rPr>
        <w:t>921</w:t>
      </w:r>
    </w:p>
    <w:p w14:paraId="046E4B8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8"/>
          <w:szCs w:val="8"/>
        </w:rPr>
      </w:pPr>
    </w:p>
    <w:p w14:paraId="16539C6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특장점</w:t>
      </w:r>
      <w:r w:rsidRPr="003F78BC">
        <w:rPr>
          <w:rFonts w:ascii="Avenir Next" w:hAnsi="Avenir Next"/>
          <w:b/>
          <w:sz w:val="18"/>
          <w:szCs w:val="20"/>
        </w:rPr>
        <w:t>(UPS)</w:t>
      </w:r>
    </w:p>
    <w:p w14:paraId="20A3337F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전체적으로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카본으로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제작한</w:t>
      </w:r>
      <w:r w:rsidRPr="003F78BC">
        <w:rPr>
          <w:rFonts w:ascii="Avenir Next" w:hAnsi="Avenir Next"/>
          <w:sz w:val="18"/>
          <w:szCs w:val="20"/>
        </w:rPr>
        <w:t>(</w:t>
      </w:r>
      <w:r w:rsidRPr="003F78BC">
        <w:rPr>
          <w:rFonts w:ascii="Batang" w:eastAsia="Batang" w:hAnsi="Batang" w:cs="Batang" w:hint="eastAsia"/>
          <w:sz w:val="18"/>
          <w:szCs w:val="20"/>
        </w:rPr>
        <w:t>푸셔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및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크라운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포함</w:t>
      </w:r>
      <w:r w:rsidRPr="003F78BC">
        <w:rPr>
          <w:rFonts w:ascii="Avenir Next" w:hAnsi="Avenir Next"/>
          <w:sz w:val="18"/>
          <w:szCs w:val="20"/>
        </w:rPr>
        <w:t xml:space="preserve">) </w:t>
      </w:r>
      <w:r w:rsidRPr="003F78BC">
        <w:rPr>
          <w:rFonts w:ascii="Batang" w:eastAsia="Batang" w:hAnsi="Batang" w:cs="Batang" w:hint="eastAsia"/>
          <w:sz w:val="18"/>
          <w:szCs w:val="20"/>
        </w:rPr>
        <w:t>새로운</w:t>
      </w:r>
      <w:r w:rsidRPr="003F78BC">
        <w:rPr>
          <w:rFonts w:ascii="Avenir Next" w:hAnsi="Avenir Next"/>
          <w:sz w:val="18"/>
          <w:szCs w:val="20"/>
        </w:rPr>
        <w:t xml:space="preserve"> 44mm </w:t>
      </w:r>
      <w:r w:rsidRPr="003F78BC">
        <w:rPr>
          <w:rFonts w:ascii="Batang" w:eastAsia="Batang" w:hAnsi="Batang" w:cs="Batang" w:hint="eastAsia"/>
          <w:sz w:val="18"/>
          <w:szCs w:val="20"/>
        </w:rPr>
        <w:t>케이스</w:t>
      </w:r>
    </w:p>
    <w:p w14:paraId="2FFB4516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100</w:t>
      </w:r>
      <w:r w:rsidRPr="003F78BC">
        <w:rPr>
          <w:rFonts w:ascii="Batang" w:eastAsia="Batang" w:hAnsi="Batang" w:cs="Batang" w:hint="eastAsia"/>
          <w:sz w:val="18"/>
          <w:szCs w:val="20"/>
        </w:rPr>
        <w:t>분의</w:t>
      </w:r>
      <w:r w:rsidRPr="003F78BC">
        <w:rPr>
          <w:rFonts w:ascii="Avenir Next" w:hAnsi="Avenir Next"/>
          <w:sz w:val="18"/>
          <w:szCs w:val="20"/>
        </w:rPr>
        <w:t xml:space="preserve"> 1</w:t>
      </w:r>
      <w:r w:rsidRPr="003F78BC">
        <w:rPr>
          <w:rFonts w:ascii="Batang" w:eastAsia="Batang" w:hAnsi="Batang" w:cs="Batang" w:hint="eastAsia"/>
          <w:sz w:val="18"/>
          <w:szCs w:val="20"/>
        </w:rPr>
        <w:t>초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단위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측정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크로노그래프</w:t>
      </w:r>
    </w:p>
    <w:p w14:paraId="55962E70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초당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다이얼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바퀴를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도는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독보적인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다이내믹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시그니처</w:t>
      </w:r>
    </w:p>
    <w:p w14:paraId="7D806988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시계용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탈진기</w:t>
      </w:r>
      <w:r w:rsidRPr="003F78BC">
        <w:rPr>
          <w:rFonts w:ascii="Avenir Next" w:hAnsi="Avenir Next"/>
          <w:sz w:val="18"/>
          <w:szCs w:val="20"/>
        </w:rPr>
        <w:t xml:space="preserve"> 1</w:t>
      </w:r>
      <w:r w:rsidRPr="003F78BC">
        <w:rPr>
          <w:rFonts w:ascii="Batang" w:eastAsia="Batang" w:hAnsi="Batang" w:cs="Batang" w:hint="eastAsia"/>
          <w:sz w:val="18"/>
          <w:szCs w:val="20"/>
        </w:rPr>
        <w:t>개</w:t>
      </w:r>
      <w:r w:rsidRPr="003F78BC">
        <w:rPr>
          <w:rFonts w:ascii="Avenir Next" w:hAnsi="Avenir Next"/>
          <w:sz w:val="18"/>
          <w:szCs w:val="20"/>
        </w:rPr>
        <w:t>(36,000VpH - 5Hz);</w:t>
      </w:r>
    </w:p>
    <w:p w14:paraId="425D875C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크로노그래프용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탈진기</w:t>
      </w:r>
      <w:r w:rsidRPr="003F78BC">
        <w:rPr>
          <w:rFonts w:ascii="Avenir Next" w:hAnsi="Avenir Next"/>
          <w:sz w:val="18"/>
          <w:szCs w:val="20"/>
        </w:rPr>
        <w:t xml:space="preserve"> 1</w:t>
      </w:r>
      <w:r w:rsidRPr="003F78BC">
        <w:rPr>
          <w:rFonts w:ascii="Batang" w:eastAsia="Batang" w:hAnsi="Batang" w:cs="Batang" w:hint="eastAsia"/>
          <w:sz w:val="18"/>
          <w:szCs w:val="20"/>
        </w:rPr>
        <w:t>개</w:t>
      </w:r>
      <w:r w:rsidRPr="003F78BC">
        <w:rPr>
          <w:rFonts w:ascii="Avenir Next" w:hAnsi="Avenir Next"/>
          <w:sz w:val="18"/>
          <w:szCs w:val="20"/>
        </w:rPr>
        <w:t>(360,000VpH - 50Hz)</w:t>
      </w:r>
    </w:p>
    <w:p w14:paraId="191E9F2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proofErr w:type="spellStart"/>
      <w:r w:rsidRPr="003F78BC">
        <w:rPr>
          <w:rFonts w:ascii="Avenir Next" w:hAnsi="Avenir Next"/>
          <w:sz w:val="18"/>
          <w:szCs w:val="20"/>
        </w:rPr>
        <w:t>TimeLab</w:t>
      </w:r>
      <w:proofErr w:type="spellEnd"/>
      <w:r w:rsidRPr="003F78BC">
        <w:rPr>
          <w:rFonts w:ascii="Avenir Next" w:hAnsi="Avenir Next"/>
          <w:sz w:val="18"/>
          <w:szCs w:val="20"/>
        </w:rPr>
        <w:t>(</w:t>
      </w:r>
      <w:r w:rsidRPr="003F78BC">
        <w:rPr>
          <w:rFonts w:ascii="Batang" w:eastAsia="Batang" w:hAnsi="Batang" w:cs="Batang" w:hint="eastAsia"/>
          <w:sz w:val="18"/>
          <w:szCs w:val="20"/>
        </w:rPr>
        <w:t>타임랩</w:t>
      </w:r>
      <w:r w:rsidRPr="003F78BC">
        <w:rPr>
          <w:rFonts w:ascii="Avenir Next" w:hAnsi="Avenir Next"/>
          <w:sz w:val="18"/>
          <w:szCs w:val="20"/>
        </w:rPr>
        <w:t>)</w:t>
      </w:r>
      <w:r w:rsidRPr="003F78BC">
        <w:rPr>
          <w:rFonts w:ascii="Batang" w:eastAsia="Batang" w:hAnsi="Batang" w:cs="Batang" w:hint="eastAsia"/>
          <w:sz w:val="18"/>
          <w:szCs w:val="20"/>
        </w:rPr>
        <w:t>의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인증</w:t>
      </w:r>
    </w:p>
    <w:p w14:paraId="46CB6C2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무브먼트의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컬러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마감</w:t>
      </w:r>
    </w:p>
    <w:p w14:paraId="05004892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8"/>
          <w:szCs w:val="8"/>
        </w:rPr>
      </w:pPr>
    </w:p>
    <w:p w14:paraId="76ECB1F2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무브먼트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</w:p>
    <w:p w14:paraId="717397DB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엘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프리메로</w:t>
      </w:r>
      <w:r w:rsidRPr="003F78BC">
        <w:rPr>
          <w:rFonts w:ascii="Avenir Next" w:hAnsi="Avenir Next"/>
          <w:sz w:val="18"/>
          <w:szCs w:val="20"/>
        </w:rPr>
        <w:t xml:space="preserve"> 9004 </w:t>
      </w:r>
      <w:r w:rsidRPr="003F78BC">
        <w:rPr>
          <w:rFonts w:ascii="Batang" w:eastAsia="Batang" w:hAnsi="Batang" w:cs="Batang" w:hint="eastAsia"/>
          <w:sz w:val="18"/>
          <w:szCs w:val="20"/>
        </w:rPr>
        <w:t>오토매틱</w:t>
      </w:r>
    </w:p>
    <w:p w14:paraId="7A95B20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칼리버</w:t>
      </w:r>
      <w:r w:rsidRPr="003F78BC">
        <w:rPr>
          <w:rFonts w:ascii="Avenir Next" w:hAnsi="Avenir Next"/>
          <w:sz w:val="18"/>
          <w:szCs w:val="20"/>
        </w:rPr>
        <w:t>: 14¼``` (</w:t>
      </w:r>
      <w:r w:rsidRPr="003F78BC">
        <w:rPr>
          <w:rFonts w:ascii="Batang" w:eastAsia="Batang" w:hAnsi="Batang" w:cs="Batang" w:hint="eastAsia"/>
          <w:sz w:val="18"/>
          <w:szCs w:val="20"/>
        </w:rPr>
        <w:t>직경</w:t>
      </w:r>
      <w:r w:rsidRPr="003F78BC">
        <w:rPr>
          <w:rFonts w:ascii="Avenir Next" w:hAnsi="Avenir Next"/>
          <w:sz w:val="18"/>
          <w:szCs w:val="20"/>
        </w:rPr>
        <w:t>: 32.80mm)</w:t>
      </w:r>
    </w:p>
    <w:p w14:paraId="5BDABD88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두께</w:t>
      </w:r>
      <w:r w:rsidRPr="003F78BC">
        <w:rPr>
          <w:rFonts w:ascii="Avenir Next" w:hAnsi="Avenir Next"/>
          <w:sz w:val="18"/>
          <w:szCs w:val="20"/>
        </w:rPr>
        <w:t>: 7.9mm</w:t>
      </w:r>
    </w:p>
    <w:p w14:paraId="71A5FD45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부품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수</w:t>
      </w:r>
      <w:r w:rsidRPr="003F78BC">
        <w:rPr>
          <w:rFonts w:ascii="Avenir Next" w:hAnsi="Avenir Next"/>
          <w:sz w:val="18"/>
          <w:szCs w:val="20"/>
        </w:rPr>
        <w:t>: 293</w:t>
      </w:r>
    </w:p>
    <w:p w14:paraId="07F22B5E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스톤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수</w:t>
      </w:r>
      <w:r w:rsidRPr="003F78BC">
        <w:rPr>
          <w:rFonts w:ascii="Avenir Next" w:hAnsi="Avenir Next"/>
          <w:sz w:val="18"/>
          <w:szCs w:val="20"/>
        </w:rPr>
        <w:t>: 53</w:t>
      </w:r>
    </w:p>
    <w:p w14:paraId="70766CD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주파수</w:t>
      </w:r>
      <w:r w:rsidRPr="003F78BC">
        <w:rPr>
          <w:rFonts w:ascii="Avenir Next" w:hAnsi="Avenir Next"/>
          <w:sz w:val="18"/>
          <w:szCs w:val="20"/>
        </w:rPr>
        <w:t xml:space="preserve"> 36,000VpH(5Hz)</w:t>
      </w:r>
    </w:p>
    <w:p w14:paraId="0A398C8F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파워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리저브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약</w:t>
      </w:r>
      <w:r w:rsidRPr="003F78BC">
        <w:rPr>
          <w:rFonts w:ascii="Avenir Next" w:hAnsi="Avenir Next"/>
          <w:sz w:val="18"/>
          <w:szCs w:val="20"/>
        </w:rPr>
        <w:t xml:space="preserve"> 50</w:t>
      </w:r>
      <w:r w:rsidRPr="003F78BC">
        <w:rPr>
          <w:rFonts w:ascii="Batang" w:eastAsia="Batang" w:hAnsi="Batang" w:cs="Batang" w:hint="eastAsia"/>
          <w:sz w:val="18"/>
          <w:szCs w:val="20"/>
        </w:rPr>
        <w:t>시간</w:t>
      </w:r>
    </w:p>
    <w:p w14:paraId="5CD1FC86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“</w:t>
      </w:r>
      <w:r w:rsidRPr="003F78BC">
        <w:rPr>
          <w:rFonts w:ascii="Batang" w:eastAsia="Batang" w:hAnsi="Batang" w:cs="Batang" w:hint="eastAsia"/>
          <w:sz w:val="18"/>
          <w:szCs w:val="20"/>
        </w:rPr>
        <w:t>원형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무광택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새틴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마감</w:t>
      </w:r>
      <w:r w:rsidRPr="003F78BC">
        <w:rPr>
          <w:rFonts w:ascii="Avenir Next" w:hAnsi="Avenir Next"/>
          <w:sz w:val="18"/>
          <w:szCs w:val="20"/>
        </w:rPr>
        <w:t xml:space="preserve">” </w:t>
      </w:r>
      <w:r w:rsidRPr="003F78BC">
        <w:rPr>
          <w:rFonts w:ascii="Batang" w:eastAsia="Batang" w:hAnsi="Batang" w:cs="Batang" w:hint="eastAsia"/>
          <w:sz w:val="18"/>
          <w:szCs w:val="20"/>
        </w:rPr>
        <w:t>특수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진동추</w:t>
      </w:r>
    </w:p>
    <w:p w14:paraId="7ED191D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8"/>
          <w:szCs w:val="8"/>
        </w:rPr>
      </w:pPr>
    </w:p>
    <w:p w14:paraId="48D409C5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기능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</w:p>
    <w:p w14:paraId="09879460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100</w:t>
      </w:r>
      <w:r w:rsidRPr="003F78BC">
        <w:rPr>
          <w:rFonts w:ascii="Batang" w:eastAsia="Batang" w:hAnsi="Batang" w:cs="Batang" w:hint="eastAsia"/>
          <w:sz w:val="18"/>
          <w:szCs w:val="20"/>
        </w:rPr>
        <w:t>분의</w:t>
      </w:r>
      <w:r w:rsidRPr="003F78BC">
        <w:rPr>
          <w:rFonts w:ascii="Avenir Next" w:hAnsi="Avenir Next"/>
          <w:sz w:val="18"/>
          <w:szCs w:val="20"/>
        </w:rPr>
        <w:t xml:space="preserve"> 1</w:t>
      </w:r>
      <w:r w:rsidRPr="003F78BC">
        <w:rPr>
          <w:rFonts w:ascii="Batang" w:eastAsia="Batang" w:hAnsi="Batang" w:cs="Batang" w:hint="eastAsia"/>
          <w:sz w:val="18"/>
          <w:szCs w:val="20"/>
        </w:rPr>
        <w:t>초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단위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기능</w:t>
      </w:r>
    </w:p>
    <w:p w14:paraId="3153D72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12</w:t>
      </w:r>
      <w:r w:rsidRPr="003F78BC">
        <w:rPr>
          <w:rFonts w:ascii="Batang" w:eastAsia="Batang" w:hAnsi="Batang" w:cs="Batang" w:hint="eastAsia"/>
          <w:sz w:val="18"/>
          <w:szCs w:val="20"/>
        </w:rPr>
        <w:t>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방향에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파워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리저브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표시창</w:t>
      </w:r>
    </w:p>
    <w:p w14:paraId="7870E5ED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시침과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분침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중앙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배치</w:t>
      </w:r>
    </w:p>
    <w:p w14:paraId="1E31A63E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9</w:t>
      </w:r>
      <w:r w:rsidRPr="003F78BC">
        <w:rPr>
          <w:rFonts w:ascii="Batang" w:eastAsia="Batang" w:hAnsi="Batang" w:cs="Batang" w:hint="eastAsia"/>
          <w:sz w:val="18"/>
          <w:szCs w:val="20"/>
        </w:rPr>
        <w:t>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방향에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초침용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작은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다이얼</w:t>
      </w:r>
    </w:p>
    <w:p w14:paraId="71C356C9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 xml:space="preserve">- </w:t>
      </w:r>
      <w:r w:rsidRPr="003F78BC">
        <w:rPr>
          <w:rFonts w:ascii="Batang" w:eastAsia="Batang" w:hAnsi="Batang" w:cs="Batang" w:hint="eastAsia"/>
          <w:sz w:val="18"/>
          <w:szCs w:val="20"/>
        </w:rPr>
        <w:t>중앙에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크로노그래프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바늘</w:t>
      </w:r>
    </w:p>
    <w:p w14:paraId="6DE55B0C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- 3</w:t>
      </w:r>
      <w:r w:rsidRPr="003F78BC">
        <w:rPr>
          <w:rFonts w:ascii="Batang" w:eastAsia="Batang" w:hAnsi="Batang" w:cs="Batang" w:hint="eastAsia"/>
          <w:sz w:val="18"/>
          <w:szCs w:val="20"/>
        </w:rPr>
        <w:t>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방향에</w:t>
      </w:r>
      <w:r w:rsidRPr="003F78BC">
        <w:rPr>
          <w:rFonts w:ascii="Avenir Next" w:hAnsi="Avenir Next"/>
          <w:sz w:val="18"/>
          <w:szCs w:val="20"/>
        </w:rPr>
        <w:t xml:space="preserve"> 30</w:t>
      </w:r>
      <w:r w:rsidRPr="003F78BC">
        <w:rPr>
          <w:rFonts w:ascii="Batang" w:eastAsia="Batang" w:hAnsi="Batang" w:cs="Batang" w:hint="eastAsia"/>
          <w:sz w:val="18"/>
          <w:szCs w:val="20"/>
        </w:rPr>
        <w:t>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카운터</w:t>
      </w:r>
    </w:p>
    <w:p w14:paraId="12E2C948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Avenir Next" w:hAnsi="Avenir Next"/>
          <w:sz w:val="18"/>
          <w:szCs w:val="20"/>
        </w:rPr>
        <w:t>- 6</w:t>
      </w:r>
      <w:r w:rsidRPr="003F78BC">
        <w:rPr>
          <w:rFonts w:ascii="Batang" w:eastAsia="Batang" w:hAnsi="Batang" w:cs="Batang" w:hint="eastAsia"/>
          <w:sz w:val="18"/>
          <w:szCs w:val="20"/>
        </w:rPr>
        <w:t>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방향에</w:t>
      </w:r>
      <w:r w:rsidRPr="003F78BC">
        <w:rPr>
          <w:rFonts w:ascii="Avenir Next" w:hAnsi="Avenir Next"/>
          <w:sz w:val="18"/>
          <w:szCs w:val="20"/>
        </w:rPr>
        <w:t xml:space="preserve"> 60</w:t>
      </w:r>
      <w:r w:rsidRPr="003F78BC">
        <w:rPr>
          <w:rFonts w:ascii="Batang" w:eastAsia="Batang" w:hAnsi="Batang" w:cs="Batang" w:hint="eastAsia"/>
          <w:sz w:val="18"/>
          <w:szCs w:val="20"/>
        </w:rPr>
        <w:t>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카운터</w:t>
      </w:r>
    </w:p>
    <w:p w14:paraId="2150949E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8"/>
          <w:szCs w:val="8"/>
        </w:rPr>
      </w:pPr>
    </w:p>
    <w:p w14:paraId="2B62337D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케이스</w:t>
      </w:r>
      <w:r w:rsidRPr="003F78BC">
        <w:rPr>
          <w:rFonts w:ascii="Avenir Next" w:hAnsi="Avenir Next"/>
          <w:b/>
          <w:sz w:val="18"/>
          <w:szCs w:val="20"/>
        </w:rPr>
        <w:t xml:space="preserve">,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다이얼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시계바늘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</w:p>
    <w:p w14:paraId="715DFDD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직경</w:t>
      </w:r>
      <w:r w:rsidRPr="003F78BC">
        <w:rPr>
          <w:rFonts w:ascii="Avenir Next" w:hAnsi="Avenir Next"/>
          <w:sz w:val="18"/>
          <w:szCs w:val="20"/>
        </w:rPr>
        <w:t>: 44mm</w:t>
      </w:r>
    </w:p>
    <w:p w14:paraId="3DDF896E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오프닝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직경</w:t>
      </w:r>
      <w:r w:rsidRPr="003F78BC">
        <w:rPr>
          <w:rFonts w:ascii="Avenir Next" w:hAnsi="Avenir Next"/>
          <w:sz w:val="18"/>
          <w:szCs w:val="20"/>
        </w:rPr>
        <w:t>: 35.5mm</w:t>
      </w:r>
    </w:p>
    <w:p w14:paraId="43A80B84" w14:textId="5AF6D233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두께</w:t>
      </w:r>
      <w:r w:rsidRPr="003F78BC">
        <w:rPr>
          <w:rFonts w:ascii="Avenir Next" w:hAnsi="Avenir Next"/>
          <w:sz w:val="18"/>
          <w:szCs w:val="20"/>
        </w:rPr>
        <w:t>: 14.50mm</w:t>
      </w:r>
    </w:p>
    <w:p w14:paraId="20CE9687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크리스탈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양쪽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모두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반사방지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처리를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한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볼록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사파이어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크리스탈</w:t>
      </w:r>
    </w:p>
    <w:p w14:paraId="30718F2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케이스백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투명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사파이어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크리스탈</w:t>
      </w:r>
    </w:p>
    <w:p w14:paraId="0F8D003E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소재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카본</w:t>
      </w:r>
      <w:r w:rsidRPr="003F78BC">
        <w:rPr>
          <w:rFonts w:ascii="Avenir Next" w:hAnsi="Avenir Next"/>
          <w:sz w:val="18"/>
          <w:szCs w:val="20"/>
        </w:rPr>
        <w:t xml:space="preserve"> </w:t>
      </w:r>
    </w:p>
    <w:p w14:paraId="2F4F0BCA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방수</w:t>
      </w:r>
      <w:r w:rsidRPr="003F78BC">
        <w:rPr>
          <w:rFonts w:ascii="Avenir Next" w:hAnsi="Avenir Next"/>
          <w:sz w:val="18"/>
          <w:szCs w:val="20"/>
        </w:rPr>
        <w:t>: 10ATM</w:t>
      </w:r>
    </w:p>
    <w:p w14:paraId="0683FFE1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다이얼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투조세공</w:t>
      </w:r>
    </w:p>
    <w:p w14:paraId="10FC16C2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시각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표시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루테늄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도금</w:t>
      </w:r>
      <w:r w:rsidRPr="003F78BC">
        <w:rPr>
          <w:rFonts w:ascii="Avenir Next" w:hAnsi="Avenir Next"/>
          <w:sz w:val="18"/>
          <w:szCs w:val="20"/>
        </w:rPr>
        <w:t xml:space="preserve">, </w:t>
      </w:r>
      <w:r w:rsidRPr="003F78BC">
        <w:rPr>
          <w:rFonts w:ascii="Batang" w:eastAsia="Batang" w:hAnsi="Batang" w:cs="Batang" w:hint="eastAsia"/>
          <w:sz w:val="18"/>
          <w:szCs w:val="20"/>
        </w:rPr>
        <w:t>파셋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마감</w:t>
      </w:r>
      <w:r w:rsidRPr="003F78BC">
        <w:rPr>
          <w:rFonts w:ascii="Avenir Next" w:hAnsi="Avenir Next"/>
          <w:sz w:val="18"/>
          <w:szCs w:val="20"/>
        </w:rPr>
        <w:t xml:space="preserve">, </w:t>
      </w: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Super-</w:t>
      </w:r>
      <w:proofErr w:type="spellStart"/>
      <w:r w:rsidRPr="003F78BC">
        <w:rPr>
          <w:rFonts w:ascii="Avenir Next" w:hAnsi="Avenir Next"/>
          <w:sz w:val="18"/>
          <w:szCs w:val="20"/>
        </w:rPr>
        <w:t>LumiNova</w:t>
      </w:r>
      <w:proofErr w:type="spellEnd"/>
      <w:r w:rsidRPr="003F78BC">
        <w:rPr>
          <w:rFonts w:ascii="Avenir Next" w:hAnsi="Avenir Next"/>
          <w:sz w:val="18"/>
          <w:szCs w:val="20"/>
        </w:rPr>
        <w:t>(</w:t>
      </w:r>
      <w:r w:rsidRPr="003F78BC">
        <w:rPr>
          <w:rFonts w:ascii="Batang" w:eastAsia="Batang" w:hAnsi="Batang" w:cs="Batang" w:hint="eastAsia"/>
          <w:sz w:val="18"/>
          <w:szCs w:val="20"/>
        </w:rPr>
        <w:t>수퍼</w:t>
      </w:r>
      <w:r w:rsidRPr="003F78BC">
        <w:rPr>
          <w:rFonts w:ascii="Avenir Next" w:hAnsi="Avenir Next"/>
          <w:sz w:val="18"/>
          <w:szCs w:val="20"/>
        </w:rPr>
        <w:t>-</w:t>
      </w:r>
      <w:r w:rsidRPr="003F78BC">
        <w:rPr>
          <w:rFonts w:ascii="Batang" w:eastAsia="Batang" w:hAnsi="Batang" w:cs="Batang" w:hint="eastAsia"/>
          <w:sz w:val="18"/>
          <w:szCs w:val="20"/>
        </w:rPr>
        <w:t>루미노바</w:t>
      </w:r>
      <w:r w:rsidRPr="003F78BC">
        <w:rPr>
          <w:rFonts w:ascii="Avenir Next" w:hAnsi="Avenir Next"/>
          <w:sz w:val="18"/>
          <w:szCs w:val="20"/>
        </w:rPr>
        <w:t xml:space="preserve">)® </w:t>
      </w:r>
      <w:r w:rsidRPr="003F78BC">
        <w:rPr>
          <w:rFonts w:ascii="Batang" w:eastAsia="Batang" w:hAnsi="Batang" w:cs="Batang" w:hint="eastAsia"/>
          <w:sz w:val="18"/>
          <w:szCs w:val="20"/>
        </w:rPr>
        <w:t>코팅</w:t>
      </w:r>
    </w:p>
    <w:p w14:paraId="3201D6E9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시계바늘</w:t>
      </w:r>
      <w:r w:rsidRPr="003F78BC">
        <w:rPr>
          <w:rFonts w:ascii="Avenir Next" w:hAnsi="Avenir Next"/>
          <w:sz w:val="18"/>
          <w:szCs w:val="20"/>
        </w:rPr>
        <w:t xml:space="preserve">: </w:t>
      </w:r>
      <w:r w:rsidRPr="003F78BC">
        <w:rPr>
          <w:rFonts w:ascii="Batang" w:eastAsia="Batang" w:hAnsi="Batang" w:cs="Batang" w:hint="eastAsia"/>
          <w:sz w:val="18"/>
          <w:szCs w:val="20"/>
        </w:rPr>
        <w:t>루테늄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도금</w:t>
      </w:r>
      <w:r w:rsidRPr="003F78BC">
        <w:rPr>
          <w:rFonts w:ascii="Avenir Next" w:hAnsi="Avenir Next"/>
          <w:sz w:val="18"/>
          <w:szCs w:val="20"/>
        </w:rPr>
        <w:t xml:space="preserve">, </w:t>
      </w:r>
      <w:r w:rsidRPr="003F78BC">
        <w:rPr>
          <w:rFonts w:ascii="Batang" w:eastAsia="Batang" w:hAnsi="Batang" w:cs="Batang" w:hint="eastAsia"/>
          <w:sz w:val="18"/>
          <w:szCs w:val="20"/>
        </w:rPr>
        <w:t>파셋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마감</w:t>
      </w:r>
      <w:r w:rsidRPr="003F78BC">
        <w:rPr>
          <w:rFonts w:ascii="Avenir Next" w:hAnsi="Avenir Next"/>
          <w:sz w:val="18"/>
          <w:szCs w:val="20"/>
        </w:rPr>
        <w:t xml:space="preserve">, </w:t>
      </w: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Super-</w:t>
      </w:r>
      <w:proofErr w:type="spellStart"/>
      <w:r w:rsidRPr="003F78BC">
        <w:rPr>
          <w:rFonts w:ascii="Avenir Next" w:hAnsi="Avenir Next"/>
          <w:sz w:val="18"/>
          <w:szCs w:val="20"/>
        </w:rPr>
        <w:t>LumiNova</w:t>
      </w:r>
      <w:proofErr w:type="spellEnd"/>
      <w:r w:rsidRPr="003F78BC">
        <w:rPr>
          <w:rFonts w:ascii="Avenir Next" w:hAnsi="Avenir Next"/>
          <w:sz w:val="18"/>
          <w:szCs w:val="20"/>
        </w:rPr>
        <w:t>(</w:t>
      </w:r>
      <w:r w:rsidRPr="003F78BC">
        <w:rPr>
          <w:rFonts w:ascii="Batang" w:eastAsia="Batang" w:hAnsi="Batang" w:cs="Batang" w:hint="eastAsia"/>
          <w:sz w:val="18"/>
          <w:szCs w:val="20"/>
        </w:rPr>
        <w:t>수퍼</w:t>
      </w:r>
      <w:r w:rsidRPr="003F78BC">
        <w:rPr>
          <w:rFonts w:ascii="Avenir Next" w:hAnsi="Avenir Next"/>
          <w:sz w:val="18"/>
          <w:szCs w:val="20"/>
        </w:rPr>
        <w:t>-</w:t>
      </w:r>
      <w:r w:rsidRPr="003F78BC">
        <w:rPr>
          <w:rFonts w:ascii="Batang" w:eastAsia="Batang" w:hAnsi="Batang" w:cs="Batang" w:hint="eastAsia"/>
          <w:sz w:val="18"/>
          <w:szCs w:val="20"/>
        </w:rPr>
        <w:t>루미노바</w:t>
      </w:r>
      <w:r w:rsidRPr="003F78BC">
        <w:rPr>
          <w:rFonts w:ascii="Avenir Next" w:hAnsi="Avenir Next"/>
          <w:sz w:val="18"/>
          <w:szCs w:val="20"/>
        </w:rPr>
        <w:t xml:space="preserve">)® </w:t>
      </w:r>
      <w:r w:rsidRPr="003F78BC">
        <w:rPr>
          <w:rFonts w:ascii="Batang" w:eastAsia="Batang" w:hAnsi="Batang" w:cs="Batang" w:hint="eastAsia"/>
          <w:sz w:val="18"/>
          <w:szCs w:val="20"/>
        </w:rPr>
        <w:t>코팅</w:t>
      </w:r>
    </w:p>
    <w:p w14:paraId="0B9E7899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8"/>
          <w:szCs w:val="8"/>
        </w:rPr>
      </w:pPr>
    </w:p>
    <w:p w14:paraId="598531CA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F78BC">
        <w:rPr>
          <w:rFonts w:ascii="Batang" w:eastAsia="Batang" w:hAnsi="Batang" w:cs="Batang" w:hint="eastAsia"/>
          <w:b/>
          <w:sz w:val="18"/>
          <w:szCs w:val="20"/>
        </w:rPr>
        <w:t>스트랩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b/>
          <w:sz w:val="18"/>
          <w:szCs w:val="20"/>
        </w:rPr>
        <w:t>버클</w:t>
      </w:r>
      <w:r w:rsidRPr="003F78BC">
        <w:rPr>
          <w:rFonts w:ascii="Avenir Next" w:hAnsi="Avenir Next"/>
          <w:b/>
          <w:sz w:val="18"/>
          <w:szCs w:val="20"/>
        </w:rPr>
        <w:t xml:space="preserve"> </w:t>
      </w:r>
    </w:p>
    <w:p w14:paraId="65D3F2AA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고무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스트랩</w:t>
      </w:r>
    </w:p>
    <w:p w14:paraId="0F114D43" w14:textId="77777777" w:rsidR="00DD7416" w:rsidRPr="003F78BC" w:rsidRDefault="00DD7416" w:rsidP="00DD741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F78BC">
        <w:rPr>
          <w:rFonts w:ascii="Batang" w:eastAsia="Batang" w:hAnsi="Batang" w:cs="Batang" w:hint="eastAsia"/>
          <w:sz w:val="18"/>
          <w:szCs w:val="20"/>
        </w:rPr>
        <w:t>티타늄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및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카본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소재의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블랙</w:t>
      </w:r>
      <w:r w:rsidRPr="003F78BC">
        <w:rPr>
          <w:rFonts w:ascii="Avenir Next" w:hAnsi="Avenir Next"/>
          <w:sz w:val="18"/>
          <w:szCs w:val="20"/>
        </w:rPr>
        <w:t xml:space="preserve"> DLC </w:t>
      </w:r>
      <w:r w:rsidRPr="003F78BC">
        <w:rPr>
          <w:rFonts w:ascii="Batang" w:eastAsia="Batang" w:hAnsi="Batang" w:cs="Batang" w:hint="eastAsia"/>
          <w:sz w:val="18"/>
          <w:szCs w:val="20"/>
        </w:rPr>
        <w:t>코팅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더블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폴딩</w:t>
      </w:r>
      <w:r w:rsidRPr="003F78BC">
        <w:rPr>
          <w:rFonts w:ascii="Avenir Next" w:hAnsi="Avenir Next"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sz w:val="18"/>
          <w:szCs w:val="20"/>
        </w:rPr>
        <w:t>버클</w:t>
      </w:r>
    </w:p>
    <w:p w14:paraId="2B8873CC" w14:textId="7319ACA7" w:rsidR="00A55BC3" w:rsidRPr="003F78BC" w:rsidRDefault="00DD7416" w:rsidP="00DD7416">
      <w:pPr>
        <w:spacing w:line="276" w:lineRule="auto"/>
        <w:rPr>
          <w:rFonts w:ascii="Avenir Next" w:hAnsi="Avenir Next" w:cstheme="majorHAnsi"/>
          <w:i/>
          <w:sz w:val="18"/>
          <w:szCs w:val="20"/>
        </w:rPr>
      </w:pPr>
      <w:r w:rsidRPr="003F78BC">
        <w:rPr>
          <w:rFonts w:ascii="Batang" w:eastAsia="Batang" w:hAnsi="Batang" w:cs="Batang" w:hint="eastAsia"/>
          <w:i/>
          <w:sz w:val="18"/>
          <w:szCs w:val="20"/>
        </w:rPr>
        <w:t>카본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효과의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특수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블랙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고무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스트랩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추가</w:t>
      </w:r>
      <w:r w:rsidRPr="003F78BC">
        <w:rPr>
          <w:rFonts w:ascii="Avenir Next" w:hAnsi="Avenir Next"/>
          <w:i/>
          <w:sz w:val="18"/>
          <w:szCs w:val="20"/>
        </w:rPr>
        <w:t xml:space="preserve"> </w:t>
      </w:r>
      <w:r w:rsidRPr="003F78BC">
        <w:rPr>
          <w:rFonts w:ascii="Batang" w:eastAsia="Batang" w:hAnsi="Batang" w:cs="Batang" w:hint="eastAsia"/>
          <w:i/>
          <w:sz w:val="18"/>
          <w:szCs w:val="20"/>
        </w:rPr>
        <w:t>제공</w:t>
      </w:r>
    </w:p>
    <w:sectPr w:rsidR="00A55BC3" w:rsidRPr="003F78BC" w:rsidSect="007A1360">
      <w:headerReference w:type="default" r:id="rId9"/>
      <w:footerReference w:type="default" r:id="rId10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9AADB" w14:textId="77777777" w:rsidR="007F478A" w:rsidRDefault="007F478A" w:rsidP="009D5829">
      <w:r>
        <w:separator/>
      </w:r>
    </w:p>
  </w:endnote>
  <w:endnote w:type="continuationSeparator" w:id="0">
    <w:p w14:paraId="73E7523F" w14:textId="77777777" w:rsidR="007F478A" w:rsidRDefault="007F478A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AA193D" w:rsidRPr="006A6133" w:rsidRDefault="00AA193D" w:rsidP="009D5829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6A6133">
      <w:rPr>
        <w:rFonts w:ascii="Avenir Next" w:eastAsia="Batang" w:hAnsi="Avenir Next" w:cs="Batang"/>
        <w:sz w:val="18"/>
        <w:szCs w:val="18"/>
      </w:rPr>
      <w:t>제니스</w:t>
    </w:r>
    <w:r w:rsidRPr="006A6133">
      <w:rPr>
        <w:rFonts w:ascii="Avenir Next" w:hAnsi="Avenir Next"/>
        <w:sz w:val="18"/>
        <w:szCs w:val="18"/>
        <w:lang w:val="fr-CH"/>
      </w:rPr>
      <w:t xml:space="preserve"> | www.zenith-watches.com | Rue des </w:t>
    </w:r>
    <w:proofErr w:type="spellStart"/>
    <w:r w:rsidRPr="006A6133">
      <w:rPr>
        <w:rFonts w:ascii="Avenir Next" w:hAnsi="Avenir Next"/>
        <w:sz w:val="18"/>
        <w:szCs w:val="18"/>
        <w:lang w:val="fr-CH"/>
      </w:rPr>
      <w:t>Billodes</w:t>
    </w:r>
    <w:proofErr w:type="spellEnd"/>
    <w:r w:rsidRPr="006A6133">
      <w:rPr>
        <w:rFonts w:ascii="Avenir Next" w:hAnsi="Avenir Next"/>
        <w:sz w:val="18"/>
        <w:szCs w:val="18"/>
        <w:lang w:val="fr-CH"/>
      </w:rPr>
      <w:t xml:space="preserve"> 34-36 | CH-2400 Le Locle</w:t>
    </w:r>
  </w:p>
  <w:p w14:paraId="38FF8B1F" w14:textId="77777777" w:rsidR="00AA193D" w:rsidRPr="006A6133" w:rsidRDefault="00AA193D" w:rsidP="009D5829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6A6133">
      <w:rPr>
        <w:rFonts w:ascii="Avenir Next" w:eastAsia="Batang" w:hAnsi="Avenir Next" w:cs="Batang"/>
        <w:sz w:val="18"/>
        <w:szCs w:val="18"/>
      </w:rPr>
      <w:t>국제미디어홍보부</w:t>
    </w:r>
    <w:r w:rsidRPr="006A6133">
      <w:rPr>
        <w:rFonts w:ascii="Avenir Next" w:hAnsi="Avenir Next"/>
        <w:sz w:val="18"/>
        <w:szCs w:val="18"/>
        <w:lang w:val="fr-CH"/>
      </w:rPr>
      <w:t xml:space="preserve">: Minh-Tan Bui – </w:t>
    </w:r>
    <w:r w:rsidRPr="006A6133">
      <w:rPr>
        <w:rFonts w:ascii="Avenir Next" w:eastAsia="Batang" w:hAnsi="Avenir Next" w:cs="Batang"/>
        <w:sz w:val="18"/>
        <w:szCs w:val="18"/>
      </w:rPr>
      <w:t>이메일</w:t>
    </w:r>
    <w:r w:rsidRPr="006A6133">
      <w:rPr>
        <w:rFonts w:ascii="Avenir Next" w:hAnsi="Avenir Next"/>
        <w:sz w:val="18"/>
        <w:szCs w:val="18"/>
        <w:lang w:val="fr-CH"/>
      </w:rPr>
      <w:t xml:space="preserve">: </w:t>
    </w:r>
    <w:hyperlink r:id="rId1" w:history="1">
      <w:r w:rsidRPr="006A6133">
        <w:rPr>
          <w:rStyle w:val="Hyperlink"/>
          <w:rFonts w:ascii="Avenir Next" w:hAnsi="Avenir Nex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D7712" w14:textId="77777777" w:rsidR="007F478A" w:rsidRDefault="007F478A" w:rsidP="009D5829">
      <w:r>
        <w:separator/>
      </w:r>
    </w:p>
  </w:footnote>
  <w:footnote w:type="continuationSeparator" w:id="0">
    <w:p w14:paraId="421CCD3A" w14:textId="77777777" w:rsidR="007F478A" w:rsidRDefault="007F478A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3E079190" w:rsidR="00AA193D" w:rsidRDefault="00FD535D" w:rsidP="00FD535D">
    <w:pPr>
      <w:pStyle w:val="Header"/>
      <w:spacing w:after="360"/>
      <w:jc w:val="center"/>
    </w:pPr>
    <w:r>
      <w:rPr>
        <w:rFonts w:hint="eastAsia"/>
        <w:noProof/>
        <w:lang w:val="fr-CH" w:eastAsia="zh-CN"/>
      </w:rPr>
      <w:drawing>
        <wp:inline distT="0" distB="0" distL="0" distR="0" wp14:anchorId="436826C4" wp14:editId="47B80240">
          <wp:extent cx="1700206" cy="723333"/>
          <wp:effectExtent l="0" t="0" r="0" b="63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2BB8"/>
    <w:rsid w:val="00016E3A"/>
    <w:rsid w:val="00032CF8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B03B4"/>
    <w:rsid w:val="000B0B12"/>
    <w:rsid w:val="000B0D5E"/>
    <w:rsid w:val="000B2EE9"/>
    <w:rsid w:val="000B5EFF"/>
    <w:rsid w:val="000C4DF8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72E24"/>
    <w:rsid w:val="00185796"/>
    <w:rsid w:val="001863B9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1F5C2E"/>
    <w:rsid w:val="0020455F"/>
    <w:rsid w:val="002208FE"/>
    <w:rsid w:val="00221BF2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41D8"/>
    <w:rsid w:val="003C540D"/>
    <w:rsid w:val="003D25D7"/>
    <w:rsid w:val="003D67C2"/>
    <w:rsid w:val="003E0F9D"/>
    <w:rsid w:val="003E23AF"/>
    <w:rsid w:val="003E2DDA"/>
    <w:rsid w:val="003E3416"/>
    <w:rsid w:val="003F144D"/>
    <w:rsid w:val="003F6766"/>
    <w:rsid w:val="003F78BC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56E7"/>
    <w:rsid w:val="004B579F"/>
    <w:rsid w:val="004C0638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55102"/>
    <w:rsid w:val="005654C7"/>
    <w:rsid w:val="005657E0"/>
    <w:rsid w:val="00573887"/>
    <w:rsid w:val="00573E97"/>
    <w:rsid w:val="00574193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5E92"/>
    <w:rsid w:val="005C4FA6"/>
    <w:rsid w:val="005C58DE"/>
    <w:rsid w:val="005D0B4C"/>
    <w:rsid w:val="005D2661"/>
    <w:rsid w:val="005F0E07"/>
    <w:rsid w:val="005F729E"/>
    <w:rsid w:val="005F7821"/>
    <w:rsid w:val="00611526"/>
    <w:rsid w:val="0061562E"/>
    <w:rsid w:val="006178BE"/>
    <w:rsid w:val="00621A1C"/>
    <w:rsid w:val="006222E7"/>
    <w:rsid w:val="006327F2"/>
    <w:rsid w:val="00640AF3"/>
    <w:rsid w:val="00673449"/>
    <w:rsid w:val="00690C94"/>
    <w:rsid w:val="00696072"/>
    <w:rsid w:val="006A0098"/>
    <w:rsid w:val="006A1ADA"/>
    <w:rsid w:val="006A259A"/>
    <w:rsid w:val="006A5A34"/>
    <w:rsid w:val="006A6133"/>
    <w:rsid w:val="006A632D"/>
    <w:rsid w:val="006B4ADC"/>
    <w:rsid w:val="006C2DD2"/>
    <w:rsid w:val="006C2FB2"/>
    <w:rsid w:val="006E1D87"/>
    <w:rsid w:val="006E2DC6"/>
    <w:rsid w:val="006E7B46"/>
    <w:rsid w:val="00722147"/>
    <w:rsid w:val="0072513D"/>
    <w:rsid w:val="00726153"/>
    <w:rsid w:val="00727920"/>
    <w:rsid w:val="00730C05"/>
    <w:rsid w:val="00733E3B"/>
    <w:rsid w:val="007400C9"/>
    <w:rsid w:val="00750EF5"/>
    <w:rsid w:val="007554CA"/>
    <w:rsid w:val="00763FAC"/>
    <w:rsid w:val="007937E4"/>
    <w:rsid w:val="0079581A"/>
    <w:rsid w:val="0079748D"/>
    <w:rsid w:val="007974C4"/>
    <w:rsid w:val="00797D34"/>
    <w:rsid w:val="007A1360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478A"/>
    <w:rsid w:val="007F6B51"/>
    <w:rsid w:val="007F73A9"/>
    <w:rsid w:val="00800D44"/>
    <w:rsid w:val="008038EF"/>
    <w:rsid w:val="00807722"/>
    <w:rsid w:val="00821503"/>
    <w:rsid w:val="00831D3E"/>
    <w:rsid w:val="008338EA"/>
    <w:rsid w:val="008374B5"/>
    <w:rsid w:val="00844DA3"/>
    <w:rsid w:val="00844E02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6C15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6E0E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C19F3"/>
    <w:rsid w:val="00AC6A4A"/>
    <w:rsid w:val="00AD22B0"/>
    <w:rsid w:val="00AD3BEB"/>
    <w:rsid w:val="00AE3FB1"/>
    <w:rsid w:val="00AF1490"/>
    <w:rsid w:val="00B0161A"/>
    <w:rsid w:val="00B05AB4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BF71F7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267A"/>
    <w:rsid w:val="00C62D65"/>
    <w:rsid w:val="00C64BF7"/>
    <w:rsid w:val="00C64F98"/>
    <w:rsid w:val="00C65D77"/>
    <w:rsid w:val="00C76B29"/>
    <w:rsid w:val="00C85653"/>
    <w:rsid w:val="00C95DCD"/>
    <w:rsid w:val="00CB2EBC"/>
    <w:rsid w:val="00CB53AD"/>
    <w:rsid w:val="00CC049F"/>
    <w:rsid w:val="00CC3948"/>
    <w:rsid w:val="00CC666E"/>
    <w:rsid w:val="00CD4EC6"/>
    <w:rsid w:val="00CD704F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56EB7"/>
    <w:rsid w:val="00D7445C"/>
    <w:rsid w:val="00D744DE"/>
    <w:rsid w:val="00DA008E"/>
    <w:rsid w:val="00DB3973"/>
    <w:rsid w:val="00DC2C84"/>
    <w:rsid w:val="00DC5FC5"/>
    <w:rsid w:val="00DD1DE1"/>
    <w:rsid w:val="00DD3281"/>
    <w:rsid w:val="00DD7416"/>
    <w:rsid w:val="00DE0614"/>
    <w:rsid w:val="00DE748F"/>
    <w:rsid w:val="00DF0FF7"/>
    <w:rsid w:val="00DF1C63"/>
    <w:rsid w:val="00DF2383"/>
    <w:rsid w:val="00DF3396"/>
    <w:rsid w:val="00DF444F"/>
    <w:rsid w:val="00DF4E07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7D6D"/>
    <w:rsid w:val="00F10EC9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D535D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4:docId w14:val="51DB20B2"/>
  <w15:docId w15:val="{29FEA1E7-BA73-4FE7-9059-BFCD1A0D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829"/>
  </w:style>
  <w:style w:type="paragraph" w:styleId="Footer">
    <w:name w:val="footer"/>
    <w:basedOn w:val="Normal"/>
    <w:link w:val="Foot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829"/>
  </w:style>
  <w:style w:type="character" w:styleId="Hyperlink">
    <w:name w:val="Hyperlink"/>
    <w:rsid w:val="009D5829"/>
    <w:rPr>
      <w:u w:val="single"/>
    </w:rPr>
  </w:style>
  <w:style w:type="paragraph" w:styleId="ListParagraph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5D26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6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6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Vittoria Pelà</cp:lastModifiedBy>
  <cp:revision>22</cp:revision>
  <cp:lastPrinted>2019-07-22T15:39:00Z</cp:lastPrinted>
  <dcterms:created xsi:type="dcterms:W3CDTF">2019-02-27T11:17:00Z</dcterms:created>
  <dcterms:modified xsi:type="dcterms:W3CDTF">2019-07-22T15:39:00Z</dcterms:modified>
</cp:coreProperties>
</file>