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3039" w14:textId="77777777" w:rsidR="0049384E" w:rsidRDefault="0049384E" w:rsidP="0049384E">
      <w:pPr>
        <w:jc w:val="center"/>
        <w:rPr>
          <w:rFonts w:ascii="Avenir Next" w:hAnsi="Avenir Next"/>
          <w:b/>
          <w:noProof/>
          <w:lang w:val="it-IT"/>
        </w:rPr>
      </w:pPr>
    </w:p>
    <w:p w14:paraId="6263159C" w14:textId="0987FAFB" w:rsidR="00BE7DDF" w:rsidRPr="0049384E" w:rsidRDefault="005A2EDF" w:rsidP="0049384E">
      <w:pPr>
        <w:jc w:val="center"/>
        <w:rPr>
          <w:rFonts w:ascii="Avenir Next" w:hAnsi="Avenir Next" w:cs="Arial"/>
          <w:b/>
          <w:bdr w:val="none" w:sz="0" w:space="0" w:color="auto"/>
          <w:lang w:val="it-IT"/>
        </w:rPr>
      </w:pPr>
      <w:r w:rsidRPr="0049384E">
        <w:rPr>
          <w:rFonts w:ascii="Avenir Next" w:hAnsi="Avenir Next"/>
          <w:b/>
          <w:noProof/>
          <w:lang w:val="it-IT"/>
        </w:rPr>
        <w:t>EL PRIMERO A386 REVIVAL</w:t>
      </w:r>
    </w:p>
    <w:p w14:paraId="55F0AFB4" w14:textId="409CAD79" w:rsidR="0098615E" w:rsidRDefault="00A63CC7" w:rsidP="0049384E">
      <w:pPr>
        <w:autoSpaceDE w:val="0"/>
        <w:autoSpaceDN w:val="0"/>
        <w:adjustRightInd w:val="0"/>
        <w:jc w:val="center"/>
        <w:rPr>
          <w:rFonts w:ascii="Avenir Next" w:hAnsi="Avenir Next" w:cstheme="majorHAnsi"/>
          <w:b/>
          <w:color w:val="000000" w:themeColor="text1"/>
          <w:sz w:val="22"/>
          <w:szCs w:val="22"/>
          <w:lang w:val="it-IT"/>
        </w:rPr>
      </w:pPr>
      <w:proofErr w:type="spellStart"/>
      <w:r w:rsidRPr="0049384E">
        <w:rPr>
          <w:rFonts w:ascii="Avenir Next" w:hAnsi="Avenir Next" w:cstheme="majorHAnsi"/>
          <w:b/>
          <w:color w:val="000000" w:themeColor="text1"/>
          <w:sz w:val="22"/>
          <w:szCs w:val="22"/>
          <w:lang w:val="it-IT"/>
        </w:rPr>
        <w:t>Legendäres</w:t>
      </w:r>
      <w:proofErr w:type="spellEnd"/>
      <w:r w:rsidRPr="0049384E">
        <w:rPr>
          <w:rFonts w:ascii="Avenir Next" w:hAnsi="Avenir Next" w:cstheme="majorHAnsi"/>
          <w:b/>
          <w:color w:val="000000" w:themeColor="text1"/>
          <w:sz w:val="22"/>
          <w:szCs w:val="22"/>
          <w:lang w:val="it-IT"/>
        </w:rPr>
        <w:t xml:space="preserve"> Trio</w:t>
      </w:r>
    </w:p>
    <w:p w14:paraId="55B7DC37" w14:textId="77777777" w:rsidR="0049384E" w:rsidRPr="0049384E" w:rsidRDefault="0049384E" w:rsidP="0049384E">
      <w:pPr>
        <w:autoSpaceDE w:val="0"/>
        <w:autoSpaceDN w:val="0"/>
        <w:adjustRightInd w:val="0"/>
        <w:spacing w:line="276" w:lineRule="auto"/>
        <w:jc w:val="center"/>
        <w:rPr>
          <w:rFonts w:ascii="Avenir Next" w:hAnsi="Avenir Next" w:cstheme="majorHAnsi"/>
          <w:b/>
          <w:bCs/>
          <w:color w:val="000000" w:themeColor="text1"/>
          <w:szCs w:val="22"/>
          <w:lang w:val="it-IT" w:eastAsia="zh-CN"/>
        </w:rPr>
      </w:pPr>
    </w:p>
    <w:p w14:paraId="15AEEF08" w14:textId="2705A59A" w:rsidR="00A63CC7" w:rsidRDefault="00A63CC7" w:rsidP="0049384E">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rPr>
      </w:pPr>
      <w:r w:rsidRPr="0049384E">
        <w:rPr>
          <w:rFonts w:ascii="Avenir Next" w:hAnsi="Avenir Next" w:cstheme="majorHAnsi"/>
          <w:color w:val="000000" w:themeColor="text1"/>
          <w:sz w:val="18"/>
        </w:rPr>
        <w:t xml:space="preserve">Zenith krönt die Festlichkeiten zu Ehren des legendären Hochfrequenz-Chronographen 1969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 xml:space="preserve"> mit einer Revival-Trilogie aus massivem Gold. Das 38-mm-Gehäuse der Ikone der Uhrmacherkunst, die seit einem halben Jahrhundert für Avantgarde und Präzision steht, besteht vollständig aus Edelmetall. Anlässlich des Jubiläums werden drei Unisex-Modelle in Weißgold, </w:t>
      </w:r>
      <w:proofErr w:type="spellStart"/>
      <w:r w:rsidRPr="0049384E">
        <w:rPr>
          <w:rFonts w:ascii="Avenir Next" w:hAnsi="Avenir Next" w:cstheme="majorHAnsi"/>
          <w:color w:val="000000" w:themeColor="text1"/>
          <w:sz w:val="18"/>
        </w:rPr>
        <w:t>Roségold</w:t>
      </w:r>
      <w:proofErr w:type="spellEnd"/>
      <w:r w:rsidRPr="0049384E">
        <w:rPr>
          <w:rFonts w:ascii="Avenir Next" w:hAnsi="Avenir Next" w:cstheme="majorHAnsi"/>
          <w:color w:val="000000" w:themeColor="text1"/>
          <w:sz w:val="18"/>
        </w:rPr>
        <w:t xml:space="preserve"> oder </w:t>
      </w:r>
      <w:proofErr w:type="spellStart"/>
      <w:r w:rsidRPr="0049384E">
        <w:rPr>
          <w:rFonts w:ascii="Avenir Next" w:hAnsi="Avenir Next" w:cstheme="majorHAnsi"/>
          <w:color w:val="000000" w:themeColor="text1"/>
          <w:sz w:val="18"/>
        </w:rPr>
        <w:t>Gelbgold</w:t>
      </w:r>
      <w:proofErr w:type="spellEnd"/>
      <w:r w:rsidRPr="0049384E">
        <w:rPr>
          <w:rFonts w:ascii="Avenir Next" w:hAnsi="Avenir Next" w:cstheme="majorHAnsi"/>
          <w:color w:val="000000" w:themeColor="text1"/>
          <w:sz w:val="18"/>
        </w:rPr>
        <w:t xml:space="preserve"> in einer auf 50 Stück limitierten Auflage und mit einer Garantie von 50 Jahren herausgegeben.</w:t>
      </w:r>
    </w:p>
    <w:p w14:paraId="1EAEDF76" w14:textId="77777777" w:rsidR="0049384E" w:rsidRPr="0049384E" w:rsidRDefault="0049384E" w:rsidP="0049384E">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p>
    <w:p w14:paraId="7DAC2179" w14:textId="3671F4C0" w:rsidR="00A63CC7" w:rsidRDefault="00A63CC7" w:rsidP="0049384E">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rPr>
      </w:pPr>
      <w:r w:rsidRPr="0049384E">
        <w:rPr>
          <w:rFonts w:ascii="Avenir Next" w:hAnsi="Avenir Next" w:cstheme="majorHAnsi"/>
          <w:color w:val="000000" w:themeColor="text1"/>
          <w:sz w:val="18"/>
        </w:rPr>
        <w:t xml:space="preserve">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 xml:space="preserve"> schrieb 1969 das erste Kapitel in der unglaublichen Erfolgsgeschichte von Zenith. Zum goldenen Jubiläum erstrahlt der genaueste Automatikchronograph der Welt im Glanz von Weißgold, </w:t>
      </w:r>
      <w:proofErr w:type="spellStart"/>
      <w:r w:rsidRPr="0049384E">
        <w:rPr>
          <w:rFonts w:ascii="Avenir Next" w:hAnsi="Avenir Next" w:cstheme="majorHAnsi"/>
          <w:color w:val="000000" w:themeColor="text1"/>
          <w:sz w:val="18"/>
        </w:rPr>
        <w:t>Roségold</w:t>
      </w:r>
      <w:proofErr w:type="spellEnd"/>
      <w:r w:rsidRPr="0049384E">
        <w:rPr>
          <w:rFonts w:ascii="Avenir Next" w:hAnsi="Avenir Next" w:cstheme="majorHAnsi"/>
          <w:color w:val="000000" w:themeColor="text1"/>
          <w:sz w:val="18"/>
        </w:rPr>
        <w:t xml:space="preserve"> oder </w:t>
      </w:r>
      <w:proofErr w:type="spellStart"/>
      <w:r w:rsidRPr="0049384E">
        <w:rPr>
          <w:rFonts w:ascii="Avenir Next" w:hAnsi="Avenir Next" w:cstheme="majorHAnsi"/>
          <w:color w:val="000000" w:themeColor="text1"/>
          <w:sz w:val="18"/>
        </w:rPr>
        <w:t>Gelbgold</w:t>
      </w:r>
      <w:proofErr w:type="spellEnd"/>
      <w:r w:rsidRPr="0049384E">
        <w:rPr>
          <w:rFonts w:ascii="Avenir Next" w:hAnsi="Avenir Next" w:cstheme="majorHAnsi"/>
          <w:color w:val="000000" w:themeColor="text1"/>
          <w:sz w:val="18"/>
        </w:rPr>
        <w:t xml:space="preserve">. Durch seine revolutionäre Mechanik, mit der die Zeit auf die Zehntelsekunde genau gemessen werden kann, sowie die drei charakteristischen Zähler wurde das Stück zur Legende. Eine Frequenz von 36.000 Halbschwingungen pro Stunde; eine integrierte Säulenradkonstruktion; ein zentraler, kugelgelagerter Rotor und eine Gangreserve von über 50 Stunden (bei dieser hohen Frequenz eine echte Meisterleistung) sind seit einem halben Jahrhundert die charakteristischen Merkmale der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-Serie. Als gebührende Hommage präsentiert Zenith drei auf 50 Stücke limitierte Wiederauflagen des Originalmodells mit einer Funktionsgarantie von 50 Jahren, welche dieser Jubiläumsserie anhaltende Beliebtheit sowie den Status eines begehrenswerten Erbstücks verleihen wird.</w:t>
      </w:r>
    </w:p>
    <w:p w14:paraId="4CC74C5B" w14:textId="77777777" w:rsidR="0049384E" w:rsidRPr="0049384E" w:rsidRDefault="0049384E" w:rsidP="0049384E">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p>
    <w:p w14:paraId="7630AB6D" w14:textId="372907CC" w:rsidR="00DC423C" w:rsidRPr="0049384E" w:rsidRDefault="00A63CC7" w:rsidP="0049384E">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22"/>
        </w:rPr>
      </w:pPr>
      <w:r w:rsidRPr="0049384E">
        <w:rPr>
          <w:rFonts w:ascii="Avenir Next" w:hAnsi="Avenir Next" w:cstheme="majorHAnsi"/>
          <w:b/>
          <w:color w:val="000000" w:themeColor="text1"/>
          <w:sz w:val="18"/>
        </w:rPr>
        <w:t>Eine lebende Legende</w:t>
      </w:r>
    </w:p>
    <w:p w14:paraId="739BACA4" w14:textId="5CAEE680" w:rsidR="00F174ED" w:rsidRDefault="00A63CC7" w:rsidP="0049384E">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rPr>
      </w:pPr>
      <w:r w:rsidRPr="0049384E">
        <w:rPr>
          <w:rFonts w:ascii="Avenir Next" w:hAnsi="Avenir Next" w:cstheme="majorHAnsi"/>
          <w:color w:val="000000" w:themeColor="text1"/>
          <w:sz w:val="18"/>
        </w:rPr>
        <w:t xml:space="preserve">Abgesehen vom Edelmetallgehäuse übernimmt die Jubiläumsauflage alle Originalcharakteristika des 1969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 xml:space="preserve"> detailgetreu: das Gehäuse mit 38 mm Durchmesser, das gewölbte Glas, die dreifarbigen Zähler, die </w:t>
      </w:r>
      <w:proofErr w:type="spellStart"/>
      <w:r w:rsidRPr="0049384E">
        <w:rPr>
          <w:rFonts w:ascii="Avenir Next" w:hAnsi="Avenir Next" w:cstheme="majorHAnsi"/>
          <w:color w:val="000000" w:themeColor="text1"/>
          <w:sz w:val="18"/>
        </w:rPr>
        <w:t>Tachymeterskala</w:t>
      </w:r>
      <w:proofErr w:type="spellEnd"/>
      <w:r w:rsidRPr="0049384E">
        <w:rPr>
          <w:rFonts w:ascii="Avenir Next" w:hAnsi="Avenir Next" w:cstheme="majorHAnsi"/>
          <w:color w:val="000000" w:themeColor="text1"/>
          <w:sz w:val="18"/>
        </w:rPr>
        <w:t xml:space="preserve"> sowie die Form der Zeiger und Stundenindizes. Die pilzförmigen Drücker und Bandanschlüsse entsprechen dank Reverse Engineering ebenfalls dem Originaldesign. Bei der Entwicklung dieser Vintage-Serie wurde jede Komponente eines originalen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 xml:space="preserve">-Chronographen digitalisiert, um eine genaue Wiedergabe der Eigenschaften zu gewährleisten. Einzige Ausnahmen sind der ursprünglich geschlossene Gehäuseboden, der nun den Blick auf das Uhrwerk vollständig freigibt, sowie das aktualisierte Logo, das die Krone ziert. Inzwischen wird als „Motor" des Modells die aktuelle Version des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 xml:space="preserve">-Automatikkalibers eingesetzt, welches die Stunden-, Minuten- und Sekundenzeiger, den Chronographen, den Tachymeter sowie die auf dem weiß lackierten Zifferblatt zwischen 4 und 5 Uhr platzierte Datumsfunktion antreibt. Historischen Bezug hat auch das Lederarmband, das je nach Modell braun oder schwarz ausgeführt ist – hier in </w:t>
      </w:r>
      <w:proofErr w:type="spellStart"/>
      <w:r w:rsidRPr="0049384E">
        <w:rPr>
          <w:rFonts w:ascii="Avenir Next" w:hAnsi="Avenir Next" w:cstheme="majorHAnsi"/>
          <w:color w:val="000000" w:themeColor="text1"/>
          <w:sz w:val="18"/>
        </w:rPr>
        <w:t>Alligatorleder</w:t>
      </w:r>
      <w:proofErr w:type="spellEnd"/>
      <w:r w:rsidRPr="0049384E">
        <w:rPr>
          <w:rFonts w:ascii="Avenir Next" w:hAnsi="Avenir Next" w:cstheme="majorHAnsi"/>
          <w:color w:val="000000" w:themeColor="text1"/>
          <w:sz w:val="18"/>
        </w:rPr>
        <w:t xml:space="preserve"> mit Kautschukfutter gezeigt – und dessen Schließe aus dem gleichen Gold besteht wie das Gehäuse, sowie die Verpackung. Letztere enthält wie im Jahr 1969 ein signalrotes Reiseetui sowie ein Mikrofasertuch, dessen Vorderseite das Uhrwerk eines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-Chronographen ziert, während sich auf der Rückseite ein Bild der Original-Bedienungsanleitung befindet.</w:t>
      </w:r>
    </w:p>
    <w:p w14:paraId="3CCD98F6" w14:textId="77777777" w:rsidR="0049384E" w:rsidRPr="0049384E" w:rsidRDefault="0049384E" w:rsidP="0049384E">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rPr>
      </w:pPr>
    </w:p>
    <w:p w14:paraId="712467B8" w14:textId="77777777" w:rsidR="00A87C18" w:rsidRPr="0049384E" w:rsidRDefault="00A87C18" w:rsidP="0049384E">
      <w:pPr>
        <w:tabs>
          <w:tab w:val="left" w:pos="8564"/>
        </w:tabs>
        <w:spacing w:after="120" w:line="276" w:lineRule="auto"/>
        <w:jc w:val="both"/>
        <w:rPr>
          <w:rFonts w:ascii="Avenir Next" w:hAnsi="Avenir Next" w:cstheme="majorHAnsi"/>
          <w:b/>
          <w:color w:val="000000" w:themeColor="text1"/>
          <w:sz w:val="18"/>
          <w:szCs w:val="18"/>
        </w:rPr>
      </w:pPr>
      <w:r w:rsidRPr="0049384E">
        <w:rPr>
          <w:rFonts w:ascii="Avenir Next" w:hAnsi="Avenir Next" w:cstheme="majorHAnsi"/>
          <w:b/>
          <w:color w:val="000000" w:themeColor="text1"/>
          <w:sz w:val="18"/>
        </w:rPr>
        <w:t>ZENITH: Die Zukunft der Schweizer Uhrenherstellung</w:t>
      </w:r>
    </w:p>
    <w:p w14:paraId="1CABFB93" w14:textId="77777777" w:rsidR="00A87C18" w:rsidRPr="0049384E" w:rsidRDefault="00A87C18" w:rsidP="0049384E">
      <w:pPr>
        <w:tabs>
          <w:tab w:val="left" w:pos="8564"/>
        </w:tabs>
        <w:spacing w:after="120" w:line="276" w:lineRule="auto"/>
        <w:jc w:val="both"/>
        <w:rPr>
          <w:rFonts w:ascii="Avenir Next" w:hAnsi="Avenir Next" w:cstheme="majorHAnsi"/>
          <w:color w:val="000000" w:themeColor="text1"/>
          <w:sz w:val="18"/>
          <w:szCs w:val="18"/>
        </w:rPr>
      </w:pPr>
      <w:r w:rsidRPr="0049384E">
        <w:rPr>
          <w:rFonts w:ascii="Avenir Next" w:hAnsi="Avenir Next" w:cstheme="majorHAnsi"/>
          <w:color w:val="000000" w:themeColor="text1"/>
          <w:sz w:val="18"/>
        </w:rPr>
        <w:t>Seit 1865 ist Zenith von Authentizität, Mut und Leidenschaft geleitet, um die Grenzen in puncto Exzellenz, Präzision und Innovation ständig in neue Sphären zu verschieben. Bereits bald nach der Gründung durch den visionären Uhrmacher Georges Favre-</w:t>
      </w:r>
      <w:proofErr w:type="spellStart"/>
      <w:r w:rsidRPr="0049384E">
        <w:rPr>
          <w:rFonts w:ascii="Avenir Next" w:hAnsi="Avenir Next" w:cstheme="majorHAnsi"/>
          <w:color w:val="000000" w:themeColor="text1"/>
          <w:sz w:val="18"/>
        </w:rPr>
        <w:t>Jacot</w:t>
      </w:r>
      <w:proofErr w:type="spellEnd"/>
      <w:r w:rsidRPr="0049384E">
        <w:rPr>
          <w:rFonts w:ascii="Avenir Next" w:hAnsi="Avenir Next" w:cstheme="majorHAnsi"/>
          <w:color w:val="000000" w:themeColor="text1"/>
          <w:sz w:val="18"/>
        </w:rPr>
        <w:t xml:space="preserve"> in Le Locle erlangte Zenith Anerkennung für die Präzision seiner Chronometer, die in gut anderthalb Jahrhunderten mit 2.333 Preisen für Chronometrie ausgezeichnet wurden: bis heute ein absoluter und ungebrochener Rekord. Berühmt für sein legendäres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 xml:space="preserve">-Kaliber aus dem Jahr 1969, das eine Kurzzeitmessung auf die nächste Zehntelsekunde genau ermöglichte, hat Zenith inzwischen über 600 Uhrwerkvarianten entwickelt. Heute bietet Zenith neue und faszinierende technische </w:t>
      </w:r>
      <w:r w:rsidRPr="0049384E">
        <w:rPr>
          <w:rFonts w:ascii="Avenir Next" w:hAnsi="Avenir Next" w:cstheme="majorHAnsi"/>
          <w:color w:val="000000" w:themeColor="text1"/>
          <w:sz w:val="18"/>
        </w:rPr>
        <w:lastRenderedPageBreak/>
        <w:t xml:space="preserve">Meisterleistungen an, darunter eine zweite Hundertstelsekunden-Zeitmessung mit dem </w:t>
      </w:r>
      <w:proofErr w:type="spellStart"/>
      <w:r w:rsidRPr="0049384E">
        <w:rPr>
          <w:rFonts w:ascii="Avenir Next" w:hAnsi="Avenir Next" w:cstheme="majorHAnsi"/>
          <w:color w:val="000000" w:themeColor="text1"/>
          <w:sz w:val="18"/>
        </w:rPr>
        <w:t>Defy</w:t>
      </w:r>
      <w:proofErr w:type="spellEnd"/>
      <w:r w:rsidRPr="0049384E">
        <w:rPr>
          <w:rFonts w:ascii="Avenir Next" w:hAnsi="Avenir Next" w:cstheme="majorHAnsi"/>
          <w:color w:val="000000" w:themeColor="text1"/>
          <w:sz w:val="18"/>
        </w:rPr>
        <w:t xml:space="preserve"> El </w:t>
      </w:r>
      <w:proofErr w:type="spellStart"/>
      <w:r w:rsidRPr="0049384E">
        <w:rPr>
          <w:rFonts w:ascii="Avenir Next" w:hAnsi="Avenir Next" w:cstheme="majorHAnsi"/>
          <w:color w:val="000000" w:themeColor="text1"/>
          <w:sz w:val="18"/>
        </w:rPr>
        <w:t>Primero</w:t>
      </w:r>
      <w:proofErr w:type="spellEnd"/>
      <w:r w:rsidRPr="0049384E">
        <w:rPr>
          <w:rFonts w:ascii="Avenir Next" w:hAnsi="Avenir Next" w:cstheme="majorHAnsi"/>
          <w:color w:val="000000" w:themeColor="text1"/>
          <w:sz w:val="18"/>
        </w:rPr>
        <w:t xml:space="preserve"> 21. Stets angetrieben durch die Verbindung von dynamischem, avantgardistischem Denken mit der eigenen, stolzen Tradition schreibt Zenith beständig seine eigene Zukunft ... und die Zukunft der Schweizer Uhrmacherkunst.</w:t>
      </w:r>
    </w:p>
    <w:p w14:paraId="4AA331F3" w14:textId="77777777" w:rsidR="0049384E" w:rsidRDefault="004938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rPr>
      </w:pPr>
    </w:p>
    <w:p w14:paraId="3B829765" w14:textId="77777777" w:rsidR="0049384E" w:rsidRPr="0049384E" w:rsidRDefault="0049384E" w:rsidP="0049384E">
      <w:pPr>
        <w:pStyle w:val="A"/>
        <w:tabs>
          <w:tab w:val="left" w:pos="8564"/>
        </w:tabs>
        <w:spacing w:line="276" w:lineRule="auto"/>
        <w:ind w:right="-8"/>
        <w:jc w:val="both"/>
        <w:rPr>
          <w:rFonts w:ascii="Avenir Next" w:hAnsi="Avenir Next" w:cstheme="majorHAnsi"/>
          <w:b/>
          <w:color w:val="auto"/>
          <w:sz w:val="18"/>
          <w:szCs w:val="20"/>
          <w:lang w:val="en-US"/>
        </w:rPr>
      </w:pPr>
      <w:r w:rsidRPr="0049384E">
        <w:rPr>
          <w:rFonts w:ascii="Avenir Next" w:hAnsi="Avenir Next" w:cstheme="majorHAnsi"/>
          <w:b/>
          <w:color w:val="auto"/>
          <w:sz w:val="18"/>
          <w:szCs w:val="20"/>
          <w:lang w:val="en-US"/>
        </w:rPr>
        <w:t>PRESS ROOM</w:t>
      </w:r>
    </w:p>
    <w:p w14:paraId="1BF6DA61" w14:textId="77777777" w:rsidR="0049384E" w:rsidRPr="0049384E" w:rsidRDefault="0049384E" w:rsidP="0049384E">
      <w:pPr>
        <w:pStyle w:val="A"/>
        <w:tabs>
          <w:tab w:val="left" w:pos="8564"/>
        </w:tabs>
        <w:spacing w:line="276" w:lineRule="auto"/>
        <w:ind w:right="-8"/>
        <w:jc w:val="both"/>
        <w:rPr>
          <w:rFonts w:ascii="Avenir Next" w:hAnsi="Avenir Next" w:cstheme="majorHAnsi"/>
          <w:color w:val="auto"/>
          <w:sz w:val="18"/>
          <w:szCs w:val="20"/>
          <w:lang w:val="en-US"/>
        </w:rPr>
      </w:pPr>
      <w:r w:rsidRPr="0049384E">
        <w:rPr>
          <w:rFonts w:ascii="Avenir Next" w:hAnsi="Avenir Next" w:cstheme="majorHAnsi"/>
          <w:color w:val="auto"/>
          <w:sz w:val="18"/>
          <w:szCs w:val="20"/>
          <w:lang w:val="en-US"/>
        </w:rPr>
        <w:t>For additional pictures please access the below link</w:t>
      </w:r>
    </w:p>
    <w:p w14:paraId="68248929" w14:textId="77777777" w:rsidR="0049384E" w:rsidRPr="0049384E" w:rsidRDefault="0049384E" w:rsidP="0049384E">
      <w:pPr>
        <w:pStyle w:val="A"/>
        <w:tabs>
          <w:tab w:val="left" w:pos="8564"/>
        </w:tabs>
        <w:spacing w:line="276" w:lineRule="auto"/>
        <w:ind w:right="-8"/>
        <w:rPr>
          <w:rFonts w:ascii="Avenir Next" w:hAnsi="Avenir Next" w:cstheme="majorHAnsi"/>
          <w:b/>
          <w:color w:val="0070C0"/>
          <w:sz w:val="20"/>
          <w:szCs w:val="20"/>
          <w:lang w:val="en-US"/>
        </w:rPr>
      </w:pPr>
      <w:hyperlink r:id="rId8" w:history="1">
        <w:r w:rsidRPr="0049384E">
          <w:rPr>
            <w:rStyle w:val="Lienhypertexte"/>
            <w:rFonts w:ascii="Avenir Next" w:hAnsi="Avenir Next" w:cstheme="majorHAnsi"/>
            <w:b/>
            <w:color w:val="0070C0"/>
            <w:sz w:val="20"/>
            <w:szCs w:val="20"/>
            <w:lang w:val="en-US"/>
          </w:rPr>
          <w:t>http://pressroom.zenith-watches.com/login/?redirect_to=%2F&amp;reauth=1</w:t>
        </w:r>
      </w:hyperlink>
    </w:p>
    <w:p w14:paraId="7260066B" w14:textId="77777777" w:rsidR="0049384E" w:rsidRPr="0049384E" w:rsidRDefault="004938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lang w:val="en-US"/>
        </w:rPr>
      </w:pPr>
    </w:p>
    <w:p w14:paraId="05516689" w14:textId="71C01E87" w:rsidR="0049384E" w:rsidRPr="0049384E" w:rsidRDefault="004938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lang w:val="en-US"/>
        </w:rPr>
      </w:pPr>
      <w:r w:rsidRPr="0049384E">
        <w:rPr>
          <w:rFonts w:ascii="Avenir Next" w:hAnsi="Avenir Next" w:cstheme="majorHAnsi"/>
          <w:color w:val="000000" w:themeColor="text1"/>
          <w:sz w:val="18"/>
          <w:szCs w:val="18"/>
          <w:lang w:val="en-US"/>
        </w:rPr>
        <w:br w:type="page"/>
      </w:r>
    </w:p>
    <w:p w14:paraId="304D0FED" w14:textId="77777777" w:rsidR="00B2013F" w:rsidRPr="0049384E" w:rsidRDefault="00B2013F" w:rsidP="00B2013F">
      <w:pPr>
        <w:spacing w:after="120"/>
        <w:rPr>
          <w:rFonts w:ascii="Avenir Next" w:hAnsi="Avenir Next" w:cs="Arial"/>
          <w:b/>
          <w:szCs w:val="20"/>
          <w:bdr w:val="none" w:sz="0" w:space="0" w:color="auto"/>
          <w:lang w:val="it-IT"/>
        </w:rPr>
      </w:pPr>
      <w:bookmarkStart w:id="0" w:name="_Hlk535483149"/>
      <w:r w:rsidRPr="0049384E">
        <w:rPr>
          <w:rFonts w:ascii="Avenir Next" w:hAnsi="Avenir Next"/>
          <w:b/>
          <w:noProof/>
        </w:rPr>
        <w:drawing>
          <wp:anchor distT="0" distB="0" distL="114300" distR="114300" simplePos="0" relativeHeight="251659264" behindDoc="0" locked="0" layoutInCell="1" allowOverlap="1" wp14:anchorId="0D057110" wp14:editId="24CF3354">
            <wp:simplePos x="0" y="0"/>
            <wp:positionH relativeFrom="margin">
              <wp:align>right</wp:align>
            </wp:positionH>
            <wp:positionV relativeFrom="margin">
              <wp:posOffset>7620</wp:posOffset>
            </wp:positionV>
            <wp:extent cx="2190750" cy="38328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79" t="11150" r="10310" b="2582"/>
                    <a:stretch/>
                  </pic:blipFill>
                  <pic:spPr bwMode="auto">
                    <a:xfrm>
                      <a:off x="0" y="0"/>
                      <a:ext cx="2190750" cy="3832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384E">
        <w:rPr>
          <w:rFonts w:ascii="Avenir Next" w:hAnsi="Avenir Next"/>
          <w:b/>
          <w:noProof/>
          <w:lang w:val="it-IT"/>
        </w:rPr>
        <w:t>EL PRIMERO A386 REVIVAL</w:t>
      </w:r>
    </w:p>
    <w:p w14:paraId="1768BAC3" w14:textId="77777777" w:rsidR="00B2013F" w:rsidRPr="0049384E" w:rsidRDefault="00B2013F" w:rsidP="00B2013F">
      <w:pPr>
        <w:rPr>
          <w:rFonts w:ascii="Avenir Next" w:hAnsi="Avenir Next" w:cs="Arial"/>
          <w:sz w:val="18"/>
          <w:szCs w:val="20"/>
          <w:lang w:val="it-IT"/>
        </w:rPr>
      </w:pPr>
      <w:r w:rsidRPr="0049384E">
        <w:rPr>
          <w:rFonts w:ascii="Avenir Next" w:hAnsi="Avenir Next" w:cs="Arial"/>
          <w:sz w:val="18"/>
          <w:lang w:val="it-IT"/>
        </w:rPr>
        <w:t>TECHNISCHE DATEN</w:t>
      </w:r>
    </w:p>
    <w:p w14:paraId="27D17F24" w14:textId="77777777" w:rsidR="00B2013F" w:rsidRPr="00346915" w:rsidRDefault="00B2013F" w:rsidP="00B2013F">
      <w:pPr>
        <w:rPr>
          <w:rFonts w:ascii="Avenir Next" w:hAnsi="Avenir Next" w:cs="Arial"/>
          <w:sz w:val="16"/>
          <w:szCs w:val="10"/>
          <w:lang w:val="it-IT"/>
        </w:rPr>
      </w:pPr>
    </w:p>
    <w:p w14:paraId="2B0759AD"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Referenz: 65.A386.400.69.C815</w:t>
      </w:r>
    </w:p>
    <w:p w14:paraId="54081445" w14:textId="77777777" w:rsidR="00B2013F" w:rsidRPr="00346915" w:rsidRDefault="00B2013F" w:rsidP="00B2013F">
      <w:pPr>
        <w:spacing w:after="40"/>
        <w:rPr>
          <w:rFonts w:ascii="Avenir Next" w:hAnsi="Avenir Next" w:cs="Arial"/>
          <w:b/>
          <w:sz w:val="16"/>
          <w:szCs w:val="10"/>
        </w:rPr>
      </w:pPr>
    </w:p>
    <w:p w14:paraId="54FE6D69"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 xml:space="preserve">HAUPTMERKMALE </w:t>
      </w:r>
    </w:p>
    <w:p w14:paraId="3FB846E3"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Revival des ersten El </w:t>
      </w:r>
      <w:proofErr w:type="spellStart"/>
      <w:r w:rsidRPr="0049384E">
        <w:rPr>
          <w:rFonts w:ascii="Avenir Next" w:hAnsi="Avenir Next" w:cs="Arial"/>
          <w:sz w:val="18"/>
        </w:rPr>
        <w:t>Primero</w:t>
      </w:r>
      <w:proofErr w:type="spellEnd"/>
      <w:r w:rsidRPr="0049384E">
        <w:rPr>
          <w:rFonts w:ascii="Avenir Next" w:hAnsi="Avenir Next" w:cs="Arial"/>
          <w:sz w:val="18"/>
        </w:rPr>
        <w:t>-Modells von 1969</w:t>
      </w:r>
    </w:p>
    <w:p w14:paraId="1B8441F7"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Original-Revival des 38-mm-Gehäuses</w:t>
      </w:r>
    </w:p>
    <w:p w14:paraId="3BE36FD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El </w:t>
      </w:r>
      <w:proofErr w:type="spellStart"/>
      <w:r w:rsidRPr="0049384E">
        <w:rPr>
          <w:rFonts w:ascii="Avenir Next" w:hAnsi="Avenir Next" w:cs="Arial"/>
          <w:sz w:val="18"/>
        </w:rPr>
        <w:t>Primero</w:t>
      </w:r>
      <w:proofErr w:type="spellEnd"/>
      <w:r w:rsidRPr="0049384E">
        <w:rPr>
          <w:rFonts w:ascii="Avenir Next" w:hAnsi="Avenir Next" w:cs="Arial"/>
          <w:sz w:val="18"/>
        </w:rPr>
        <w:t xml:space="preserve"> Schaltradchronograph mit Automatikaufzug</w:t>
      </w:r>
    </w:p>
    <w:p w14:paraId="1F46F735" w14:textId="77777777" w:rsidR="00B2013F" w:rsidRPr="0049384E" w:rsidRDefault="00B2013F" w:rsidP="00B2013F">
      <w:pPr>
        <w:autoSpaceDE w:val="0"/>
        <w:autoSpaceDN w:val="0"/>
        <w:adjustRightInd w:val="0"/>
        <w:spacing w:after="20" w:line="276" w:lineRule="auto"/>
        <w:rPr>
          <w:rFonts w:ascii="Avenir Next" w:hAnsi="Avenir Next" w:cs="OpenSans-CondensedLight"/>
          <w:sz w:val="18"/>
          <w:szCs w:val="20"/>
        </w:rPr>
      </w:pPr>
      <w:r w:rsidRPr="0049384E">
        <w:rPr>
          <w:rFonts w:ascii="Avenir Next" w:hAnsi="Avenir Next" w:cs="OpenSans-CondensedLight"/>
          <w:sz w:val="18"/>
        </w:rPr>
        <w:t>Version aus Weißgold: Limitierte Auflage von 50 Exemplaren</w:t>
      </w:r>
    </w:p>
    <w:p w14:paraId="00866D25" w14:textId="77777777" w:rsidR="00B2013F" w:rsidRPr="0049384E" w:rsidRDefault="00B2013F" w:rsidP="00B2013F">
      <w:pPr>
        <w:autoSpaceDE w:val="0"/>
        <w:autoSpaceDN w:val="0"/>
        <w:adjustRightInd w:val="0"/>
        <w:spacing w:after="20" w:line="276" w:lineRule="auto"/>
        <w:rPr>
          <w:rFonts w:ascii="Avenir Next" w:hAnsi="Avenir Next" w:cs="OpenSans-CondensedLight"/>
          <w:sz w:val="18"/>
          <w:szCs w:val="20"/>
        </w:rPr>
      </w:pPr>
      <w:r w:rsidRPr="0049384E">
        <w:rPr>
          <w:rFonts w:ascii="Avenir Next" w:hAnsi="Avenir Next" w:cs="OpenSans-CondensedLight"/>
          <w:sz w:val="18"/>
        </w:rPr>
        <w:t>50 Jahre Garantie</w:t>
      </w:r>
    </w:p>
    <w:p w14:paraId="4015E375" w14:textId="77777777" w:rsidR="00B2013F" w:rsidRPr="00346915" w:rsidRDefault="00B2013F" w:rsidP="00B2013F">
      <w:pPr>
        <w:spacing w:after="40"/>
        <w:rPr>
          <w:rFonts w:ascii="Avenir Next" w:hAnsi="Avenir Next" w:cs="Arial"/>
          <w:sz w:val="16"/>
          <w:szCs w:val="10"/>
        </w:rPr>
      </w:pPr>
    </w:p>
    <w:p w14:paraId="22C3D021"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UHRWERK</w:t>
      </w:r>
    </w:p>
    <w:p w14:paraId="4D145203"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El </w:t>
      </w:r>
      <w:proofErr w:type="spellStart"/>
      <w:r w:rsidRPr="0049384E">
        <w:rPr>
          <w:rFonts w:ascii="Avenir Next" w:hAnsi="Avenir Next" w:cs="Arial"/>
          <w:sz w:val="18"/>
        </w:rPr>
        <w:t>Primero</w:t>
      </w:r>
      <w:proofErr w:type="spellEnd"/>
      <w:r w:rsidRPr="0049384E">
        <w:rPr>
          <w:rFonts w:ascii="Avenir Next" w:hAnsi="Avenir Next" w:cs="Arial"/>
          <w:sz w:val="18"/>
        </w:rPr>
        <w:t xml:space="preserve"> 400, Automatikaufzug</w:t>
      </w:r>
    </w:p>
    <w:p w14:paraId="1F9B16A2"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Kaliber: 13</w:t>
      </w:r>
      <w:r w:rsidRPr="0049384E">
        <w:rPr>
          <w:rFonts w:ascii="Avenir Next" w:hAnsi="Avenir Next" w:cs="DINOT-Light"/>
          <w:sz w:val="18"/>
        </w:rPr>
        <w:t xml:space="preserve"> ¼ </w:t>
      </w:r>
      <w:r w:rsidRPr="0049384E">
        <w:rPr>
          <w:rFonts w:ascii="Avenir Next" w:hAnsi="Avenir Next" w:cs="Arial"/>
          <w:sz w:val="18"/>
        </w:rPr>
        <w:t>``` (Durchmesser: 30 mm)</w:t>
      </w:r>
    </w:p>
    <w:p w14:paraId="1BBFFAA7"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Höhe des Uhrwerks: 6,6 mm</w:t>
      </w:r>
    </w:p>
    <w:p w14:paraId="2EFF9C2E"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Bauteile: 278</w:t>
      </w:r>
    </w:p>
    <w:p w14:paraId="1F175D71"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Lagersteine: 31</w:t>
      </w:r>
    </w:p>
    <w:p w14:paraId="5E686B8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Frequenz: 36.000 A/h (5 Hz)</w:t>
      </w:r>
    </w:p>
    <w:p w14:paraId="66F1EBB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Gangreserve: min. 50 Stunden</w:t>
      </w:r>
    </w:p>
    <w:p w14:paraId="69ECA4DE"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Veredelungen: Schwungmasse mit „</w:t>
      </w:r>
      <w:proofErr w:type="spellStart"/>
      <w:r w:rsidRPr="0049384E">
        <w:rPr>
          <w:rFonts w:ascii="Avenir Next" w:hAnsi="Avenir Next" w:cs="Arial"/>
          <w:sz w:val="18"/>
        </w:rPr>
        <w:t>Côtes</w:t>
      </w:r>
      <w:proofErr w:type="spellEnd"/>
      <w:r w:rsidRPr="0049384E">
        <w:rPr>
          <w:rFonts w:ascii="Avenir Next" w:hAnsi="Avenir Next" w:cs="Arial"/>
          <w:sz w:val="18"/>
        </w:rPr>
        <w:t xml:space="preserve"> de Genève“-Motiv</w:t>
      </w:r>
    </w:p>
    <w:p w14:paraId="367DCD3D" w14:textId="77777777" w:rsidR="00B2013F" w:rsidRPr="00346915" w:rsidRDefault="00B2013F" w:rsidP="00B2013F">
      <w:pPr>
        <w:spacing w:after="40"/>
        <w:rPr>
          <w:rFonts w:ascii="Avenir Next" w:hAnsi="Avenir Next" w:cs="Arial"/>
          <w:sz w:val="16"/>
          <w:szCs w:val="10"/>
        </w:rPr>
      </w:pPr>
    </w:p>
    <w:p w14:paraId="133768EA"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FUNKTIONEN</w:t>
      </w:r>
    </w:p>
    <w:p w14:paraId="4FC0A4FC"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Stunden- und Minutenzeiger aus der Mitte</w:t>
      </w:r>
    </w:p>
    <w:p w14:paraId="2C86386E"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Kleine Sekunde bei 9 Uhr</w:t>
      </w:r>
    </w:p>
    <w:p w14:paraId="342FA87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Chronograph:</w:t>
      </w:r>
    </w:p>
    <w:p w14:paraId="235F4C54"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 </w:t>
      </w:r>
      <w:proofErr w:type="spellStart"/>
      <w:r w:rsidRPr="0049384E">
        <w:rPr>
          <w:rFonts w:ascii="Avenir Next" w:hAnsi="Avenir Next" w:cs="Arial"/>
          <w:sz w:val="18"/>
        </w:rPr>
        <w:t>Chronographenzeiger</w:t>
      </w:r>
      <w:proofErr w:type="spellEnd"/>
      <w:r w:rsidRPr="0049384E">
        <w:rPr>
          <w:rFonts w:ascii="Avenir Next" w:hAnsi="Avenir Next" w:cs="Arial"/>
          <w:sz w:val="18"/>
        </w:rPr>
        <w:t xml:space="preserve"> aus der Mitte</w:t>
      </w:r>
    </w:p>
    <w:p w14:paraId="19FFFD99"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- 12-Stunden-Zähler bei 6 Uhr</w:t>
      </w:r>
    </w:p>
    <w:p w14:paraId="0CB08A3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- 30-Minuten-Zähler bei 3 Uhr</w:t>
      </w:r>
    </w:p>
    <w:p w14:paraId="6BB2F2DC" w14:textId="77777777" w:rsidR="00B2013F" w:rsidRPr="0049384E" w:rsidRDefault="00B2013F" w:rsidP="00B2013F">
      <w:pPr>
        <w:spacing w:after="40"/>
        <w:rPr>
          <w:rFonts w:ascii="Avenir Next" w:hAnsi="Avenir Next" w:cs="Arial"/>
          <w:sz w:val="18"/>
          <w:szCs w:val="20"/>
        </w:rPr>
      </w:pPr>
      <w:proofErr w:type="spellStart"/>
      <w:r w:rsidRPr="0049384E">
        <w:rPr>
          <w:rFonts w:ascii="Avenir Next" w:hAnsi="Avenir Next" w:cs="Arial"/>
          <w:sz w:val="18"/>
        </w:rPr>
        <w:t>Tachymeterskala</w:t>
      </w:r>
      <w:proofErr w:type="spellEnd"/>
    </w:p>
    <w:p w14:paraId="4B1BD96F" w14:textId="77777777" w:rsidR="00B2013F" w:rsidRPr="0049384E" w:rsidRDefault="00B2013F" w:rsidP="00B2013F">
      <w:pPr>
        <w:spacing w:after="40"/>
        <w:rPr>
          <w:rFonts w:ascii="Avenir Next" w:eastAsiaTheme="minorHAnsi" w:hAnsi="Avenir Next" w:cs="OpenSans-CondensedLight"/>
          <w:sz w:val="20"/>
          <w:szCs w:val="20"/>
          <w:bdr w:val="none" w:sz="0" w:space="0" w:color="auto"/>
        </w:rPr>
      </w:pPr>
      <w:r w:rsidRPr="0049384E">
        <w:rPr>
          <w:rFonts w:ascii="Avenir Next" w:hAnsi="Avenir Next" w:cs="Arial"/>
          <w:sz w:val="18"/>
        </w:rPr>
        <w:t>Datumsanzeige bei 4:30 Uhr</w:t>
      </w:r>
    </w:p>
    <w:p w14:paraId="06714661" w14:textId="77777777" w:rsidR="00B2013F" w:rsidRPr="00346915" w:rsidRDefault="00B2013F" w:rsidP="00B2013F">
      <w:pPr>
        <w:spacing w:after="40"/>
        <w:rPr>
          <w:rFonts w:ascii="Avenir Next" w:hAnsi="Avenir Next" w:cs="Arial"/>
          <w:sz w:val="16"/>
          <w:szCs w:val="10"/>
        </w:rPr>
      </w:pPr>
    </w:p>
    <w:p w14:paraId="42A59C8E"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GEHÄUSE, ZIFFERBLATT UND ZEIGER</w:t>
      </w:r>
    </w:p>
    <w:p w14:paraId="6673B898"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Durchmesser: 38 mm</w:t>
      </w:r>
    </w:p>
    <w:p w14:paraId="007D843A"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Zifferblattöffnung: 33,05 mm</w:t>
      </w:r>
    </w:p>
    <w:p w14:paraId="6A4652D9"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Höhe: 12,60 mm</w:t>
      </w:r>
    </w:p>
    <w:p w14:paraId="26E54E5D"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Glas: Gewölbtes, beidseitig entspiegeltes Saphirglas</w:t>
      </w:r>
    </w:p>
    <w:p w14:paraId="45FC0A92"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Gehäuseboden: Transparentes Saphirglas</w:t>
      </w:r>
    </w:p>
    <w:p w14:paraId="712E5322"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lastRenderedPageBreak/>
        <w:t>Material: Weißgold</w:t>
      </w:r>
    </w:p>
    <w:p w14:paraId="1938463A"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Wasserdichtigkeit: 10 ATM</w:t>
      </w:r>
    </w:p>
    <w:p w14:paraId="1EEAD0C0"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Zifferblatt: Weiß lackiertes Zifferblatt mit drei verschiedenfarbigen Zählern </w:t>
      </w:r>
    </w:p>
    <w:p w14:paraId="315719A3"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Stundenindizes: Rhodiniert,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14:paraId="757F4B6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Zeiger: Rhodiniert,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14:paraId="2F7D3378" w14:textId="77777777" w:rsidR="00B2013F" w:rsidRPr="00346915" w:rsidRDefault="00B2013F" w:rsidP="00B2013F">
      <w:pPr>
        <w:spacing w:after="40"/>
        <w:rPr>
          <w:rFonts w:ascii="Avenir Next" w:hAnsi="Avenir Next" w:cs="Arial"/>
          <w:sz w:val="16"/>
          <w:szCs w:val="10"/>
        </w:rPr>
      </w:pPr>
    </w:p>
    <w:p w14:paraId="712C5623"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ARMBAND &amp; SCHLIESSE</w:t>
      </w:r>
    </w:p>
    <w:p w14:paraId="4CF16ADC"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Armband aus schwarzem </w:t>
      </w:r>
      <w:proofErr w:type="spellStart"/>
      <w:r w:rsidRPr="0049384E">
        <w:rPr>
          <w:rFonts w:ascii="Avenir Next" w:hAnsi="Avenir Next" w:cs="Arial"/>
          <w:sz w:val="18"/>
        </w:rPr>
        <w:t>Alligatorleder</w:t>
      </w:r>
      <w:proofErr w:type="spellEnd"/>
      <w:r w:rsidRPr="0049384E">
        <w:rPr>
          <w:rFonts w:ascii="Avenir Next" w:hAnsi="Avenir Next" w:cs="Arial"/>
          <w:sz w:val="18"/>
        </w:rPr>
        <w:t xml:space="preserve"> mit schützendem Kautschukfutter</w:t>
      </w:r>
    </w:p>
    <w:p w14:paraId="649D545C" w14:textId="77777777" w:rsidR="00B2013F" w:rsidRPr="0049384E" w:rsidRDefault="00B2013F" w:rsidP="00B2013F">
      <w:pPr>
        <w:spacing w:after="120"/>
        <w:rPr>
          <w:rFonts w:ascii="Avenir Next" w:hAnsi="Avenir Next" w:cs="Arial"/>
          <w:b/>
          <w:szCs w:val="20"/>
          <w:bdr w:val="none" w:sz="0" w:space="0" w:color="auto"/>
        </w:rPr>
      </w:pPr>
      <w:r w:rsidRPr="0049384E">
        <w:rPr>
          <w:rFonts w:ascii="Avenir Next" w:hAnsi="Avenir Next" w:cstheme="majorHAnsi"/>
          <w:noProof/>
          <w:color w:val="000000" w:themeColor="text1"/>
          <w:sz w:val="18"/>
        </w:rPr>
        <w:t xml:space="preserve">Dornschließe aus Weißgold </w:t>
      </w:r>
      <w:r w:rsidRPr="0049384E">
        <w:rPr>
          <w:rFonts w:ascii="Avenir Next" w:hAnsi="Avenir Next"/>
          <w:noProof/>
        </w:rPr>
        <w:br w:type="page"/>
      </w:r>
      <w:r w:rsidRPr="0049384E">
        <w:rPr>
          <w:rFonts w:ascii="Avenir Next" w:hAnsi="Avenir Next"/>
          <w:b/>
          <w:noProof/>
        </w:rPr>
        <w:lastRenderedPageBreak/>
        <w:drawing>
          <wp:anchor distT="0" distB="0" distL="114300" distR="114300" simplePos="0" relativeHeight="251660288" behindDoc="0" locked="0" layoutInCell="1" allowOverlap="1" wp14:anchorId="3BF0E00D" wp14:editId="22D037F4">
            <wp:simplePos x="0" y="0"/>
            <wp:positionH relativeFrom="margin">
              <wp:align>right</wp:align>
            </wp:positionH>
            <wp:positionV relativeFrom="margin">
              <wp:posOffset>45085</wp:posOffset>
            </wp:positionV>
            <wp:extent cx="2085975" cy="39243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04" t="10564" r="14501"/>
                    <a:stretch/>
                  </pic:blipFill>
                  <pic:spPr bwMode="auto">
                    <a:xfrm>
                      <a:off x="0" y="0"/>
                      <a:ext cx="2085975" cy="392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384E">
        <w:rPr>
          <w:rFonts w:ascii="Avenir Next" w:hAnsi="Avenir Next"/>
          <w:b/>
          <w:noProof/>
        </w:rPr>
        <w:t>EL PRIMERO A386 REVIVAL</w:t>
      </w:r>
    </w:p>
    <w:p w14:paraId="02BA307B" w14:textId="77777777" w:rsidR="00B2013F" w:rsidRPr="0049384E" w:rsidRDefault="00B2013F" w:rsidP="00B2013F">
      <w:pPr>
        <w:rPr>
          <w:rFonts w:ascii="Avenir Next" w:hAnsi="Avenir Next" w:cs="Arial"/>
          <w:sz w:val="18"/>
          <w:szCs w:val="20"/>
        </w:rPr>
      </w:pPr>
      <w:r w:rsidRPr="0049384E">
        <w:rPr>
          <w:rFonts w:ascii="Avenir Next" w:hAnsi="Avenir Next" w:cs="Arial"/>
          <w:sz w:val="18"/>
        </w:rPr>
        <w:t>TECHNISCHE DATEN</w:t>
      </w:r>
    </w:p>
    <w:p w14:paraId="3BE2971B" w14:textId="77777777" w:rsidR="00B2013F" w:rsidRPr="00346915" w:rsidRDefault="00B2013F" w:rsidP="00B2013F">
      <w:pPr>
        <w:rPr>
          <w:rFonts w:ascii="Avenir Next" w:hAnsi="Avenir Next" w:cs="Arial"/>
          <w:sz w:val="16"/>
          <w:szCs w:val="20"/>
        </w:rPr>
      </w:pPr>
    </w:p>
    <w:p w14:paraId="7ECBB808"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Referenz: 18.A386.400/69.C807</w:t>
      </w:r>
    </w:p>
    <w:p w14:paraId="685FF7DA" w14:textId="77777777" w:rsidR="00B2013F" w:rsidRPr="00346915" w:rsidRDefault="00B2013F" w:rsidP="00B2013F">
      <w:pPr>
        <w:spacing w:after="40"/>
        <w:rPr>
          <w:rFonts w:ascii="Avenir Next" w:hAnsi="Avenir Next" w:cs="Arial"/>
          <w:b/>
          <w:sz w:val="16"/>
          <w:szCs w:val="16"/>
        </w:rPr>
      </w:pPr>
    </w:p>
    <w:p w14:paraId="44B4443B"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 xml:space="preserve">HAUPTMERKMALE </w:t>
      </w:r>
    </w:p>
    <w:p w14:paraId="52AA63B3"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Revival des ersten El </w:t>
      </w:r>
      <w:proofErr w:type="spellStart"/>
      <w:r w:rsidRPr="0049384E">
        <w:rPr>
          <w:rFonts w:ascii="Avenir Next" w:hAnsi="Avenir Next" w:cs="Arial"/>
          <w:sz w:val="18"/>
        </w:rPr>
        <w:t>Primero</w:t>
      </w:r>
      <w:proofErr w:type="spellEnd"/>
      <w:r w:rsidRPr="0049384E">
        <w:rPr>
          <w:rFonts w:ascii="Avenir Next" w:hAnsi="Avenir Next" w:cs="Arial"/>
          <w:sz w:val="18"/>
        </w:rPr>
        <w:t>-Modells von 1969</w:t>
      </w:r>
    </w:p>
    <w:p w14:paraId="6DBFA2D1"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Original-Revival des 38-mm-Gehäuses</w:t>
      </w:r>
    </w:p>
    <w:p w14:paraId="6BD60F21"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El </w:t>
      </w:r>
      <w:proofErr w:type="spellStart"/>
      <w:r w:rsidRPr="0049384E">
        <w:rPr>
          <w:rFonts w:ascii="Avenir Next" w:hAnsi="Avenir Next" w:cs="Arial"/>
          <w:sz w:val="18"/>
        </w:rPr>
        <w:t>Primero</w:t>
      </w:r>
      <w:proofErr w:type="spellEnd"/>
      <w:r w:rsidRPr="0049384E">
        <w:rPr>
          <w:rFonts w:ascii="Avenir Next" w:hAnsi="Avenir Next" w:cs="Arial"/>
          <w:sz w:val="18"/>
        </w:rPr>
        <w:t xml:space="preserve"> Schaltradchronograph mit Automatikaufzug</w:t>
      </w:r>
    </w:p>
    <w:p w14:paraId="0E0F51B6" w14:textId="77777777" w:rsidR="00B2013F" w:rsidRPr="0049384E" w:rsidRDefault="00B2013F" w:rsidP="00B2013F">
      <w:pPr>
        <w:autoSpaceDE w:val="0"/>
        <w:autoSpaceDN w:val="0"/>
        <w:adjustRightInd w:val="0"/>
        <w:spacing w:after="20" w:line="276" w:lineRule="auto"/>
        <w:rPr>
          <w:rFonts w:ascii="Avenir Next" w:hAnsi="Avenir Next" w:cs="OpenSans-CondensedLight"/>
          <w:sz w:val="18"/>
          <w:szCs w:val="20"/>
        </w:rPr>
      </w:pPr>
      <w:proofErr w:type="spellStart"/>
      <w:r w:rsidRPr="0049384E">
        <w:rPr>
          <w:rFonts w:ascii="Avenir Next" w:hAnsi="Avenir Next" w:cs="OpenSans-CondensedLight"/>
          <w:sz w:val="18"/>
        </w:rPr>
        <w:t>Roségold</w:t>
      </w:r>
      <w:proofErr w:type="spellEnd"/>
      <w:r w:rsidRPr="0049384E">
        <w:rPr>
          <w:rFonts w:ascii="Avenir Next" w:hAnsi="Avenir Next" w:cs="OpenSans-CondensedLight"/>
          <w:sz w:val="18"/>
        </w:rPr>
        <w:t>-Version: Limitierte Auflage von 50 Exemplaren</w:t>
      </w:r>
    </w:p>
    <w:p w14:paraId="7CBE7C2B" w14:textId="77777777" w:rsidR="00B2013F" w:rsidRPr="0049384E" w:rsidRDefault="00B2013F" w:rsidP="00B2013F">
      <w:pPr>
        <w:autoSpaceDE w:val="0"/>
        <w:autoSpaceDN w:val="0"/>
        <w:adjustRightInd w:val="0"/>
        <w:spacing w:after="20" w:line="276" w:lineRule="auto"/>
        <w:rPr>
          <w:rFonts w:ascii="Avenir Next" w:hAnsi="Avenir Next" w:cs="OpenSans-CondensedLight"/>
          <w:sz w:val="18"/>
          <w:szCs w:val="20"/>
        </w:rPr>
      </w:pPr>
      <w:r w:rsidRPr="0049384E">
        <w:rPr>
          <w:rFonts w:ascii="Avenir Next" w:hAnsi="Avenir Next" w:cs="OpenSans-CondensedLight"/>
          <w:sz w:val="18"/>
        </w:rPr>
        <w:t>50 Jahre Garantie</w:t>
      </w:r>
    </w:p>
    <w:p w14:paraId="32AE81A5" w14:textId="77777777" w:rsidR="00B2013F" w:rsidRPr="00346915" w:rsidRDefault="00B2013F" w:rsidP="00B2013F">
      <w:pPr>
        <w:spacing w:after="40"/>
        <w:rPr>
          <w:rFonts w:ascii="Avenir Next" w:hAnsi="Avenir Next" w:cs="Arial"/>
          <w:sz w:val="16"/>
          <w:szCs w:val="16"/>
        </w:rPr>
      </w:pPr>
    </w:p>
    <w:p w14:paraId="6BB072E0"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UHRWERK</w:t>
      </w:r>
    </w:p>
    <w:p w14:paraId="6B33F6B4"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El </w:t>
      </w:r>
      <w:proofErr w:type="spellStart"/>
      <w:r w:rsidRPr="0049384E">
        <w:rPr>
          <w:rFonts w:ascii="Avenir Next" w:hAnsi="Avenir Next" w:cs="Arial"/>
          <w:sz w:val="18"/>
        </w:rPr>
        <w:t>Primero</w:t>
      </w:r>
      <w:proofErr w:type="spellEnd"/>
      <w:r w:rsidRPr="0049384E">
        <w:rPr>
          <w:rFonts w:ascii="Avenir Next" w:hAnsi="Avenir Next" w:cs="Arial"/>
          <w:sz w:val="18"/>
        </w:rPr>
        <w:t xml:space="preserve"> 400, Automatikaufzug</w:t>
      </w:r>
    </w:p>
    <w:p w14:paraId="438C56FE"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Kaliber: 13</w:t>
      </w:r>
      <w:r w:rsidRPr="0049384E">
        <w:rPr>
          <w:rFonts w:ascii="Avenir Next" w:hAnsi="Avenir Next" w:cs="DINOT-Light"/>
          <w:sz w:val="18"/>
        </w:rPr>
        <w:t xml:space="preserve"> ¼ </w:t>
      </w:r>
      <w:r w:rsidRPr="0049384E">
        <w:rPr>
          <w:rFonts w:ascii="Avenir Next" w:hAnsi="Avenir Next" w:cs="Arial"/>
          <w:sz w:val="18"/>
        </w:rPr>
        <w:t>``` (Durchmesser: 30 mm)</w:t>
      </w:r>
    </w:p>
    <w:p w14:paraId="79F234FF"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Höhe des Uhrwerks: 6,6 mm</w:t>
      </w:r>
    </w:p>
    <w:p w14:paraId="5BE81BF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Bauteile: 278</w:t>
      </w:r>
    </w:p>
    <w:p w14:paraId="728599FC"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Lagersteine: 31</w:t>
      </w:r>
    </w:p>
    <w:p w14:paraId="0A714ECA"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Frequenz: 36.000 A/h (5 Hz)</w:t>
      </w:r>
    </w:p>
    <w:p w14:paraId="37E840C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Gangreserve: min. 50 Stunden</w:t>
      </w:r>
    </w:p>
    <w:p w14:paraId="6409B7E8"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Veredelungen: Schwungmasse mit „</w:t>
      </w:r>
      <w:proofErr w:type="spellStart"/>
      <w:r w:rsidRPr="0049384E">
        <w:rPr>
          <w:rFonts w:ascii="Avenir Next" w:hAnsi="Avenir Next" w:cs="Arial"/>
          <w:sz w:val="18"/>
        </w:rPr>
        <w:t>Côtes</w:t>
      </w:r>
      <w:proofErr w:type="spellEnd"/>
      <w:r w:rsidRPr="0049384E">
        <w:rPr>
          <w:rFonts w:ascii="Avenir Next" w:hAnsi="Avenir Next" w:cs="Arial"/>
          <w:sz w:val="18"/>
        </w:rPr>
        <w:t xml:space="preserve"> de Genève“-Motiv</w:t>
      </w:r>
    </w:p>
    <w:p w14:paraId="63E12029" w14:textId="77777777" w:rsidR="00B2013F" w:rsidRPr="00346915" w:rsidRDefault="00B2013F" w:rsidP="00B2013F">
      <w:pPr>
        <w:spacing w:after="40"/>
        <w:rPr>
          <w:rFonts w:ascii="Avenir Next" w:hAnsi="Avenir Next" w:cs="Arial"/>
          <w:sz w:val="16"/>
          <w:szCs w:val="16"/>
        </w:rPr>
      </w:pPr>
    </w:p>
    <w:p w14:paraId="4E9BBFC7"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FUNKTIONEN</w:t>
      </w:r>
    </w:p>
    <w:p w14:paraId="48190AF0"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Stunden- und Minutenzeiger aus der Mitte</w:t>
      </w:r>
    </w:p>
    <w:p w14:paraId="03C56445"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Kleine Sekunde bei 9 Uhr</w:t>
      </w:r>
    </w:p>
    <w:p w14:paraId="46A45EB1"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Chronograph:</w:t>
      </w:r>
    </w:p>
    <w:p w14:paraId="2AD18BE9"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 </w:t>
      </w:r>
      <w:proofErr w:type="spellStart"/>
      <w:r w:rsidRPr="0049384E">
        <w:rPr>
          <w:rFonts w:ascii="Avenir Next" w:hAnsi="Avenir Next" w:cs="Arial"/>
          <w:sz w:val="18"/>
        </w:rPr>
        <w:t>Chronographenzeiger</w:t>
      </w:r>
      <w:proofErr w:type="spellEnd"/>
      <w:r w:rsidRPr="0049384E">
        <w:rPr>
          <w:rFonts w:ascii="Avenir Next" w:hAnsi="Avenir Next" w:cs="Arial"/>
          <w:sz w:val="18"/>
        </w:rPr>
        <w:t xml:space="preserve"> aus der Mitte</w:t>
      </w:r>
    </w:p>
    <w:p w14:paraId="43F13AC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- 12-Stunden-Zähler bei 6 Uhr</w:t>
      </w:r>
    </w:p>
    <w:p w14:paraId="18694CB9"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- 30-Minuten-Zähler bei 3 Uhr</w:t>
      </w:r>
    </w:p>
    <w:p w14:paraId="1AB119EB" w14:textId="77777777" w:rsidR="00B2013F" w:rsidRPr="0049384E" w:rsidRDefault="00B2013F" w:rsidP="00B2013F">
      <w:pPr>
        <w:spacing w:after="40"/>
        <w:rPr>
          <w:rFonts w:ascii="Avenir Next" w:hAnsi="Avenir Next" w:cs="Arial"/>
          <w:sz w:val="18"/>
          <w:szCs w:val="20"/>
        </w:rPr>
      </w:pPr>
      <w:proofErr w:type="spellStart"/>
      <w:r w:rsidRPr="0049384E">
        <w:rPr>
          <w:rFonts w:ascii="Avenir Next" w:hAnsi="Avenir Next" w:cs="Arial"/>
          <w:sz w:val="18"/>
        </w:rPr>
        <w:t>Tachymeterskala</w:t>
      </w:r>
      <w:proofErr w:type="spellEnd"/>
    </w:p>
    <w:p w14:paraId="173C1581" w14:textId="77777777" w:rsidR="00B2013F" w:rsidRPr="0049384E" w:rsidRDefault="00B2013F" w:rsidP="00B2013F">
      <w:pPr>
        <w:spacing w:after="40"/>
        <w:rPr>
          <w:rFonts w:ascii="Avenir Next" w:eastAsiaTheme="minorHAnsi" w:hAnsi="Avenir Next" w:cs="OpenSans-CondensedLight"/>
          <w:sz w:val="20"/>
          <w:szCs w:val="20"/>
          <w:bdr w:val="none" w:sz="0" w:space="0" w:color="auto"/>
        </w:rPr>
      </w:pPr>
      <w:r w:rsidRPr="0049384E">
        <w:rPr>
          <w:rFonts w:ascii="Avenir Next" w:hAnsi="Avenir Next" w:cs="Arial"/>
          <w:sz w:val="18"/>
        </w:rPr>
        <w:t>Datumsanzeige bei 4:30 Uhr</w:t>
      </w:r>
    </w:p>
    <w:p w14:paraId="7711B420" w14:textId="77777777" w:rsidR="00B2013F" w:rsidRPr="00346915" w:rsidRDefault="00B2013F" w:rsidP="00B2013F">
      <w:pPr>
        <w:spacing w:after="40"/>
        <w:rPr>
          <w:rFonts w:ascii="Avenir Next" w:hAnsi="Avenir Next" w:cs="Arial"/>
          <w:sz w:val="16"/>
          <w:szCs w:val="16"/>
        </w:rPr>
      </w:pPr>
    </w:p>
    <w:p w14:paraId="7D382DA7"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GEHÄUSE, ZIFFERBLATT UND ZEIGER</w:t>
      </w:r>
    </w:p>
    <w:p w14:paraId="6F3C4D9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Durchmesser: 38 mm</w:t>
      </w:r>
    </w:p>
    <w:p w14:paraId="77795F50"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Zifferblattöffnung: 33,05 mm</w:t>
      </w:r>
    </w:p>
    <w:p w14:paraId="064A6897"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Höhe: 12,60 mm</w:t>
      </w:r>
    </w:p>
    <w:p w14:paraId="6F9B2B50"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Glas: beidseitig entspiegeltes Saphirglas</w:t>
      </w:r>
    </w:p>
    <w:p w14:paraId="2ED9A0B0"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Gehäuseboden: transparentes Saphirglas</w:t>
      </w:r>
    </w:p>
    <w:p w14:paraId="6DF646E4"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Material: </w:t>
      </w:r>
      <w:proofErr w:type="spellStart"/>
      <w:r w:rsidRPr="0049384E">
        <w:rPr>
          <w:rFonts w:ascii="Avenir Next" w:hAnsi="Avenir Next" w:cs="Arial"/>
          <w:sz w:val="18"/>
        </w:rPr>
        <w:t>Roségold</w:t>
      </w:r>
      <w:proofErr w:type="spellEnd"/>
    </w:p>
    <w:p w14:paraId="1C0A998F"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Wasserdichtigkeit: 10 ATM</w:t>
      </w:r>
    </w:p>
    <w:p w14:paraId="5DB1B8D2"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Zifferblatt: weiß lackiertes Zifferblatt mit drei verschiedenfarbigen Zählern </w:t>
      </w:r>
    </w:p>
    <w:p w14:paraId="060C4123"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Stundenindizes: </w:t>
      </w:r>
      <w:r w:rsidRPr="0049384E">
        <w:rPr>
          <w:rFonts w:ascii="Avenir Next" w:hAnsi="Avenir Next" w:cs="OpenSans-CondensedLight"/>
          <w:sz w:val="18"/>
        </w:rPr>
        <w:t>vergoldet</w:t>
      </w:r>
      <w:r w:rsidRPr="0049384E">
        <w:rPr>
          <w:rFonts w:ascii="Avenir Next" w:hAnsi="Avenir Next" w:cs="Arial"/>
          <w:sz w:val="18"/>
        </w:rPr>
        <w: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14:paraId="1F2B7DF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Zeiger: </w:t>
      </w:r>
      <w:r w:rsidRPr="0049384E">
        <w:rPr>
          <w:rFonts w:ascii="Avenir Next" w:hAnsi="Avenir Next" w:cs="OpenSans-CondensedLight"/>
          <w:sz w:val="18"/>
        </w:rPr>
        <w:t>vergoldet</w:t>
      </w:r>
      <w:r w:rsidRPr="0049384E">
        <w:rPr>
          <w:rFonts w:ascii="Avenir Next" w:hAnsi="Avenir Next" w:cs="Arial"/>
          <w:sz w:val="18"/>
        </w:rPr>
        <w: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14:paraId="628BFA37" w14:textId="77777777" w:rsidR="00B2013F" w:rsidRPr="00346915" w:rsidRDefault="00B2013F" w:rsidP="00B2013F">
      <w:pPr>
        <w:spacing w:after="40"/>
        <w:rPr>
          <w:rFonts w:ascii="Avenir Next" w:hAnsi="Avenir Next" w:cs="Arial"/>
          <w:sz w:val="16"/>
          <w:szCs w:val="16"/>
        </w:rPr>
      </w:pPr>
    </w:p>
    <w:p w14:paraId="2F0B047F"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ARMBAND &amp; SCHLIESSE</w:t>
      </w:r>
    </w:p>
    <w:p w14:paraId="54B840EC"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lastRenderedPageBreak/>
        <w:t xml:space="preserve">Armband aus braunem </w:t>
      </w:r>
      <w:proofErr w:type="spellStart"/>
      <w:r w:rsidRPr="0049384E">
        <w:rPr>
          <w:rFonts w:ascii="Avenir Next" w:hAnsi="Avenir Next" w:cs="Arial"/>
          <w:sz w:val="18"/>
        </w:rPr>
        <w:t>Alligatorleder</w:t>
      </w:r>
      <w:proofErr w:type="spellEnd"/>
      <w:r w:rsidRPr="0049384E">
        <w:rPr>
          <w:rFonts w:ascii="Avenir Next" w:hAnsi="Avenir Next" w:cs="Arial"/>
          <w:sz w:val="18"/>
        </w:rPr>
        <w:t xml:space="preserve"> mit schützendem Kautschukfutter</w:t>
      </w:r>
    </w:p>
    <w:p w14:paraId="3B9F6DD5" w14:textId="77777777" w:rsidR="00B2013F" w:rsidRPr="0049384E" w:rsidRDefault="00B2013F" w:rsidP="00B2013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hAnsi="Avenir Next" w:cstheme="majorHAnsi"/>
          <w:color w:val="000000" w:themeColor="text1"/>
          <w:sz w:val="18"/>
          <w:szCs w:val="18"/>
          <w:lang w:val="it-IT"/>
        </w:rPr>
      </w:pPr>
      <w:proofErr w:type="spellStart"/>
      <w:r w:rsidRPr="0049384E">
        <w:rPr>
          <w:rFonts w:ascii="Avenir Next" w:hAnsi="Avenir Next" w:cstheme="majorHAnsi"/>
          <w:color w:val="000000" w:themeColor="text1"/>
          <w:sz w:val="18"/>
          <w:lang w:val="it-IT"/>
        </w:rPr>
        <w:t>Dornschließe</w:t>
      </w:r>
      <w:proofErr w:type="spellEnd"/>
      <w:r w:rsidRPr="0049384E">
        <w:rPr>
          <w:rFonts w:ascii="Avenir Next" w:hAnsi="Avenir Next" w:cstheme="majorHAnsi"/>
          <w:color w:val="000000" w:themeColor="text1"/>
          <w:sz w:val="18"/>
          <w:lang w:val="it-IT"/>
        </w:rPr>
        <w:t xml:space="preserve"> </w:t>
      </w:r>
      <w:proofErr w:type="spellStart"/>
      <w:r w:rsidRPr="0049384E">
        <w:rPr>
          <w:rFonts w:ascii="Avenir Next" w:hAnsi="Avenir Next" w:cstheme="majorHAnsi"/>
          <w:color w:val="000000" w:themeColor="text1"/>
          <w:sz w:val="18"/>
          <w:lang w:val="it-IT"/>
        </w:rPr>
        <w:t>aus</w:t>
      </w:r>
      <w:proofErr w:type="spellEnd"/>
      <w:r w:rsidRPr="0049384E">
        <w:rPr>
          <w:rFonts w:ascii="Avenir Next" w:hAnsi="Avenir Next" w:cstheme="majorHAnsi"/>
          <w:color w:val="000000" w:themeColor="text1"/>
          <w:sz w:val="18"/>
          <w:lang w:val="it-IT"/>
        </w:rPr>
        <w:t xml:space="preserve"> </w:t>
      </w:r>
      <w:proofErr w:type="spellStart"/>
      <w:r w:rsidRPr="0049384E">
        <w:rPr>
          <w:rFonts w:ascii="Avenir Next" w:hAnsi="Avenir Next" w:cs="Arial"/>
          <w:sz w:val="18"/>
          <w:lang w:val="it-IT"/>
        </w:rPr>
        <w:t>Roségold</w:t>
      </w:r>
      <w:proofErr w:type="spellEnd"/>
    </w:p>
    <w:p w14:paraId="6E4564E2" w14:textId="77777777" w:rsidR="00B2013F" w:rsidRPr="0049384E" w:rsidRDefault="00B2013F" w:rsidP="00B2013F">
      <w:pPr>
        <w:spacing w:after="120"/>
        <w:rPr>
          <w:rFonts w:ascii="Avenir Next" w:hAnsi="Avenir Next" w:cs="Arial"/>
          <w:b/>
          <w:szCs w:val="20"/>
          <w:bdr w:val="none" w:sz="0" w:space="0" w:color="auto"/>
          <w:lang w:val="it-IT"/>
        </w:rPr>
      </w:pPr>
      <w:r w:rsidRPr="0049384E">
        <w:rPr>
          <w:rFonts w:ascii="Avenir Next" w:hAnsi="Avenir Next"/>
          <w:noProof/>
          <w:lang w:val="it-IT"/>
        </w:rPr>
        <w:br w:type="page"/>
      </w:r>
      <w:r w:rsidRPr="0049384E">
        <w:rPr>
          <w:rFonts w:ascii="Avenir Next" w:hAnsi="Avenir Next"/>
          <w:noProof/>
        </w:rPr>
        <w:lastRenderedPageBreak/>
        <w:drawing>
          <wp:anchor distT="0" distB="0" distL="114300" distR="114300" simplePos="0" relativeHeight="251661312" behindDoc="0" locked="0" layoutInCell="1" allowOverlap="1" wp14:anchorId="28FF4E54" wp14:editId="656CB951">
            <wp:simplePos x="0" y="0"/>
            <wp:positionH relativeFrom="margin">
              <wp:align>right</wp:align>
            </wp:positionH>
            <wp:positionV relativeFrom="margin">
              <wp:posOffset>17145</wp:posOffset>
            </wp:positionV>
            <wp:extent cx="2214245" cy="39814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03" t="10857" r="11567"/>
                    <a:stretch/>
                  </pic:blipFill>
                  <pic:spPr bwMode="auto">
                    <a:xfrm>
                      <a:off x="0" y="0"/>
                      <a:ext cx="2214245" cy="398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384E">
        <w:rPr>
          <w:rFonts w:ascii="Avenir Next" w:hAnsi="Avenir Next"/>
          <w:b/>
          <w:noProof/>
          <w:lang w:val="it-IT"/>
        </w:rPr>
        <w:t>EL PRIMERO A386 REVIVAL</w:t>
      </w:r>
    </w:p>
    <w:p w14:paraId="773C3081" w14:textId="77777777" w:rsidR="00B2013F" w:rsidRPr="0049384E" w:rsidRDefault="00B2013F" w:rsidP="00B2013F">
      <w:pPr>
        <w:rPr>
          <w:rFonts w:ascii="Avenir Next" w:hAnsi="Avenir Next" w:cs="Arial"/>
          <w:sz w:val="18"/>
          <w:szCs w:val="20"/>
        </w:rPr>
      </w:pPr>
      <w:r w:rsidRPr="0049384E">
        <w:rPr>
          <w:rFonts w:ascii="Avenir Next" w:hAnsi="Avenir Next" w:cs="Arial"/>
          <w:sz w:val="18"/>
        </w:rPr>
        <w:t>TECHNISCHE DATEN</w:t>
      </w:r>
    </w:p>
    <w:p w14:paraId="5B1DAF2F" w14:textId="77777777" w:rsidR="00B2013F" w:rsidRPr="00C62F11" w:rsidRDefault="00B2013F" w:rsidP="00B2013F">
      <w:pPr>
        <w:rPr>
          <w:rFonts w:ascii="Avenir Next" w:hAnsi="Avenir Next" w:cs="Arial"/>
          <w:sz w:val="16"/>
          <w:szCs w:val="16"/>
        </w:rPr>
      </w:pPr>
      <w:bookmarkStart w:id="1" w:name="_GoBack"/>
    </w:p>
    <w:bookmarkEnd w:id="1"/>
    <w:p w14:paraId="1CD694B0"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Referenz: 30.A386.400/69.C807</w:t>
      </w:r>
    </w:p>
    <w:p w14:paraId="6F12EC04" w14:textId="77777777" w:rsidR="00B2013F" w:rsidRPr="00C62F11" w:rsidRDefault="00B2013F" w:rsidP="00B2013F">
      <w:pPr>
        <w:spacing w:after="40"/>
        <w:rPr>
          <w:rFonts w:ascii="Avenir Next" w:hAnsi="Avenir Next" w:cs="Arial"/>
          <w:b/>
          <w:sz w:val="16"/>
          <w:szCs w:val="16"/>
        </w:rPr>
      </w:pPr>
    </w:p>
    <w:p w14:paraId="43F54B9D"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 xml:space="preserve">HAUPTMERKMALE </w:t>
      </w:r>
    </w:p>
    <w:p w14:paraId="3462B11C"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Revival des ersten El </w:t>
      </w:r>
      <w:proofErr w:type="spellStart"/>
      <w:r w:rsidRPr="0049384E">
        <w:rPr>
          <w:rFonts w:ascii="Avenir Next" w:hAnsi="Avenir Next" w:cs="Arial"/>
          <w:sz w:val="18"/>
        </w:rPr>
        <w:t>Primero</w:t>
      </w:r>
      <w:proofErr w:type="spellEnd"/>
      <w:r w:rsidRPr="0049384E">
        <w:rPr>
          <w:rFonts w:ascii="Avenir Next" w:hAnsi="Avenir Next" w:cs="Arial"/>
          <w:sz w:val="18"/>
        </w:rPr>
        <w:t>-Modells von 1969</w:t>
      </w:r>
    </w:p>
    <w:p w14:paraId="4931484D"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Original-Revival des 38-mm-Gehäuses</w:t>
      </w:r>
    </w:p>
    <w:p w14:paraId="02AF969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El </w:t>
      </w:r>
      <w:proofErr w:type="spellStart"/>
      <w:r w:rsidRPr="0049384E">
        <w:rPr>
          <w:rFonts w:ascii="Avenir Next" w:hAnsi="Avenir Next" w:cs="Arial"/>
          <w:sz w:val="18"/>
        </w:rPr>
        <w:t>Primero</w:t>
      </w:r>
      <w:proofErr w:type="spellEnd"/>
      <w:r w:rsidRPr="0049384E">
        <w:rPr>
          <w:rFonts w:ascii="Avenir Next" w:hAnsi="Avenir Next" w:cs="Arial"/>
          <w:sz w:val="18"/>
        </w:rPr>
        <w:t xml:space="preserve"> Schaltradchronograph mit Automatikaufzug</w:t>
      </w:r>
    </w:p>
    <w:p w14:paraId="2531699D" w14:textId="77777777" w:rsidR="00B2013F" w:rsidRPr="0049384E" w:rsidRDefault="00B2013F" w:rsidP="00B2013F">
      <w:pPr>
        <w:autoSpaceDE w:val="0"/>
        <w:autoSpaceDN w:val="0"/>
        <w:adjustRightInd w:val="0"/>
        <w:spacing w:after="20" w:line="276" w:lineRule="auto"/>
        <w:rPr>
          <w:rFonts w:ascii="Avenir Next" w:hAnsi="Avenir Next" w:cs="OpenSans-CondensedLight"/>
          <w:sz w:val="18"/>
          <w:szCs w:val="20"/>
        </w:rPr>
      </w:pPr>
      <w:r w:rsidRPr="0049384E">
        <w:rPr>
          <w:rFonts w:ascii="Avenir Next" w:hAnsi="Avenir Next" w:cs="OpenSans-CondensedLight"/>
          <w:sz w:val="18"/>
        </w:rPr>
        <w:t xml:space="preserve">Version aus </w:t>
      </w:r>
      <w:proofErr w:type="spellStart"/>
      <w:r w:rsidRPr="0049384E">
        <w:rPr>
          <w:rFonts w:ascii="Avenir Next" w:hAnsi="Avenir Next" w:cs="OpenSans-CondensedLight"/>
          <w:sz w:val="18"/>
        </w:rPr>
        <w:t>Gelbgold</w:t>
      </w:r>
      <w:proofErr w:type="spellEnd"/>
      <w:r w:rsidRPr="0049384E">
        <w:rPr>
          <w:rFonts w:ascii="Avenir Next" w:hAnsi="Avenir Next" w:cs="OpenSans-CondensedLight"/>
          <w:sz w:val="18"/>
        </w:rPr>
        <w:t>: Limitierte Auflage von 50 Exemplaren</w:t>
      </w:r>
    </w:p>
    <w:p w14:paraId="73AD7371" w14:textId="77777777" w:rsidR="00B2013F" w:rsidRPr="0049384E" w:rsidRDefault="00B2013F" w:rsidP="00B2013F">
      <w:pPr>
        <w:autoSpaceDE w:val="0"/>
        <w:autoSpaceDN w:val="0"/>
        <w:adjustRightInd w:val="0"/>
        <w:spacing w:after="20" w:line="276" w:lineRule="auto"/>
        <w:rPr>
          <w:rFonts w:ascii="Avenir Next" w:hAnsi="Avenir Next" w:cs="OpenSans-CondensedLight"/>
          <w:sz w:val="18"/>
          <w:szCs w:val="20"/>
        </w:rPr>
      </w:pPr>
      <w:r w:rsidRPr="0049384E">
        <w:rPr>
          <w:rFonts w:ascii="Avenir Next" w:hAnsi="Avenir Next" w:cs="OpenSans-CondensedLight"/>
          <w:sz w:val="18"/>
        </w:rPr>
        <w:t>50 Jahre Garantie</w:t>
      </w:r>
    </w:p>
    <w:p w14:paraId="6032AADD" w14:textId="77777777" w:rsidR="00B2013F" w:rsidRPr="00C62F11" w:rsidRDefault="00B2013F" w:rsidP="00B2013F">
      <w:pPr>
        <w:spacing w:after="40"/>
        <w:rPr>
          <w:rFonts w:ascii="Avenir Next" w:hAnsi="Avenir Next" w:cs="Arial"/>
          <w:sz w:val="16"/>
          <w:szCs w:val="16"/>
        </w:rPr>
      </w:pPr>
    </w:p>
    <w:p w14:paraId="12D1C105"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UHRWERK</w:t>
      </w:r>
    </w:p>
    <w:p w14:paraId="13E6A367"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El </w:t>
      </w:r>
      <w:proofErr w:type="spellStart"/>
      <w:r w:rsidRPr="0049384E">
        <w:rPr>
          <w:rFonts w:ascii="Avenir Next" w:hAnsi="Avenir Next" w:cs="Arial"/>
          <w:sz w:val="18"/>
        </w:rPr>
        <w:t>Primero</w:t>
      </w:r>
      <w:proofErr w:type="spellEnd"/>
      <w:r w:rsidRPr="0049384E">
        <w:rPr>
          <w:rFonts w:ascii="Avenir Next" w:hAnsi="Avenir Next" w:cs="Arial"/>
          <w:sz w:val="18"/>
        </w:rPr>
        <w:t xml:space="preserve"> 400, Automatikaufzug</w:t>
      </w:r>
    </w:p>
    <w:p w14:paraId="12175DF1"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Kaliber: 13</w:t>
      </w:r>
      <w:r w:rsidRPr="0049384E">
        <w:rPr>
          <w:rFonts w:ascii="Avenir Next" w:hAnsi="Avenir Next" w:cs="DINOT-Light"/>
          <w:sz w:val="18"/>
        </w:rPr>
        <w:t xml:space="preserve"> ¼ </w:t>
      </w:r>
      <w:r w:rsidRPr="0049384E">
        <w:rPr>
          <w:rFonts w:ascii="Avenir Next" w:hAnsi="Avenir Next" w:cs="Arial"/>
          <w:sz w:val="18"/>
        </w:rPr>
        <w:t>``` (Durchmesser: 30 mm)</w:t>
      </w:r>
    </w:p>
    <w:p w14:paraId="257BB0E2"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Höhe des Uhrwerks: 6,6 mm</w:t>
      </w:r>
    </w:p>
    <w:p w14:paraId="153D88C6"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Bauteile: 278</w:t>
      </w:r>
    </w:p>
    <w:p w14:paraId="74B4D005"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Lagersteine: 31</w:t>
      </w:r>
    </w:p>
    <w:p w14:paraId="579D4394"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Frequenz: 36.000 A/h (5 Hz)</w:t>
      </w:r>
    </w:p>
    <w:p w14:paraId="47367708"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Gangreserve: min. 50 Stunden</w:t>
      </w:r>
    </w:p>
    <w:p w14:paraId="0F8147D3"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Veredelungen: Schwungmasse mit „</w:t>
      </w:r>
      <w:proofErr w:type="spellStart"/>
      <w:r w:rsidRPr="0049384E">
        <w:rPr>
          <w:rFonts w:ascii="Avenir Next" w:hAnsi="Avenir Next" w:cs="Arial"/>
          <w:sz w:val="18"/>
        </w:rPr>
        <w:t>Côtes</w:t>
      </w:r>
      <w:proofErr w:type="spellEnd"/>
      <w:r w:rsidRPr="0049384E">
        <w:rPr>
          <w:rFonts w:ascii="Avenir Next" w:hAnsi="Avenir Next" w:cs="Arial"/>
          <w:sz w:val="18"/>
        </w:rPr>
        <w:t xml:space="preserve"> de Genève“-Motiv</w:t>
      </w:r>
    </w:p>
    <w:p w14:paraId="6DAD1BED" w14:textId="77777777" w:rsidR="00B2013F" w:rsidRPr="00C62F11" w:rsidRDefault="00B2013F" w:rsidP="00B2013F">
      <w:pPr>
        <w:spacing w:after="40"/>
        <w:rPr>
          <w:rFonts w:ascii="Avenir Next" w:hAnsi="Avenir Next" w:cs="Arial"/>
          <w:sz w:val="16"/>
          <w:szCs w:val="16"/>
        </w:rPr>
      </w:pPr>
    </w:p>
    <w:p w14:paraId="25154EBB"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FUNKTIONEN</w:t>
      </w:r>
    </w:p>
    <w:p w14:paraId="3D7A2AAF"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Stunden- und Minutenzeiger aus der Mitte</w:t>
      </w:r>
    </w:p>
    <w:p w14:paraId="12C451BF"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Kleine Sekunde bei 9 Uhr</w:t>
      </w:r>
    </w:p>
    <w:p w14:paraId="1080BB85"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Chronograph:</w:t>
      </w:r>
    </w:p>
    <w:p w14:paraId="35A69A75"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 </w:t>
      </w:r>
      <w:proofErr w:type="spellStart"/>
      <w:r w:rsidRPr="0049384E">
        <w:rPr>
          <w:rFonts w:ascii="Avenir Next" w:hAnsi="Avenir Next" w:cs="Arial"/>
          <w:sz w:val="18"/>
        </w:rPr>
        <w:t>Chronographenzeiger</w:t>
      </w:r>
      <w:proofErr w:type="spellEnd"/>
      <w:r w:rsidRPr="0049384E">
        <w:rPr>
          <w:rFonts w:ascii="Avenir Next" w:hAnsi="Avenir Next" w:cs="Arial"/>
          <w:sz w:val="18"/>
        </w:rPr>
        <w:t xml:space="preserve"> aus der Mitte</w:t>
      </w:r>
    </w:p>
    <w:p w14:paraId="53805CBC"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- 12-Stunden-Zähler bei 6 Uhr</w:t>
      </w:r>
    </w:p>
    <w:p w14:paraId="7E727727"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- 30-Minuten-Zähler bei 3 Uhr</w:t>
      </w:r>
    </w:p>
    <w:p w14:paraId="085211BA" w14:textId="77777777" w:rsidR="00B2013F" w:rsidRPr="0049384E" w:rsidRDefault="00B2013F" w:rsidP="00B2013F">
      <w:pPr>
        <w:spacing w:after="40"/>
        <w:rPr>
          <w:rFonts w:ascii="Avenir Next" w:hAnsi="Avenir Next" w:cs="Arial"/>
          <w:sz w:val="18"/>
          <w:szCs w:val="20"/>
        </w:rPr>
      </w:pPr>
      <w:proofErr w:type="spellStart"/>
      <w:r w:rsidRPr="0049384E">
        <w:rPr>
          <w:rFonts w:ascii="Avenir Next" w:hAnsi="Avenir Next" w:cs="Arial"/>
          <w:sz w:val="18"/>
        </w:rPr>
        <w:t>Tachymeterskala</w:t>
      </w:r>
      <w:proofErr w:type="spellEnd"/>
    </w:p>
    <w:p w14:paraId="4F7EB81A" w14:textId="77777777" w:rsidR="00B2013F" w:rsidRPr="0049384E" w:rsidRDefault="00B2013F" w:rsidP="00B2013F">
      <w:pPr>
        <w:spacing w:after="40"/>
        <w:rPr>
          <w:rFonts w:ascii="Avenir Next" w:eastAsiaTheme="minorHAnsi" w:hAnsi="Avenir Next" w:cs="OpenSans-CondensedLight"/>
          <w:sz w:val="20"/>
          <w:szCs w:val="20"/>
          <w:bdr w:val="none" w:sz="0" w:space="0" w:color="auto"/>
        </w:rPr>
      </w:pPr>
      <w:r w:rsidRPr="0049384E">
        <w:rPr>
          <w:rFonts w:ascii="Avenir Next" w:hAnsi="Avenir Next" w:cs="Arial"/>
          <w:sz w:val="18"/>
        </w:rPr>
        <w:t>Datumsanzeige bei 4:30 Uhr</w:t>
      </w:r>
    </w:p>
    <w:p w14:paraId="4B69ABBD" w14:textId="05A402D4" w:rsidR="00B2013F" w:rsidRPr="00C62F11" w:rsidRDefault="00B2013F" w:rsidP="00B2013F">
      <w:pPr>
        <w:spacing w:after="40"/>
        <w:rPr>
          <w:rFonts w:ascii="Avenir Next" w:hAnsi="Avenir Next" w:cs="Arial"/>
          <w:sz w:val="16"/>
          <w:szCs w:val="16"/>
        </w:rPr>
      </w:pPr>
    </w:p>
    <w:p w14:paraId="2FEE59E3"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GEHÄUSE, ZIFFERBLATT UND ZEIGER</w:t>
      </w:r>
    </w:p>
    <w:p w14:paraId="65FB2657"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Durchmesser: 38 mm</w:t>
      </w:r>
    </w:p>
    <w:p w14:paraId="6EFABF61"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Zifferblattöffnung: 33,05 mm</w:t>
      </w:r>
    </w:p>
    <w:p w14:paraId="248CDC09"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Höhe: 12,60 mm</w:t>
      </w:r>
    </w:p>
    <w:p w14:paraId="4AE1F90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Glas: beidseitig entspiegeltes Saphirglas</w:t>
      </w:r>
    </w:p>
    <w:p w14:paraId="5A1C088A"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Gehäuseboden: Transparentes Saphirglas</w:t>
      </w:r>
    </w:p>
    <w:p w14:paraId="00808568"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Material: </w:t>
      </w:r>
      <w:proofErr w:type="spellStart"/>
      <w:r w:rsidRPr="0049384E">
        <w:rPr>
          <w:rFonts w:ascii="Avenir Next" w:hAnsi="Avenir Next" w:cs="OpenSans-CondensedLight"/>
          <w:sz w:val="18"/>
        </w:rPr>
        <w:t>Gelbgold</w:t>
      </w:r>
      <w:proofErr w:type="spellEnd"/>
    </w:p>
    <w:p w14:paraId="5D8A9024"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Wasserdichtigkeit: 10 ATM</w:t>
      </w:r>
    </w:p>
    <w:p w14:paraId="27C8991C"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Zifferblatt: weiß lackiertes Zifferblatt mit drei verschiedenfarbigen Zählern </w:t>
      </w:r>
    </w:p>
    <w:p w14:paraId="55A698E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Stundenindizes: </w:t>
      </w:r>
      <w:r w:rsidRPr="0049384E">
        <w:rPr>
          <w:rFonts w:ascii="Avenir Next" w:hAnsi="Avenir Next" w:cs="OpenSans-CondensedLight"/>
          <w:sz w:val="18"/>
        </w:rPr>
        <w:t>vergoldet</w:t>
      </w:r>
      <w:r w:rsidRPr="0049384E">
        <w:rPr>
          <w:rFonts w:ascii="Avenir Next" w:hAnsi="Avenir Next" w:cs="Arial"/>
          <w:sz w:val="18"/>
        </w:rPr>
        <w: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14:paraId="73454FBA"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t xml:space="preserve">Zeiger: </w:t>
      </w:r>
      <w:r w:rsidRPr="0049384E">
        <w:rPr>
          <w:rFonts w:ascii="Avenir Next" w:hAnsi="Avenir Next" w:cs="OpenSans-CondensedLight"/>
          <w:sz w:val="18"/>
        </w:rPr>
        <w:t>vergoldet</w:t>
      </w:r>
      <w:r w:rsidRPr="0049384E">
        <w:rPr>
          <w:rFonts w:ascii="Avenir Next" w:hAnsi="Avenir Next" w:cs="Arial"/>
          <w:sz w:val="18"/>
        </w:rPr>
        <w: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14:paraId="4510830A" w14:textId="77777777" w:rsidR="00B2013F" w:rsidRPr="00C62F11" w:rsidRDefault="00B2013F" w:rsidP="00B2013F">
      <w:pPr>
        <w:spacing w:after="40"/>
        <w:rPr>
          <w:rFonts w:ascii="Avenir Next" w:hAnsi="Avenir Next" w:cs="Arial"/>
          <w:sz w:val="16"/>
          <w:szCs w:val="16"/>
        </w:rPr>
      </w:pPr>
    </w:p>
    <w:p w14:paraId="257FE2D6" w14:textId="77777777" w:rsidR="00B2013F" w:rsidRPr="0049384E" w:rsidRDefault="00B2013F" w:rsidP="00B2013F">
      <w:pPr>
        <w:spacing w:after="40"/>
        <w:rPr>
          <w:rFonts w:ascii="Avenir Next" w:hAnsi="Avenir Next" w:cs="Arial"/>
          <w:b/>
          <w:sz w:val="18"/>
          <w:szCs w:val="20"/>
        </w:rPr>
      </w:pPr>
      <w:r w:rsidRPr="0049384E">
        <w:rPr>
          <w:rFonts w:ascii="Avenir Next" w:hAnsi="Avenir Next" w:cs="Arial"/>
          <w:b/>
          <w:sz w:val="18"/>
        </w:rPr>
        <w:t>ARMBAND &amp; SCHLIESSE</w:t>
      </w:r>
    </w:p>
    <w:p w14:paraId="362DFB2B" w14:textId="77777777" w:rsidR="00B2013F" w:rsidRPr="0049384E" w:rsidRDefault="00B2013F" w:rsidP="00B2013F">
      <w:pPr>
        <w:spacing w:after="40"/>
        <w:rPr>
          <w:rFonts w:ascii="Avenir Next" w:hAnsi="Avenir Next" w:cs="Arial"/>
          <w:sz w:val="18"/>
          <w:szCs w:val="20"/>
        </w:rPr>
      </w:pPr>
      <w:r w:rsidRPr="0049384E">
        <w:rPr>
          <w:rFonts w:ascii="Avenir Next" w:hAnsi="Avenir Next" w:cs="Arial"/>
          <w:sz w:val="18"/>
        </w:rPr>
        <w:lastRenderedPageBreak/>
        <w:t xml:space="preserve">Armband aus braunem </w:t>
      </w:r>
      <w:proofErr w:type="spellStart"/>
      <w:r w:rsidRPr="0049384E">
        <w:rPr>
          <w:rFonts w:ascii="Avenir Next" w:hAnsi="Avenir Next" w:cs="Arial"/>
          <w:sz w:val="18"/>
        </w:rPr>
        <w:t>Alligatorleder</w:t>
      </w:r>
      <w:proofErr w:type="spellEnd"/>
      <w:r w:rsidRPr="0049384E">
        <w:rPr>
          <w:rFonts w:ascii="Avenir Next" w:hAnsi="Avenir Next" w:cs="Arial"/>
          <w:sz w:val="18"/>
        </w:rPr>
        <w:t xml:space="preserve"> mit schützendem Kautschukfutter</w:t>
      </w:r>
    </w:p>
    <w:p w14:paraId="6BB5BF02" w14:textId="479013C1" w:rsidR="00B2013F" w:rsidRPr="0049384E" w:rsidRDefault="00B2013F" w:rsidP="0068622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rPr>
      </w:pPr>
      <w:r w:rsidRPr="0049384E">
        <w:rPr>
          <w:rFonts w:ascii="Avenir Next" w:hAnsi="Avenir Next" w:cstheme="majorHAnsi"/>
          <w:color w:val="000000" w:themeColor="text1"/>
          <w:sz w:val="18"/>
        </w:rPr>
        <w:t xml:space="preserve">Dornschließe aus </w:t>
      </w:r>
      <w:proofErr w:type="spellStart"/>
      <w:r w:rsidRPr="0049384E">
        <w:rPr>
          <w:rFonts w:ascii="Avenir Next" w:hAnsi="Avenir Next" w:cs="OpenSans-CondensedLight"/>
          <w:sz w:val="18"/>
        </w:rPr>
        <w:t>Gelbgold</w:t>
      </w:r>
      <w:bookmarkEnd w:id="0"/>
      <w:proofErr w:type="spellEnd"/>
    </w:p>
    <w:sectPr w:rsidR="00B2013F" w:rsidRPr="0049384E" w:rsidSect="002D7FAD">
      <w:headerReference w:type="default" r:id="rId12"/>
      <w:footerReference w:type="default" r:id="rId13"/>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13F02" w14:textId="77777777" w:rsidR="00221D13" w:rsidRDefault="00221D13" w:rsidP="009D5829">
      <w:r>
        <w:separator/>
      </w:r>
    </w:p>
  </w:endnote>
  <w:endnote w:type="continuationSeparator" w:id="0">
    <w:p w14:paraId="2575B97F" w14:textId="77777777" w:rsidR="00221D13" w:rsidRDefault="00221D13"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altName w:val="Calibri"/>
    <w:panose1 w:val="00000000000000000000"/>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49384E" w:rsidRDefault="009D5829" w:rsidP="009D5829">
    <w:pPr>
      <w:pStyle w:val="Pieddepage"/>
      <w:jc w:val="center"/>
      <w:rPr>
        <w:rFonts w:ascii="Avenir Next" w:hAnsi="Avenir Next"/>
        <w:sz w:val="18"/>
        <w:szCs w:val="18"/>
        <w:lang w:val="fr-CH"/>
      </w:rPr>
    </w:pPr>
    <w:r w:rsidRPr="0049384E">
      <w:rPr>
        <w:rFonts w:ascii="Avenir Next" w:hAnsi="Avenir Next"/>
        <w:b/>
        <w:sz w:val="18"/>
        <w:lang w:val="fr-CH"/>
      </w:rPr>
      <w:t>ZENITH</w:t>
    </w:r>
    <w:r w:rsidRPr="0049384E">
      <w:rPr>
        <w:rFonts w:ascii="Avenir Next" w:hAnsi="Avenir Next"/>
        <w:sz w:val="18"/>
        <w:lang w:val="fr-CH"/>
      </w:rPr>
      <w:t xml:space="preserve"> | www.zenith-watches.com | Rue des </w:t>
    </w:r>
    <w:proofErr w:type="spellStart"/>
    <w:r w:rsidRPr="0049384E">
      <w:rPr>
        <w:rFonts w:ascii="Avenir Next" w:hAnsi="Avenir Next"/>
        <w:sz w:val="18"/>
        <w:lang w:val="fr-CH"/>
      </w:rPr>
      <w:t>Billodes</w:t>
    </w:r>
    <w:proofErr w:type="spellEnd"/>
    <w:r w:rsidRPr="0049384E">
      <w:rPr>
        <w:rFonts w:ascii="Avenir Next" w:hAnsi="Avenir Next"/>
        <w:sz w:val="18"/>
        <w:lang w:val="fr-CH"/>
      </w:rPr>
      <w:t xml:space="preserve"> 34-36 | CH-2400 Le Locle</w:t>
    </w:r>
  </w:p>
  <w:p w14:paraId="0BD01271" w14:textId="77777777" w:rsidR="009D5829" w:rsidRPr="0049384E" w:rsidRDefault="009D5829" w:rsidP="009D5829">
    <w:pPr>
      <w:pStyle w:val="Pieddepage"/>
      <w:jc w:val="center"/>
      <w:rPr>
        <w:rFonts w:ascii="Avenir Next" w:hAnsi="Avenir Next"/>
        <w:sz w:val="18"/>
        <w:szCs w:val="18"/>
      </w:rPr>
    </w:pPr>
    <w:r w:rsidRPr="0049384E">
      <w:rPr>
        <w:rFonts w:ascii="Avenir Next" w:hAnsi="Avenir Next"/>
        <w:sz w:val="18"/>
      </w:rPr>
      <w:t xml:space="preserve">Internationaler Medienkontakt: Minh-Tan Bui – E-Mail: </w:t>
    </w:r>
    <w:hyperlink r:id="rId1" w:history="1">
      <w:r w:rsidRPr="0049384E">
        <w:rPr>
          <w:rStyle w:val="Lienhypertexte"/>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C878" w14:textId="77777777" w:rsidR="00221D13" w:rsidRDefault="00221D13" w:rsidP="009D5829">
      <w:r>
        <w:separator/>
      </w:r>
    </w:p>
  </w:footnote>
  <w:footnote w:type="continuationSeparator" w:id="0">
    <w:p w14:paraId="08B26090" w14:textId="77777777" w:rsidR="00221D13" w:rsidRDefault="00221D13"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740CC97E" w:rsidR="009D5829" w:rsidRDefault="0049384E" w:rsidP="00A91380">
    <w:pPr>
      <w:pStyle w:val="En-tte"/>
      <w:spacing w:after="360"/>
      <w:jc w:val="center"/>
    </w:pPr>
    <w:r>
      <w:rPr>
        <w:noProof/>
      </w:rPr>
      <w:drawing>
        <wp:inline distT="0" distB="0" distL="0" distR="0" wp14:anchorId="299AD55F" wp14:editId="33F854E3">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4CAF"/>
    <w:rsid w:val="000359E0"/>
    <w:rsid w:val="00036DBF"/>
    <w:rsid w:val="00037A0A"/>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7251"/>
    <w:rsid w:val="000E0BB5"/>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A37"/>
    <w:rsid w:val="001326CE"/>
    <w:rsid w:val="00133A74"/>
    <w:rsid w:val="001361D5"/>
    <w:rsid w:val="00136816"/>
    <w:rsid w:val="00140693"/>
    <w:rsid w:val="00150ADF"/>
    <w:rsid w:val="00153662"/>
    <w:rsid w:val="00154E28"/>
    <w:rsid w:val="0015755A"/>
    <w:rsid w:val="001627C2"/>
    <w:rsid w:val="00163138"/>
    <w:rsid w:val="00170B97"/>
    <w:rsid w:val="00171DBA"/>
    <w:rsid w:val="001728FF"/>
    <w:rsid w:val="0017433F"/>
    <w:rsid w:val="00175732"/>
    <w:rsid w:val="001802A6"/>
    <w:rsid w:val="00180F1F"/>
    <w:rsid w:val="001810B3"/>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114CE"/>
    <w:rsid w:val="002126E8"/>
    <w:rsid w:val="002140CF"/>
    <w:rsid w:val="00214364"/>
    <w:rsid w:val="00215CF5"/>
    <w:rsid w:val="00216C70"/>
    <w:rsid w:val="00221D13"/>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9756A"/>
    <w:rsid w:val="002A047D"/>
    <w:rsid w:val="002A46AB"/>
    <w:rsid w:val="002A4FCF"/>
    <w:rsid w:val="002B0F09"/>
    <w:rsid w:val="002B3A68"/>
    <w:rsid w:val="002C3276"/>
    <w:rsid w:val="002C3C91"/>
    <w:rsid w:val="002D28F5"/>
    <w:rsid w:val="002D3197"/>
    <w:rsid w:val="002D73DE"/>
    <w:rsid w:val="002D7FAD"/>
    <w:rsid w:val="002E096A"/>
    <w:rsid w:val="002E18F5"/>
    <w:rsid w:val="002E3DC3"/>
    <w:rsid w:val="002E416D"/>
    <w:rsid w:val="002E5D62"/>
    <w:rsid w:val="002E7B7A"/>
    <w:rsid w:val="002F3195"/>
    <w:rsid w:val="002F4DE0"/>
    <w:rsid w:val="002F6901"/>
    <w:rsid w:val="002F7A1E"/>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46915"/>
    <w:rsid w:val="00350F4E"/>
    <w:rsid w:val="00352109"/>
    <w:rsid w:val="003549E5"/>
    <w:rsid w:val="00355180"/>
    <w:rsid w:val="003562A5"/>
    <w:rsid w:val="0036081F"/>
    <w:rsid w:val="00363600"/>
    <w:rsid w:val="00364117"/>
    <w:rsid w:val="003652C6"/>
    <w:rsid w:val="00365539"/>
    <w:rsid w:val="0036575A"/>
    <w:rsid w:val="00366AFB"/>
    <w:rsid w:val="00373A57"/>
    <w:rsid w:val="00375260"/>
    <w:rsid w:val="00375B47"/>
    <w:rsid w:val="003767E7"/>
    <w:rsid w:val="00376F02"/>
    <w:rsid w:val="00377D3A"/>
    <w:rsid w:val="003804B0"/>
    <w:rsid w:val="00380718"/>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750F"/>
    <w:rsid w:val="00423E0C"/>
    <w:rsid w:val="00426593"/>
    <w:rsid w:val="0042760F"/>
    <w:rsid w:val="00431D9B"/>
    <w:rsid w:val="0043253A"/>
    <w:rsid w:val="00433102"/>
    <w:rsid w:val="0043375B"/>
    <w:rsid w:val="00433C6D"/>
    <w:rsid w:val="00434399"/>
    <w:rsid w:val="00437A3F"/>
    <w:rsid w:val="00442B0B"/>
    <w:rsid w:val="004462A3"/>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90530"/>
    <w:rsid w:val="00491210"/>
    <w:rsid w:val="004927DA"/>
    <w:rsid w:val="004933CD"/>
    <w:rsid w:val="00493629"/>
    <w:rsid w:val="0049384E"/>
    <w:rsid w:val="004942F2"/>
    <w:rsid w:val="0049768A"/>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1BA0"/>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50E1"/>
    <w:rsid w:val="00630D05"/>
    <w:rsid w:val="00632E1B"/>
    <w:rsid w:val="00632F38"/>
    <w:rsid w:val="006339F3"/>
    <w:rsid w:val="00633E06"/>
    <w:rsid w:val="00634DA8"/>
    <w:rsid w:val="006367A9"/>
    <w:rsid w:val="006371A5"/>
    <w:rsid w:val="00637A68"/>
    <w:rsid w:val="00640AF3"/>
    <w:rsid w:val="00644CBD"/>
    <w:rsid w:val="00646358"/>
    <w:rsid w:val="0065116C"/>
    <w:rsid w:val="00653412"/>
    <w:rsid w:val="00654BD4"/>
    <w:rsid w:val="00654F60"/>
    <w:rsid w:val="00661190"/>
    <w:rsid w:val="00663154"/>
    <w:rsid w:val="006644E3"/>
    <w:rsid w:val="00670D04"/>
    <w:rsid w:val="006723B2"/>
    <w:rsid w:val="00673449"/>
    <w:rsid w:val="00677671"/>
    <w:rsid w:val="00680461"/>
    <w:rsid w:val="0068054C"/>
    <w:rsid w:val="00680F24"/>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106E2"/>
    <w:rsid w:val="0071278D"/>
    <w:rsid w:val="00713692"/>
    <w:rsid w:val="0071648A"/>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37E4"/>
    <w:rsid w:val="00794EAE"/>
    <w:rsid w:val="007A2844"/>
    <w:rsid w:val="007A3821"/>
    <w:rsid w:val="007B063A"/>
    <w:rsid w:val="007B0DC3"/>
    <w:rsid w:val="007B7E33"/>
    <w:rsid w:val="007C1415"/>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21503"/>
    <w:rsid w:val="0082195B"/>
    <w:rsid w:val="0082552B"/>
    <w:rsid w:val="00825BC7"/>
    <w:rsid w:val="008275F5"/>
    <w:rsid w:val="008309A4"/>
    <w:rsid w:val="00830A46"/>
    <w:rsid w:val="00831770"/>
    <w:rsid w:val="00831D3E"/>
    <w:rsid w:val="00833DCC"/>
    <w:rsid w:val="00840C90"/>
    <w:rsid w:val="00845D50"/>
    <w:rsid w:val="008471AF"/>
    <w:rsid w:val="0085230D"/>
    <w:rsid w:val="00861E9F"/>
    <w:rsid w:val="00862E79"/>
    <w:rsid w:val="008710A7"/>
    <w:rsid w:val="00872F57"/>
    <w:rsid w:val="00873367"/>
    <w:rsid w:val="008750CC"/>
    <w:rsid w:val="00880A2C"/>
    <w:rsid w:val="00884246"/>
    <w:rsid w:val="0088708A"/>
    <w:rsid w:val="00890DB6"/>
    <w:rsid w:val="00891374"/>
    <w:rsid w:val="00892CC6"/>
    <w:rsid w:val="00893959"/>
    <w:rsid w:val="00897275"/>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59BB"/>
    <w:rsid w:val="009559F7"/>
    <w:rsid w:val="00957F59"/>
    <w:rsid w:val="009622FB"/>
    <w:rsid w:val="00962C36"/>
    <w:rsid w:val="00964210"/>
    <w:rsid w:val="0097079F"/>
    <w:rsid w:val="00973482"/>
    <w:rsid w:val="009807AE"/>
    <w:rsid w:val="00980826"/>
    <w:rsid w:val="00984182"/>
    <w:rsid w:val="0098615E"/>
    <w:rsid w:val="00986FE0"/>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5506"/>
    <w:rsid w:val="009F068A"/>
    <w:rsid w:val="009F2490"/>
    <w:rsid w:val="009F6850"/>
    <w:rsid w:val="009F74CF"/>
    <w:rsid w:val="00A000C0"/>
    <w:rsid w:val="00A01F1F"/>
    <w:rsid w:val="00A02C02"/>
    <w:rsid w:val="00A02C88"/>
    <w:rsid w:val="00A04021"/>
    <w:rsid w:val="00A07584"/>
    <w:rsid w:val="00A10127"/>
    <w:rsid w:val="00A10A50"/>
    <w:rsid w:val="00A10B70"/>
    <w:rsid w:val="00A116DC"/>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B90"/>
    <w:rsid w:val="00A56766"/>
    <w:rsid w:val="00A57187"/>
    <w:rsid w:val="00A574D9"/>
    <w:rsid w:val="00A63050"/>
    <w:rsid w:val="00A63CC7"/>
    <w:rsid w:val="00A67718"/>
    <w:rsid w:val="00A733B6"/>
    <w:rsid w:val="00A774D7"/>
    <w:rsid w:val="00A80863"/>
    <w:rsid w:val="00A80B0D"/>
    <w:rsid w:val="00A81208"/>
    <w:rsid w:val="00A826D5"/>
    <w:rsid w:val="00A83FED"/>
    <w:rsid w:val="00A87C18"/>
    <w:rsid w:val="00A91380"/>
    <w:rsid w:val="00A928AA"/>
    <w:rsid w:val="00A939BA"/>
    <w:rsid w:val="00A95698"/>
    <w:rsid w:val="00A95F09"/>
    <w:rsid w:val="00AA0737"/>
    <w:rsid w:val="00AA5AA5"/>
    <w:rsid w:val="00AA68B6"/>
    <w:rsid w:val="00AA7A1D"/>
    <w:rsid w:val="00AB0228"/>
    <w:rsid w:val="00AB0C43"/>
    <w:rsid w:val="00AB3C6D"/>
    <w:rsid w:val="00AB45A4"/>
    <w:rsid w:val="00AB540C"/>
    <w:rsid w:val="00AC19F3"/>
    <w:rsid w:val="00AC2126"/>
    <w:rsid w:val="00AC325D"/>
    <w:rsid w:val="00AC3ABF"/>
    <w:rsid w:val="00AD0C4A"/>
    <w:rsid w:val="00AD22B0"/>
    <w:rsid w:val="00AD336F"/>
    <w:rsid w:val="00AD3477"/>
    <w:rsid w:val="00AD43F0"/>
    <w:rsid w:val="00AD7CFF"/>
    <w:rsid w:val="00AE0472"/>
    <w:rsid w:val="00AE0BEB"/>
    <w:rsid w:val="00AE2E00"/>
    <w:rsid w:val="00AE40FF"/>
    <w:rsid w:val="00AE4CB0"/>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2F5"/>
    <w:rsid w:val="00B53F8B"/>
    <w:rsid w:val="00B54D1D"/>
    <w:rsid w:val="00B55D72"/>
    <w:rsid w:val="00B56B9C"/>
    <w:rsid w:val="00B57E3B"/>
    <w:rsid w:val="00B6000E"/>
    <w:rsid w:val="00B62BC2"/>
    <w:rsid w:val="00B657DA"/>
    <w:rsid w:val="00B72BD4"/>
    <w:rsid w:val="00B73FAE"/>
    <w:rsid w:val="00B763FB"/>
    <w:rsid w:val="00B83A48"/>
    <w:rsid w:val="00B84820"/>
    <w:rsid w:val="00B857FD"/>
    <w:rsid w:val="00B873C6"/>
    <w:rsid w:val="00B93285"/>
    <w:rsid w:val="00B93B5A"/>
    <w:rsid w:val="00B96DF7"/>
    <w:rsid w:val="00B9757E"/>
    <w:rsid w:val="00BA0AE7"/>
    <w:rsid w:val="00BA1BCE"/>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A26"/>
    <w:rsid w:val="00C07DD2"/>
    <w:rsid w:val="00C13732"/>
    <w:rsid w:val="00C22A9C"/>
    <w:rsid w:val="00C23E85"/>
    <w:rsid w:val="00C24740"/>
    <w:rsid w:val="00C25824"/>
    <w:rsid w:val="00C278C2"/>
    <w:rsid w:val="00C27DA3"/>
    <w:rsid w:val="00C32645"/>
    <w:rsid w:val="00C3353F"/>
    <w:rsid w:val="00C358EA"/>
    <w:rsid w:val="00C35CE4"/>
    <w:rsid w:val="00C37058"/>
    <w:rsid w:val="00C37C00"/>
    <w:rsid w:val="00C4175C"/>
    <w:rsid w:val="00C50349"/>
    <w:rsid w:val="00C5061F"/>
    <w:rsid w:val="00C509DF"/>
    <w:rsid w:val="00C519AD"/>
    <w:rsid w:val="00C57310"/>
    <w:rsid w:val="00C6009A"/>
    <w:rsid w:val="00C62B11"/>
    <w:rsid w:val="00C62F11"/>
    <w:rsid w:val="00C64BF7"/>
    <w:rsid w:val="00C65D77"/>
    <w:rsid w:val="00C71920"/>
    <w:rsid w:val="00C719F2"/>
    <w:rsid w:val="00C73CEA"/>
    <w:rsid w:val="00C7629E"/>
    <w:rsid w:val="00C76760"/>
    <w:rsid w:val="00C76A60"/>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B1E08"/>
    <w:rsid w:val="00CB1FC0"/>
    <w:rsid w:val="00CB2046"/>
    <w:rsid w:val="00CB2EBC"/>
    <w:rsid w:val="00CB3786"/>
    <w:rsid w:val="00CB53AD"/>
    <w:rsid w:val="00CB5756"/>
    <w:rsid w:val="00CC049F"/>
    <w:rsid w:val="00CC0608"/>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6207"/>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445C"/>
    <w:rsid w:val="00D744DE"/>
    <w:rsid w:val="00D746E5"/>
    <w:rsid w:val="00D75A61"/>
    <w:rsid w:val="00D76BE5"/>
    <w:rsid w:val="00D776E4"/>
    <w:rsid w:val="00D777C7"/>
    <w:rsid w:val="00D778EF"/>
    <w:rsid w:val="00D83DDA"/>
    <w:rsid w:val="00D84E54"/>
    <w:rsid w:val="00D91444"/>
    <w:rsid w:val="00D93033"/>
    <w:rsid w:val="00D966A3"/>
    <w:rsid w:val="00D973D5"/>
    <w:rsid w:val="00DA3A42"/>
    <w:rsid w:val="00DA469D"/>
    <w:rsid w:val="00DA5EE0"/>
    <w:rsid w:val="00DB0335"/>
    <w:rsid w:val="00DB1CEC"/>
    <w:rsid w:val="00DB59F4"/>
    <w:rsid w:val="00DC0114"/>
    <w:rsid w:val="00DC2168"/>
    <w:rsid w:val="00DC3807"/>
    <w:rsid w:val="00DC423C"/>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55F7"/>
    <w:rsid w:val="00E15F29"/>
    <w:rsid w:val="00E1612B"/>
    <w:rsid w:val="00E16D1E"/>
    <w:rsid w:val="00E225F6"/>
    <w:rsid w:val="00E2440C"/>
    <w:rsid w:val="00E25942"/>
    <w:rsid w:val="00E2692E"/>
    <w:rsid w:val="00E3036C"/>
    <w:rsid w:val="00E304D9"/>
    <w:rsid w:val="00E30956"/>
    <w:rsid w:val="00E428EB"/>
    <w:rsid w:val="00E44065"/>
    <w:rsid w:val="00E50F5C"/>
    <w:rsid w:val="00E5210D"/>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932"/>
    <w:rsid w:val="00F174ED"/>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60CA"/>
    <w:rsid w:val="00FA0660"/>
    <w:rsid w:val="00FA3256"/>
    <w:rsid w:val="00FA351A"/>
    <w:rsid w:val="00FA67C6"/>
    <w:rsid w:val="00FA7172"/>
    <w:rsid w:val="00FB2C62"/>
    <w:rsid w:val="00FB3C72"/>
    <w:rsid w:val="00FB474F"/>
    <w:rsid w:val="00FC234D"/>
    <w:rsid w:val="00FC5058"/>
    <w:rsid w:val="00FC52A5"/>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de-DE"/>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de-DE"/>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de-DE"/>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de-DE"/>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249459170">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DEB9210-ADBE-410E-A648-522ECF708FB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7110</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11</cp:revision>
  <dcterms:created xsi:type="dcterms:W3CDTF">2019-03-07T16:11:00Z</dcterms:created>
  <dcterms:modified xsi:type="dcterms:W3CDTF">2019-03-14T09:20:00Z</dcterms:modified>
</cp:coreProperties>
</file>