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B5DE" w14:textId="77777777" w:rsidR="00DA1926" w:rsidRPr="00DA1926" w:rsidRDefault="00DA1926" w:rsidP="00DA1926">
      <w:pPr>
        <w:jc w:val="center"/>
        <w:rPr>
          <w:rFonts w:ascii="Avenir Next" w:hAnsi="Avenir Next"/>
          <w:b/>
          <w:noProof/>
          <w:sz w:val="20"/>
        </w:rPr>
      </w:pPr>
    </w:p>
    <w:p w14:paraId="6263159C" w14:textId="12D6D8CC" w:rsidR="00BE7DDF" w:rsidRPr="00DA1926" w:rsidRDefault="005A2EDF" w:rsidP="00DA1926">
      <w:pPr>
        <w:jc w:val="center"/>
        <w:rPr>
          <w:rFonts w:ascii="Avenir Next" w:hAnsi="Avenir Next" w:cs="Arial"/>
          <w:b/>
          <w:szCs w:val="28"/>
          <w:bdr w:val="none" w:sz="0" w:space="0" w:color="auto"/>
        </w:rPr>
      </w:pPr>
      <w:r w:rsidRPr="00DA1926">
        <w:rPr>
          <w:rFonts w:ascii="Avenir Next" w:hAnsi="Avenir Next"/>
          <w:b/>
          <w:noProof/>
        </w:rPr>
        <w:t>EL PRIMERO A386 REVIVAL</w:t>
      </w:r>
    </w:p>
    <w:p w14:paraId="55F0AFB4" w14:textId="27C84B59" w:rsidR="0098615E" w:rsidRPr="00DA1926" w:rsidRDefault="00A63CC7" w:rsidP="00DA1926">
      <w:pPr>
        <w:autoSpaceDE w:val="0"/>
        <w:autoSpaceDN w:val="0"/>
        <w:adjustRightInd w:val="0"/>
        <w:jc w:val="center"/>
        <w:rPr>
          <w:rFonts w:ascii="Avenir Next" w:hAnsi="Avenir Next" w:cstheme="majorHAnsi"/>
          <w:b/>
          <w:color w:val="000000" w:themeColor="text1"/>
          <w:sz w:val="22"/>
        </w:rPr>
      </w:pPr>
      <w:r w:rsidRPr="00DA1926">
        <w:rPr>
          <w:rFonts w:ascii="Avenir Next" w:hAnsi="Avenir Next" w:cstheme="majorHAnsi"/>
          <w:b/>
          <w:color w:val="000000" w:themeColor="text1"/>
          <w:sz w:val="22"/>
        </w:rPr>
        <w:t>Un trio iconico</w:t>
      </w:r>
      <w:r w:rsidR="00883D53">
        <w:rPr>
          <w:rFonts w:ascii="Avenir Next" w:hAnsi="Avenir Next" w:cstheme="majorHAnsi"/>
          <w:b/>
          <w:color w:val="000000" w:themeColor="text1"/>
          <w:sz w:val="22"/>
        </w:rPr>
        <w:t xml:space="preserve"> – edizione anniversario</w:t>
      </w:r>
    </w:p>
    <w:p w14:paraId="08D9491F" w14:textId="77777777" w:rsidR="00DA1926" w:rsidRPr="00DA1926" w:rsidRDefault="00DA1926" w:rsidP="00DA1926">
      <w:pPr>
        <w:autoSpaceDE w:val="0"/>
        <w:autoSpaceDN w:val="0"/>
        <w:adjustRightInd w:val="0"/>
        <w:jc w:val="center"/>
        <w:rPr>
          <w:rFonts w:ascii="Avenir Next" w:hAnsi="Avenir Next" w:cstheme="majorHAnsi"/>
          <w:b/>
          <w:bCs/>
          <w:color w:val="000000" w:themeColor="text1"/>
          <w:szCs w:val="28"/>
          <w:lang w:eastAsia="zh-CN"/>
        </w:rPr>
      </w:pPr>
    </w:p>
    <w:p w14:paraId="15AEEF08" w14:textId="631E866D" w:rsidR="00A63CC7" w:rsidRPr="00883D53" w:rsidRDefault="00A63CC7" w:rsidP="00DA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A coronamento dei festeggiamenti in onore </w:t>
      </w:r>
      <w:r w:rsidR="00883D53"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dei 50 anni </w:t>
      </w:r>
      <w:r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del leggendario cronografo ad alta frequenza </w:t>
      </w:r>
      <w:proofErr w:type="spellStart"/>
      <w:r w:rsidRPr="00883D53">
        <w:rPr>
          <w:rFonts w:ascii="Avenir Next" w:hAnsi="Avenir Next" w:cstheme="majorHAnsi"/>
          <w:b/>
          <w:color w:val="000000" w:themeColor="text1"/>
          <w:sz w:val="18"/>
        </w:rPr>
        <w:t>El</w:t>
      </w:r>
      <w:proofErr w:type="spellEnd"/>
      <w:r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proofErr w:type="spellStart"/>
      <w:r w:rsidRPr="00883D53">
        <w:rPr>
          <w:rFonts w:ascii="Avenir Next" w:hAnsi="Avenir Next" w:cstheme="majorHAnsi"/>
          <w:b/>
          <w:color w:val="000000" w:themeColor="text1"/>
          <w:sz w:val="18"/>
        </w:rPr>
        <w:t>Primero</w:t>
      </w:r>
      <w:proofErr w:type="spellEnd"/>
      <w:r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 del 1969, Zenith presenta una trilogia "revival" in oro massiccio.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È di questo metallo prezioso che si veste la cassa di 38 mm di questa icona dell'orologeria, che celebra m</w:t>
      </w:r>
      <w:r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ezzo secolo di avanguardia e precisione. 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In occasione dell'anniversario, </w:t>
      </w:r>
      <w:r w:rsidRPr="00883D53">
        <w:rPr>
          <w:rFonts w:ascii="Avenir Next" w:hAnsi="Avenir Next" w:cstheme="majorHAnsi"/>
          <w:b/>
          <w:color w:val="000000" w:themeColor="text1"/>
          <w:sz w:val="18"/>
        </w:rPr>
        <w:t>i tre modelli unisex in oro bianco, rosa o giallo sono realizzati in un'edizione limitata di 50 esemplari con una garanzia di 50 anni.</w:t>
      </w:r>
    </w:p>
    <w:p w14:paraId="7DAC2179" w14:textId="6E08D12A" w:rsidR="00A63CC7" w:rsidRDefault="00A63CC7" w:rsidP="00DA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</w:rPr>
      </w:pPr>
      <w:r w:rsidRPr="00DA1926">
        <w:rPr>
          <w:rFonts w:ascii="Avenir Next" w:hAnsi="Avenir Next" w:cstheme="majorHAnsi"/>
          <w:color w:val="000000" w:themeColor="text1"/>
          <w:sz w:val="18"/>
        </w:rPr>
        <w:t xml:space="preserve">Dal 1969,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scrive la storia epica di Zenith. Per il suo cinquantesimo anniversario, </w:t>
      </w:r>
      <w:r w:rsidRPr="00883D53">
        <w:rPr>
          <w:rFonts w:ascii="Avenir Next" w:hAnsi="Avenir Next" w:cstheme="majorHAnsi"/>
          <w:b/>
          <w:color w:val="000000" w:themeColor="text1"/>
          <w:sz w:val="18"/>
        </w:rPr>
        <w:t>il cronografo automatico più preciso al mondo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sfoggia le sue peculiarità illuminato dalla brillantezza </w:t>
      </w:r>
      <w:r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dell'oro bianco, rosa o giallo. La sua meccanica rivoluzionaria, in grado di misurare i decimi di secondo, e i suoi tre contatori emblematici lo hanno trasformato in una leggenda. </w:t>
      </w:r>
      <w:r w:rsidRPr="00DA1926">
        <w:rPr>
          <w:rFonts w:ascii="Avenir Next" w:hAnsi="Avenir Next" w:cstheme="majorHAnsi"/>
          <w:color w:val="000000" w:themeColor="text1"/>
          <w:sz w:val="18"/>
        </w:rPr>
        <w:t>Una frequenza di 36.000 alternanze l'ora, una costruzione integrata con ruota a colonne, un rotore centrale montato su cuscinetti a sfera e oltre 50 ore di autonomia (una vera impresa a</w:t>
      </w:r>
      <w:r w:rsidR="00883D53">
        <w:rPr>
          <w:rFonts w:ascii="Avenir Next" w:hAnsi="Avenir Next" w:cstheme="majorHAnsi"/>
          <w:color w:val="000000" w:themeColor="text1"/>
          <w:sz w:val="18"/>
        </w:rPr>
        <w:t>d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una simile frequenza) contraddistinguono da mezzo secolo le creazioni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. In segno di tributo, Zenith presenta </w:t>
      </w:r>
      <w:r w:rsidRPr="00883D53">
        <w:rPr>
          <w:rFonts w:ascii="Avenir Next" w:hAnsi="Avenir Next" w:cstheme="majorHAnsi"/>
          <w:b/>
          <w:color w:val="000000" w:themeColor="text1"/>
          <w:sz w:val="18"/>
        </w:rPr>
        <w:t xml:space="preserve">tre riedizioni in 50 pezzi del </w:t>
      </w:r>
      <w:r w:rsidR="00F50599">
        <w:rPr>
          <w:rFonts w:ascii="Avenir Next" w:hAnsi="Avenir Next" w:cstheme="majorHAnsi"/>
          <w:b/>
          <w:color w:val="000000" w:themeColor="text1"/>
          <w:sz w:val="18"/>
        </w:rPr>
        <w:t xml:space="preserve">primo </w:t>
      </w:r>
      <w:r w:rsidRPr="00883D53">
        <w:rPr>
          <w:rFonts w:ascii="Avenir Next" w:hAnsi="Avenir Next" w:cstheme="majorHAnsi"/>
          <w:b/>
          <w:color w:val="000000" w:themeColor="text1"/>
          <w:sz w:val="18"/>
        </w:rPr>
        <w:t>modello originale</w:t>
      </w:r>
      <w:r w:rsidR="00883D53">
        <w:rPr>
          <w:rFonts w:ascii="Avenir Next" w:hAnsi="Avenir Next" w:cstheme="majorHAnsi"/>
          <w:b/>
          <w:color w:val="000000" w:themeColor="text1"/>
          <w:sz w:val="18"/>
        </w:rPr>
        <w:t xml:space="preserve"> del 1969</w:t>
      </w:r>
      <w:r w:rsidRPr="00DA1926">
        <w:rPr>
          <w:rFonts w:ascii="Avenir Next" w:hAnsi="Avenir Next" w:cstheme="majorHAnsi"/>
          <w:color w:val="000000" w:themeColor="text1"/>
          <w:sz w:val="18"/>
        </w:rPr>
        <w:t>, corredate da una garanzia di 50 anni che assicura un futuro radioso e un valore storico a questa serie anniversario.</w:t>
      </w:r>
    </w:p>
    <w:p w14:paraId="040BBC65" w14:textId="77777777" w:rsidR="00DA1926" w:rsidRPr="00DA1926" w:rsidRDefault="00DA1926" w:rsidP="00DA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7630AB6D" w14:textId="372907CC" w:rsidR="00DC423C" w:rsidRPr="00DA1926" w:rsidRDefault="00A63CC7" w:rsidP="00DA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22"/>
        </w:rPr>
      </w:pPr>
      <w:r w:rsidRPr="00DA1926">
        <w:rPr>
          <w:rFonts w:ascii="Avenir Next" w:hAnsi="Avenir Next" w:cstheme="majorHAnsi"/>
          <w:b/>
          <w:color w:val="000000" w:themeColor="text1"/>
          <w:sz w:val="18"/>
        </w:rPr>
        <w:t>Una leggenda vivente</w:t>
      </w:r>
    </w:p>
    <w:p w14:paraId="739BACA4" w14:textId="3FD4532C" w:rsidR="00F174ED" w:rsidRDefault="00A63CC7" w:rsidP="00DA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</w:rPr>
      </w:pPr>
      <w:r w:rsidRPr="00DA1926">
        <w:rPr>
          <w:rFonts w:ascii="Avenir Next" w:hAnsi="Avenir Next" w:cstheme="majorHAnsi"/>
          <w:color w:val="000000" w:themeColor="text1"/>
          <w:sz w:val="18"/>
        </w:rPr>
        <w:t xml:space="preserve">A parte i metalli preziosi, </w:t>
      </w:r>
      <w:r w:rsidRPr="00F50599">
        <w:rPr>
          <w:rFonts w:ascii="Avenir Next" w:hAnsi="Avenir Next" w:cstheme="majorHAnsi"/>
          <w:b/>
          <w:color w:val="000000" w:themeColor="text1"/>
          <w:sz w:val="18"/>
        </w:rPr>
        <w:t>quest</w:t>
      </w:r>
      <w:r w:rsidR="00F50599" w:rsidRPr="00F50599">
        <w:rPr>
          <w:rFonts w:ascii="Avenir Next" w:hAnsi="Avenir Next" w:cstheme="majorHAnsi"/>
          <w:b/>
          <w:color w:val="000000" w:themeColor="text1"/>
          <w:sz w:val="18"/>
        </w:rPr>
        <w:t>’</w:t>
      </w:r>
      <w:r w:rsidRPr="00F50599">
        <w:rPr>
          <w:rFonts w:ascii="Avenir Next" w:hAnsi="Avenir Next" w:cstheme="majorHAnsi"/>
          <w:b/>
          <w:color w:val="000000" w:themeColor="text1"/>
          <w:sz w:val="18"/>
        </w:rPr>
        <w:t>edizione anniversario riproduce fedelmente le caratteristiche iniziali de</w:t>
      </w:r>
      <w:r w:rsidR="00F50599" w:rsidRPr="00F50599">
        <w:rPr>
          <w:rFonts w:ascii="Avenir Next" w:hAnsi="Avenir Next" w:cstheme="majorHAnsi"/>
          <w:b/>
          <w:color w:val="000000" w:themeColor="text1"/>
          <w:sz w:val="18"/>
        </w:rPr>
        <w:t xml:space="preserve">l primo cronografo </w:t>
      </w:r>
      <w:r w:rsidRPr="00F50599">
        <w:rPr>
          <w:rFonts w:ascii="Avenir Next" w:hAnsi="Avenir Next" w:cstheme="majorHAnsi"/>
          <w:b/>
          <w:color w:val="000000" w:themeColor="text1"/>
          <w:sz w:val="18"/>
        </w:rPr>
        <w:t>E</w:t>
      </w:r>
      <w:proofErr w:type="spellStart"/>
      <w:r w:rsidRPr="00F50599">
        <w:rPr>
          <w:rFonts w:ascii="Avenir Next" w:hAnsi="Avenir Next" w:cstheme="majorHAnsi"/>
          <w:b/>
          <w:color w:val="000000" w:themeColor="text1"/>
          <w:sz w:val="18"/>
        </w:rPr>
        <w:t>l Primero</w:t>
      </w:r>
      <w:proofErr w:type="spellEnd"/>
      <w:r w:rsidRPr="00F50599">
        <w:rPr>
          <w:rFonts w:ascii="Avenir Next" w:hAnsi="Avenir Next" w:cstheme="majorHAnsi"/>
          <w:b/>
          <w:color w:val="000000" w:themeColor="text1"/>
          <w:sz w:val="18"/>
        </w:rPr>
        <w:t xml:space="preserve"> del 1969: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cassa di 38 mm di diametro, vetro bombato, contatori tricolore, scala tachimetrica, nonché la forma delle lancette e degli indici. Anche le anse e i pulsanti a fungo sono identici all'originale, grazie al processo di "reverse engineering" adottato. Nel progettare questa serie vintage, ogni componente del cronografo originale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è stato digitalizzato per garantire una riproduzione accurata delle sue proprietà. Le uniche eccezioni sono il fondello inizialmente pieno che ora consente di ammirare il movimento e il logo aggiornato che decora la corona. </w:t>
      </w:r>
      <w:r w:rsidRPr="00F50599">
        <w:rPr>
          <w:rFonts w:ascii="Avenir Next" w:hAnsi="Avenir Next" w:cstheme="majorHAnsi"/>
          <w:b/>
          <w:color w:val="000000" w:themeColor="text1"/>
          <w:sz w:val="18"/>
        </w:rPr>
        <w:t xml:space="preserve">Il "motore" di questo modello è l'attuale versione del calibro automatico </w:t>
      </w:r>
      <w:proofErr w:type="spellStart"/>
      <w:r w:rsidRPr="00F50599">
        <w:rPr>
          <w:rFonts w:ascii="Avenir Next" w:hAnsi="Avenir Next" w:cstheme="majorHAnsi"/>
          <w:b/>
          <w:color w:val="000000" w:themeColor="text1"/>
          <w:sz w:val="18"/>
        </w:rPr>
        <w:t>El</w:t>
      </w:r>
      <w:proofErr w:type="spellEnd"/>
      <w:r w:rsidRPr="00F50599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proofErr w:type="spellStart"/>
      <w:r w:rsidRPr="00F50599">
        <w:rPr>
          <w:rFonts w:ascii="Avenir Next" w:hAnsi="Avenir Next" w:cstheme="majorHAnsi"/>
          <w:b/>
          <w:color w:val="000000" w:themeColor="text1"/>
          <w:sz w:val="18"/>
        </w:rPr>
        <w:t>Primero</w:t>
      </w:r>
      <w:proofErr w:type="spellEnd"/>
      <w:r w:rsidRPr="00F50599">
        <w:rPr>
          <w:rFonts w:ascii="Avenir Next" w:hAnsi="Avenir Next" w:cstheme="majorHAnsi"/>
          <w:b/>
          <w:color w:val="000000" w:themeColor="text1"/>
          <w:sz w:val="18"/>
        </w:rPr>
        <w:t xml:space="preserve"> 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con le funzioni di ore, minuti, piccoli secondi, cronografo, tachimetro e data; quest'ultima si trova tra le ore 4 e 5 sul quadrante laccato bianco. Ulteriori riferimenti al passato sono il cinturino in pelle marrone o nera a seconda del modello - qui </w:t>
      </w:r>
      <w:r w:rsidR="00F50599">
        <w:rPr>
          <w:rFonts w:ascii="Avenir Next" w:hAnsi="Avenir Next" w:cstheme="majorHAnsi"/>
          <w:color w:val="000000" w:themeColor="text1"/>
          <w:sz w:val="18"/>
        </w:rPr>
        <w:t>interpretato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in pelle di alligatore foderata di caucciù - corredato da una fibbia dello stesso oro della cassa e la confezione dell'orologio, contenente un astuccio da viaggio rosso vivo, come quello del 1969, e un panno in microfibra che presenta da un lato un disegno del movimento cronograf</w:t>
      </w:r>
      <w:r w:rsidR="00F50599">
        <w:rPr>
          <w:rFonts w:ascii="Avenir Next" w:hAnsi="Avenir Next" w:cstheme="majorHAnsi"/>
          <w:color w:val="000000" w:themeColor="text1"/>
          <w:sz w:val="18"/>
        </w:rPr>
        <w:t>ico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e dall'altro l'immagine del manuale d'istruzioni originale.</w:t>
      </w:r>
    </w:p>
    <w:p w14:paraId="30B1A066" w14:textId="77777777" w:rsidR="00DA1926" w:rsidRPr="00DA1926" w:rsidRDefault="00DA1926" w:rsidP="00DA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712467B8" w14:textId="77777777" w:rsidR="00A87C18" w:rsidRPr="00DA1926" w:rsidRDefault="00A87C18" w:rsidP="00DA1926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 w:rsidRPr="00DA1926">
        <w:rPr>
          <w:rFonts w:ascii="Avenir Next" w:hAnsi="Avenir Next" w:cstheme="majorHAnsi"/>
          <w:b/>
          <w:color w:val="000000" w:themeColor="text1"/>
          <w:sz w:val="18"/>
        </w:rPr>
        <w:t>ZENITH: il futuro dell'orologeria svizzera</w:t>
      </w:r>
    </w:p>
    <w:p w14:paraId="1CABFB93" w14:textId="3E1F1C5B" w:rsidR="00A87C18" w:rsidRDefault="00A87C18" w:rsidP="00DA1926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</w:rPr>
      </w:pPr>
      <w:r w:rsidRPr="00DA1926">
        <w:rPr>
          <w:rFonts w:ascii="Avenir Next" w:hAnsi="Avenir Next" w:cstheme="majorHAnsi"/>
          <w:color w:val="000000" w:themeColor="text1"/>
          <w:sz w:val="18"/>
        </w:rPr>
        <w:t xml:space="preserve">Fin dal 1865, Zenith è stata guidata da autenticità, intraprendenza e passione nella ridefinizione dei confini di eccellenza, precisione e innovazione. Poco dopo la sua fondazione a Le Locle da parte del visionario orologiaio Georges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Favre-Jacot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, Zenith si è distinta per la precisione dei suoi cronometri, per i quali si è aggiudicata 2.333 premi di cronometria in poco più di un secolo e mezzo di esistenza: un record assoluto. Nota per il leggendario calibro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del 1969, che garantisce una misura dei tempi brevi precisa a</w:t>
      </w:r>
      <w:r w:rsidR="00F50599">
        <w:rPr>
          <w:rFonts w:ascii="Avenir Next" w:hAnsi="Avenir Next" w:cstheme="majorHAnsi"/>
          <w:color w:val="000000" w:themeColor="text1"/>
          <w:sz w:val="18"/>
        </w:rPr>
        <w:t>l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1/10 di secondo, la Manifattura ha sviluppato da allora oltre 600 varianti di movimenti. Oggi, Zenith offre nuove e affascinanti possibilità per la misurazione del tempo, come il cronometraggio a</w:t>
      </w:r>
      <w:r w:rsidR="00F50599">
        <w:rPr>
          <w:rFonts w:ascii="Avenir Next" w:hAnsi="Avenir Next" w:cstheme="majorHAnsi"/>
          <w:color w:val="000000" w:themeColor="text1"/>
          <w:sz w:val="18"/>
        </w:rPr>
        <w:t>l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1/100 di secondo d</w:t>
      </w:r>
      <w:r w:rsidR="00F50599">
        <w:rPr>
          <w:rFonts w:ascii="Avenir Next" w:hAnsi="Avenir Next" w:cstheme="majorHAnsi"/>
          <w:color w:val="000000" w:themeColor="text1"/>
          <w:sz w:val="18"/>
        </w:rPr>
        <w:t>i</w:t>
      </w:r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Defy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El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</w:t>
      </w:r>
      <w:proofErr w:type="spellStart"/>
      <w:r w:rsidRPr="00DA1926">
        <w:rPr>
          <w:rFonts w:ascii="Avenir Next" w:hAnsi="Avenir Next" w:cstheme="majorHAnsi"/>
          <w:color w:val="000000" w:themeColor="text1"/>
          <w:sz w:val="18"/>
        </w:rPr>
        <w:t>Primero</w:t>
      </w:r>
      <w:proofErr w:type="spellEnd"/>
      <w:r w:rsidRPr="00DA1926">
        <w:rPr>
          <w:rFonts w:ascii="Avenir Next" w:hAnsi="Avenir Next" w:cstheme="majorHAnsi"/>
          <w:color w:val="000000" w:themeColor="text1"/>
          <w:sz w:val="18"/>
        </w:rPr>
        <w:t xml:space="preserve"> 21. Stimolata dai legami oggi ancora più stretti con una gloriosa tradizione di pensiero dinamico e all'avanguardia, Zenith scrive il suo futuro… e il futuro dell'orologeria svizzera.</w:t>
      </w:r>
    </w:p>
    <w:p w14:paraId="5D8BF992" w14:textId="77777777" w:rsidR="00DA1926" w:rsidRPr="00DA1926" w:rsidRDefault="00DA1926" w:rsidP="00DA1926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4349A4F4" w14:textId="77777777" w:rsidR="00DA1926" w:rsidRPr="00DA1926" w:rsidRDefault="00DA1926" w:rsidP="00DA1926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b/>
          <w:color w:val="auto"/>
          <w:sz w:val="18"/>
          <w:szCs w:val="20"/>
          <w:lang w:val="en-US"/>
        </w:rPr>
      </w:pPr>
      <w:r w:rsidRPr="00DA1926">
        <w:rPr>
          <w:rFonts w:ascii="Avenir Next" w:hAnsi="Avenir Next" w:cstheme="majorHAnsi"/>
          <w:b/>
          <w:color w:val="auto"/>
          <w:sz w:val="18"/>
          <w:szCs w:val="20"/>
          <w:lang w:val="en-US"/>
        </w:rPr>
        <w:t>PRESS ROOM</w:t>
      </w:r>
    </w:p>
    <w:p w14:paraId="7B49EA65" w14:textId="77777777" w:rsidR="00DA1926" w:rsidRPr="00DA1926" w:rsidRDefault="00DA1926" w:rsidP="00DA1926">
      <w:pPr>
        <w:pStyle w:val="A"/>
        <w:tabs>
          <w:tab w:val="left" w:pos="8564"/>
        </w:tabs>
        <w:spacing w:line="276" w:lineRule="auto"/>
        <w:ind w:right="-6"/>
        <w:jc w:val="both"/>
        <w:rPr>
          <w:rFonts w:ascii="Avenir Next" w:hAnsi="Avenir Next" w:cstheme="majorHAnsi"/>
          <w:color w:val="auto"/>
          <w:sz w:val="18"/>
          <w:szCs w:val="20"/>
          <w:lang w:val="en-US"/>
        </w:rPr>
      </w:pPr>
      <w:r w:rsidRPr="00DA1926">
        <w:rPr>
          <w:rFonts w:ascii="Avenir Next" w:hAnsi="Avenir Next" w:cstheme="majorHAnsi"/>
          <w:color w:val="auto"/>
          <w:sz w:val="18"/>
          <w:szCs w:val="20"/>
          <w:lang w:val="en-US"/>
        </w:rPr>
        <w:t>For additional pictures please access the below link</w:t>
      </w:r>
    </w:p>
    <w:p w14:paraId="5DB22903" w14:textId="77777777" w:rsidR="00DA1926" w:rsidRPr="00DA1926" w:rsidRDefault="00E9025A" w:rsidP="00DA1926">
      <w:pPr>
        <w:pStyle w:val="A"/>
        <w:tabs>
          <w:tab w:val="left" w:pos="8564"/>
        </w:tabs>
        <w:spacing w:line="276" w:lineRule="auto"/>
        <w:ind w:right="-6"/>
        <w:rPr>
          <w:rFonts w:ascii="Avenir Next" w:hAnsi="Avenir Next" w:cstheme="majorHAnsi"/>
          <w:b/>
          <w:color w:val="0070C0"/>
          <w:sz w:val="20"/>
          <w:szCs w:val="20"/>
          <w:lang w:val="en-US"/>
        </w:rPr>
      </w:pPr>
      <w:hyperlink r:id="rId8" w:history="1">
        <w:r w:rsidR="00DA1926" w:rsidRPr="00DA1926">
          <w:rPr>
            <w:rStyle w:val="Collegamentoipertestuale"/>
            <w:rFonts w:ascii="Avenir Next" w:hAnsi="Avenir Next" w:cstheme="majorHAnsi"/>
            <w:b/>
            <w:color w:val="0070C0"/>
            <w:sz w:val="20"/>
            <w:szCs w:val="20"/>
            <w:lang w:val="en-US"/>
          </w:rPr>
          <w:t>http://pressroom.zenith-watches.com/login/?redirect_to=%2F&amp;reauth=1</w:t>
        </w:r>
      </w:hyperlink>
    </w:p>
    <w:p w14:paraId="16DC4FE7" w14:textId="77777777" w:rsidR="00DA1926" w:rsidRPr="00DA1926" w:rsidRDefault="00DA1926" w:rsidP="00DA1926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n-US"/>
        </w:rPr>
      </w:pPr>
    </w:p>
    <w:p w14:paraId="05516689" w14:textId="77777777" w:rsidR="00C040B9" w:rsidRPr="00DA1926" w:rsidRDefault="00C040B9" w:rsidP="00B20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  <w:lang w:val="en-US"/>
        </w:rPr>
      </w:pPr>
    </w:p>
    <w:p w14:paraId="33F1E50F" w14:textId="77777777" w:rsidR="00DA1926" w:rsidRPr="00DA1926" w:rsidRDefault="00DA19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/>
          <w:b/>
          <w:noProof/>
          <w:lang w:val="en-US"/>
        </w:rPr>
      </w:pPr>
      <w:bookmarkStart w:id="0" w:name="_Hlk535483149"/>
      <w:r w:rsidRPr="00DA1926">
        <w:rPr>
          <w:rFonts w:ascii="Avenir Next" w:hAnsi="Avenir Next"/>
          <w:b/>
          <w:noProof/>
          <w:lang w:val="en-US"/>
        </w:rPr>
        <w:br w:type="page"/>
      </w:r>
    </w:p>
    <w:p w14:paraId="304D0FED" w14:textId="5DF24FF2" w:rsidR="00B2013F" w:rsidRPr="00DA1926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 w:rsidRPr="00DA1926">
        <w:rPr>
          <w:rFonts w:ascii="Avenir Next" w:hAnsi="Avenir Next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057110" wp14:editId="24CF3354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2190750" cy="38328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9" t="11150" r="10310" b="2582"/>
                    <a:stretch/>
                  </pic:blipFill>
                  <pic:spPr bwMode="auto">
                    <a:xfrm>
                      <a:off x="0" y="0"/>
                      <a:ext cx="219075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926">
        <w:rPr>
          <w:rFonts w:ascii="Avenir Next" w:hAnsi="Avenir Next"/>
          <w:b/>
          <w:noProof/>
        </w:rPr>
        <w:t>EL PRIMERO A386 REVIVAL</w:t>
      </w:r>
    </w:p>
    <w:p w14:paraId="1768BAC3" w14:textId="77777777" w:rsidR="00B2013F" w:rsidRPr="00DA1926" w:rsidRDefault="00B2013F" w:rsidP="00B2013F">
      <w:pPr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CARATTERISTICHE TECNICHE</w:t>
      </w:r>
    </w:p>
    <w:p w14:paraId="27D17F24" w14:textId="77777777" w:rsidR="00B2013F" w:rsidRPr="00DA1926" w:rsidRDefault="00B2013F" w:rsidP="00B2013F">
      <w:pPr>
        <w:rPr>
          <w:rFonts w:ascii="Avenir Next" w:hAnsi="Avenir Next" w:cs="Arial"/>
          <w:sz w:val="14"/>
          <w:szCs w:val="20"/>
        </w:rPr>
      </w:pPr>
    </w:p>
    <w:p w14:paraId="2B0759AD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Referenza: 65.A386.400.69.C815</w:t>
      </w:r>
    </w:p>
    <w:p w14:paraId="54081445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4"/>
          <w:szCs w:val="20"/>
        </w:rPr>
      </w:pPr>
    </w:p>
    <w:p w14:paraId="54FE6D69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 xml:space="preserve">PUNTI CHIAVE </w:t>
      </w:r>
    </w:p>
    <w:p w14:paraId="3FB846E3" w14:textId="77777777" w:rsidR="00B2013F" w:rsidRPr="00F50599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F50599">
        <w:rPr>
          <w:rFonts w:ascii="Avenir Next" w:hAnsi="Avenir Next" w:cs="Arial"/>
          <w:b/>
          <w:sz w:val="18"/>
        </w:rPr>
        <w:t xml:space="preserve">Riedizione del primissimo modello </w:t>
      </w:r>
      <w:proofErr w:type="spellStart"/>
      <w:r w:rsidRPr="00F50599">
        <w:rPr>
          <w:rFonts w:ascii="Avenir Next" w:hAnsi="Avenir Next" w:cs="Arial"/>
          <w:b/>
          <w:sz w:val="18"/>
        </w:rPr>
        <w:t>El</w:t>
      </w:r>
      <w:proofErr w:type="spellEnd"/>
      <w:r w:rsidRPr="00F50599">
        <w:rPr>
          <w:rFonts w:ascii="Avenir Next" w:hAnsi="Avenir Next" w:cs="Arial"/>
          <w:b/>
          <w:sz w:val="18"/>
        </w:rPr>
        <w:t xml:space="preserve"> </w:t>
      </w:r>
      <w:proofErr w:type="spellStart"/>
      <w:r w:rsidRPr="00F50599">
        <w:rPr>
          <w:rFonts w:ascii="Avenir Next" w:hAnsi="Avenir Next" w:cs="Arial"/>
          <w:b/>
          <w:sz w:val="18"/>
        </w:rPr>
        <w:t>Primero</w:t>
      </w:r>
      <w:proofErr w:type="spellEnd"/>
      <w:r w:rsidRPr="00F50599">
        <w:rPr>
          <w:rFonts w:ascii="Avenir Next" w:hAnsi="Avenir Next" w:cs="Arial"/>
          <w:b/>
          <w:sz w:val="18"/>
        </w:rPr>
        <w:t xml:space="preserve"> del 1969</w:t>
      </w:r>
    </w:p>
    <w:p w14:paraId="1B8441F7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Riedizione originale della cassa di 38 mm di diametro</w:t>
      </w:r>
    </w:p>
    <w:p w14:paraId="3BE36FDB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Cronografo automatico </w:t>
      </w:r>
      <w:proofErr w:type="spellStart"/>
      <w:r w:rsidRPr="00DA1926">
        <w:rPr>
          <w:rFonts w:ascii="Avenir Next" w:hAnsi="Avenir Next" w:cs="Arial"/>
          <w:sz w:val="18"/>
        </w:rPr>
        <w:t>El</w:t>
      </w:r>
      <w:proofErr w:type="spellEnd"/>
      <w:r w:rsidRPr="00DA1926">
        <w:rPr>
          <w:rFonts w:ascii="Avenir Next" w:hAnsi="Avenir Next" w:cs="Arial"/>
          <w:sz w:val="18"/>
        </w:rPr>
        <w:t xml:space="preserve"> </w:t>
      </w:r>
      <w:proofErr w:type="spellStart"/>
      <w:r w:rsidRPr="00DA1926">
        <w:rPr>
          <w:rFonts w:ascii="Avenir Next" w:hAnsi="Avenir Next" w:cs="Arial"/>
          <w:sz w:val="18"/>
        </w:rPr>
        <w:t>Primero</w:t>
      </w:r>
      <w:proofErr w:type="spellEnd"/>
      <w:r w:rsidRPr="00DA1926">
        <w:rPr>
          <w:rFonts w:ascii="Avenir Next" w:hAnsi="Avenir Next" w:cs="Arial"/>
          <w:sz w:val="18"/>
        </w:rPr>
        <w:t xml:space="preserve"> con ruota a colonne</w:t>
      </w:r>
    </w:p>
    <w:p w14:paraId="1F46F735" w14:textId="03359DE8" w:rsidR="00B2013F" w:rsidRPr="00F50599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b/>
          <w:sz w:val="18"/>
          <w:szCs w:val="20"/>
        </w:rPr>
      </w:pPr>
      <w:r w:rsidRPr="00F50599">
        <w:rPr>
          <w:rFonts w:ascii="Avenir Next" w:hAnsi="Avenir Next" w:cs="OpenSans-CondensedLight"/>
          <w:b/>
          <w:sz w:val="18"/>
        </w:rPr>
        <w:t xml:space="preserve">Versione in oro bianco: </w:t>
      </w:r>
      <w:r w:rsidR="00F50599" w:rsidRPr="00F50599">
        <w:rPr>
          <w:rFonts w:ascii="Avenir Next" w:hAnsi="Avenir Next" w:cs="OpenSans-CondensedLight"/>
          <w:b/>
          <w:sz w:val="18"/>
        </w:rPr>
        <w:t>e</w:t>
      </w:r>
      <w:r w:rsidRPr="00F50599">
        <w:rPr>
          <w:rFonts w:ascii="Avenir Next" w:hAnsi="Avenir Next" w:cs="OpenSans-CondensedLight"/>
          <w:b/>
          <w:sz w:val="18"/>
        </w:rPr>
        <w:t>dizione limitata di 50 esemplari</w:t>
      </w:r>
    </w:p>
    <w:p w14:paraId="00866D25" w14:textId="77777777" w:rsidR="00B2013F" w:rsidRPr="00DA1926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DA1926">
        <w:rPr>
          <w:rFonts w:ascii="Avenir Next" w:hAnsi="Avenir Next" w:cs="OpenSans-CondensedLight"/>
          <w:sz w:val="18"/>
        </w:rPr>
        <w:t>50 anni di garanzia</w:t>
      </w:r>
    </w:p>
    <w:p w14:paraId="4015E375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20"/>
        </w:rPr>
      </w:pPr>
    </w:p>
    <w:p w14:paraId="22C3D021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MOVIMENTO</w:t>
      </w:r>
    </w:p>
    <w:p w14:paraId="4D145203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proofErr w:type="spellStart"/>
      <w:r w:rsidRPr="00DA1926">
        <w:rPr>
          <w:rFonts w:ascii="Avenir Next" w:hAnsi="Avenir Next" w:cs="Arial"/>
          <w:sz w:val="18"/>
        </w:rPr>
        <w:t>El</w:t>
      </w:r>
      <w:proofErr w:type="spellEnd"/>
      <w:r w:rsidRPr="00DA1926">
        <w:rPr>
          <w:rFonts w:ascii="Avenir Next" w:hAnsi="Avenir Next" w:cs="Arial"/>
          <w:sz w:val="18"/>
        </w:rPr>
        <w:t xml:space="preserve"> </w:t>
      </w:r>
      <w:proofErr w:type="spellStart"/>
      <w:r w:rsidRPr="00DA1926">
        <w:rPr>
          <w:rFonts w:ascii="Avenir Next" w:hAnsi="Avenir Next" w:cs="Arial"/>
          <w:sz w:val="18"/>
        </w:rPr>
        <w:t>Primero</w:t>
      </w:r>
      <w:proofErr w:type="spellEnd"/>
      <w:r w:rsidRPr="00DA1926">
        <w:rPr>
          <w:rFonts w:ascii="Avenir Next" w:hAnsi="Avenir Next" w:cs="Arial"/>
          <w:sz w:val="18"/>
        </w:rPr>
        <w:t xml:space="preserve"> 400, Automatico</w:t>
      </w:r>
    </w:p>
    <w:p w14:paraId="1F9B16A2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Calibro: 13</w:t>
      </w:r>
      <w:r w:rsidRPr="00DA1926">
        <w:rPr>
          <w:rFonts w:ascii="Avenir Next" w:hAnsi="Avenir Next" w:cs="DINOT-Light"/>
          <w:sz w:val="18"/>
        </w:rPr>
        <w:t xml:space="preserve"> ¼ </w:t>
      </w:r>
      <w:r w:rsidRPr="00DA1926">
        <w:rPr>
          <w:rFonts w:ascii="Avenir Next" w:hAnsi="Avenir Next" w:cs="Arial"/>
          <w:sz w:val="18"/>
        </w:rPr>
        <w:t>``` (Diametro: 30 mm)</w:t>
      </w:r>
    </w:p>
    <w:p w14:paraId="1BBFFAA7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Spessore del movimento: 6,6 mm</w:t>
      </w:r>
    </w:p>
    <w:p w14:paraId="2EFF9C2E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Componenti: 278</w:t>
      </w:r>
    </w:p>
    <w:p w14:paraId="1F175D71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Rubini: 31</w:t>
      </w:r>
    </w:p>
    <w:p w14:paraId="5E686B8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Frequenza: 36.000 alt/ora (5 Hz)</w:t>
      </w:r>
    </w:p>
    <w:p w14:paraId="66F1EBB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Riserva di carica: min. 50 ore</w:t>
      </w:r>
    </w:p>
    <w:p w14:paraId="69ECA4DE" w14:textId="414A8439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Finiture: </w:t>
      </w:r>
      <w:r w:rsidR="00F50599">
        <w:rPr>
          <w:rFonts w:ascii="Avenir Next" w:hAnsi="Avenir Next" w:cs="Arial"/>
          <w:sz w:val="18"/>
        </w:rPr>
        <w:t>m</w:t>
      </w:r>
      <w:r w:rsidRPr="00DA1926">
        <w:rPr>
          <w:rFonts w:ascii="Avenir Next" w:hAnsi="Avenir Next" w:cs="Arial"/>
          <w:sz w:val="18"/>
        </w:rPr>
        <w:t>assa oscillante con motivo "</w:t>
      </w:r>
      <w:proofErr w:type="spellStart"/>
      <w:r w:rsidRPr="00DA1926">
        <w:rPr>
          <w:rFonts w:ascii="Avenir Next" w:hAnsi="Avenir Next" w:cs="Arial"/>
          <w:sz w:val="18"/>
        </w:rPr>
        <w:t>Côtes</w:t>
      </w:r>
      <w:proofErr w:type="spellEnd"/>
      <w:r w:rsidRPr="00DA1926">
        <w:rPr>
          <w:rFonts w:ascii="Avenir Next" w:hAnsi="Avenir Next" w:cs="Arial"/>
          <w:sz w:val="18"/>
        </w:rPr>
        <w:t xml:space="preserve"> de </w:t>
      </w:r>
      <w:proofErr w:type="spellStart"/>
      <w:r w:rsidRPr="00DA1926">
        <w:rPr>
          <w:rFonts w:ascii="Avenir Next" w:hAnsi="Avenir Next" w:cs="Arial"/>
          <w:sz w:val="18"/>
        </w:rPr>
        <w:t>Genève</w:t>
      </w:r>
      <w:proofErr w:type="spellEnd"/>
      <w:r w:rsidRPr="00DA1926">
        <w:rPr>
          <w:rFonts w:ascii="Avenir Next" w:hAnsi="Avenir Next" w:cs="Arial"/>
          <w:sz w:val="18"/>
        </w:rPr>
        <w:t>".</w:t>
      </w:r>
    </w:p>
    <w:p w14:paraId="367DCD3D" w14:textId="77777777" w:rsidR="00B2013F" w:rsidRPr="00DA1926" w:rsidRDefault="00B2013F" w:rsidP="00B2013F">
      <w:pPr>
        <w:spacing w:after="40"/>
        <w:rPr>
          <w:rFonts w:ascii="Avenir Next" w:hAnsi="Avenir Next" w:cs="Arial"/>
          <w:sz w:val="16"/>
          <w:szCs w:val="20"/>
        </w:rPr>
      </w:pPr>
    </w:p>
    <w:p w14:paraId="133768EA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FUNZIONI</w:t>
      </w:r>
    </w:p>
    <w:p w14:paraId="4FC0A4FC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Ore e minuti al centro</w:t>
      </w:r>
    </w:p>
    <w:p w14:paraId="2C86386E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Piccoli secondi a ore 9</w:t>
      </w:r>
    </w:p>
    <w:p w14:paraId="342FA87B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Cronografo:</w:t>
      </w:r>
    </w:p>
    <w:p w14:paraId="235F4C54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Lancetta del cronografo al centro</w:t>
      </w:r>
    </w:p>
    <w:p w14:paraId="19FFFD99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Contatore delle 12 ore a ore 6</w:t>
      </w:r>
    </w:p>
    <w:p w14:paraId="0CB08A3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Contatore dei 30 minuti a ore 3</w:t>
      </w:r>
    </w:p>
    <w:p w14:paraId="6BB2F2DC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Scala tachimetrica</w:t>
      </w:r>
    </w:p>
    <w:p w14:paraId="4B1BD96F" w14:textId="77777777" w:rsidR="00B2013F" w:rsidRPr="00DA1926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</w:rPr>
      </w:pPr>
      <w:r w:rsidRPr="00DA1926">
        <w:rPr>
          <w:rFonts w:ascii="Avenir Next" w:hAnsi="Avenir Next" w:cs="Arial"/>
          <w:sz w:val="18"/>
        </w:rPr>
        <w:t>Data a ore 4:30</w:t>
      </w:r>
    </w:p>
    <w:p w14:paraId="06714661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20"/>
        </w:rPr>
      </w:pPr>
    </w:p>
    <w:p w14:paraId="42A59C8E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CASSA, QUADRANTE E LANCETTE</w:t>
      </w:r>
    </w:p>
    <w:p w14:paraId="6673B898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Diametro: 38 mm</w:t>
      </w:r>
    </w:p>
    <w:p w14:paraId="007D843A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Apertura diametro: 33,05 mm</w:t>
      </w:r>
    </w:p>
    <w:p w14:paraId="6A4652D9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Spessore: 12,60 mm</w:t>
      </w:r>
    </w:p>
    <w:p w14:paraId="26E54E5D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Vetro: vetro zaffiro bombato con trattamento antiriflesso sui due lati</w:t>
      </w:r>
    </w:p>
    <w:p w14:paraId="45FC0A92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Fondello: vetro zaffiro trasparente</w:t>
      </w:r>
    </w:p>
    <w:p w14:paraId="712E5322" w14:textId="63051566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Materiale: </w:t>
      </w:r>
      <w:r w:rsidR="00F50599">
        <w:rPr>
          <w:rFonts w:ascii="Avenir Next" w:hAnsi="Avenir Next" w:cs="Arial"/>
          <w:sz w:val="18"/>
        </w:rPr>
        <w:t>o</w:t>
      </w:r>
      <w:r w:rsidRPr="00DA1926">
        <w:rPr>
          <w:rFonts w:ascii="Avenir Next" w:hAnsi="Avenir Next" w:cs="Arial"/>
          <w:sz w:val="18"/>
        </w:rPr>
        <w:t>ro bianco</w:t>
      </w:r>
    </w:p>
    <w:p w14:paraId="1938463A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Impermeabilità: 10 ATM</w:t>
      </w:r>
    </w:p>
    <w:p w14:paraId="1EEAD0C0" w14:textId="4E5BFE0F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Quadrante: </w:t>
      </w:r>
      <w:r w:rsidR="00F50599">
        <w:rPr>
          <w:rFonts w:ascii="Avenir Next" w:hAnsi="Avenir Next" w:cs="Arial"/>
          <w:sz w:val="18"/>
        </w:rPr>
        <w:t>q</w:t>
      </w:r>
      <w:r w:rsidRPr="00DA1926">
        <w:rPr>
          <w:rFonts w:ascii="Avenir Next" w:hAnsi="Avenir Next" w:cs="Arial"/>
          <w:sz w:val="18"/>
        </w:rPr>
        <w:t xml:space="preserve">uadrante laccato bianco con tre contatori di diverso colore </w:t>
      </w:r>
    </w:p>
    <w:p w14:paraId="315719A3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Indici delle ore: rodiati, sfaccettati e rivestiti di Super-</w:t>
      </w:r>
      <w:proofErr w:type="spellStart"/>
      <w:r w:rsidRPr="00DA1926">
        <w:rPr>
          <w:rFonts w:ascii="Avenir Next" w:hAnsi="Avenir Next" w:cs="Arial"/>
          <w:sz w:val="18"/>
        </w:rPr>
        <w:t>LumiNova</w:t>
      </w:r>
      <w:proofErr w:type="spellEnd"/>
      <w:r w:rsidRPr="00DA1926">
        <w:rPr>
          <w:rFonts w:ascii="Avenir Next" w:hAnsi="Avenir Next" w:cs="Arial"/>
          <w:sz w:val="18"/>
        </w:rPr>
        <w:t>® SLN C3</w:t>
      </w:r>
    </w:p>
    <w:p w14:paraId="757F4B6B" w14:textId="489824A9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Lancette: rodiat</w:t>
      </w:r>
      <w:r w:rsidR="00F50599">
        <w:rPr>
          <w:rFonts w:ascii="Avenir Next" w:hAnsi="Avenir Next" w:cs="Arial"/>
          <w:sz w:val="18"/>
        </w:rPr>
        <w:t>e</w:t>
      </w:r>
      <w:r w:rsidRPr="00DA1926">
        <w:rPr>
          <w:rFonts w:ascii="Avenir Next" w:hAnsi="Avenir Next" w:cs="Arial"/>
          <w:sz w:val="18"/>
        </w:rPr>
        <w:t>, sfaccettat</w:t>
      </w:r>
      <w:r w:rsidR="00F50599">
        <w:rPr>
          <w:rFonts w:ascii="Avenir Next" w:hAnsi="Avenir Next" w:cs="Arial"/>
          <w:sz w:val="18"/>
        </w:rPr>
        <w:t>e</w:t>
      </w:r>
      <w:r w:rsidRPr="00DA1926">
        <w:rPr>
          <w:rFonts w:ascii="Avenir Next" w:hAnsi="Avenir Next" w:cs="Arial"/>
          <w:sz w:val="18"/>
        </w:rPr>
        <w:t xml:space="preserve"> e rivestit</w:t>
      </w:r>
      <w:r w:rsidR="00F50599">
        <w:rPr>
          <w:rFonts w:ascii="Avenir Next" w:hAnsi="Avenir Next" w:cs="Arial"/>
          <w:sz w:val="18"/>
        </w:rPr>
        <w:t>e</w:t>
      </w:r>
      <w:r w:rsidRPr="00DA1926">
        <w:rPr>
          <w:rFonts w:ascii="Avenir Next" w:hAnsi="Avenir Next" w:cs="Arial"/>
          <w:sz w:val="18"/>
        </w:rPr>
        <w:t xml:space="preserve"> di Super-</w:t>
      </w:r>
      <w:proofErr w:type="spellStart"/>
      <w:r w:rsidRPr="00DA1926">
        <w:rPr>
          <w:rFonts w:ascii="Avenir Next" w:hAnsi="Avenir Next" w:cs="Arial"/>
          <w:sz w:val="18"/>
        </w:rPr>
        <w:t>LumiNova</w:t>
      </w:r>
      <w:proofErr w:type="spellEnd"/>
      <w:r w:rsidRPr="00DA1926">
        <w:rPr>
          <w:rFonts w:ascii="Avenir Next" w:hAnsi="Avenir Next" w:cs="Arial"/>
          <w:sz w:val="18"/>
        </w:rPr>
        <w:t>® SLN C3</w:t>
      </w:r>
    </w:p>
    <w:p w14:paraId="2F7D3378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20"/>
        </w:rPr>
      </w:pPr>
    </w:p>
    <w:p w14:paraId="712C5623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CINTURINO E FIBBIA</w:t>
      </w:r>
    </w:p>
    <w:p w14:paraId="4CF16ADC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Cinturino in alligatore nero con fodera di protezione in caucciù</w:t>
      </w:r>
    </w:p>
    <w:p w14:paraId="649D545C" w14:textId="77777777" w:rsidR="00B2013F" w:rsidRPr="00DA1926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 w:rsidRPr="00DA1926">
        <w:rPr>
          <w:rFonts w:ascii="Avenir Next" w:hAnsi="Avenir Next" w:cstheme="majorHAnsi"/>
          <w:noProof/>
          <w:color w:val="000000" w:themeColor="text1"/>
          <w:sz w:val="18"/>
        </w:rPr>
        <w:t xml:space="preserve">Fibbia ad ardiglione in oro bianco </w:t>
      </w:r>
      <w:r w:rsidRPr="00DA1926">
        <w:rPr>
          <w:rFonts w:ascii="Avenir Next" w:hAnsi="Avenir Next"/>
          <w:noProof/>
        </w:rPr>
        <w:br w:type="page"/>
      </w:r>
      <w:r w:rsidRPr="00DA1926">
        <w:rPr>
          <w:rFonts w:ascii="Avenir Next" w:hAnsi="Avenir Next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F0E00D" wp14:editId="22D037F4">
            <wp:simplePos x="0" y="0"/>
            <wp:positionH relativeFrom="margin">
              <wp:align>right</wp:align>
            </wp:positionH>
            <wp:positionV relativeFrom="margin">
              <wp:posOffset>45085</wp:posOffset>
            </wp:positionV>
            <wp:extent cx="2085975" cy="39243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4" t="10564" r="14501"/>
                    <a:stretch/>
                  </pic:blipFill>
                  <pic:spPr bwMode="auto">
                    <a:xfrm>
                      <a:off x="0" y="0"/>
                      <a:ext cx="20859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926">
        <w:rPr>
          <w:rFonts w:ascii="Avenir Next" w:hAnsi="Avenir Next"/>
          <w:b/>
          <w:noProof/>
        </w:rPr>
        <w:t>EL PRIMERO A386 REVIVAL</w:t>
      </w:r>
    </w:p>
    <w:p w14:paraId="02BA307B" w14:textId="77777777" w:rsidR="00B2013F" w:rsidRPr="00DA1926" w:rsidRDefault="00B2013F" w:rsidP="00B2013F">
      <w:pPr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CARATTERISTICHE TECNICHE</w:t>
      </w:r>
    </w:p>
    <w:p w14:paraId="3BE2971B" w14:textId="77777777" w:rsidR="00B2013F" w:rsidRPr="00DA1926" w:rsidRDefault="00B2013F" w:rsidP="00B2013F">
      <w:pPr>
        <w:rPr>
          <w:rFonts w:ascii="Avenir Next" w:hAnsi="Avenir Next" w:cs="Arial"/>
          <w:sz w:val="14"/>
          <w:szCs w:val="14"/>
        </w:rPr>
      </w:pPr>
    </w:p>
    <w:p w14:paraId="7ECBB808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Referenza: </w:t>
      </w:r>
      <w:proofErr w:type="gramStart"/>
      <w:r w:rsidRPr="00DA1926">
        <w:rPr>
          <w:rFonts w:ascii="Avenir Next" w:hAnsi="Avenir Next" w:cs="Arial"/>
          <w:sz w:val="18"/>
        </w:rPr>
        <w:t>18.A</w:t>
      </w:r>
      <w:proofErr w:type="gramEnd"/>
      <w:r w:rsidRPr="00DA1926">
        <w:rPr>
          <w:rFonts w:ascii="Avenir Next" w:hAnsi="Avenir Next" w:cs="Arial"/>
          <w:sz w:val="18"/>
        </w:rPr>
        <w:t>386.400/69.C807</w:t>
      </w:r>
    </w:p>
    <w:p w14:paraId="685FF7DA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4"/>
          <w:szCs w:val="14"/>
        </w:rPr>
      </w:pPr>
    </w:p>
    <w:p w14:paraId="44B4443B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 xml:space="preserve">PUNTI CHIAVE </w:t>
      </w:r>
    </w:p>
    <w:p w14:paraId="52AA63B3" w14:textId="77777777" w:rsidR="00B2013F" w:rsidRPr="00F50599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F50599">
        <w:rPr>
          <w:rFonts w:ascii="Avenir Next" w:hAnsi="Avenir Next" w:cs="Arial"/>
          <w:b/>
          <w:sz w:val="18"/>
        </w:rPr>
        <w:t xml:space="preserve">Riedizione del primissimo modello </w:t>
      </w:r>
      <w:proofErr w:type="spellStart"/>
      <w:r w:rsidRPr="00F50599">
        <w:rPr>
          <w:rFonts w:ascii="Avenir Next" w:hAnsi="Avenir Next" w:cs="Arial"/>
          <w:b/>
          <w:sz w:val="18"/>
        </w:rPr>
        <w:t>El</w:t>
      </w:r>
      <w:proofErr w:type="spellEnd"/>
      <w:r w:rsidRPr="00F50599">
        <w:rPr>
          <w:rFonts w:ascii="Avenir Next" w:hAnsi="Avenir Next" w:cs="Arial"/>
          <w:b/>
          <w:sz w:val="18"/>
        </w:rPr>
        <w:t xml:space="preserve"> </w:t>
      </w:r>
      <w:proofErr w:type="spellStart"/>
      <w:r w:rsidRPr="00F50599">
        <w:rPr>
          <w:rFonts w:ascii="Avenir Next" w:hAnsi="Avenir Next" w:cs="Arial"/>
          <w:b/>
          <w:sz w:val="18"/>
        </w:rPr>
        <w:t>Primero</w:t>
      </w:r>
      <w:proofErr w:type="spellEnd"/>
      <w:r w:rsidRPr="00F50599">
        <w:rPr>
          <w:rFonts w:ascii="Avenir Next" w:hAnsi="Avenir Next" w:cs="Arial"/>
          <w:b/>
          <w:sz w:val="18"/>
        </w:rPr>
        <w:t xml:space="preserve"> del 1969</w:t>
      </w:r>
    </w:p>
    <w:p w14:paraId="6DBFA2D1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Riedizione originale della cassa di 38 mm di diametro</w:t>
      </w:r>
    </w:p>
    <w:p w14:paraId="6BD60F21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Cronografo automatico </w:t>
      </w:r>
      <w:proofErr w:type="spellStart"/>
      <w:r w:rsidRPr="00DA1926">
        <w:rPr>
          <w:rFonts w:ascii="Avenir Next" w:hAnsi="Avenir Next" w:cs="Arial"/>
          <w:sz w:val="18"/>
        </w:rPr>
        <w:t>El</w:t>
      </w:r>
      <w:proofErr w:type="spellEnd"/>
      <w:r w:rsidRPr="00DA1926">
        <w:rPr>
          <w:rFonts w:ascii="Avenir Next" w:hAnsi="Avenir Next" w:cs="Arial"/>
          <w:sz w:val="18"/>
        </w:rPr>
        <w:t xml:space="preserve"> </w:t>
      </w:r>
      <w:proofErr w:type="spellStart"/>
      <w:r w:rsidRPr="00DA1926">
        <w:rPr>
          <w:rFonts w:ascii="Avenir Next" w:hAnsi="Avenir Next" w:cs="Arial"/>
          <w:sz w:val="18"/>
        </w:rPr>
        <w:t>Primero</w:t>
      </w:r>
      <w:proofErr w:type="spellEnd"/>
      <w:r w:rsidRPr="00DA1926">
        <w:rPr>
          <w:rFonts w:ascii="Avenir Next" w:hAnsi="Avenir Next" w:cs="Arial"/>
          <w:sz w:val="18"/>
        </w:rPr>
        <w:t xml:space="preserve"> con ruota a colonne</w:t>
      </w:r>
    </w:p>
    <w:p w14:paraId="0E0F51B6" w14:textId="4FEF94E0" w:rsidR="00B2013F" w:rsidRPr="00F50599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b/>
          <w:sz w:val="18"/>
          <w:szCs w:val="20"/>
        </w:rPr>
      </w:pPr>
      <w:r w:rsidRPr="00F50599">
        <w:rPr>
          <w:rFonts w:ascii="Avenir Next" w:hAnsi="Avenir Next" w:cs="OpenSans-CondensedLight"/>
          <w:b/>
          <w:sz w:val="18"/>
        </w:rPr>
        <w:t xml:space="preserve">Versione in oro rosa: </w:t>
      </w:r>
      <w:r w:rsidR="00F50599" w:rsidRPr="00F50599">
        <w:rPr>
          <w:rFonts w:ascii="Avenir Next" w:hAnsi="Avenir Next" w:cs="OpenSans-CondensedLight"/>
          <w:b/>
          <w:sz w:val="18"/>
        </w:rPr>
        <w:t>e</w:t>
      </w:r>
      <w:r w:rsidRPr="00F50599">
        <w:rPr>
          <w:rFonts w:ascii="Avenir Next" w:hAnsi="Avenir Next" w:cs="OpenSans-CondensedLight"/>
          <w:b/>
          <w:sz w:val="18"/>
        </w:rPr>
        <w:t>dizione limitata di 50 esemplari</w:t>
      </w:r>
    </w:p>
    <w:p w14:paraId="7CBE7C2B" w14:textId="77777777" w:rsidR="00B2013F" w:rsidRPr="00DA1926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DA1926">
        <w:rPr>
          <w:rFonts w:ascii="Avenir Next" w:hAnsi="Avenir Next" w:cs="OpenSans-CondensedLight"/>
          <w:sz w:val="18"/>
        </w:rPr>
        <w:t>50 anni di garanzia</w:t>
      </w:r>
    </w:p>
    <w:p w14:paraId="32AE81A5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6BB072E0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MOVIMENTO</w:t>
      </w:r>
    </w:p>
    <w:p w14:paraId="6B33F6B4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proofErr w:type="spellStart"/>
      <w:r w:rsidRPr="00DA1926">
        <w:rPr>
          <w:rFonts w:ascii="Avenir Next" w:hAnsi="Avenir Next" w:cs="Arial"/>
          <w:sz w:val="18"/>
        </w:rPr>
        <w:t>El</w:t>
      </w:r>
      <w:proofErr w:type="spellEnd"/>
      <w:r w:rsidRPr="00DA1926">
        <w:rPr>
          <w:rFonts w:ascii="Avenir Next" w:hAnsi="Avenir Next" w:cs="Arial"/>
          <w:sz w:val="18"/>
        </w:rPr>
        <w:t xml:space="preserve"> </w:t>
      </w:r>
      <w:proofErr w:type="spellStart"/>
      <w:r w:rsidRPr="00DA1926">
        <w:rPr>
          <w:rFonts w:ascii="Avenir Next" w:hAnsi="Avenir Next" w:cs="Arial"/>
          <w:sz w:val="18"/>
        </w:rPr>
        <w:t>Primero</w:t>
      </w:r>
      <w:proofErr w:type="spellEnd"/>
      <w:r w:rsidRPr="00DA1926">
        <w:rPr>
          <w:rFonts w:ascii="Avenir Next" w:hAnsi="Avenir Next" w:cs="Arial"/>
          <w:sz w:val="18"/>
        </w:rPr>
        <w:t xml:space="preserve"> 400, Automatico</w:t>
      </w:r>
    </w:p>
    <w:p w14:paraId="438C56FE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Calibro: 13</w:t>
      </w:r>
      <w:r w:rsidRPr="00DA1926">
        <w:rPr>
          <w:rFonts w:ascii="Avenir Next" w:hAnsi="Avenir Next" w:cs="DINOT-Light"/>
          <w:sz w:val="18"/>
        </w:rPr>
        <w:t xml:space="preserve"> ¼ </w:t>
      </w:r>
      <w:r w:rsidRPr="00DA1926">
        <w:rPr>
          <w:rFonts w:ascii="Avenir Next" w:hAnsi="Avenir Next" w:cs="Arial"/>
          <w:sz w:val="18"/>
        </w:rPr>
        <w:t>``` (Diametro: 30 mm)</w:t>
      </w:r>
    </w:p>
    <w:p w14:paraId="79F234FF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Spessore del movimento: 6,6 mm</w:t>
      </w:r>
    </w:p>
    <w:p w14:paraId="5BE81BF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Componenti: 278</w:t>
      </w:r>
    </w:p>
    <w:p w14:paraId="728599FC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Rubini: 31</w:t>
      </w:r>
    </w:p>
    <w:p w14:paraId="0A714ECA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Frequenza: 36.000 alt/ora (5 Hz)</w:t>
      </w:r>
    </w:p>
    <w:p w14:paraId="37E840C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Riserva di carica: min. 50 ore</w:t>
      </w:r>
    </w:p>
    <w:p w14:paraId="6409B7E8" w14:textId="6E08049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Finiture: </w:t>
      </w:r>
      <w:r w:rsidR="00F50599">
        <w:rPr>
          <w:rFonts w:ascii="Avenir Next" w:hAnsi="Avenir Next" w:cs="Arial"/>
          <w:sz w:val="18"/>
        </w:rPr>
        <w:t>m</w:t>
      </w:r>
      <w:r w:rsidRPr="00DA1926">
        <w:rPr>
          <w:rFonts w:ascii="Avenir Next" w:hAnsi="Avenir Next" w:cs="Arial"/>
          <w:sz w:val="18"/>
        </w:rPr>
        <w:t>assa oscillante con motivo "</w:t>
      </w:r>
      <w:proofErr w:type="spellStart"/>
      <w:r w:rsidRPr="00DA1926">
        <w:rPr>
          <w:rFonts w:ascii="Avenir Next" w:hAnsi="Avenir Next" w:cs="Arial"/>
          <w:sz w:val="18"/>
        </w:rPr>
        <w:t>Côtes</w:t>
      </w:r>
      <w:proofErr w:type="spellEnd"/>
      <w:r w:rsidRPr="00DA1926">
        <w:rPr>
          <w:rFonts w:ascii="Avenir Next" w:hAnsi="Avenir Next" w:cs="Arial"/>
          <w:sz w:val="18"/>
        </w:rPr>
        <w:t xml:space="preserve"> de </w:t>
      </w:r>
      <w:proofErr w:type="spellStart"/>
      <w:r w:rsidRPr="00DA1926">
        <w:rPr>
          <w:rFonts w:ascii="Avenir Next" w:hAnsi="Avenir Next" w:cs="Arial"/>
          <w:sz w:val="18"/>
        </w:rPr>
        <w:t>Genève</w:t>
      </w:r>
      <w:proofErr w:type="spellEnd"/>
      <w:r w:rsidRPr="00DA1926">
        <w:rPr>
          <w:rFonts w:ascii="Avenir Next" w:hAnsi="Avenir Next" w:cs="Arial"/>
          <w:sz w:val="18"/>
        </w:rPr>
        <w:t>".</w:t>
      </w:r>
    </w:p>
    <w:p w14:paraId="63E12029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4E9BBFC7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FUNZIONI</w:t>
      </w:r>
    </w:p>
    <w:p w14:paraId="48190AF0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Ore e minuti al centro</w:t>
      </w:r>
    </w:p>
    <w:p w14:paraId="03C56445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Piccoli secondi a ore 9</w:t>
      </w:r>
    </w:p>
    <w:p w14:paraId="46A45EB1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Cronografo:</w:t>
      </w:r>
    </w:p>
    <w:p w14:paraId="2AD18BE9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Lancetta del cronografo al centro</w:t>
      </w:r>
    </w:p>
    <w:p w14:paraId="43F13ACB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Contatore delle 12 ore a ore 6</w:t>
      </w:r>
    </w:p>
    <w:p w14:paraId="18694CB9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Contatore dei 30 minuti a ore 3</w:t>
      </w:r>
    </w:p>
    <w:p w14:paraId="1AB119EB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Scala tachimetrica</w:t>
      </w:r>
    </w:p>
    <w:p w14:paraId="173C1581" w14:textId="77777777" w:rsidR="00B2013F" w:rsidRPr="00DA1926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</w:rPr>
      </w:pPr>
      <w:r w:rsidRPr="00DA1926">
        <w:rPr>
          <w:rFonts w:ascii="Avenir Next" w:hAnsi="Avenir Next" w:cs="Arial"/>
          <w:sz w:val="18"/>
        </w:rPr>
        <w:t>Data a ore 4:30</w:t>
      </w:r>
    </w:p>
    <w:p w14:paraId="7711B420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7D382DA7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CASSA, QUADRANTE E LANCETTE</w:t>
      </w:r>
    </w:p>
    <w:p w14:paraId="6F3C4D9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Diametro: 38 mm</w:t>
      </w:r>
    </w:p>
    <w:p w14:paraId="77795F50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Apertura diametro: 33,05 mm</w:t>
      </w:r>
    </w:p>
    <w:p w14:paraId="064A6897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Spessore: 12,60 mm</w:t>
      </w:r>
    </w:p>
    <w:p w14:paraId="6F9B2B50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Vetro: vetro zaffiro bombato con trattamento antiriflesso sui due lati</w:t>
      </w:r>
    </w:p>
    <w:p w14:paraId="2ED9A0B0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Fondello: vetro zaffiro trasparente</w:t>
      </w:r>
    </w:p>
    <w:p w14:paraId="6DF646E4" w14:textId="09D86CC9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Materiale: </w:t>
      </w:r>
      <w:r w:rsidR="00F50599">
        <w:rPr>
          <w:rFonts w:ascii="Avenir Next" w:hAnsi="Avenir Next" w:cs="Arial"/>
          <w:sz w:val="18"/>
        </w:rPr>
        <w:t>o</w:t>
      </w:r>
      <w:r w:rsidRPr="00DA1926">
        <w:rPr>
          <w:rFonts w:ascii="Avenir Next" w:hAnsi="Avenir Next" w:cs="Arial"/>
          <w:sz w:val="18"/>
        </w:rPr>
        <w:t>ro rosa</w:t>
      </w:r>
    </w:p>
    <w:p w14:paraId="1C0A998F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Impermeabilità: 10 ATM</w:t>
      </w:r>
    </w:p>
    <w:p w14:paraId="5DB1B8D2" w14:textId="6DA7F71B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Quadrante: </w:t>
      </w:r>
      <w:r w:rsidR="00F50599">
        <w:rPr>
          <w:rFonts w:ascii="Avenir Next" w:hAnsi="Avenir Next" w:cs="Arial"/>
          <w:sz w:val="18"/>
        </w:rPr>
        <w:t>q</w:t>
      </w:r>
      <w:r w:rsidRPr="00DA1926">
        <w:rPr>
          <w:rFonts w:ascii="Avenir Next" w:hAnsi="Avenir Next" w:cs="Arial"/>
          <w:sz w:val="18"/>
        </w:rPr>
        <w:t xml:space="preserve">uadrante laccato bianco con tre contatori di diverso colore </w:t>
      </w:r>
    </w:p>
    <w:p w14:paraId="060C4123" w14:textId="3AD69323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Indici delle ore: </w:t>
      </w:r>
      <w:r w:rsidRPr="00DA1926">
        <w:rPr>
          <w:rFonts w:ascii="Avenir Next" w:hAnsi="Avenir Next" w:cs="OpenSans-CondensedLight"/>
          <w:sz w:val="18"/>
        </w:rPr>
        <w:t>placcat</w:t>
      </w:r>
      <w:r w:rsidR="00F50599">
        <w:rPr>
          <w:rFonts w:ascii="Avenir Next" w:hAnsi="Avenir Next" w:cs="OpenSans-CondensedLight"/>
          <w:sz w:val="18"/>
        </w:rPr>
        <w:t>i</w:t>
      </w:r>
      <w:r w:rsidRPr="00DA1926">
        <w:rPr>
          <w:rFonts w:ascii="Avenir Next" w:hAnsi="Avenir Next" w:cs="OpenSans-CondensedLight"/>
          <w:sz w:val="18"/>
        </w:rPr>
        <w:t xml:space="preserve"> oro</w:t>
      </w:r>
      <w:r w:rsidRPr="00DA1926">
        <w:rPr>
          <w:rFonts w:ascii="Avenir Next" w:hAnsi="Avenir Next" w:cs="Arial"/>
          <w:sz w:val="18"/>
        </w:rPr>
        <w:t>, sfaccettat</w:t>
      </w:r>
      <w:r w:rsidR="00F50599">
        <w:rPr>
          <w:rFonts w:ascii="Avenir Next" w:hAnsi="Avenir Next" w:cs="Arial"/>
          <w:sz w:val="18"/>
        </w:rPr>
        <w:t>i</w:t>
      </w:r>
      <w:r w:rsidRPr="00DA1926">
        <w:rPr>
          <w:rFonts w:ascii="Avenir Next" w:hAnsi="Avenir Next" w:cs="Arial"/>
          <w:sz w:val="18"/>
        </w:rPr>
        <w:t xml:space="preserve"> e rivestit</w:t>
      </w:r>
      <w:r w:rsidR="00F50599">
        <w:rPr>
          <w:rFonts w:ascii="Avenir Next" w:hAnsi="Avenir Next" w:cs="Arial"/>
          <w:sz w:val="18"/>
        </w:rPr>
        <w:t>i</w:t>
      </w:r>
      <w:r w:rsidRPr="00DA1926">
        <w:rPr>
          <w:rFonts w:ascii="Avenir Next" w:hAnsi="Avenir Next" w:cs="Arial"/>
          <w:sz w:val="18"/>
        </w:rPr>
        <w:t xml:space="preserve"> di Super-</w:t>
      </w:r>
      <w:proofErr w:type="spellStart"/>
      <w:r w:rsidRPr="00DA1926">
        <w:rPr>
          <w:rFonts w:ascii="Avenir Next" w:hAnsi="Avenir Next" w:cs="Arial"/>
          <w:sz w:val="18"/>
        </w:rPr>
        <w:t>LumiNova</w:t>
      </w:r>
      <w:proofErr w:type="spellEnd"/>
      <w:r w:rsidRPr="00DA1926">
        <w:rPr>
          <w:rFonts w:ascii="Avenir Next" w:hAnsi="Avenir Next" w:cs="Arial"/>
          <w:sz w:val="18"/>
        </w:rPr>
        <w:t xml:space="preserve"> SLN C3</w:t>
      </w:r>
    </w:p>
    <w:p w14:paraId="1F2B7DF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Lancette: </w:t>
      </w:r>
      <w:r w:rsidRPr="00DA1926">
        <w:rPr>
          <w:rFonts w:ascii="Avenir Next" w:hAnsi="Avenir Next" w:cs="OpenSans-CondensedLight"/>
          <w:sz w:val="18"/>
        </w:rPr>
        <w:t>placcate oro</w:t>
      </w:r>
      <w:r w:rsidRPr="00DA1926">
        <w:rPr>
          <w:rFonts w:ascii="Avenir Next" w:hAnsi="Avenir Next" w:cs="Arial"/>
          <w:sz w:val="18"/>
        </w:rPr>
        <w:t>, sfaccettate e rivestite di Super-</w:t>
      </w:r>
      <w:proofErr w:type="spellStart"/>
      <w:r w:rsidRPr="00DA1926">
        <w:rPr>
          <w:rFonts w:ascii="Avenir Next" w:hAnsi="Avenir Next" w:cs="Arial"/>
          <w:sz w:val="18"/>
        </w:rPr>
        <w:t>LumiNova</w:t>
      </w:r>
      <w:proofErr w:type="spellEnd"/>
      <w:r w:rsidRPr="00DA1926">
        <w:rPr>
          <w:rFonts w:ascii="Avenir Next" w:hAnsi="Avenir Next" w:cs="Arial"/>
          <w:sz w:val="18"/>
        </w:rPr>
        <w:t xml:space="preserve"> SLN C3</w:t>
      </w:r>
    </w:p>
    <w:p w14:paraId="628BFA37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2F0B047F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CINTURINO E FIBBIA</w:t>
      </w:r>
    </w:p>
    <w:p w14:paraId="54B840EC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Cinturino in alligatore marrone con fodera di protezione in caucciù</w:t>
      </w:r>
    </w:p>
    <w:p w14:paraId="3B9F6DD5" w14:textId="77777777" w:rsidR="00B2013F" w:rsidRPr="00DA1926" w:rsidRDefault="00B2013F" w:rsidP="00B201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DA1926">
        <w:rPr>
          <w:rFonts w:ascii="Avenir Next" w:hAnsi="Avenir Next" w:cstheme="majorHAnsi"/>
          <w:color w:val="000000" w:themeColor="text1"/>
          <w:sz w:val="18"/>
        </w:rPr>
        <w:t xml:space="preserve">Fibbia ad ardiglione in </w:t>
      </w:r>
      <w:r w:rsidRPr="00DA1926">
        <w:rPr>
          <w:rFonts w:ascii="Avenir Next" w:hAnsi="Avenir Next" w:cs="Arial"/>
          <w:sz w:val="18"/>
        </w:rPr>
        <w:t>oro rosa</w:t>
      </w:r>
    </w:p>
    <w:p w14:paraId="6E4564E2" w14:textId="77777777" w:rsidR="00B2013F" w:rsidRPr="00DA1926" w:rsidRDefault="00B2013F" w:rsidP="00B2013F">
      <w:pPr>
        <w:spacing w:after="120"/>
        <w:rPr>
          <w:rFonts w:ascii="Avenir Next" w:hAnsi="Avenir Next" w:cs="Arial"/>
          <w:b/>
          <w:szCs w:val="20"/>
          <w:bdr w:val="none" w:sz="0" w:space="0" w:color="auto"/>
        </w:rPr>
      </w:pPr>
      <w:r w:rsidRPr="00DA1926">
        <w:rPr>
          <w:rFonts w:ascii="Avenir Next" w:hAnsi="Avenir Next"/>
          <w:noProof/>
        </w:rPr>
        <w:br w:type="page"/>
      </w:r>
      <w:r w:rsidRPr="00DA1926">
        <w:rPr>
          <w:rFonts w:ascii="Avenir Next" w:hAnsi="Avenir Next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FF4E54" wp14:editId="656CB951">
            <wp:simplePos x="0" y="0"/>
            <wp:positionH relativeFrom="margin">
              <wp:align>right</wp:align>
            </wp:positionH>
            <wp:positionV relativeFrom="margin">
              <wp:posOffset>17145</wp:posOffset>
            </wp:positionV>
            <wp:extent cx="2214245" cy="39814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3" t="10857" r="11567"/>
                    <a:stretch/>
                  </pic:blipFill>
                  <pic:spPr bwMode="auto">
                    <a:xfrm>
                      <a:off x="0" y="0"/>
                      <a:ext cx="221424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1926">
        <w:rPr>
          <w:rFonts w:ascii="Avenir Next" w:hAnsi="Avenir Next"/>
          <w:b/>
          <w:noProof/>
        </w:rPr>
        <w:t>EL PRIMERO A386 REVIVAL</w:t>
      </w:r>
    </w:p>
    <w:p w14:paraId="773C3081" w14:textId="77777777" w:rsidR="00B2013F" w:rsidRPr="00DA1926" w:rsidRDefault="00B2013F" w:rsidP="00B2013F">
      <w:pPr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CARATTERISTICHE TECNICHE</w:t>
      </w:r>
    </w:p>
    <w:p w14:paraId="5B1DAF2F" w14:textId="77777777" w:rsidR="00B2013F" w:rsidRPr="00DA1926" w:rsidRDefault="00B2013F" w:rsidP="00B2013F">
      <w:pPr>
        <w:rPr>
          <w:rFonts w:ascii="Avenir Next" w:hAnsi="Avenir Next" w:cs="Arial"/>
          <w:sz w:val="14"/>
          <w:szCs w:val="14"/>
        </w:rPr>
      </w:pPr>
    </w:p>
    <w:p w14:paraId="1CD694B0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Referenza: </w:t>
      </w:r>
      <w:proofErr w:type="gramStart"/>
      <w:r w:rsidRPr="00DA1926">
        <w:rPr>
          <w:rFonts w:ascii="Avenir Next" w:hAnsi="Avenir Next" w:cs="Arial"/>
          <w:sz w:val="18"/>
        </w:rPr>
        <w:t>30.A</w:t>
      </w:r>
      <w:proofErr w:type="gramEnd"/>
      <w:r w:rsidRPr="00DA1926">
        <w:rPr>
          <w:rFonts w:ascii="Avenir Next" w:hAnsi="Avenir Next" w:cs="Arial"/>
          <w:sz w:val="18"/>
        </w:rPr>
        <w:t>386.400/69.C807</w:t>
      </w:r>
    </w:p>
    <w:p w14:paraId="6F12EC04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4"/>
          <w:szCs w:val="14"/>
        </w:rPr>
      </w:pPr>
    </w:p>
    <w:p w14:paraId="43F54B9D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 xml:space="preserve">PUNTI CHIAVE </w:t>
      </w:r>
    </w:p>
    <w:p w14:paraId="3462B11C" w14:textId="77777777" w:rsidR="00B2013F" w:rsidRPr="00F50599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F50599">
        <w:rPr>
          <w:rFonts w:ascii="Avenir Next" w:hAnsi="Avenir Next" w:cs="Arial"/>
          <w:b/>
          <w:sz w:val="18"/>
        </w:rPr>
        <w:t xml:space="preserve">Riedizione del primissimo modello </w:t>
      </w:r>
      <w:proofErr w:type="spellStart"/>
      <w:r w:rsidRPr="00F50599">
        <w:rPr>
          <w:rFonts w:ascii="Avenir Next" w:hAnsi="Avenir Next" w:cs="Arial"/>
          <w:b/>
          <w:sz w:val="18"/>
        </w:rPr>
        <w:t>El</w:t>
      </w:r>
      <w:proofErr w:type="spellEnd"/>
      <w:r w:rsidRPr="00F50599">
        <w:rPr>
          <w:rFonts w:ascii="Avenir Next" w:hAnsi="Avenir Next" w:cs="Arial"/>
          <w:b/>
          <w:sz w:val="18"/>
        </w:rPr>
        <w:t xml:space="preserve"> </w:t>
      </w:r>
      <w:proofErr w:type="spellStart"/>
      <w:r w:rsidRPr="00F50599">
        <w:rPr>
          <w:rFonts w:ascii="Avenir Next" w:hAnsi="Avenir Next" w:cs="Arial"/>
          <w:b/>
          <w:sz w:val="18"/>
        </w:rPr>
        <w:t>Primero</w:t>
      </w:r>
      <w:proofErr w:type="spellEnd"/>
      <w:r w:rsidRPr="00F50599">
        <w:rPr>
          <w:rFonts w:ascii="Avenir Next" w:hAnsi="Avenir Next" w:cs="Arial"/>
          <w:b/>
          <w:sz w:val="18"/>
        </w:rPr>
        <w:t xml:space="preserve"> del 1969</w:t>
      </w:r>
    </w:p>
    <w:p w14:paraId="4931484D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Riedizione originale della cassa di 38 mm di diametro</w:t>
      </w:r>
    </w:p>
    <w:p w14:paraId="02AF969B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Cronografo automatico </w:t>
      </w:r>
      <w:proofErr w:type="spellStart"/>
      <w:r w:rsidRPr="00DA1926">
        <w:rPr>
          <w:rFonts w:ascii="Avenir Next" w:hAnsi="Avenir Next" w:cs="Arial"/>
          <w:sz w:val="18"/>
        </w:rPr>
        <w:t>El</w:t>
      </w:r>
      <w:proofErr w:type="spellEnd"/>
      <w:r w:rsidRPr="00DA1926">
        <w:rPr>
          <w:rFonts w:ascii="Avenir Next" w:hAnsi="Avenir Next" w:cs="Arial"/>
          <w:sz w:val="18"/>
        </w:rPr>
        <w:t xml:space="preserve"> </w:t>
      </w:r>
      <w:proofErr w:type="spellStart"/>
      <w:r w:rsidRPr="00DA1926">
        <w:rPr>
          <w:rFonts w:ascii="Avenir Next" w:hAnsi="Avenir Next" w:cs="Arial"/>
          <w:sz w:val="18"/>
        </w:rPr>
        <w:t>Primero</w:t>
      </w:r>
      <w:proofErr w:type="spellEnd"/>
      <w:r w:rsidRPr="00DA1926">
        <w:rPr>
          <w:rFonts w:ascii="Avenir Next" w:hAnsi="Avenir Next" w:cs="Arial"/>
          <w:sz w:val="18"/>
        </w:rPr>
        <w:t xml:space="preserve"> con ruota a colonne</w:t>
      </w:r>
    </w:p>
    <w:p w14:paraId="2531699D" w14:textId="69FD5F7D" w:rsidR="00B2013F" w:rsidRPr="00F50599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b/>
          <w:sz w:val="18"/>
          <w:szCs w:val="20"/>
        </w:rPr>
      </w:pPr>
      <w:r w:rsidRPr="00F50599">
        <w:rPr>
          <w:rFonts w:ascii="Avenir Next" w:hAnsi="Avenir Next" w:cs="OpenSans-CondensedLight"/>
          <w:b/>
          <w:sz w:val="18"/>
        </w:rPr>
        <w:t xml:space="preserve">Versione in oro giallo: </w:t>
      </w:r>
      <w:r w:rsidR="00F50599" w:rsidRPr="00F50599">
        <w:rPr>
          <w:rFonts w:ascii="Avenir Next" w:hAnsi="Avenir Next" w:cs="OpenSans-CondensedLight"/>
          <w:b/>
          <w:sz w:val="18"/>
        </w:rPr>
        <w:t>e</w:t>
      </w:r>
      <w:r w:rsidRPr="00F50599">
        <w:rPr>
          <w:rFonts w:ascii="Avenir Next" w:hAnsi="Avenir Next" w:cs="OpenSans-CondensedLight"/>
          <w:b/>
          <w:sz w:val="18"/>
        </w:rPr>
        <w:t>dizione limitata di 50 esemplari</w:t>
      </w:r>
    </w:p>
    <w:p w14:paraId="73AD7371" w14:textId="77777777" w:rsidR="00B2013F" w:rsidRPr="00DA1926" w:rsidRDefault="00B2013F" w:rsidP="00B2013F">
      <w:pPr>
        <w:autoSpaceDE w:val="0"/>
        <w:autoSpaceDN w:val="0"/>
        <w:adjustRightInd w:val="0"/>
        <w:spacing w:after="20" w:line="276" w:lineRule="auto"/>
        <w:rPr>
          <w:rFonts w:ascii="Avenir Next" w:hAnsi="Avenir Next" w:cs="OpenSans-CondensedLight"/>
          <w:sz w:val="18"/>
          <w:szCs w:val="20"/>
        </w:rPr>
      </w:pPr>
      <w:r w:rsidRPr="00DA1926">
        <w:rPr>
          <w:rFonts w:ascii="Avenir Next" w:hAnsi="Avenir Next" w:cs="OpenSans-CondensedLight"/>
          <w:sz w:val="18"/>
        </w:rPr>
        <w:t>50 anni di garanzia</w:t>
      </w:r>
    </w:p>
    <w:p w14:paraId="6032AADD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12D1C105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MOVIMENTO</w:t>
      </w:r>
    </w:p>
    <w:p w14:paraId="13E6A367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proofErr w:type="spellStart"/>
      <w:r w:rsidRPr="00DA1926">
        <w:rPr>
          <w:rFonts w:ascii="Avenir Next" w:hAnsi="Avenir Next" w:cs="Arial"/>
          <w:sz w:val="18"/>
        </w:rPr>
        <w:t>El</w:t>
      </w:r>
      <w:proofErr w:type="spellEnd"/>
      <w:r w:rsidRPr="00DA1926">
        <w:rPr>
          <w:rFonts w:ascii="Avenir Next" w:hAnsi="Avenir Next" w:cs="Arial"/>
          <w:sz w:val="18"/>
        </w:rPr>
        <w:t xml:space="preserve"> </w:t>
      </w:r>
      <w:proofErr w:type="spellStart"/>
      <w:r w:rsidRPr="00DA1926">
        <w:rPr>
          <w:rFonts w:ascii="Avenir Next" w:hAnsi="Avenir Next" w:cs="Arial"/>
          <w:sz w:val="18"/>
        </w:rPr>
        <w:t>Primero</w:t>
      </w:r>
      <w:proofErr w:type="spellEnd"/>
      <w:r w:rsidRPr="00DA1926">
        <w:rPr>
          <w:rFonts w:ascii="Avenir Next" w:hAnsi="Avenir Next" w:cs="Arial"/>
          <w:sz w:val="18"/>
        </w:rPr>
        <w:t xml:space="preserve"> 400, Automatico</w:t>
      </w:r>
    </w:p>
    <w:p w14:paraId="12175DF1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Calibro: 13</w:t>
      </w:r>
      <w:r w:rsidRPr="00DA1926">
        <w:rPr>
          <w:rFonts w:ascii="Avenir Next" w:hAnsi="Avenir Next" w:cs="DINOT-Light"/>
          <w:sz w:val="18"/>
        </w:rPr>
        <w:t xml:space="preserve"> ¼ </w:t>
      </w:r>
      <w:r w:rsidRPr="00DA1926">
        <w:rPr>
          <w:rFonts w:ascii="Avenir Next" w:hAnsi="Avenir Next" w:cs="Arial"/>
          <w:sz w:val="18"/>
        </w:rPr>
        <w:t>``` (Diametro: 30 mm)</w:t>
      </w:r>
    </w:p>
    <w:p w14:paraId="257BB0E2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Spessore del movimento: 6,6 mm</w:t>
      </w:r>
    </w:p>
    <w:p w14:paraId="153D88C6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Componenti: 278</w:t>
      </w:r>
    </w:p>
    <w:p w14:paraId="74B4D005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Rubini: 31</w:t>
      </w:r>
    </w:p>
    <w:p w14:paraId="579D4394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Frequenza: 36.000 alt/ora (5 Hz)</w:t>
      </w:r>
    </w:p>
    <w:p w14:paraId="47367708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Riserva di carica: min. 50 ore</w:t>
      </w:r>
    </w:p>
    <w:p w14:paraId="0F8147D3" w14:textId="519FD44E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Finiture: </w:t>
      </w:r>
      <w:r w:rsidR="00F50599">
        <w:rPr>
          <w:rFonts w:ascii="Avenir Next" w:hAnsi="Avenir Next" w:cs="Arial"/>
          <w:sz w:val="18"/>
        </w:rPr>
        <w:t>m</w:t>
      </w:r>
      <w:r w:rsidRPr="00DA1926">
        <w:rPr>
          <w:rFonts w:ascii="Avenir Next" w:hAnsi="Avenir Next" w:cs="Arial"/>
          <w:sz w:val="18"/>
        </w:rPr>
        <w:t>assa oscillante con motivo "</w:t>
      </w:r>
      <w:proofErr w:type="spellStart"/>
      <w:r w:rsidRPr="00DA1926">
        <w:rPr>
          <w:rFonts w:ascii="Avenir Next" w:hAnsi="Avenir Next" w:cs="Arial"/>
          <w:sz w:val="18"/>
        </w:rPr>
        <w:t>Côtes</w:t>
      </w:r>
      <w:proofErr w:type="spellEnd"/>
      <w:r w:rsidRPr="00DA1926">
        <w:rPr>
          <w:rFonts w:ascii="Avenir Next" w:hAnsi="Avenir Next" w:cs="Arial"/>
          <w:sz w:val="18"/>
        </w:rPr>
        <w:t xml:space="preserve"> de </w:t>
      </w:r>
      <w:proofErr w:type="spellStart"/>
      <w:r w:rsidRPr="00DA1926">
        <w:rPr>
          <w:rFonts w:ascii="Avenir Next" w:hAnsi="Avenir Next" w:cs="Arial"/>
          <w:sz w:val="18"/>
        </w:rPr>
        <w:t>Genève</w:t>
      </w:r>
      <w:proofErr w:type="spellEnd"/>
      <w:r w:rsidRPr="00DA1926">
        <w:rPr>
          <w:rFonts w:ascii="Avenir Next" w:hAnsi="Avenir Next" w:cs="Arial"/>
          <w:sz w:val="18"/>
        </w:rPr>
        <w:t>".</w:t>
      </w:r>
    </w:p>
    <w:p w14:paraId="6DAD1BED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25154EBB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FUNZIONI</w:t>
      </w:r>
    </w:p>
    <w:p w14:paraId="3D7A2AAF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Ore e minuti al centro</w:t>
      </w:r>
    </w:p>
    <w:p w14:paraId="12C451BF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Piccoli secondi a ore 9</w:t>
      </w:r>
    </w:p>
    <w:p w14:paraId="1080BB85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Cronografo:</w:t>
      </w:r>
    </w:p>
    <w:p w14:paraId="35A69A75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Lancetta del cronografo al centro</w:t>
      </w:r>
    </w:p>
    <w:p w14:paraId="53805CBC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Contatore delle 12 ore a ore 6</w:t>
      </w:r>
    </w:p>
    <w:p w14:paraId="7E727727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- Contatore dei 30 minuti a ore 3</w:t>
      </w:r>
    </w:p>
    <w:p w14:paraId="085211BA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Scala tachimetrica</w:t>
      </w:r>
    </w:p>
    <w:p w14:paraId="4F7EB81A" w14:textId="77777777" w:rsidR="00B2013F" w:rsidRPr="00DA1926" w:rsidRDefault="00B2013F" w:rsidP="00B2013F">
      <w:pPr>
        <w:spacing w:after="40"/>
        <w:rPr>
          <w:rFonts w:ascii="Avenir Next" w:eastAsiaTheme="minorHAnsi" w:hAnsi="Avenir Next" w:cs="OpenSans-CondensedLight"/>
          <w:sz w:val="20"/>
          <w:szCs w:val="20"/>
          <w:bdr w:val="none" w:sz="0" w:space="0" w:color="auto"/>
        </w:rPr>
      </w:pPr>
      <w:r w:rsidRPr="00DA1926">
        <w:rPr>
          <w:rFonts w:ascii="Avenir Next" w:hAnsi="Avenir Next" w:cs="Arial"/>
          <w:sz w:val="18"/>
        </w:rPr>
        <w:t>Data a ore 4:30</w:t>
      </w:r>
    </w:p>
    <w:p w14:paraId="4B69ABBD" w14:textId="05A402D4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2FEE59E3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CASSA, QUADRANTE E LANCETTE</w:t>
      </w:r>
    </w:p>
    <w:p w14:paraId="65FB2657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Diametro: 38 mm</w:t>
      </w:r>
    </w:p>
    <w:p w14:paraId="6EFABF61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Apertura diametro: 33,05 mm</w:t>
      </w:r>
    </w:p>
    <w:p w14:paraId="248CDC09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Spessore: 12,60 mm</w:t>
      </w:r>
    </w:p>
    <w:p w14:paraId="4AE1F90B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Vetro: vetro zaffiro bombato con trattamento antiriflesso sui due lati</w:t>
      </w:r>
    </w:p>
    <w:p w14:paraId="5A1C088A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Fondello: vetro zaffiro trasparente</w:t>
      </w:r>
    </w:p>
    <w:p w14:paraId="00808568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Materiale: </w:t>
      </w:r>
      <w:r w:rsidRPr="00DA1926">
        <w:rPr>
          <w:rFonts w:ascii="Avenir Next" w:hAnsi="Avenir Next" w:cs="OpenSans-CondensedLight"/>
          <w:sz w:val="18"/>
        </w:rPr>
        <w:t>oro giallo</w:t>
      </w:r>
    </w:p>
    <w:p w14:paraId="5D8A9024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Impermeabilità: 10 ATM</w:t>
      </w:r>
    </w:p>
    <w:p w14:paraId="27C8991C" w14:textId="5910CACE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Quadrante: </w:t>
      </w:r>
      <w:r w:rsidR="00F50599">
        <w:rPr>
          <w:rFonts w:ascii="Avenir Next" w:hAnsi="Avenir Next" w:cs="Arial"/>
          <w:sz w:val="18"/>
        </w:rPr>
        <w:t>q</w:t>
      </w:r>
      <w:r w:rsidRPr="00DA1926">
        <w:rPr>
          <w:rFonts w:ascii="Avenir Next" w:hAnsi="Avenir Next" w:cs="Arial"/>
          <w:sz w:val="18"/>
        </w:rPr>
        <w:t xml:space="preserve">uadrante laccato bianco con tre contatori di diverso colore </w:t>
      </w:r>
    </w:p>
    <w:p w14:paraId="55A698EB" w14:textId="46573B09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Indici delle ore: </w:t>
      </w:r>
      <w:r w:rsidRPr="00DA1926">
        <w:rPr>
          <w:rFonts w:ascii="Avenir Next" w:hAnsi="Avenir Next" w:cs="OpenSans-CondensedLight"/>
          <w:sz w:val="18"/>
        </w:rPr>
        <w:t>placcat</w:t>
      </w:r>
      <w:r w:rsidR="00F50599">
        <w:rPr>
          <w:rFonts w:ascii="Avenir Next" w:hAnsi="Avenir Next" w:cs="OpenSans-CondensedLight"/>
          <w:sz w:val="18"/>
        </w:rPr>
        <w:t>i</w:t>
      </w:r>
      <w:r w:rsidRPr="00DA1926">
        <w:rPr>
          <w:rFonts w:ascii="Avenir Next" w:hAnsi="Avenir Next" w:cs="OpenSans-CondensedLight"/>
          <w:sz w:val="18"/>
        </w:rPr>
        <w:t xml:space="preserve"> oro</w:t>
      </w:r>
      <w:r w:rsidRPr="00DA1926">
        <w:rPr>
          <w:rFonts w:ascii="Avenir Next" w:hAnsi="Avenir Next" w:cs="Arial"/>
          <w:sz w:val="18"/>
        </w:rPr>
        <w:t>, sfaccettat</w:t>
      </w:r>
      <w:r w:rsidR="00F50599">
        <w:rPr>
          <w:rFonts w:ascii="Avenir Next" w:hAnsi="Avenir Next" w:cs="Arial"/>
          <w:sz w:val="18"/>
        </w:rPr>
        <w:t>i</w:t>
      </w:r>
      <w:r w:rsidRPr="00DA1926">
        <w:rPr>
          <w:rFonts w:ascii="Avenir Next" w:hAnsi="Avenir Next" w:cs="Arial"/>
          <w:sz w:val="18"/>
        </w:rPr>
        <w:t xml:space="preserve"> e rivestit</w:t>
      </w:r>
      <w:r w:rsidR="00F50599">
        <w:rPr>
          <w:rFonts w:ascii="Avenir Next" w:hAnsi="Avenir Next" w:cs="Arial"/>
          <w:sz w:val="18"/>
        </w:rPr>
        <w:t>i</w:t>
      </w:r>
      <w:bookmarkStart w:id="1" w:name="_GoBack"/>
      <w:bookmarkEnd w:id="1"/>
      <w:r w:rsidRPr="00DA1926">
        <w:rPr>
          <w:rFonts w:ascii="Avenir Next" w:hAnsi="Avenir Next" w:cs="Arial"/>
          <w:sz w:val="18"/>
        </w:rPr>
        <w:t xml:space="preserve"> di Super-</w:t>
      </w:r>
      <w:proofErr w:type="spellStart"/>
      <w:r w:rsidRPr="00DA1926">
        <w:rPr>
          <w:rFonts w:ascii="Avenir Next" w:hAnsi="Avenir Next" w:cs="Arial"/>
          <w:sz w:val="18"/>
        </w:rPr>
        <w:t>LumiNova</w:t>
      </w:r>
      <w:proofErr w:type="spellEnd"/>
      <w:r w:rsidRPr="00DA1926">
        <w:rPr>
          <w:rFonts w:ascii="Avenir Next" w:hAnsi="Avenir Next" w:cs="Arial"/>
          <w:sz w:val="18"/>
        </w:rPr>
        <w:t xml:space="preserve"> SLN C3</w:t>
      </w:r>
    </w:p>
    <w:p w14:paraId="73454FBA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 xml:space="preserve">Lancette: </w:t>
      </w:r>
      <w:r w:rsidRPr="00DA1926">
        <w:rPr>
          <w:rFonts w:ascii="Avenir Next" w:hAnsi="Avenir Next" w:cs="OpenSans-CondensedLight"/>
          <w:sz w:val="18"/>
        </w:rPr>
        <w:t>placcate oro</w:t>
      </w:r>
      <w:r w:rsidRPr="00DA1926">
        <w:rPr>
          <w:rFonts w:ascii="Avenir Next" w:hAnsi="Avenir Next" w:cs="Arial"/>
          <w:sz w:val="18"/>
        </w:rPr>
        <w:t>, sfaccettate e rivestite di Super-</w:t>
      </w:r>
      <w:proofErr w:type="spellStart"/>
      <w:r w:rsidRPr="00DA1926">
        <w:rPr>
          <w:rFonts w:ascii="Avenir Next" w:hAnsi="Avenir Next" w:cs="Arial"/>
          <w:sz w:val="18"/>
        </w:rPr>
        <w:t>LumiNova</w:t>
      </w:r>
      <w:proofErr w:type="spellEnd"/>
      <w:r w:rsidRPr="00DA1926">
        <w:rPr>
          <w:rFonts w:ascii="Avenir Next" w:hAnsi="Avenir Next" w:cs="Arial"/>
          <w:sz w:val="18"/>
        </w:rPr>
        <w:t xml:space="preserve"> SLN C3</w:t>
      </w:r>
    </w:p>
    <w:p w14:paraId="4510830A" w14:textId="77777777" w:rsidR="00B2013F" w:rsidRPr="00DA1926" w:rsidRDefault="00B2013F" w:rsidP="00B2013F">
      <w:pPr>
        <w:spacing w:after="40"/>
        <w:rPr>
          <w:rFonts w:ascii="Avenir Next" w:hAnsi="Avenir Next" w:cs="Arial"/>
          <w:sz w:val="14"/>
          <w:szCs w:val="14"/>
        </w:rPr>
      </w:pPr>
    </w:p>
    <w:p w14:paraId="257FE2D6" w14:textId="77777777" w:rsidR="00B2013F" w:rsidRPr="00DA1926" w:rsidRDefault="00B2013F" w:rsidP="00B2013F">
      <w:pPr>
        <w:spacing w:after="40"/>
        <w:rPr>
          <w:rFonts w:ascii="Avenir Next" w:hAnsi="Avenir Next" w:cs="Arial"/>
          <w:b/>
          <w:sz w:val="18"/>
          <w:szCs w:val="20"/>
        </w:rPr>
      </w:pPr>
      <w:r w:rsidRPr="00DA1926">
        <w:rPr>
          <w:rFonts w:ascii="Avenir Next" w:hAnsi="Avenir Next" w:cs="Arial"/>
          <w:b/>
          <w:sz w:val="18"/>
        </w:rPr>
        <w:t>CINTURINO E FIBBIA</w:t>
      </w:r>
    </w:p>
    <w:p w14:paraId="362DFB2B" w14:textId="77777777" w:rsidR="00B2013F" w:rsidRPr="00DA1926" w:rsidRDefault="00B2013F" w:rsidP="00B2013F">
      <w:pPr>
        <w:spacing w:after="40"/>
        <w:rPr>
          <w:rFonts w:ascii="Avenir Next" w:hAnsi="Avenir Next" w:cs="Arial"/>
          <w:sz w:val="18"/>
          <w:szCs w:val="20"/>
        </w:rPr>
      </w:pPr>
      <w:r w:rsidRPr="00DA1926">
        <w:rPr>
          <w:rFonts w:ascii="Avenir Next" w:hAnsi="Avenir Next" w:cs="Arial"/>
          <w:sz w:val="18"/>
        </w:rPr>
        <w:t>Cinturino in alligatore marrone con fodera di protezione in caucciù</w:t>
      </w:r>
    </w:p>
    <w:p w14:paraId="6BB5BF02" w14:textId="479013C1" w:rsidR="00B2013F" w:rsidRPr="00DA1926" w:rsidRDefault="00B2013F" w:rsidP="00686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 w:cstheme="majorHAnsi"/>
          <w:color w:val="000000" w:themeColor="text1"/>
          <w:sz w:val="18"/>
          <w:szCs w:val="18"/>
        </w:rPr>
      </w:pPr>
      <w:r w:rsidRPr="00DA1926">
        <w:rPr>
          <w:rFonts w:ascii="Avenir Next" w:hAnsi="Avenir Next" w:cstheme="majorHAnsi"/>
          <w:color w:val="000000" w:themeColor="text1"/>
          <w:sz w:val="18"/>
        </w:rPr>
        <w:t xml:space="preserve">Fibbia ad ardiglione in </w:t>
      </w:r>
      <w:r w:rsidRPr="00DA1926">
        <w:rPr>
          <w:rFonts w:ascii="Avenir Next" w:hAnsi="Avenir Next" w:cs="OpenSans-CondensedLight"/>
          <w:sz w:val="18"/>
        </w:rPr>
        <w:t>oro giallo</w:t>
      </w:r>
      <w:bookmarkEnd w:id="0"/>
    </w:p>
    <w:sectPr w:rsidR="00B2013F" w:rsidRPr="00DA1926" w:rsidSect="002D7FAD">
      <w:headerReference w:type="default" r:id="rId12"/>
      <w:footerReference w:type="defaul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6A888" w14:textId="77777777" w:rsidR="00E9025A" w:rsidRDefault="00E9025A" w:rsidP="009D5829">
      <w:r>
        <w:separator/>
      </w:r>
    </w:p>
  </w:endnote>
  <w:endnote w:type="continuationSeparator" w:id="0">
    <w:p w14:paraId="0A504088" w14:textId="77777777" w:rsidR="00E9025A" w:rsidRDefault="00E9025A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Condensed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INOT-Light">
    <w:altName w:val="Calibri"/>
    <w:panose1 w:val="020B0604020202020204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9D5829" w:rsidRPr="00DA1926" w:rsidRDefault="009D5829" w:rsidP="009D5829">
    <w:pPr>
      <w:pStyle w:val="Pidipagina"/>
      <w:jc w:val="center"/>
      <w:rPr>
        <w:rFonts w:ascii="Avenir Next" w:hAnsi="Avenir Next"/>
        <w:sz w:val="18"/>
        <w:szCs w:val="18"/>
        <w:lang w:val="fr-CH"/>
      </w:rPr>
    </w:pPr>
    <w:r w:rsidRPr="00DA1926">
      <w:rPr>
        <w:rFonts w:ascii="Avenir Next" w:hAnsi="Avenir Next"/>
        <w:b/>
        <w:sz w:val="18"/>
        <w:lang w:val="fr-CH"/>
      </w:rPr>
      <w:t>ZENITH</w:t>
    </w:r>
    <w:r w:rsidRPr="00DA1926">
      <w:rPr>
        <w:rFonts w:ascii="Avenir Next" w:hAnsi="Avenir Next"/>
        <w:sz w:val="18"/>
        <w:lang w:val="fr-CH"/>
      </w:rPr>
      <w:t xml:space="preserve"> | www.zenith-watches.com | Rue des </w:t>
    </w:r>
    <w:proofErr w:type="spellStart"/>
    <w:r w:rsidRPr="00DA1926">
      <w:rPr>
        <w:rFonts w:ascii="Avenir Next" w:hAnsi="Avenir Next"/>
        <w:sz w:val="18"/>
        <w:lang w:val="fr-CH"/>
      </w:rPr>
      <w:t>Billodes</w:t>
    </w:r>
    <w:proofErr w:type="spellEnd"/>
    <w:r w:rsidRPr="00DA1926">
      <w:rPr>
        <w:rFonts w:ascii="Avenir Next" w:hAnsi="Avenir Next"/>
        <w:sz w:val="18"/>
        <w:lang w:val="fr-CH"/>
      </w:rPr>
      <w:t xml:space="preserve"> 34-36 | CH-2400 Le Locle</w:t>
    </w:r>
  </w:p>
  <w:p w14:paraId="0BD01271" w14:textId="77777777" w:rsidR="009D5829" w:rsidRPr="00DA1926" w:rsidRDefault="009D5829" w:rsidP="009D5829">
    <w:pPr>
      <w:pStyle w:val="Pidipagina"/>
      <w:jc w:val="center"/>
      <w:rPr>
        <w:rFonts w:ascii="Avenir Next" w:hAnsi="Avenir Next"/>
        <w:sz w:val="18"/>
        <w:szCs w:val="18"/>
      </w:rPr>
    </w:pPr>
    <w:r w:rsidRPr="00DA1926">
      <w:rPr>
        <w:rFonts w:ascii="Avenir Next" w:hAnsi="Avenir Next"/>
        <w:sz w:val="18"/>
      </w:rPr>
      <w:t xml:space="preserve">International Media Relations: Minh-Tan Bui – E-mail: </w:t>
    </w:r>
    <w:hyperlink r:id="rId1" w:history="1">
      <w:r w:rsidRPr="00DA1926">
        <w:rPr>
          <w:rStyle w:val="Collegamentoipertestuale"/>
          <w:rFonts w:ascii="Avenir Next" w:hAnsi="Avenir Next"/>
          <w:sz w:val="18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9591" w14:textId="77777777" w:rsidR="00E9025A" w:rsidRDefault="00E9025A" w:rsidP="009D5829">
      <w:r>
        <w:separator/>
      </w:r>
    </w:p>
  </w:footnote>
  <w:footnote w:type="continuationSeparator" w:id="0">
    <w:p w14:paraId="710958BD" w14:textId="77777777" w:rsidR="00E9025A" w:rsidRDefault="00E9025A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6FAAA0D7" w:rsidR="009D5829" w:rsidRDefault="00DA1926" w:rsidP="00A91380">
    <w:pPr>
      <w:pStyle w:val="Intestazione"/>
      <w:spacing w:after="360"/>
      <w:jc w:val="center"/>
    </w:pPr>
    <w:r>
      <w:rPr>
        <w:noProof/>
      </w:rPr>
      <w:drawing>
        <wp:inline distT="0" distB="0" distL="0" distR="0" wp14:anchorId="7FE95395" wp14:editId="35388885">
          <wp:extent cx="1701165" cy="7251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08E"/>
    <w:multiLevelType w:val="hybridMultilevel"/>
    <w:tmpl w:val="C8ECAA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F3083"/>
    <w:multiLevelType w:val="hybridMultilevel"/>
    <w:tmpl w:val="B2E8F0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077"/>
    <w:multiLevelType w:val="hybridMultilevel"/>
    <w:tmpl w:val="8E6642F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137"/>
    <w:multiLevelType w:val="hybridMultilevel"/>
    <w:tmpl w:val="3F4C90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6A2A"/>
    <w:multiLevelType w:val="hybridMultilevel"/>
    <w:tmpl w:val="2460C4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95C83"/>
    <w:multiLevelType w:val="hybridMultilevel"/>
    <w:tmpl w:val="173A698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4CAF"/>
    <w:rsid w:val="000359E0"/>
    <w:rsid w:val="00036DBF"/>
    <w:rsid w:val="00037A0A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A37"/>
    <w:rsid w:val="001326CE"/>
    <w:rsid w:val="00133A74"/>
    <w:rsid w:val="001361D5"/>
    <w:rsid w:val="00136816"/>
    <w:rsid w:val="00140693"/>
    <w:rsid w:val="00150ADF"/>
    <w:rsid w:val="00153662"/>
    <w:rsid w:val="00154E28"/>
    <w:rsid w:val="0015755A"/>
    <w:rsid w:val="001627C2"/>
    <w:rsid w:val="00163138"/>
    <w:rsid w:val="00170B97"/>
    <w:rsid w:val="00171DBA"/>
    <w:rsid w:val="001728FF"/>
    <w:rsid w:val="0017433F"/>
    <w:rsid w:val="00175732"/>
    <w:rsid w:val="001802A6"/>
    <w:rsid w:val="00180F1F"/>
    <w:rsid w:val="001810B3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114CE"/>
    <w:rsid w:val="002126E8"/>
    <w:rsid w:val="002140CF"/>
    <w:rsid w:val="00214364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3276"/>
    <w:rsid w:val="002C3C91"/>
    <w:rsid w:val="002D28F5"/>
    <w:rsid w:val="002D3197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4B0"/>
    <w:rsid w:val="00380718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750F"/>
    <w:rsid w:val="00423E0C"/>
    <w:rsid w:val="00426593"/>
    <w:rsid w:val="0042760F"/>
    <w:rsid w:val="00431D9B"/>
    <w:rsid w:val="0043253A"/>
    <w:rsid w:val="00433102"/>
    <w:rsid w:val="0043375B"/>
    <w:rsid w:val="00433C6D"/>
    <w:rsid w:val="00434399"/>
    <w:rsid w:val="00437A3F"/>
    <w:rsid w:val="00442B0B"/>
    <w:rsid w:val="004462A3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506C"/>
    <w:rsid w:val="0052586D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59A1"/>
    <w:rsid w:val="005D5BD7"/>
    <w:rsid w:val="005E16CB"/>
    <w:rsid w:val="005E1BA0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4B52"/>
    <w:rsid w:val="007C5C2B"/>
    <w:rsid w:val="007C5D16"/>
    <w:rsid w:val="007C616F"/>
    <w:rsid w:val="007D0E31"/>
    <w:rsid w:val="007D1B4A"/>
    <w:rsid w:val="007D4F4A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75F5"/>
    <w:rsid w:val="008309A4"/>
    <w:rsid w:val="00830A46"/>
    <w:rsid w:val="00831770"/>
    <w:rsid w:val="00831D3E"/>
    <w:rsid w:val="00833DCC"/>
    <w:rsid w:val="00840C90"/>
    <w:rsid w:val="00845D50"/>
    <w:rsid w:val="008471AF"/>
    <w:rsid w:val="0085230D"/>
    <w:rsid w:val="00861E9F"/>
    <w:rsid w:val="00862E79"/>
    <w:rsid w:val="008710A7"/>
    <w:rsid w:val="00872F57"/>
    <w:rsid w:val="00873367"/>
    <w:rsid w:val="008750CC"/>
    <w:rsid w:val="00880A2C"/>
    <w:rsid w:val="00883D53"/>
    <w:rsid w:val="00884246"/>
    <w:rsid w:val="0088708A"/>
    <w:rsid w:val="00890DB6"/>
    <w:rsid w:val="00891374"/>
    <w:rsid w:val="00892CC6"/>
    <w:rsid w:val="00893959"/>
    <w:rsid w:val="00897275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5506"/>
    <w:rsid w:val="009F068A"/>
    <w:rsid w:val="009F2490"/>
    <w:rsid w:val="009F6850"/>
    <w:rsid w:val="009F74CF"/>
    <w:rsid w:val="00A000C0"/>
    <w:rsid w:val="00A01F1F"/>
    <w:rsid w:val="00A02C02"/>
    <w:rsid w:val="00A02C88"/>
    <w:rsid w:val="00A04021"/>
    <w:rsid w:val="00A07584"/>
    <w:rsid w:val="00A10127"/>
    <w:rsid w:val="00A10A50"/>
    <w:rsid w:val="00A10B70"/>
    <w:rsid w:val="00A116DC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FED"/>
    <w:rsid w:val="00A87C18"/>
    <w:rsid w:val="00A91380"/>
    <w:rsid w:val="00A928AA"/>
    <w:rsid w:val="00A939BA"/>
    <w:rsid w:val="00A95698"/>
    <w:rsid w:val="00A95F09"/>
    <w:rsid w:val="00AA0737"/>
    <w:rsid w:val="00AA5AA5"/>
    <w:rsid w:val="00AA68B6"/>
    <w:rsid w:val="00AA7A1D"/>
    <w:rsid w:val="00AB0228"/>
    <w:rsid w:val="00AB0C43"/>
    <w:rsid w:val="00AB3C6D"/>
    <w:rsid w:val="00AB45A4"/>
    <w:rsid w:val="00AB540C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A26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6207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91444"/>
    <w:rsid w:val="00D93033"/>
    <w:rsid w:val="00D966A3"/>
    <w:rsid w:val="00D973D5"/>
    <w:rsid w:val="00DA1926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3A03"/>
    <w:rsid w:val="00E83F0E"/>
    <w:rsid w:val="00E8706E"/>
    <w:rsid w:val="00E87084"/>
    <w:rsid w:val="00E9025A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27E"/>
    <w:rsid w:val="00F442D9"/>
    <w:rsid w:val="00F5059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60CA"/>
    <w:rsid w:val="00FA0660"/>
    <w:rsid w:val="00FA3256"/>
    <w:rsid w:val="00FA351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29"/>
  </w:style>
  <w:style w:type="paragraph" w:styleId="Pidipagina">
    <w:name w:val="footer"/>
    <w:basedOn w:val="Normale"/>
    <w:link w:val="PidipaginaCarattere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829"/>
  </w:style>
  <w:style w:type="character" w:styleId="Collegamentoipertestuale">
    <w:name w:val="Hyperlink"/>
    <w:rsid w:val="009D5829"/>
    <w:rPr>
      <w:u w:val="single"/>
    </w:rPr>
  </w:style>
  <w:style w:type="paragraph" w:styleId="Paragrafoelenco">
    <w:name w:val="List Paragraph"/>
    <w:basedOn w:val="Normale"/>
    <w:uiPriority w:val="34"/>
    <w:qFormat/>
    <w:rsid w:val="009D582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5718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2045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59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5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it-IT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CH"/>
    </w:rPr>
  </w:style>
  <w:style w:type="character" w:customStyle="1" w:styleId="Titre1">
    <w:name w:val="Titre1"/>
    <w:basedOn w:val="Carpredefinitoparagrafo"/>
    <w:rsid w:val="00945BA6"/>
  </w:style>
  <w:style w:type="character" w:customStyle="1" w:styleId="Titre2">
    <w:name w:val="Titre2"/>
    <w:basedOn w:val="Carpredefinitoparagrafo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2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7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3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4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4939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625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8220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571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71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6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37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6957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833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5048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3416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5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8123">
          <w:marLeft w:val="0"/>
          <w:marRight w:val="0"/>
          <w:marTop w:val="0"/>
          <w:marBottom w:val="0"/>
          <w:divBdr>
            <w:top w:val="single" w:sz="6" w:space="11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4E0B741-F3AC-D245-B15F-E18DC0691DC0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Minh-Tan Bui</dc:creator>
  <cp:keywords/>
  <dc:description/>
  <cp:lastModifiedBy>VALENTINA VILLA</cp:lastModifiedBy>
  <cp:revision>11</cp:revision>
  <dcterms:created xsi:type="dcterms:W3CDTF">2019-03-07T16:11:00Z</dcterms:created>
  <dcterms:modified xsi:type="dcterms:W3CDTF">2019-03-18T19:47:00Z</dcterms:modified>
</cp:coreProperties>
</file>