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3AEE69A" w14:textId="1CFB710A" w:rsidR="00F8375F" w:rsidRDefault="00F8375F" w:rsidP="00F8375F">
      <w:pPr>
        <w:spacing w:after="120"/>
        <w:jc w:val="center"/>
        <w:rPr>
          <w:rFonts w:ascii="Avenir Next" w:eastAsia="Arial Unicode MS" w:hAnsi="Avenir Next" w:cs="Arial Unicode MS"/>
          <w:b/>
          <w:bCs/>
          <w:sz w:val="22"/>
          <w:szCs w:val="20"/>
          <w:lang w:val="zh-CN" w:eastAsia="zh-CN"/>
        </w:rPr>
      </w:pPr>
    </w:p>
    <w:p w14:paraId="17D1A4FF" w14:textId="77777777" w:rsidR="00836A68" w:rsidRPr="00F8375F" w:rsidRDefault="002D0EFB" w:rsidP="00F8375F">
      <w:pPr>
        <w:jc w:val="center"/>
        <w:rPr>
          <w:rFonts w:ascii="Avenir Next" w:eastAsia="Arial Unicode MS" w:hAnsi="Avenir Next" w:cs="Arial Unicode MS"/>
          <w:b/>
          <w:sz w:val="28"/>
          <w:szCs w:val="20"/>
          <w:lang w:val="en-GB" w:eastAsia="zh-CN"/>
        </w:rPr>
      </w:pPr>
      <w:r w:rsidRPr="00F8375F">
        <w:rPr>
          <w:rFonts w:ascii="Avenir Next" w:eastAsia="Arial Unicode MS" w:hAnsi="Avenir Next" w:cs="Arial Unicode MS"/>
          <w:b/>
          <w:bCs/>
          <w:szCs w:val="20"/>
          <w:lang w:val="zh-CN" w:eastAsia="zh-CN"/>
        </w:rPr>
        <w:t xml:space="preserve">ZENITH PILOT TYPE 20 ADVENTURE </w:t>
      </w:r>
    </w:p>
    <w:p w14:paraId="60B398A3" w14:textId="77777777" w:rsidR="00F8375F" w:rsidRPr="00F8375F" w:rsidRDefault="00F8375F" w:rsidP="005B536B">
      <w:pPr>
        <w:spacing w:line="276" w:lineRule="auto"/>
        <w:jc w:val="center"/>
        <w:rPr>
          <w:rFonts w:ascii="Avenir Next" w:eastAsia="Arial Unicode MS" w:hAnsi="Avenir Next" w:cs="Arial Unicode MS"/>
          <w:b/>
          <w:szCs w:val="20"/>
          <w:lang w:val="en-GB" w:eastAsia="zh-CN"/>
        </w:rPr>
      </w:pPr>
    </w:p>
    <w:p w14:paraId="64F3826C" w14:textId="77777777" w:rsidR="000518C8" w:rsidRPr="00E0216C" w:rsidRDefault="002D0EFB" w:rsidP="005B536B">
      <w:pPr>
        <w:spacing w:line="276" w:lineRule="auto"/>
        <w:jc w:val="both"/>
        <w:rPr>
          <w:rFonts w:ascii="Avenir Next" w:eastAsia="Arial Unicode MS" w:hAnsi="Avenir Next" w:cs="Arial Unicode MS"/>
          <w:b/>
          <w:sz w:val="18"/>
          <w:szCs w:val="22"/>
          <w:lang w:val="en-GB" w:eastAsia="zh-CN"/>
        </w:rPr>
      </w:pPr>
      <w:r w:rsidRPr="00E0216C">
        <w:rPr>
          <w:rFonts w:ascii="Avenir Next" w:eastAsia="Arial Unicode MS" w:hAnsi="Avenir Next" w:cs="Arial Unicode MS"/>
          <w:b/>
          <w:bCs/>
          <w:sz w:val="18"/>
          <w:szCs w:val="22"/>
          <w:lang w:val="zh-CN" w:eastAsia="zh-CN"/>
        </w:rPr>
        <w:t>Zenith Pilot Type 20 Adventure</w:t>
      </w:r>
      <w:r w:rsidRPr="00E0216C">
        <w:rPr>
          <w:rFonts w:ascii="Avenir Next" w:eastAsia="Arial Unicode MS" w:hAnsi="Avenir Next" w:cs="Arial Unicode MS"/>
          <w:b/>
          <w:sz w:val="18"/>
          <w:szCs w:val="22"/>
          <w:lang w:val="zh-CN" w:eastAsia="zh-CN"/>
        </w:rPr>
        <w:t>将十足的都市外型同无与</w:t>
      </w:r>
      <w:r w:rsidRPr="00E0216C">
        <w:rPr>
          <w:rFonts w:ascii="Microsoft JhengHei" w:eastAsia="Microsoft JhengHei" w:hAnsi="Microsoft JhengHei" w:cs="Microsoft JhengHei" w:hint="eastAsia"/>
          <w:b/>
          <w:sz w:val="18"/>
          <w:szCs w:val="22"/>
          <w:lang w:val="zh-CN" w:eastAsia="zh-CN"/>
        </w:rPr>
        <w:t>伦</w:t>
      </w:r>
      <w:r w:rsidRPr="00E0216C">
        <w:rPr>
          <w:rFonts w:ascii="Yu Gothic" w:eastAsia="Yu Gothic" w:hAnsi="Yu Gothic" w:cs="Yu Gothic" w:hint="eastAsia"/>
          <w:b/>
          <w:sz w:val="18"/>
          <w:szCs w:val="22"/>
          <w:lang w:val="zh-CN" w:eastAsia="zh-CN"/>
        </w:rPr>
        <w:t>比的多功能相</w:t>
      </w:r>
      <w:r w:rsidRPr="00E0216C">
        <w:rPr>
          <w:rFonts w:ascii="Microsoft JhengHei" w:eastAsia="Microsoft JhengHei" w:hAnsi="Microsoft JhengHei" w:cs="Microsoft JhengHei" w:hint="eastAsia"/>
          <w:b/>
          <w:sz w:val="18"/>
          <w:szCs w:val="22"/>
          <w:lang w:val="zh-CN" w:eastAsia="zh-CN"/>
        </w:rPr>
        <w:t>结</w:t>
      </w:r>
      <w:r w:rsidRPr="00E0216C">
        <w:rPr>
          <w:rFonts w:ascii="Yu Gothic" w:eastAsia="Yu Gothic" w:hAnsi="Yu Gothic" w:cs="Yu Gothic" w:hint="eastAsia"/>
          <w:b/>
          <w:sz w:val="18"/>
          <w:szCs w:val="22"/>
          <w:lang w:val="zh-CN" w:eastAsia="zh-CN"/>
        </w:rPr>
        <w:t>合。</w:t>
      </w:r>
      <w:r w:rsidRPr="00E0216C">
        <w:rPr>
          <w:rFonts w:ascii="Avenir Next" w:eastAsia="Arial Unicode MS" w:hAnsi="Avenir Next" w:cs="Arial Unicode MS"/>
          <w:b/>
          <w:bCs/>
          <w:sz w:val="18"/>
          <w:szCs w:val="22"/>
          <w:lang w:val="zh-CN" w:eastAsia="zh-CN"/>
        </w:rPr>
        <w:t>Pilot Type 20 Adventure</w:t>
      </w:r>
      <w:r w:rsidRPr="00E0216C">
        <w:rPr>
          <w:rFonts w:ascii="Avenir Next" w:eastAsia="Arial Unicode MS" w:hAnsi="Avenir Next" w:cs="Arial Unicode MS"/>
          <w:b/>
          <w:sz w:val="18"/>
          <w:szCs w:val="22"/>
          <w:lang w:val="zh-CN" w:eastAsia="zh-CN"/>
        </w:rPr>
        <w:t>表</w:t>
      </w:r>
      <w:r w:rsidRPr="00E0216C">
        <w:rPr>
          <w:rFonts w:ascii="Microsoft JhengHei" w:eastAsia="Microsoft JhengHei" w:hAnsi="Microsoft JhengHei" w:cs="Microsoft JhengHei" w:hint="eastAsia"/>
          <w:b/>
          <w:sz w:val="18"/>
          <w:szCs w:val="22"/>
          <w:lang w:val="zh-CN" w:eastAsia="zh-CN"/>
        </w:rPr>
        <w:t>现</w:t>
      </w:r>
      <w:r w:rsidRPr="00E0216C">
        <w:rPr>
          <w:rFonts w:ascii="Yu Gothic" w:eastAsia="Yu Gothic" w:hAnsi="Yu Gothic" w:cs="Yu Gothic" w:hint="eastAsia"/>
          <w:b/>
          <w:sz w:val="18"/>
          <w:szCs w:val="22"/>
          <w:lang w:val="zh-CN" w:eastAsia="zh-CN"/>
        </w:rPr>
        <w:t>出可靠、舒适和</w:t>
      </w:r>
      <w:r w:rsidRPr="00E0216C">
        <w:rPr>
          <w:rFonts w:ascii="Microsoft JhengHei" w:eastAsia="Microsoft JhengHei" w:hAnsi="Microsoft JhengHei" w:cs="Microsoft JhengHei" w:hint="eastAsia"/>
          <w:b/>
          <w:sz w:val="18"/>
          <w:szCs w:val="22"/>
          <w:lang w:val="zh-CN" w:eastAsia="zh-CN"/>
        </w:rPr>
        <w:t>坚</w:t>
      </w:r>
      <w:r w:rsidRPr="00E0216C">
        <w:rPr>
          <w:rFonts w:ascii="Yu Gothic" w:eastAsia="Yu Gothic" w:hAnsi="Yu Gothic" w:cs="Yu Gothic" w:hint="eastAsia"/>
          <w:b/>
          <w:sz w:val="18"/>
          <w:szCs w:val="22"/>
          <w:lang w:val="zh-CN" w:eastAsia="zh-CN"/>
        </w:rPr>
        <w:t>固，另有</w:t>
      </w:r>
      <w:r w:rsidRPr="00E0216C">
        <w:rPr>
          <w:rFonts w:ascii="Microsoft JhengHei" w:eastAsia="Microsoft JhengHei" w:hAnsi="Microsoft JhengHei" w:cs="Microsoft JhengHei" w:hint="eastAsia"/>
          <w:b/>
          <w:sz w:val="18"/>
          <w:szCs w:val="22"/>
          <w:lang w:val="zh-CN" w:eastAsia="zh-CN"/>
        </w:rPr>
        <w:t>计时码</w:t>
      </w:r>
      <w:r w:rsidRPr="00E0216C">
        <w:rPr>
          <w:rFonts w:ascii="Yu Gothic" w:eastAsia="Yu Gothic" w:hAnsi="Yu Gothic" w:cs="Yu Gothic" w:hint="eastAsia"/>
          <w:b/>
          <w:sz w:val="18"/>
          <w:szCs w:val="22"/>
          <w:lang w:val="zh-CN" w:eastAsia="zh-CN"/>
        </w:rPr>
        <w:t>表版本</w:t>
      </w:r>
      <w:r w:rsidRPr="00E0216C">
        <w:rPr>
          <w:rFonts w:ascii="Avenir Next" w:eastAsia="Arial Unicode MS" w:hAnsi="Avenir Next" w:cs="Arial Unicode MS"/>
          <w:b/>
          <w:bCs/>
          <w:sz w:val="18"/>
          <w:szCs w:val="22"/>
          <w:lang w:val="zh-CN" w:eastAsia="zh-CN"/>
        </w:rPr>
        <w:t xml:space="preserve"> Pilot Type 20 Chronograph Adventure</w:t>
      </w:r>
      <w:r w:rsidRPr="00E0216C">
        <w:rPr>
          <w:rFonts w:ascii="Avenir Next" w:eastAsia="Arial Unicode MS" w:hAnsi="Avenir Next" w:cs="Arial Unicode MS"/>
          <w:b/>
          <w:bCs/>
          <w:sz w:val="18"/>
          <w:szCs w:val="22"/>
          <w:lang w:val="zh-CN" w:eastAsia="zh-CN"/>
        </w:rPr>
        <w:t>可供</w:t>
      </w:r>
      <w:r w:rsidRPr="00E0216C">
        <w:rPr>
          <w:rFonts w:ascii="Microsoft JhengHei" w:eastAsia="Microsoft JhengHei" w:hAnsi="Microsoft JhengHei" w:cs="Microsoft JhengHei" w:hint="eastAsia"/>
          <w:b/>
          <w:bCs/>
          <w:sz w:val="18"/>
          <w:szCs w:val="22"/>
          <w:lang w:val="zh-CN" w:eastAsia="zh-CN"/>
        </w:rPr>
        <w:t>选择</w:t>
      </w:r>
      <w:r w:rsidRPr="00E0216C">
        <w:rPr>
          <w:rFonts w:ascii="Yu Gothic" w:eastAsia="Yu Gothic" w:hAnsi="Yu Gothic" w:cs="Yu Gothic" w:hint="eastAsia"/>
          <w:b/>
          <w:bCs/>
          <w:sz w:val="18"/>
          <w:szCs w:val="22"/>
          <w:lang w:val="zh-CN" w:eastAsia="zh-CN"/>
        </w:rPr>
        <w:t>。</w:t>
      </w:r>
      <w:r w:rsidRPr="00E0216C">
        <w:rPr>
          <w:rFonts w:ascii="Avenir Next" w:eastAsia="Arial Unicode MS" w:hAnsi="Avenir Next" w:cs="Arial Unicode MS"/>
          <w:b/>
          <w:sz w:val="18"/>
          <w:szCs w:val="22"/>
          <w:lang w:val="zh-CN" w:eastAsia="zh-CN"/>
        </w:rPr>
        <w:t>清晰易</w:t>
      </w:r>
      <w:r w:rsidRPr="00E0216C">
        <w:rPr>
          <w:rFonts w:ascii="Microsoft JhengHei" w:eastAsia="Microsoft JhengHei" w:hAnsi="Microsoft JhengHei" w:cs="Microsoft JhengHei" w:hint="eastAsia"/>
          <w:b/>
          <w:sz w:val="18"/>
          <w:szCs w:val="22"/>
          <w:lang w:val="zh-CN" w:eastAsia="zh-CN"/>
        </w:rPr>
        <w:t>读</w:t>
      </w:r>
      <w:r w:rsidRPr="00E0216C">
        <w:rPr>
          <w:rFonts w:ascii="Yu Gothic" w:eastAsia="Yu Gothic" w:hAnsi="Yu Gothic" w:cs="Yu Gothic" w:hint="eastAsia"/>
          <w:b/>
          <w:sz w:val="18"/>
          <w:szCs w:val="22"/>
          <w:lang w:val="zh-CN" w:eastAsia="zh-CN"/>
        </w:rPr>
        <w:t>的</w:t>
      </w:r>
      <w:r w:rsidRPr="00E0216C">
        <w:rPr>
          <w:rFonts w:ascii="Avenir Next" w:eastAsia="Arial Unicode MS" w:hAnsi="Avenir Next" w:cs="Arial Unicode MS"/>
          <w:b/>
          <w:sz w:val="18"/>
          <w:szCs w:val="22"/>
          <w:lang w:val="zh-CN" w:eastAsia="zh-CN"/>
        </w:rPr>
        <w:t>Pilot</w:t>
      </w:r>
      <w:r w:rsidRPr="00E0216C">
        <w:rPr>
          <w:rFonts w:ascii="Avenir Next" w:eastAsia="Arial Unicode MS" w:hAnsi="Avenir Next" w:cs="Arial Unicode MS"/>
          <w:b/>
          <w:sz w:val="18"/>
          <w:szCs w:val="22"/>
          <w:lang w:val="zh-CN" w:eastAsia="zh-CN"/>
        </w:rPr>
        <w:t>商</w:t>
      </w:r>
      <w:r w:rsidRPr="00E0216C">
        <w:rPr>
          <w:rFonts w:ascii="Microsoft JhengHei" w:eastAsia="Microsoft JhengHei" w:hAnsi="Microsoft JhengHei" w:cs="Microsoft JhengHei" w:hint="eastAsia"/>
          <w:b/>
          <w:sz w:val="18"/>
          <w:szCs w:val="22"/>
          <w:lang w:val="zh-CN" w:eastAsia="zh-CN"/>
        </w:rPr>
        <w:t>标</w:t>
      </w:r>
      <w:r w:rsidRPr="00E0216C">
        <w:rPr>
          <w:rFonts w:ascii="Yu Gothic" w:eastAsia="Yu Gothic" w:hAnsi="Yu Gothic" w:cs="Yu Gothic" w:hint="eastAsia"/>
          <w:b/>
          <w:sz w:val="18"/>
          <w:szCs w:val="22"/>
          <w:lang w:val="zh-CN" w:eastAsia="zh-CN"/>
        </w:rPr>
        <w:t>，适合追求刺激和</w:t>
      </w:r>
      <w:r w:rsidRPr="00E0216C">
        <w:rPr>
          <w:rFonts w:ascii="Microsoft JhengHei" w:eastAsia="Microsoft JhengHei" w:hAnsi="Microsoft JhengHei" w:cs="Microsoft JhengHei" w:hint="eastAsia"/>
          <w:b/>
          <w:sz w:val="18"/>
          <w:szCs w:val="22"/>
          <w:lang w:val="zh-CN" w:eastAsia="zh-CN"/>
        </w:rPr>
        <w:t>时</w:t>
      </w:r>
      <w:r w:rsidRPr="00E0216C">
        <w:rPr>
          <w:rFonts w:ascii="Yu Gothic" w:eastAsia="Yu Gothic" w:hAnsi="Yu Gothic" w:cs="Yu Gothic" w:hint="eastAsia"/>
          <w:b/>
          <w:sz w:val="18"/>
          <w:szCs w:val="22"/>
          <w:lang w:val="zh-CN" w:eastAsia="zh-CN"/>
        </w:rPr>
        <w:t>髦的都市人士，另有两条可完全替</w:t>
      </w:r>
      <w:r w:rsidRPr="00E0216C">
        <w:rPr>
          <w:rFonts w:ascii="Microsoft JhengHei" w:eastAsia="Microsoft JhengHei" w:hAnsi="Microsoft JhengHei" w:cs="Microsoft JhengHei" w:hint="eastAsia"/>
          <w:b/>
          <w:sz w:val="18"/>
          <w:szCs w:val="22"/>
          <w:lang w:val="zh-CN" w:eastAsia="zh-CN"/>
        </w:rPr>
        <w:t>换</w:t>
      </w:r>
      <w:r w:rsidRPr="00E0216C">
        <w:rPr>
          <w:rFonts w:ascii="Yu Gothic" w:eastAsia="Yu Gothic" w:hAnsi="Yu Gothic" w:cs="Yu Gothic" w:hint="eastAsia"/>
          <w:b/>
          <w:sz w:val="18"/>
          <w:szCs w:val="22"/>
          <w:lang w:val="zh-CN" w:eastAsia="zh-CN"/>
        </w:rPr>
        <w:t>的表</w:t>
      </w:r>
      <w:r w:rsidRPr="00E0216C">
        <w:rPr>
          <w:rFonts w:ascii="Microsoft JhengHei" w:eastAsia="Microsoft JhengHei" w:hAnsi="Microsoft JhengHei" w:cs="Microsoft JhengHei" w:hint="eastAsia"/>
          <w:b/>
          <w:sz w:val="18"/>
          <w:szCs w:val="22"/>
          <w:lang w:val="zh-CN" w:eastAsia="zh-CN"/>
        </w:rPr>
        <w:t>带</w:t>
      </w:r>
      <w:r w:rsidRPr="00E0216C">
        <w:rPr>
          <w:rFonts w:ascii="Yu Gothic" w:eastAsia="Yu Gothic" w:hAnsi="Yu Gothic" w:cs="Yu Gothic" w:hint="eastAsia"/>
          <w:b/>
          <w:sz w:val="18"/>
          <w:szCs w:val="22"/>
          <w:lang w:val="zh-CN" w:eastAsia="zh-CN"/>
        </w:rPr>
        <w:t>可供</w:t>
      </w:r>
      <w:r w:rsidRPr="00E0216C">
        <w:rPr>
          <w:rFonts w:ascii="Microsoft JhengHei" w:eastAsia="Microsoft JhengHei" w:hAnsi="Microsoft JhengHei" w:cs="Microsoft JhengHei" w:hint="eastAsia"/>
          <w:b/>
          <w:sz w:val="18"/>
          <w:szCs w:val="22"/>
          <w:lang w:val="zh-CN" w:eastAsia="zh-CN"/>
        </w:rPr>
        <w:t>选择</w:t>
      </w:r>
      <w:r w:rsidRPr="00E0216C">
        <w:rPr>
          <w:rFonts w:ascii="Yu Gothic" w:eastAsia="Yu Gothic" w:hAnsi="Yu Gothic" w:cs="Yu Gothic" w:hint="eastAsia"/>
          <w:b/>
          <w:sz w:val="18"/>
          <w:szCs w:val="22"/>
          <w:lang w:val="zh-CN" w:eastAsia="zh-CN"/>
        </w:rPr>
        <w:t>，</w:t>
      </w:r>
      <w:r w:rsidRPr="00E0216C">
        <w:rPr>
          <w:rFonts w:ascii="Avenir Next" w:eastAsia="Arial Unicode MS" w:hAnsi="Avenir Next" w:cs="Arial Unicode MS"/>
          <w:b/>
          <w:sz w:val="18"/>
          <w:szCs w:val="22"/>
          <w:lang w:val="zh-CN" w:eastAsia="zh-CN"/>
        </w:rPr>
        <w:t>Zenith Pilot</w:t>
      </w:r>
      <w:r w:rsidRPr="00E0216C">
        <w:rPr>
          <w:rFonts w:ascii="Avenir Next" w:eastAsia="Arial Unicode MS" w:hAnsi="Avenir Next" w:cs="Arial Unicode MS"/>
          <w:b/>
          <w:sz w:val="18"/>
          <w:szCs w:val="22"/>
          <w:lang w:val="zh-CN" w:eastAsia="zh-CN"/>
        </w:rPr>
        <w:t>系列在各种</w:t>
      </w:r>
      <w:r w:rsidRPr="00E0216C">
        <w:rPr>
          <w:rFonts w:ascii="Microsoft JhengHei" w:eastAsia="Microsoft JhengHei" w:hAnsi="Microsoft JhengHei" w:cs="Microsoft JhengHei" w:hint="eastAsia"/>
          <w:b/>
          <w:sz w:val="18"/>
          <w:szCs w:val="22"/>
          <w:lang w:val="zh-CN" w:eastAsia="zh-CN"/>
        </w:rPr>
        <w:t>场</w:t>
      </w:r>
      <w:r w:rsidRPr="00E0216C">
        <w:rPr>
          <w:rFonts w:ascii="Yu Gothic" w:eastAsia="Yu Gothic" w:hAnsi="Yu Gothic" w:cs="Yu Gothic" w:hint="eastAsia"/>
          <w:b/>
          <w:sz w:val="18"/>
          <w:szCs w:val="22"/>
          <w:lang w:val="zh-CN" w:eastAsia="zh-CN"/>
        </w:rPr>
        <w:t>合均能大放异彩。</w:t>
      </w:r>
    </w:p>
    <w:p w14:paraId="6CDF67F0" w14:textId="77777777" w:rsidR="00CC70A6" w:rsidRPr="00F8375F" w:rsidRDefault="00CC70A6" w:rsidP="005B536B">
      <w:pPr>
        <w:spacing w:line="276" w:lineRule="auto"/>
        <w:jc w:val="both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</w:p>
    <w:p w14:paraId="51A341F2" w14:textId="77777777" w:rsidR="00027318" w:rsidRPr="00F8375F" w:rsidRDefault="002D0EFB" w:rsidP="005B536B">
      <w:pPr>
        <w:pStyle w:val="A"/>
        <w:tabs>
          <w:tab w:val="left" w:pos="8564"/>
        </w:tabs>
        <w:spacing w:afterLines="20" w:after="48" w:line="276" w:lineRule="auto"/>
        <w:ind w:right="-8"/>
        <w:jc w:val="both"/>
        <w:rPr>
          <w:rFonts w:ascii="Avenir Next" w:hAnsi="Avenir Next"/>
          <w:sz w:val="18"/>
          <w:lang w:val="en-GB"/>
        </w:rPr>
      </w:pPr>
      <w:r w:rsidRPr="00F8375F">
        <w:rPr>
          <w:rFonts w:ascii="Avenir Next" w:hAnsi="Avenir Next"/>
          <w:sz w:val="18"/>
          <w:lang w:val="zh-CN"/>
        </w:rPr>
        <w:t>同</w:t>
      </w:r>
      <w:r w:rsidRPr="00F8375F">
        <w:rPr>
          <w:rFonts w:ascii="Avenir Next" w:hAnsi="Avenir Next"/>
          <w:sz w:val="18"/>
          <w:lang w:val="en-GB"/>
        </w:rPr>
        <w:t>Zenith</w:t>
      </w:r>
      <w:r w:rsidRPr="00F8375F">
        <w:rPr>
          <w:rFonts w:ascii="Microsoft JhengHei" w:eastAsia="Microsoft JhengHei" w:hAnsi="Microsoft JhengHei" w:cs="Microsoft JhengHei" w:hint="eastAsia"/>
          <w:sz w:val="18"/>
          <w:lang w:val="zh-CN"/>
        </w:rPr>
        <w:t>为</w:t>
      </w:r>
      <w:r w:rsidRPr="00F8375F">
        <w:rPr>
          <w:rFonts w:ascii="Yu Gothic" w:eastAsia="Yu Gothic" w:hAnsi="Yu Gothic" w:cs="Yu Gothic" w:hint="eastAsia"/>
          <w:sz w:val="18"/>
          <w:lang w:val="zh-CN"/>
        </w:rPr>
        <w:t>航空史早年开</w:t>
      </w:r>
      <w:r w:rsidRPr="00F8375F">
        <w:rPr>
          <w:rFonts w:ascii="Microsoft JhengHei" w:eastAsia="Microsoft JhengHei" w:hAnsi="Microsoft JhengHei" w:cs="Microsoft JhengHei" w:hint="eastAsia"/>
          <w:sz w:val="18"/>
          <w:lang w:val="zh-CN"/>
        </w:rPr>
        <w:t>发</w:t>
      </w:r>
      <w:r w:rsidRPr="00F8375F">
        <w:rPr>
          <w:rFonts w:ascii="Yu Gothic" w:eastAsia="Yu Gothic" w:hAnsi="Yu Gothic" w:cs="Yu Gothic" w:hint="eastAsia"/>
          <w:sz w:val="18"/>
          <w:lang w:val="zh-CN"/>
        </w:rPr>
        <w:t>的机</w:t>
      </w:r>
      <w:r w:rsidRPr="00F8375F">
        <w:rPr>
          <w:rFonts w:ascii="Microsoft JhengHei" w:eastAsia="Microsoft JhengHei" w:hAnsi="Microsoft JhengHei" w:cs="Microsoft JhengHei" w:hint="eastAsia"/>
          <w:sz w:val="18"/>
          <w:lang w:val="zh-CN"/>
        </w:rPr>
        <w:t>载仪</w:t>
      </w:r>
      <w:r w:rsidRPr="00F8375F">
        <w:rPr>
          <w:rFonts w:ascii="Yu Gothic" w:eastAsia="Yu Gothic" w:hAnsi="Yu Gothic" w:cs="Yu Gothic" w:hint="eastAsia"/>
          <w:sz w:val="18"/>
          <w:lang w:val="zh-CN"/>
        </w:rPr>
        <w:t>表一脉相承</w:t>
      </w:r>
      <w:r w:rsidRPr="00F8375F">
        <w:rPr>
          <w:rFonts w:ascii="Avenir Next" w:hAnsi="Avenir Next"/>
          <w:sz w:val="18"/>
          <w:lang w:val="en-GB"/>
        </w:rPr>
        <w:t>，</w:t>
      </w:r>
      <w:r w:rsidRPr="00F8375F">
        <w:rPr>
          <w:rFonts w:ascii="Avenir Next" w:hAnsi="Avenir Next"/>
          <w:b/>
          <w:bCs/>
          <w:sz w:val="18"/>
          <w:lang w:val="en-GB"/>
        </w:rPr>
        <w:t>Pilot Type 20 Chronograph Adventure</w:t>
      </w:r>
      <w:r w:rsidRPr="00F8375F">
        <w:rPr>
          <w:rFonts w:ascii="Avenir Next" w:hAnsi="Avenir Next"/>
          <w:sz w:val="18"/>
          <w:lang w:val="zh-CN"/>
        </w:rPr>
        <w:t>由一枚自</w:t>
      </w:r>
      <w:r w:rsidRPr="00F8375F">
        <w:rPr>
          <w:rFonts w:ascii="Microsoft JhengHei" w:eastAsia="Microsoft JhengHei" w:hAnsi="Microsoft JhengHei" w:cs="Microsoft JhengHei" w:hint="eastAsia"/>
          <w:sz w:val="18"/>
          <w:lang w:val="zh-CN"/>
        </w:rPr>
        <w:t>动</w:t>
      </w:r>
      <w:r w:rsidRPr="00F8375F">
        <w:rPr>
          <w:rFonts w:ascii="Avenir Next" w:hAnsi="Avenir Next"/>
          <w:sz w:val="18"/>
          <w:lang w:val="en-GB"/>
        </w:rPr>
        <w:t>El Primero</w:t>
      </w:r>
      <w:r w:rsidRPr="00F8375F">
        <w:rPr>
          <w:rFonts w:ascii="Microsoft JhengHei" w:eastAsia="Microsoft JhengHei" w:hAnsi="Microsoft JhengHei" w:cs="Microsoft JhengHei" w:hint="eastAsia"/>
          <w:sz w:val="18"/>
          <w:lang w:val="zh-CN"/>
        </w:rPr>
        <w:t>导</w:t>
      </w:r>
      <w:r w:rsidRPr="00F8375F">
        <w:rPr>
          <w:rFonts w:ascii="Yu Gothic" w:eastAsia="Yu Gothic" w:hAnsi="Yu Gothic" w:cs="Yu Gothic" w:hint="eastAsia"/>
          <w:sz w:val="18"/>
          <w:lang w:val="zh-CN"/>
        </w:rPr>
        <w:t>柱</w:t>
      </w:r>
      <w:r w:rsidRPr="00F8375F">
        <w:rPr>
          <w:rFonts w:ascii="Microsoft JhengHei" w:eastAsia="Microsoft JhengHei" w:hAnsi="Microsoft JhengHei" w:cs="Microsoft JhengHei" w:hint="eastAsia"/>
          <w:sz w:val="18"/>
          <w:lang w:val="zh-CN"/>
        </w:rPr>
        <w:t>轮计时码</w:t>
      </w:r>
      <w:r w:rsidRPr="00F8375F">
        <w:rPr>
          <w:rFonts w:ascii="Yu Gothic" w:eastAsia="Yu Gothic" w:hAnsi="Yu Gothic" w:cs="Yu Gothic" w:hint="eastAsia"/>
          <w:sz w:val="18"/>
          <w:lang w:val="zh-CN"/>
        </w:rPr>
        <w:t>表机芯提供</w:t>
      </w:r>
      <w:r w:rsidRPr="00F8375F">
        <w:rPr>
          <w:rFonts w:ascii="Microsoft JhengHei" w:eastAsia="Microsoft JhengHei" w:hAnsi="Microsoft JhengHei" w:cs="Microsoft JhengHei" w:hint="eastAsia"/>
          <w:sz w:val="18"/>
          <w:lang w:val="zh-CN"/>
        </w:rPr>
        <w:t>动</w:t>
      </w:r>
      <w:r w:rsidRPr="00F8375F">
        <w:rPr>
          <w:rFonts w:ascii="Yu Gothic" w:eastAsia="Yu Gothic" w:hAnsi="Yu Gothic" w:cs="Yu Gothic" w:hint="eastAsia"/>
          <w:sz w:val="18"/>
          <w:lang w:val="zh-CN"/>
        </w:rPr>
        <w:t>力。</w:t>
      </w:r>
      <w:r w:rsidRPr="00F8375F">
        <w:rPr>
          <w:rFonts w:ascii="Avenir Next" w:hAnsi="Avenir Next"/>
          <w:b/>
          <w:bCs/>
          <w:sz w:val="18"/>
          <w:lang w:val="en-GB"/>
        </w:rPr>
        <w:t>Pilot Type 20 Adventure</w:t>
      </w:r>
      <w:r w:rsidRPr="00F8375F">
        <w:rPr>
          <w:rFonts w:ascii="Avenir Next" w:hAnsi="Avenir Next"/>
          <w:sz w:val="18"/>
          <w:lang w:val="zh-CN"/>
        </w:rPr>
        <w:t>也不甘示弱</w:t>
      </w:r>
      <w:r w:rsidRPr="00F8375F">
        <w:rPr>
          <w:rFonts w:ascii="Avenir Next" w:hAnsi="Avenir Next"/>
          <w:sz w:val="18"/>
          <w:lang w:val="en-GB"/>
        </w:rPr>
        <w:t>，</w:t>
      </w:r>
      <w:r w:rsidRPr="00F8375F">
        <w:rPr>
          <w:rFonts w:ascii="Avenir Next" w:hAnsi="Avenir Next"/>
          <w:sz w:val="18"/>
          <w:lang w:val="zh-CN"/>
        </w:rPr>
        <w:t>搭</w:t>
      </w:r>
      <w:r w:rsidRPr="00F8375F">
        <w:rPr>
          <w:rFonts w:ascii="Microsoft JhengHei" w:eastAsia="Microsoft JhengHei" w:hAnsi="Microsoft JhengHei" w:cs="Microsoft JhengHei" w:hint="eastAsia"/>
          <w:sz w:val="18"/>
          <w:lang w:val="zh-CN"/>
        </w:rPr>
        <w:t>载</w:t>
      </w:r>
      <w:r w:rsidRPr="00F8375F">
        <w:rPr>
          <w:rFonts w:ascii="Yu Gothic" w:eastAsia="Yu Gothic" w:hAnsi="Yu Gothic" w:cs="Yu Gothic" w:hint="eastAsia"/>
          <w:sz w:val="18"/>
          <w:lang w:val="zh-CN"/>
        </w:rPr>
        <w:t>了一枚</w:t>
      </w:r>
      <w:r w:rsidRPr="00F8375F">
        <w:rPr>
          <w:rFonts w:ascii="Avenir Next" w:hAnsi="Avenir Next"/>
          <w:sz w:val="18"/>
          <w:lang w:val="en-GB"/>
        </w:rPr>
        <w:t>Zenith Elite 679</w:t>
      </w:r>
      <w:r w:rsidRPr="00F8375F">
        <w:rPr>
          <w:rFonts w:ascii="Avenir Next" w:hAnsi="Avenir Next"/>
          <w:sz w:val="18"/>
          <w:lang w:val="zh-CN"/>
        </w:rPr>
        <w:t>自</w:t>
      </w:r>
      <w:r w:rsidRPr="00F8375F">
        <w:rPr>
          <w:rFonts w:ascii="Microsoft JhengHei" w:eastAsia="Microsoft JhengHei" w:hAnsi="Microsoft JhengHei" w:cs="Microsoft JhengHei" w:hint="eastAsia"/>
          <w:sz w:val="18"/>
          <w:lang w:val="zh-CN"/>
        </w:rPr>
        <w:t>动</w:t>
      </w:r>
      <w:r w:rsidRPr="00F8375F">
        <w:rPr>
          <w:rFonts w:ascii="Yu Gothic" w:eastAsia="Yu Gothic" w:hAnsi="Yu Gothic" w:cs="Yu Gothic" w:hint="eastAsia"/>
          <w:sz w:val="18"/>
          <w:lang w:val="zh-CN"/>
        </w:rPr>
        <w:t>机芯</w:t>
      </w:r>
      <w:r w:rsidRPr="00F8375F">
        <w:rPr>
          <w:rFonts w:ascii="Avenir Next" w:hAnsi="Avenir Next"/>
          <w:sz w:val="18"/>
          <w:lang w:val="en-GB"/>
        </w:rPr>
        <w:t>，</w:t>
      </w:r>
      <w:r w:rsidRPr="00F8375F">
        <w:rPr>
          <w:rFonts w:ascii="Avenir Next" w:hAnsi="Avenir Next"/>
          <w:sz w:val="18"/>
          <w:lang w:val="zh-CN"/>
        </w:rPr>
        <w:t>确保走</w:t>
      </w:r>
      <w:r w:rsidRPr="00F8375F">
        <w:rPr>
          <w:rFonts w:ascii="Microsoft JhengHei" w:eastAsia="Microsoft JhengHei" w:hAnsi="Microsoft JhengHei" w:cs="Microsoft JhengHei" w:hint="eastAsia"/>
          <w:sz w:val="18"/>
          <w:lang w:val="zh-CN"/>
        </w:rPr>
        <w:t>时</w:t>
      </w:r>
      <w:r w:rsidRPr="00F8375F">
        <w:rPr>
          <w:rFonts w:ascii="Yu Gothic" w:eastAsia="Yu Gothic" w:hAnsi="Yu Gothic" w:cs="Yu Gothic" w:hint="eastAsia"/>
          <w:sz w:val="18"/>
          <w:lang w:val="zh-CN"/>
        </w:rPr>
        <w:t>完全可靠</w:t>
      </w:r>
      <w:r w:rsidRPr="00F8375F">
        <w:rPr>
          <w:rFonts w:ascii="Avenir Next" w:hAnsi="Avenir Next"/>
          <w:sz w:val="18"/>
          <w:lang w:val="en-GB"/>
        </w:rPr>
        <w:t>，</w:t>
      </w:r>
      <w:r w:rsidRPr="00F8375F">
        <w:rPr>
          <w:rFonts w:ascii="Microsoft JhengHei" w:eastAsia="Microsoft JhengHei" w:hAnsi="Microsoft JhengHei" w:cs="Microsoft JhengHei" w:hint="eastAsia"/>
          <w:sz w:val="18"/>
          <w:lang w:val="zh-CN"/>
        </w:rPr>
        <w:t>动</w:t>
      </w:r>
      <w:r w:rsidRPr="00F8375F">
        <w:rPr>
          <w:rFonts w:ascii="Yu Gothic" w:eastAsia="Yu Gothic" w:hAnsi="Yu Gothic" w:cs="Yu Gothic" w:hint="eastAsia"/>
          <w:sz w:val="18"/>
          <w:lang w:val="zh-CN"/>
        </w:rPr>
        <w:t>力</w:t>
      </w:r>
      <w:r w:rsidRPr="00F8375F">
        <w:rPr>
          <w:rFonts w:ascii="Microsoft JhengHei" w:eastAsia="Microsoft JhengHei" w:hAnsi="Microsoft JhengHei" w:cs="Microsoft JhengHei" w:hint="eastAsia"/>
          <w:sz w:val="18"/>
          <w:lang w:val="zh-CN"/>
        </w:rPr>
        <w:t>储备</w:t>
      </w:r>
      <w:r w:rsidRPr="00F8375F">
        <w:rPr>
          <w:rFonts w:ascii="Yu Gothic" w:eastAsia="Yu Gothic" w:hAnsi="Yu Gothic" w:cs="Yu Gothic" w:hint="eastAsia"/>
          <w:sz w:val="18"/>
          <w:lang w:val="zh-CN"/>
        </w:rPr>
        <w:t>达</w:t>
      </w:r>
      <w:r w:rsidRPr="00F8375F">
        <w:rPr>
          <w:rFonts w:ascii="Avenir Next" w:hAnsi="Avenir Next"/>
          <w:sz w:val="18"/>
          <w:lang w:val="en-GB"/>
        </w:rPr>
        <w:t>50</w:t>
      </w:r>
      <w:r w:rsidRPr="00F8375F">
        <w:rPr>
          <w:rFonts w:ascii="Avenir Next" w:hAnsi="Avenir Next"/>
          <w:sz w:val="18"/>
          <w:lang w:val="zh-CN"/>
        </w:rPr>
        <w:t>小</w:t>
      </w:r>
      <w:r w:rsidRPr="00F8375F">
        <w:rPr>
          <w:rFonts w:ascii="Microsoft JhengHei" w:eastAsia="Microsoft JhengHei" w:hAnsi="Microsoft JhengHei" w:cs="Microsoft JhengHei" w:hint="eastAsia"/>
          <w:sz w:val="18"/>
          <w:lang w:val="zh-CN"/>
        </w:rPr>
        <w:t>时</w:t>
      </w:r>
      <w:r w:rsidRPr="00F8375F">
        <w:rPr>
          <w:rFonts w:ascii="Avenir Next" w:hAnsi="Avenir Next"/>
          <w:sz w:val="18"/>
          <w:lang w:val="en-GB"/>
        </w:rPr>
        <w:t>，</w:t>
      </w:r>
      <w:r w:rsidRPr="00F8375F">
        <w:rPr>
          <w:rFonts w:ascii="Microsoft JhengHei" w:eastAsia="Microsoft JhengHei" w:hAnsi="Microsoft JhengHei" w:cs="Microsoft JhengHei" w:hint="eastAsia"/>
          <w:sz w:val="18"/>
          <w:lang w:val="zh-CN"/>
        </w:rPr>
        <w:t>为</w:t>
      </w:r>
      <w:r w:rsidRPr="00F8375F">
        <w:rPr>
          <w:rFonts w:ascii="Yu Gothic" w:eastAsia="Yu Gothic" w:hAnsi="Yu Gothic" w:cs="Yu Gothic" w:hint="eastAsia"/>
          <w:sz w:val="18"/>
          <w:lang w:val="zh-CN"/>
        </w:rPr>
        <w:t>最</w:t>
      </w:r>
      <w:r w:rsidRPr="00F8375F">
        <w:rPr>
          <w:rFonts w:ascii="Microsoft JhengHei" w:eastAsia="Microsoft JhengHei" w:hAnsi="Microsoft JhengHei" w:cs="Microsoft JhengHei" w:hint="eastAsia"/>
          <w:sz w:val="18"/>
          <w:lang w:val="zh-CN"/>
        </w:rPr>
        <w:t>严</w:t>
      </w:r>
      <w:r w:rsidRPr="00F8375F">
        <w:rPr>
          <w:rFonts w:ascii="Yu Gothic" w:eastAsia="Yu Gothic" w:hAnsi="Yu Gothic" w:cs="Yu Gothic" w:hint="eastAsia"/>
          <w:sz w:val="18"/>
          <w:lang w:val="zh-CN"/>
        </w:rPr>
        <w:t>峻的情况提供超持久</w:t>
      </w:r>
      <w:r w:rsidRPr="00F8375F">
        <w:rPr>
          <w:rFonts w:ascii="Microsoft JhengHei" w:eastAsia="Microsoft JhengHei" w:hAnsi="Microsoft JhengHei" w:cs="Microsoft JhengHei" w:hint="eastAsia"/>
          <w:sz w:val="18"/>
          <w:lang w:val="zh-CN"/>
        </w:rPr>
        <w:t>续</w:t>
      </w:r>
      <w:r w:rsidRPr="00F8375F">
        <w:rPr>
          <w:rFonts w:ascii="Yu Gothic" w:eastAsia="Yu Gothic" w:hAnsi="Yu Gothic" w:cs="Yu Gothic" w:hint="eastAsia"/>
          <w:sz w:val="18"/>
          <w:lang w:val="zh-CN"/>
        </w:rPr>
        <w:t>航。</w:t>
      </w:r>
      <w:r w:rsidRPr="00F8375F">
        <w:rPr>
          <w:rFonts w:ascii="Avenir Next" w:hAnsi="Avenir Next"/>
          <w:sz w:val="18"/>
          <w:lang w:val="en-GB"/>
        </w:rPr>
        <w:t xml:space="preserve"> </w:t>
      </w:r>
    </w:p>
    <w:p w14:paraId="7F25C025" w14:textId="77777777" w:rsidR="004476A1" w:rsidRPr="00F8375F" w:rsidRDefault="004476A1" w:rsidP="005B536B">
      <w:pPr>
        <w:pStyle w:val="A"/>
        <w:tabs>
          <w:tab w:val="left" w:pos="8564"/>
        </w:tabs>
        <w:spacing w:afterLines="20" w:after="48" w:line="276" w:lineRule="auto"/>
        <w:ind w:right="-8"/>
        <w:jc w:val="both"/>
        <w:rPr>
          <w:rFonts w:ascii="Avenir Next" w:hAnsi="Avenir Next"/>
          <w:sz w:val="18"/>
          <w:lang w:val="en-GB"/>
        </w:rPr>
      </w:pPr>
    </w:p>
    <w:p w14:paraId="66494679" w14:textId="77777777" w:rsidR="00027318" w:rsidRPr="004D0316" w:rsidRDefault="002D0EFB" w:rsidP="005B536B">
      <w:pPr>
        <w:spacing w:line="276" w:lineRule="auto"/>
        <w:jc w:val="both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这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些</w:t>
      </w:r>
      <w:r w:rsidRPr="00F8375F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21</w:t>
      </w:r>
      <w:r w:rsidRPr="00F8375F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世</w:t>
      </w: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纪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必</w:t>
      </w: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备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品从早期航空</w:t>
      </w: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仪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器中汲取灵感，配</w:t>
      </w: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备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易</w:t>
      </w: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调节宽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大棘</w:t>
      </w: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轮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表冠，</w:t>
      </w:r>
      <w:r w:rsidRPr="00F8375F">
        <w:rPr>
          <w:rFonts w:ascii="Avenir Next" w:eastAsia="Arial Unicode MS" w:hAnsi="Avenir Next" w:cs="Arial Unicode MS"/>
          <w:b/>
          <w:bCs/>
          <w:sz w:val="18"/>
          <w:szCs w:val="22"/>
          <w:lang w:val="zh-CN" w:eastAsia="zh-CN"/>
        </w:rPr>
        <w:t>Pilot Type 20 Adventure</w:t>
      </w:r>
      <w:r w:rsidRPr="00F8375F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采用</w:t>
      </w:r>
      <w:r w:rsidRPr="00F8375F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45</w:t>
      </w:r>
      <w:r w:rsidRPr="00F8375F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毫米青</w:t>
      </w: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铜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表壳。</w:t>
      </w: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钛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金属表壳底盖上装</w:t>
      </w: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饰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有</w:t>
      </w:r>
      <w:r w:rsidRPr="00F8375F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ZENITH</w:t>
      </w: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飞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行</w:t>
      </w: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仪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表的</w:t>
      </w: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标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志，作</w:t>
      </w: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为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向它</w:t>
      </w: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们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敢</w:t>
      </w: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为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天下先的开拓精神致敬，</w:t>
      </w: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这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些都市必</w:t>
      </w: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备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品新猷采用粒面卡其</w:t>
      </w: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绿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色表</w:t>
      </w: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盘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，配</w:t>
      </w:r>
      <w:r w:rsidRPr="00F8375F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备</w:t>
      </w:r>
      <w:r w:rsidRPr="00F8375F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完全由</w:t>
      </w:r>
      <w:r w:rsidRPr="00F8375F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Super-LumiNova®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荧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光涂料制成的超大阿拉伯数字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时标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。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 </w:t>
      </w:r>
    </w:p>
    <w:p w14:paraId="242173B0" w14:textId="77777777" w:rsidR="00027318" w:rsidRPr="004D0316" w:rsidRDefault="00027318" w:rsidP="005B536B">
      <w:pPr>
        <w:spacing w:line="276" w:lineRule="auto"/>
        <w:jc w:val="both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</w:p>
    <w:p w14:paraId="325FF7B6" w14:textId="63F6D1C1" w:rsidR="008D3AA4" w:rsidRPr="004D0316" w:rsidRDefault="002D0EFB" w:rsidP="005B536B">
      <w:pPr>
        <w:spacing w:line="276" w:lineRule="auto"/>
        <w:jc w:val="both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让</w:t>
      </w:r>
      <w:r w:rsidRPr="004D0316">
        <w:rPr>
          <w:rFonts w:ascii="Avenir Next" w:eastAsia="Arial Unicode MS" w:hAnsi="Avenir Next" w:cs="Arial Unicode MS"/>
          <w:b/>
          <w:bCs/>
          <w:sz w:val="18"/>
          <w:szCs w:val="22"/>
          <w:lang w:val="zh-CN" w:eastAsia="zh-CN"/>
        </w:rPr>
        <w:t>Pilot Type 20 Adventurer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成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为终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极配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饰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的是，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这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些具有凌云壮志的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飞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行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时计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具有迷彩</w:t>
      </w:r>
      <w:r w:rsidR="00E0216C" w:rsidRPr="004D0316">
        <w:rPr>
          <w:rFonts w:ascii="Microsoft JhengHei" w:eastAsia="DengXian" w:hAnsi="Microsoft JhengHei" w:cs="Microsoft JhengHei" w:hint="eastAsia"/>
          <w:sz w:val="18"/>
          <w:szCs w:val="22"/>
          <w:lang w:val="zh-CN" w:eastAsia="zh-CN"/>
        </w:rPr>
        <w:t>帆布表带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和柔和的卡其色矩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阵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小牛皮皮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带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可供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选择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，两者都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带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有保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护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性橡胶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衬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里和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钛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金属扣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针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表扣。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</w:t>
      </w:r>
    </w:p>
    <w:p w14:paraId="26AED39D" w14:textId="77777777" w:rsidR="00B33A8E" w:rsidRPr="004D0316" w:rsidRDefault="00B33A8E" w:rsidP="005B536B">
      <w:pPr>
        <w:spacing w:line="276" w:lineRule="auto"/>
        <w:jc w:val="both"/>
        <w:rPr>
          <w:rFonts w:ascii="Avenir Next" w:eastAsia="Arial Unicode MS" w:hAnsi="Avenir Next" w:cs="Arial Unicode MS"/>
          <w:sz w:val="20"/>
          <w:lang w:val="en-GB" w:eastAsia="zh-CN"/>
        </w:rPr>
      </w:pPr>
    </w:p>
    <w:p w14:paraId="1BF9075A" w14:textId="77777777" w:rsidR="00115F8D" w:rsidRPr="004D0316" w:rsidRDefault="002D0EFB" w:rsidP="005B536B">
      <w:pPr>
        <w:spacing w:after="120" w:line="276" w:lineRule="auto"/>
        <w:jc w:val="both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b/>
          <w:bCs/>
          <w:sz w:val="18"/>
          <w:szCs w:val="22"/>
          <w:lang w:val="zh-CN" w:eastAsia="zh-CN"/>
        </w:rPr>
        <w:t xml:space="preserve">ZENITH: </w:t>
      </w:r>
      <w:r w:rsidRPr="004D0316">
        <w:rPr>
          <w:rFonts w:ascii="Avenir Next" w:eastAsia="Arial Unicode MS" w:hAnsi="Avenir Next" w:cs="Arial Unicode MS"/>
          <w:b/>
          <w:bCs/>
          <w:sz w:val="18"/>
          <w:szCs w:val="22"/>
          <w:lang w:val="zh-CN" w:eastAsia="zh-CN"/>
        </w:rPr>
        <w:t>瑞士制表</w:t>
      </w:r>
      <w:r w:rsidRPr="004D0316">
        <w:rPr>
          <w:rFonts w:ascii="Microsoft JhengHei" w:eastAsia="Microsoft JhengHei" w:hAnsi="Microsoft JhengHei" w:cs="Microsoft JhengHei" w:hint="eastAsia"/>
          <w:b/>
          <w:bCs/>
          <w:sz w:val="18"/>
          <w:szCs w:val="22"/>
          <w:lang w:val="zh-CN" w:eastAsia="zh-CN"/>
        </w:rPr>
        <w:t>业</w:t>
      </w:r>
      <w:r w:rsidRPr="004D0316">
        <w:rPr>
          <w:rFonts w:ascii="Yu Gothic" w:eastAsia="Yu Gothic" w:hAnsi="Yu Gothic" w:cs="Yu Gothic" w:hint="eastAsia"/>
          <w:b/>
          <w:bCs/>
          <w:sz w:val="18"/>
          <w:szCs w:val="22"/>
          <w:lang w:val="zh-CN" w:eastAsia="zh-CN"/>
        </w:rPr>
        <w:t>的未来</w:t>
      </w:r>
    </w:p>
    <w:p w14:paraId="3B9BCEF4" w14:textId="77777777" w:rsidR="00115F8D" w:rsidRPr="004D0316" w:rsidRDefault="002D0EFB" w:rsidP="005B536B">
      <w:pPr>
        <w:spacing w:line="276" w:lineRule="auto"/>
        <w:jc w:val="both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自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1865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年以来，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Zenith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始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终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本着真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实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、大胆和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热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忱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的宗旨，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积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极推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动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卓越、精准和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创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新。高瞻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远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瞩的制表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师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Georges Favre-Jacot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先生在瑞士力洛克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创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立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Zenith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之后不久，就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获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得了精密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时计认证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，并在短短一个半世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纪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的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时间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内荣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获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2333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个精密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时计奖项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，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创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造了无与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伦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比的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纪录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。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该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表厂以其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1969 El Primero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传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奇机芯而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闻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名，短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时测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量精确度接近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1/10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秒，自此开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发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出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600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多款机芯。今天，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Zenith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在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测时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方面又出新猷，其中包括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测时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精确到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1/100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秒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Defy El Primero 21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机芯；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还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有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21st century Defy Lab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则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是世界上最精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确的腕表，开辟机械表的全新格局。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Zenith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重拳出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击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，以傲人的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创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新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传统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、敢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为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天下先的思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维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，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积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极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书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写自己以及瑞士制表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业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的未来。</w:t>
      </w:r>
    </w:p>
    <w:p w14:paraId="635F3683" w14:textId="63121E27" w:rsidR="00115F8D" w:rsidRPr="004D0316" w:rsidRDefault="002D0EFB" w:rsidP="005B536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line="276" w:lineRule="auto"/>
        <w:rPr>
          <w:rFonts w:ascii="Avenir Next" w:eastAsia="Arial Unicode MS" w:hAnsi="Avenir Next" w:cs="Arial Unicode MS"/>
          <w:b/>
          <w:sz w:val="20"/>
          <w:szCs w:val="20"/>
          <w:u w:color="000000"/>
          <w:bdr w:val="none" w:sz="0" w:space="0" w:color="auto"/>
          <w:lang w:val="en-GB" w:eastAsia="zh-CN"/>
        </w:rPr>
      </w:pPr>
      <w:r w:rsidRPr="004D0316">
        <w:rPr>
          <w:rFonts w:ascii="Avenir Next" w:eastAsia="Arial Unicode MS" w:hAnsi="Avenir Next" w:cs="Arial Unicode MS"/>
          <w:b/>
          <w:bCs/>
          <w:sz w:val="20"/>
          <w:szCs w:val="20"/>
          <w:lang w:val="zh-CN" w:eastAsia="zh-CN"/>
        </w:rPr>
        <w:br w:type="page"/>
      </w:r>
    </w:p>
    <w:p w14:paraId="56BB318E" w14:textId="2D7426E0" w:rsidR="008C5ACD" w:rsidRPr="004D0316" w:rsidRDefault="005B536B" w:rsidP="009E298F">
      <w:pPr>
        <w:pStyle w:val="A"/>
        <w:tabs>
          <w:tab w:val="left" w:pos="8564"/>
        </w:tabs>
        <w:spacing w:line="260" w:lineRule="exact"/>
        <w:ind w:right="-8"/>
        <w:jc w:val="both"/>
        <w:rPr>
          <w:rFonts w:ascii="Avenir Next" w:hAnsi="Avenir Next"/>
          <w:b/>
          <w:color w:val="auto"/>
          <w:sz w:val="24"/>
          <w:szCs w:val="20"/>
        </w:rPr>
      </w:pPr>
      <w:r w:rsidRPr="004D0316">
        <w:rPr>
          <w:noProof/>
          <w:lang w:val="fr-CH"/>
        </w:rPr>
        <w:lastRenderedPageBreak/>
        <w:drawing>
          <wp:anchor distT="0" distB="0" distL="114300" distR="114300" simplePos="0" relativeHeight="251659264" behindDoc="0" locked="0" layoutInCell="1" allowOverlap="1" wp14:anchorId="61DF9970" wp14:editId="5C46B31F">
            <wp:simplePos x="0" y="0"/>
            <wp:positionH relativeFrom="column">
              <wp:posOffset>3393830</wp:posOffset>
            </wp:positionH>
            <wp:positionV relativeFrom="paragraph">
              <wp:posOffset>25742</wp:posOffset>
            </wp:positionV>
            <wp:extent cx="2286635" cy="3267710"/>
            <wp:effectExtent l="0" t="0" r="0" b="0"/>
            <wp:wrapNone/>
            <wp:docPr id="9" name="Picture 9" descr="\\WJEZEN-SCHLOE\Departement_MarCom_Dossiers\_Communication 2019\PR\BASELWORLD 2019\PRESS KITS\PILOT TYPE 20 - KAKI DUO\IMAGES\29.2430.4069.63.C8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\\WJEZEN-SCHLOE\Departement_MarCom_Dossiers\_Communication 2019\PR\BASELWORLD 2019\PRESS KITS\PILOT TYPE 20 - KAKI DUO\IMAGES\29.2430.4069.63.C81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635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D0EFB" w:rsidRPr="004D0316">
        <w:rPr>
          <w:rFonts w:ascii="Avenir Next" w:hAnsi="Avenir Next"/>
          <w:b/>
          <w:bCs/>
          <w:color w:val="auto"/>
          <w:sz w:val="24"/>
          <w:szCs w:val="20"/>
          <w:lang w:val="en-GB"/>
        </w:rPr>
        <w:t>PILOT TYPE 20 CHRONOGRAPH ADVENTURE</w:t>
      </w:r>
    </w:p>
    <w:p w14:paraId="6668F8FD" w14:textId="03AE1634" w:rsidR="008C5ACD" w:rsidRPr="004D0316" w:rsidRDefault="002D0EFB" w:rsidP="009E298F">
      <w:pPr>
        <w:spacing w:line="260" w:lineRule="exact"/>
        <w:jc w:val="both"/>
        <w:rPr>
          <w:rFonts w:ascii="Avenir Next" w:eastAsia="Arial Unicode MS" w:hAnsi="Avenir Next" w:cs="Arial Unicode MS"/>
          <w:sz w:val="18"/>
          <w:szCs w:val="20"/>
          <w:lang w:val="en-GB"/>
        </w:rPr>
      </w:pPr>
      <w:r w:rsidRPr="004D0316">
        <w:rPr>
          <w:rFonts w:ascii="Avenir Next" w:eastAsia="Arial Unicode MS" w:hAnsi="Avenir Next" w:cs="Arial Unicode MS"/>
          <w:sz w:val="18"/>
          <w:szCs w:val="20"/>
          <w:lang w:val="en-GB" w:eastAsia="zh-CN"/>
        </w:rPr>
        <w:br/>
      </w:r>
      <w:proofErr w:type="spellStart"/>
      <w:r w:rsidRPr="004D0316">
        <w:rPr>
          <w:rFonts w:ascii="Avenir Next" w:eastAsia="Arial Unicode MS" w:hAnsi="Avenir Next" w:cs="Arial Unicode MS"/>
          <w:sz w:val="18"/>
          <w:szCs w:val="20"/>
          <w:lang w:val="zh-CN"/>
        </w:rPr>
        <w:t>型号</w:t>
      </w:r>
      <w:proofErr w:type="spellEnd"/>
      <w:r w:rsidRPr="004D0316">
        <w:rPr>
          <w:rFonts w:ascii="Avenir Next" w:eastAsia="Arial Unicode MS" w:hAnsi="Avenir Next" w:cs="Arial Unicode MS"/>
          <w:sz w:val="18"/>
          <w:szCs w:val="20"/>
          <w:lang w:val="en-GB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0"/>
          <w:lang w:val="en-GB"/>
        </w:rPr>
        <w:t xml:space="preserve"> 29.2430.4069.63.</w:t>
      </w:r>
      <w:r w:rsidR="0084714A" w:rsidRPr="004D0316">
        <w:rPr>
          <w:rFonts w:ascii="Avenir Next" w:eastAsia="Arial Unicode MS" w:hAnsi="Avenir Next" w:cs="Arial Unicode MS"/>
          <w:sz w:val="18"/>
          <w:szCs w:val="20"/>
          <w:lang w:val="en-GB"/>
        </w:rPr>
        <w:t>I001</w:t>
      </w:r>
    </w:p>
    <w:p w14:paraId="6424EB08" w14:textId="1CAF2E81" w:rsidR="008C5ACD" w:rsidRPr="004D0316" w:rsidRDefault="008C5ACD" w:rsidP="009E298F">
      <w:pPr>
        <w:spacing w:line="260" w:lineRule="exact"/>
        <w:jc w:val="both"/>
        <w:rPr>
          <w:rFonts w:ascii="Avenir Next" w:eastAsia="Arial Unicode MS" w:hAnsi="Avenir Next" w:cs="Arial Unicode MS"/>
          <w:sz w:val="18"/>
          <w:szCs w:val="20"/>
          <w:lang w:val="en-GB"/>
        </w:rPr>
      </w:pPr>
    </w:p>
    <w:p w14:paraId="77598C09" w14:textId="796A3A80" w:rsidR="008C5ACD" w:rsidRPr="004D0316" w:rsidRDefault="002D0EFB" w:rsidP="009E298F">
      <w:pPr>
        <w:spacing w:line="260" w:lineRule="exact"/>
        <w:jc w:val="both"/>
        <w:rPr>
          <w:rFonts w:ascii="Avenir Next" w:eastAsia="Arial Unicode MS" w:hAnsi="Avenir Next" w:cs="Arial Unicode MS"/>
          <w:b/>
          <w:sz w:val="18"/>
          <w:szCs w:val="20"/>
          <w:lang w:val="en-US"/>
        </w:rPr>
      </w:pPr>
      <w:proofErr w:type="spellStart"/>
      <w:r w:rsidRPr="004D0316">
        <w:rPr>
          <w:rFonts w:ascii="Avenir Next" w:eastAsia="Arial Unicode MS" w:hAnsi="Avenir Next" w:cs="Arial Unicode MS"/>
          <w:b/>
          <w:bCs/>
          <w:sz w:val="18"/>
          <w:szCs w:val="20"/>
          <w:lang w:val="zh-CN"/>
        </w:rPr>
        <w:t>技</w:t>
      </w:r>
      <w:r w:rsidRPr="004D0316">
        <w:rPr>
          <w:rFonts w:ascii="Microsoft JhengHei" w:eastAsia="Microsoft JhengHei" w:hAnsi="Microsoft JhengHei" w:cs="Microsoft JhengHei" w:hint="eastAsia"/>
          <w:b/>
          <w:bCs/>
          <w:sz w:val="18"/>
          <w:szCs w:val="20"/>
          <w:lang w:val="zh-CN"/>
        </w:rPr>
        <w:t>术</w:t>
      </w:r>
      <w:r w:rsidRPr="004D0316">
        <w:rPr>
          <w:rFonts w:ascii="Yu Gothic" w:eastAsia="Yu Gothic" w:hAnsi="Yu Gothic" w:cs="Yu Gothic" w:hint="eastAsia"/>
          <w:b/>
          <w:bCs/>
          <w:sz w:val="18"/>
          <w:szCs w:val="20"/>
          <w:lang w:val="zh-CN"/>
        </w:rPr>
        <w:t>信息</w:t>
      </w:r>
      <w:proofErr w:type="spellEnd"/>
    </w:p>
    <w:p w14:paraId="415E3852" w14:textId="77777777" w:rsidR="008C5ACD" w:rsidRPr="004D0316" w:rsidRDefault="008C5ACD" w:rsidP="009E298F">
      <w:pPr>
        <w:spacing w:line="260" w:lineRule="exact"/>
        <w:jc w:val="both"/>
        <w:rPr>
          <w:rFonts w:ascii="Avenir Next" w:eastAsia="Arial Unicode MS" w:hAnsi="Avenir Next" w:cs="Arial Unicode MS"/>
          <w:b/>
          <w:sz w:val="18"/>
          <w:szCs w:val="20"/>
          <w:lang w:val="en-US"/>
        </w:rPr>
      </w:pPr>
    </w:p>
    <w:p w14:paraId="56A36FCA" w14:textId="2D1F3C68" w:rsidR="008C5ACD" w:rsidRPr="004D0316" w:rsidRDefault="002D0EFB" w:rsidP="009E298F">
      <w:pPr>
        <w:pStyle w:val="A"/>
        <w:tabs>
          <w:tab w:val="left" w:pos="8564"/>
        </w:tabs>
        <w:spacing w:line="260" w:lineRule="exact"/>
        <w:ind w:right="-8"/>
        <w:jc w:val="both"/>
        <w:rPr>
          <w:rFonts w:ascii="Avenir Next" w:hAnsi="Avenir Next"/>
          <w:color w:val="auto"/>
          <w:sz w:val="18"/>
          <w:lang w:val="en-GB"/>
        </w:rPr>
      </w:pPr>
      <w:r w:rsidRPr="004D0316">
        <w:rPr>
          <w:rFonts w:ascii="Avenir Next" w:hAnsi="Avenir Next"/>
          <w:b/>
          <w:bCs/>
          <w:color w:val="auto"/>
          <w:sz w:val="18"/>
          <w:lang w:val="zh-CN"/>
        </w:rPr>
        <w:t>亮点</w:t>
      </w:r>
      <w:r w:rsidRPr="004D0316">
        <w:rPr>
          <w:rFonts w:ascii="Avenir Next" w:hAnsi="Avenir Next"/>
          <w:color w:val="auto"/>
          <w:sz w:val="18"/>
          <w:lang w:val="en-GB"/>
        </w:rPr>
        <w:t xml:space="preserve"> </w:t>
      </w:r>
    </w:p>
    <w:p w14:paraId="57047598" w14:textId="411D0364" w:rsidR="008C5ACD" w:rsidRPr="004D0316" w:rsidRDefault="002D0EFB" w:rsidP="009E298F">
      <w:pPr>
        <w:pStyle w:val="A"/>
        <w:tabs>
          <w:tab w:val="left" w:pos="8564"/>
        </w:tabs>
        <w:spacing w:line="260" w:lineRule="exact"/>
        <w:ind w:right="-8"/>
        <w:jc w:val="both"/>
        <w:rPr>
          <w:rFonts w:ascii="Avenir Next" w:hAnsi="Avenir Next"/>
          <w:color w:val="auto"/>
          <w:sz w:val="18"/>
          <w:lang w:val="en-GB"/>
        </w:rPr>
      </w:pPr>
      <w:r w:rsidRPr="004D0316">
        <w:rPr>
          <w:rFonts w:ascii="Avenir Next" w:hAnsi="Avenir Next"/>
          <w:color w:val="auto"/>
          <w:sz w:val="18"/>
          <w:lang w:val="en-GB"/>
        </w:rPr>
        <w:t>45</w:t>
      </w:r>
      <w:r w:rsidRPr="004D0316">
        <w:rPr>
          <w:rFonts w:ascii="Avenir Next" w:hAnsi="Avenir Next"/>
          <w:color w:val="auto"/>
          <w:sz w:val="18"/>
          <w:lang w:val="zh-CN"/>
        </w:rPr>
        <w:t>毫米青</w:t>
      </w: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铜</w:t>
      </w:r>
      <w:r w:rsidRPr="004D0316">
        <w:rPr>
          <w:rFonts w:ascii="Yu Gothic" w:eastAsia="Yu Gothic" w:hAnsi="Yu Gothic" w:cs="Yu Gothic" w:hint="eastAsia"/>
          <w:color w:val="auto"/>
          <w:sz w:val="18"/>
          <w:lang w:val="zh-CN"/>
        </w:rPr>
        <w:t>表壳</w:t>
      </w:r>
    </w:p>
    <w:p w14:paraId="6120208F" w14:textId="2E828860" w:rsidR="008C5ACD" w:rsidRPr="004D0316" w:rsidRDefault="002D0EFB" w:rsidP="009E298F">
      <w:pPr>
        <w:pStyle w:val="A"/>
        <w:tabs>
          <w:tab w:val="left" w:pos="8564"/>
        </w:tabs>
        <w:spacing w:line="260" w:lineRule="exact"/>
        <w:ind w:right="-8"/>
        <w:jc w:val="both"/>
        <w:rPr>
          <w:rFonts w:ascii="Avenir Next" w:hAnsi="Avenir Next"/>
          <w:color w:val="auto"/>
          <w:sz w:val="18"/>
          <w:lang w:val="en-GB"/>
        </w:rPr>
      </w:pPr>
      <w:r w:rsidRPr="004D0316">
        <w:rPr>
          <w:rFonts w:ascii="Avenir Next" w:hAnsi="Avenir Next"/>
          <w:color w:val="auto"/>
          <w:sz w:val="18"/>
          <w:lang w:val="en-GB"/>
        </w:rPr>
        <w:t>El Primero</w:t>
      </w: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导</w:t>
      </w:r>
      <w:r w:rsidRPr="004D0316">
        <w:rPr>
          <w:rFonts w:ascii="Yu Gothic" w:eastAsia="Yu Gothic" w:hAnsi="Yu Gothic" w:cs="Yu Gothic" w:hint="eastAsia"/>
          <w:color w:val="auto"/>
          <w:sz w:val="18"/>
          <w:lang w:val="zh-CN"/>
        </w:rPr>
        <w:t>柱</w:t>
      </w: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轮</w:t>
      </w:r>
      <w:r w:rsidRPr="004D0316">
        <w:rPr>
          <w:rFonts w:ascii="Yu Gothic" w:eastAsia="Yu Gothic" w:hAnsi="Yu Gothic" w:cs="Yu Gothic" w:hint="eastAsia"/>
          <w:color w:val="auto"/>
          <w:sz w:val="18"/>
          <w:lang w:val="zh-CN"/>
        </w:rPr>
        <w:t>自</w:t>
      </w: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动计时码</w:t>
      </w:r>
      <w:r w:rsidRPr="004D0316">
        <w:rPr>
          <w:rFonts w:ascii="Yu Gothic" w:eastAsia="Yu Gothic" w:hAnsi="Yu Gothic" w:cs="Yu Gothic" w:hint="eastAsia"/>
          <w:color w:val="auto"/>
          <w:sz w:val="18"/>
          <w:lang w:val="zh-CN"/>
        </w:rPr>
        <w:t>表</w:t>
      </w:r>
    </w:p>
    <w:p w14:paraId="288DEDB6" w14:textId="1C6C33AA" w:rsidR="008C5ACD" w:rsidRPr="004D0316" w:rsidRDefault="002D0EFB" w:rsidP="009E298F">
      <w:pPr>
        <w:pStyle w:val="A"/>
        <w:tabs>
          <w:tab w:val="left" w:pos="8564"/>
        </w:tabs>
        <w:spacing w:line="260" w:lineRule="exact"/>
        <w:ind w:right="-8"/>
        <w:jc w:val="both"/>
        <w:rPr>
          <w:rFonts w:ascii="Avenir Next" w:hAnsi="Avenir Next"/>
          <w:color w:val="auto"/>
          <w:sz w:val="18"/>
          <w:lang w:val="en-GB"/>
        </w:rPr>
      </w:pP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军</w:t>
      </w:r>
      <w:r w:rsidRPr="004D0316">
        <w:rPr>
          <w:rFonts w:ascii="Yu Gothic" w:eastAsia="Yu Gothic" w:hAnsi="Yu Gothic" w:cs="Yu Gothic" w:hint="eastAsia"/>
          <w:color w:val="auto"/>
          <w:sz w:val="18"/>
          <w:lang w:val="zh-CN"/>
        </w:rPr>
        <w:t>事</w:t>
      </w: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风</w:t>
      </w:r>
      <w:r w:rsidRPr="004D0316">
        <w:rPr>
          <w:rFonts w:ascii="Yu Gothic" w:eastAsia="Yu Gothic" w:hAnsi="Yu Gothic" w:cs="Yu Gothic" w:hint="eastAsia"/>
          <w:color w:val="auto"/>
          <w:sz w:val="18"/>
          <w:lang w:val="zh-CN"/>
        </w:rPr>
        <w:t>格表款</w:t>
      </w:r>
      <w:r w:rsidRPr="004D0316">
        <w:rPr>
          <w:rFonts w:ascii="Avenir Next" w:hAnsi="Avenir Next"/>
          <w:color w:val="auto"/>
          <w:sz w:val="18"/>
          <w:lang w:val="en-GB"/>
        </w:rPr>
        <w:t>，</w:t>
      </w:r>
      <w:r w:rsidRPr="004D0316">
        <w:rPr>
          <w:rFonts w:ascii="Avenir Next" w:hAnsi="Avenir Next"/>
          <w:color w:val="auto"/>
          <w:sz w:val="18"/>
          <w:lang w:val="zh-CN"/>
        </w:rPr>
        <w:t>配</w:t>
      </w: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备</w:t>
      </w:r>
      <w:r w:rsidRPr="004D0316">
        <w:rPr>
          <w:rFonts w:ascii="Yu Gothic" w:eastAsia="Yu Gothic" w:hAnsi="Yu Gothic" w:cs="Yu Gothic" w:hint="eastAsia"/>
          <w:color w:val="auto"/>
          <w:sz w:val="18"/>
          <w:lang w:val="zh-CN"/>
        </w:rPr>
        <w:t>卡其</w:t>
      </w: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绿</w:t>
      </w:r>
      <w:r w:rsidRPr="004D0316">
        <w:rPr>
          <w:rFonts w:ascii="Yu Gothic" w:eastAsia="Yu Gothic" w:hAnsi="Yu Gothic" w:cs="Yu Gothic" w:hint="eastAsia"/>
          <w:color w:val="auto"/>
          <w:sz w:val="18"/>
          <w:lang w:val="zh-CN"/>
        </w:rPr>
        <w:t>色表</w:t>
      </w: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盘</w:t>
      </w:r>
      <w:r w:rsidRPr="004D0316">
        <w:rPr>
          <w:rFonts w:ascii="Yu Gothic" w:eastAsia="Yu Gothic" w:hAnsi="Yu Gothic" w:cs="Yu Gothic" w:hint="eastAsia"/>
          <w:color w:val="auto"/>
          <w:sz w:val="18"/>
          <w:lang w:val="zh-CN"/>
        </w:rPr>
        <w:t>和迷彩表</w:t>
      </w: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带</w:t>
      </w:r>
    </w:p>
    <w:p w14:paraId="67E517D6" w14:textId="77777777" w:rsidR="008C5ACD" w:rsidRPr="004D0316" w:rsidRDefault="002D0EFB" w:rsidP="009E298F">
      <w:pPr>
        <w:pStyle w:val="A"/>
        <w:tabs>
          <w:tab w:val="left" w:pos="8564"/>
        </w:tabs>
        <w:spacing w:line="260" w:lineRule="exact"/>
        <w:ind w:right="-8"/>
        <w:jc w:val="both"/>
        <w:rPr>
          <w:rFonts w:ascii="Avenir Next" w:hAnsi="Avenir Next"/>
          <w:color w:val="auto"/>
          <w:sz w:val="18"/>
          <w:lang w:val="en-GB"/>
        </w:rPr>
      </w:pPr>
      <w:r w:rsidRPr="004D0316">
        <w:rPr>
          <w:rFonts w:ascii="Avenir Next" w:hAnsi="Avenir Next"/>
          <w:color w:val="auto"/>
          <w:sz w:val="18"/>
          <w:lang w:val="zh-CN"/>
        </w:rPr>
        <w:t>阿拉伯数字</w:t>
      </w: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时标</w:t>
      </w:r>
      <w:r w:rsidRPr="004D0316">
        <w:rPr>
          <w:rFonts w:ascii="Yu Gothic" w:eastAsia="Yu Gothic" w:hAnsi="Yu Gothic" w:cs="Yu Gothic" w:hint="eastAsia"/>
          <w:color w:val="auto"/>
          <w:sz w:val="18"/>
          <w:lang w:val="zh-CN"/>
        </w:rPr>
        <w:t>完全由</w:t>
      </w:r>
      <w:proofErr w:type="spellStart"/>
      <w:r w:rsidRPr="004D0316">
        <w:rPr>
          <w:rFonts w:ascii="Avenir Next" w:hAnsi="Avenir Next"/>
          <w:color w:val="auto"/>
          <w:sz w:val="18"/>
          <w:lang w:val="en-GB"/>
        </w:rPr>
        <w:t>SuperLumiNova</w:t>
      </w:r>
      <w:proofErr w:type="spellEnd"/>
      <w:r w:rsidRPr="004D0316">
        <w:rPr>
          <w:rFonts w:ascii="Avenir Next" w:hAnsi="Avenir Next"/>
          <w:color w:val="auto"/>
          <w:sz w:val="18"/>
          <w:vertAlign w:val="superscript"/>
          <w:lang w:val="en-GB"/>
        </w:rPr>
        <w:t>®</w:t>
      </w: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荧</w:t>
      </w:r>
      <w:r w:rsidRPr="004D0316">
        <w:rPr>
          <w:rFonts w:ascii="Yu Gothic" w:eastAsia="Yu Gothic" w:hAnsi="Yu Gothic" w:cs="Yu Gothic" w:hint="eastAsia"/>
          <w:color w:val="auto"/>
          <w:sz w:val="18"/>
          <w:lang w:val="zh-CN"/>
        </w:rPr>
        <w:t>光涂料制成</w:t>
      </w:r>
    </w:p>
    <w:p w14:paraId="5AD059D6" w14:textId="77777777" w:rsidR="008C5ACD" w:rsidRPr="004D0316" w:rsidRDefault="008C5ACD" w:rsidP="009E298F">
      <w:pPr>
        <w:pStyle w:val="A"/>
        <w:tabs>
          <w:tab w:val="left" w:pos="8564"/>
        </w:tabs>
        <w:spacing w:line="260" w:lineRule="exact"/>
        <w:ind w:right="-8"/>
        <w:jc w:val="both"/>
        <w:rPr>
          <w:rFonts w:ascii="Avenir Next" w:hAnsi="Avenir Next"/>
          <w:color w:val="auto"/>
          <w:sz w:val="18"/>
          <w:lang w:val="en-GB"/>
        </w:rPr>
      </w:pPr>
    </w:p>
    <w:p w14:paraId="06135291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b/>
          <w:sz w:val="18"/>
          <w:szCs w:val="22"/>
          <w:lang w:val="en-GB"/>
        </w:rPr>
      </w:pPr>
      <w:proofErr w:type="spellStart"/>
      <w:r w:rsidRPr="004D0316">
        <w:rPr>
          <w:rFonts w:ascii="Avenir Next" w:eastAsia="Arial Unicode MS" w:hAnsi="Avenir Next" w:cs="Arial Unicode MS"/>
          <w:b/>
          <w:bCs/>
          <w:sz w:val="18"/>
          <w:szCs w:val="22"/>
          <w:lang w:val="zh-CN"/>
        </w:rPr>
        <w:t>机芯</w:t>
      </w:r>
      <w:proofErr w:type="spellEnd"/>
    </w:p>
    <w:p w14:paraId="2E5346C4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en-GB"/>
        </w:rPr>
        <w:t>El Primero</w:t>
      </w:r>
      <w:proofErr w:type="spellStart"/>
      <w:r w:rsidRPr="004D0316">
        <w:rPr>
          <w:rFonts w:ascii="Avenir Next" w:eastAsia="Arial Unicode MS" w:hAnsi="Avenir Next" w:cs="Arial Unicode MS"/>
          <w:sz w:val="18"/>
          <w:szCs w:val="22"/>
          <w:lang w:val="zh-CN"/>
        </w:rPr>
        <w:t>星速</w:t>
      </w:r>
      <w:proofErr w:type="spellEnd"/>
      <w:r w:rsidRPr="004D0316">
        <w:rPr>
          <w:rFonts w:ascii="Avenir Next" w:eastAsia="Arial Unicode MS" w:hAnsi="Avenir Next" w:cs="Arial Unicode MS"/>
          <w:sz w:val="18"/>
          <w:szCs w:val="22"/>
          <w:lang w:val="en-GB"/>
        </w:rPr>
        <w:t>4069</w:t>
      </w:r>
      <w:proofErr w:type="spellStart"/>
      <w:r w:rsidRPr="004D0316">
        <w:rPr>
          <w:rFonts w:ascii="Avenir Next" w:eastAsia="Arial Unicode MS" w:hAnsi="Avenir Next" w:cs="Arial Unicode MS"/>
          <w:sz w:val="18"/>
          <w:szCs w:val="22"/>
          <w:lang w:val="zh-CN"/>
        </w:rPr>
        <w:t>型自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/>
        </w:rPr>
        <w:t>动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/>
        </w:rPr>
        <w:t>上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/>
        </w:rPr>
        <w:t>链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/>
        </w:rPr>
        <w:t>机芯</w:t>
      </w:r>
      <w:proofErr w:type="spellEnd"/>
      <w:r w:rsidRPr="004D0316">
        <w:rPr>
          <w:rFonts w:ascii="Avenir Next" w:eastAsia="Arial Unicode MS" w:hAnsi="Avenir Next" w:cs="Arial Unicode MS"/>
          <w:sz w:val="18"/>
          <w:szCs w:val="22"/>
          <w:lang w:val="en-GB"/>
        </w:rPr>
        <w:t xml:space="preserve"> </w:t>
      </w:r>
    </w:p>
    <w:p w14:paraId="4BCE889F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机芯：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13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又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¼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法分（直径：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30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毫米）</w:t>
      </w:r>
    </w:p>
    <w:p w14:paraId="4D5C172C" w14:textId="3E9ABCC6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机芯厚度：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6.6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毫米</w:t>
      </w:r>
    </w:p>
    <w:p w14:paraId="60F1E3E6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组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件数：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254</w:t>
      </w:r>
    </w:p>
    <w:p w14:paraId="3AC0E47E" w14:textId="74758732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宝石数：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35</w:t>
      </w:r>
    </w:p>
    <w:p w14:paraId="150A8BDE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振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频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每小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时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36000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次（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5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赫兹）</w:t>
      </w:r>
    </w:p>
    <w:p w14:paraId="50A4922C" w14:textId="5C04297A" w:rsidR="008C5ACD" w:rsidRPr="004D0316" w:rsidRDefault="0048123F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noProof/>
          <w:lang w:val="fr-CH" w:eastAsia="zh-CN"/>
        </w:rPr>
        <w:drawing>
          <wp:anchor distT="0" distB="0" distL="114300" distR="114300" simplePos="0" relativeHeight="251663360" behindDoc="1" locked="0" layoutInCell="1" allowOverlap="1" wp14:anchorId="2DCD95DA" wp14:editId="26B81FD0">
            <wp:simplePos x="0" y="0"/>
            <wp:positionH relativeFrom="margin">
              <wp:align>right</wp:align>
            </wp:positionH>
            <wp:positionV relativeFrom="paragraph">
              <wp:posOffset>124093</wp:posOffset>
            </wp:positionV>
            <wp:extent cx="2522855" cy="3602355"/>
            <wp:effectExtent l="0" t="0" r="0" b="0"/>
            <wp:wrapTight wrapText="bothSides">
              <wp:wrapPolygon edited="0">
                <wp:start x="9786" y="1371"/>
                <wp:lineTo x="7829" y="1599"/>
                <wp:lineTo x="7013" y="2170"/>
                <wp:lineTo x="7013" y="3427"/>
                <wp:lineTo x="6198" y="4569"/>
                <wp:lineTo x="6035" y="5026"/>
                <wp:lineTo x="4893" y="7082"/>
                <wp:lineTo x="4241" y="7767"/>
                <wp:lineTo x="3751" y="9024"/>
                <wp:lineTo x="3751" y="10737"/>
                <wp:lineTo x="4567" y="12565"/>
                <wp:lineTo x="6035" y="14392"/>
                <wp:lineTo x="6035" y="14964"/>
                <wp:lineTo x="7176" y="18048"/>
                <wp:lineTo x="6524" y="19875"/>
                <wp:lineTo x="7013" y="20675"/>
                <wp:lineTo x="14679" y="20675"/>
                <wp:lineTo x="15168" y="19875"/>
                <wp:lineTo x="14516" y="18048"/>
                <wp:lineTo x="15005" y="16220"/>
                <wp:lineTo x="15658" y="14849"/>
                <wp:lineTo x="15821" y="14392"/>
                <wp:lineTo x="19735" y="10737"/>
                <wp:lineTo x="19735" y="8910"/>
                <wp:lineTo x="17452" y="7082"/>
                <wp:lineTo x="15821" y="5254"/>
                <wp:lineTo x="15331" y="4341"/>
                <wp:lineTo x="14679" y="3427"/>
                <wp:lineTo x="14842" y="2285"/>
                <wp:lineTo x="13864" y="1599"/>
                <wp:lineTo x="12069" y="1371"/>
                <wp:lineTo x="9786" y="1371"/>
              </wp:wrapPolygon>
            </wp:wrapTight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855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D0EFB"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动</w:t>
      </w:r>
      <w:r w:rsidR="002D0EFB"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力</w:t>
      </w:r>
      <w:r w:rsidR="002D0EFB"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储备</w:t>
      </w:r>
      <w:r w:rsidR="002D0EFB"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：</w:t>
      </w:r>
      <w:r w:rsidR="002D0EFB"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</w:t>
      </w:r>
      <w:r w:rsidR="002D0EFB"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至少</w:t>
      </w:r>
      <w:r w:rsidR="002D0EFB"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50</w:t>
      </w:r>
      <w:r w:rsidR="002D0EFB"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个小</w:t>
      </w:r>
      <w:r w:rsidR="002D0EFB"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时</w:t>
      </w:r>
    </w:p>
    <w:p w14:paraId="5488899C" w14:textId="00B98B79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精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饰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带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有日内瓦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纹饰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的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摆锤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</w:t>
      </w:r>
    </w:p>
    <w:p w14:paraId="15140788" w14:textId="77777777" w:rsidR="008C5ACD" w:rsidRPr="004D0316" w:rsidRDefault="008C5ACD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</w:p>
    <w:p w14:paraId="3C71A86D" w14:textId="77777777" w:rsidR="008C5ACD" w:rsidRPr="004D0316" w:rsidRDefault="002D0EFB" w:rsidP="005B536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259" w:lineRule="auto"/>
        <w:rPr>
          <w:rFonts w:ascii="Avenir Next" w:eastAsia="Arial Unicode MS" w:hAnsi="Avenir Next" w:cs="Arial Unicode MS"/>
          <w:b/>
          <w:bCs/>
          <w:sz w:val="18"/>
          <w:szCs w:val="22"/>
          <w:lang w:val="zh-CN" w:eastAsia="zh-CN"/>
        </w:rPr>
      </w:pPr>
      <w:r w:rsidRPr="004D0316">
        <w:rPr>
          <w:rFonts w:ascii="Avenir Next" w:eastAsia="Arial Unicode MS" w:hAnsi="Avenir Next" w:cs="Arial Unicode MS"/>
          <w:b/>
          <w:bCs/>
          <w:sz w:val="18"/>
          <w:szCs w:val="22"/>
          <w:lang w:val="zh-CN" w:eastAsia="zh-CN"/>
        </w:rPr>
        <w:t>功能</w:t>
      </w:r>
    </w:p>
    <w:p w14:paraId="6F572407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中置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时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、分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显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示</w:t>
      </w:r>
    </w:p>
    <w:p w14:paraId="7D0E16DA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小秒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针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位于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9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点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钟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位置</w:t>
      </w:r>
    </w:p>
    <w:p w14:paraId="208FA235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计时码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表：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中置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计时码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表指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针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和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30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分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钟计时盘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位于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3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点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钟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位置</w:t>
      </w:r>
    </w:p>
    <w:p w14:paraId="414E8C38" w14:textId="77777777" w:rsidR="008C5ACD" w:rsidRPr="004D0316" w:rsidRDefault="008C5ACD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</w:p>
    <w:p w14:paraId="7D660653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b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b/>
          <w:bCs/>
          <w:sz w:val="18"/>
          <w:szCs w:val="22"/>
          <w:lang w:val="zh-CN" w:eastAsia="zh-CN"/>
        </w:rPr>
        <w:t>表壳、表</w:t>
      </w:r>
      <w:r w:rsidRPr="004D0316">
        <w:rPr>
          <w:rFonts w:ascii="Microsoft JhengHei" w:eastAsia="Microsoft JhengHei" w:hAnsi="Microsoft JhengHei" w:cs="Microsoft JhengHei" w:hint="eastAsia"/>
          <w:b/>
          <w:bCs/>
          <w:sz w:val="18"/>
          <w:szCs w:val="22"/>
          <w:lang w:val="zh-CN" w:eastAsia="zh-CN"/>
        </w:rPr>
        <w:t>盘</w:t>
      </w:r>
      <w:r w:rsidRPr="004D0316">
        <w:rPr>
          <w:rFonts w:ascii="Yu Gothic" w:eastAsia="Yu Gothic" w:hAnsi="Yu Gothic" w:cs="Yu Gothic" w:hint="eastAsia"/>
          <w:b/>
          <w:bCs/>
          <w:sz w:val="18"/>
          <w:szCs w:val="22"/>
          <w:lang w:val="zh-CN" w:eastAsia="zh-CN"/>
        </w:rPr>
        <w:t>及指</w:t>
      </w:r>
      <w:r w:rsidRPr="004D0316">
        <w:rPr>
          <w:rFonts w:ascii="Microsoft JhengHei" w:eastAsia="Microsoft JhengHei" w:hAnsi="Microsoft JhengHei" w:cs="Microsoft JhengHei" w:hint="eastAsia"/>
          <w:b/>
          <w:bCs/>
          <w:sz w:val="18"/>
          <w:szCs w:val="22"/>
          <w:lang w:val="zh-CN" w:eastAsia="zh-CN"/>
        </w:rPr>
        <w:t>针</w:t>
      </w:r>
    </w:p>
    <w:p w14:paraId="4E0D9104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直径：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45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毫米</w:t>
      </w:r>
    </w:p>
    <w:p w14:paraId="798131D2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开心直径：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37.8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毫米</w:t>
      </w:r>
    </w:p>
    <w:p w14:paraId="6C6150A7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厚度：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14.25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毫米</w:t>
      </w:r>
    </w:p>
    <w:p w14:paraId="6C60112C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表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镜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弧形双面防眩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处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理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蓝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宝石水晶玻璃表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镜</w:t>
      </w:r>
    </w:p>
    <w:p w14:paraId="3C7FC496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表背：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钛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金属，上面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镌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刻有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ZENITH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飞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行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仪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器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标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志</w:t>
      </w:r>
    </w:p>
    <w:p w14:paraId="0CA59539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材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质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青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铜</w:t>
      </w:r>
    </w:p>
    <w:p w14:paraId="475A604E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防水深度：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10 ATM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（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100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米）</w:t>
      </w:r>
    </w:p>
    <w:p w14:paraId="712D7DCE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表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盘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粒面卡其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绿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色</w:t>
      </w:r>
    </w:p>
    <w:p w14:paraId="79403022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小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时时标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白色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SuperLumiNova</w:t>
      </w:r>
      <w:r w:rsidRPr="004D0316">
        <w:rPr>
          <w:rFonts w:ascii="Avenir Next" w:eastAsia="Arial Unicode MS" w:hAnsi="Avenir Next" w:cs="Arial Unicode MS"/>
          <w:sz w:val="18"/>
          <w:szCs w:val="22"/>
          <w:vertAlign w:val="superscript"/>
          <w:lang w:val="zh-CN" w:eastAsia="zh-CN"/>
        </w:rPr>
        <w:t xml:space="preserve">® 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SLN C1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阿拉伯数字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时标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</w:t>
      </w:r>
    </w:p>
    <w:p w14:paraId="2E838290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指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针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镀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金刻面，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带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有白色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SuperLumiNova</w:t>
      </w:r>
      <w:r w:rsidRPr="004D0316">
        <w:rPr>
          <w:rFonts w:ascii="Avenir Next" w:eastAsia="Arial Unicode MS" w:hAnsi="Avenir Next" w:cs="Arial Unicode MS"/>
          <w:sz w:val="18"/>
          <w:szCs w:val="22"/>
          <w:vertAlign w:val="superscript"/>
          <w:lang w:val="zh-CN" w:eastAsia="zh-CN"/>
        </w:rPr>
        <w:t>®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SLN C1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涂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层</w:t>
      </w:r>
    </w:p>
    <w:p w14:paraId="06348BAF" w14:textId="77777777" w:rsidR="008C5ACD" w:rsidRPr="004D0316" w:rsidRDefault="008C5ACD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</w:p>
    <w:p w14:paraId="28DF62FC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b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b/>
          <w:bCs/>
          <w:sz w:val="18"/>
          <w:szCs w:val="22"/>
          <w:lang w:val="zh-CN" w:eastAsia="zh-CN"/>
        </w:rPr>
        <w:t>表</w:t>
      </w:r>
      <w:r w:rsidRPr="004D0316">
        <w:rPr>
          <w:rFonts w:ascii="Microsoft JhengHei" w:eastAsia="Microsoft JhengHei" w:hAnsi="Microsoft JhengHei" w:cs="Microsoft JhengHei" w:hint="eastAsia"/>
          <w:b/>
          <w:bCs/>
          <w:sz w:val="18"/>
          <w:szCs w:val="22"/>
          <w:lang w:val="zh-CN" w:eastAsia="zh-CN"/>
        </w:rPr>
        <w:t>带</w:t>
      </w:r>
      <w:r w:rsidRPr="004D0316">
        <w:rPr>
          <w:rFonts w:ascii="Yu Gothic" w:eastAsia="Yu Gothic" w:hAnsi="Yu Gothic" w:cs="Yu Gothic" w:hint="eastAsia"/>
          <w:b/>
          <w:bCs/>
          <w:sz w:val="18"/>
          <w:szCs w:val="22"/>
          <w:lang w:val="zh-CN" w:eastAsia="zh-CN"/>
        </w:rPr>
        <w:t>和表扣</w:t>
      </w:r>
    </w:p>
    <w:p w14:paraId="1CE5300C" w14:textId="2188BC5C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带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有保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护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性橡胶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衬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里的迷彩</w:t>
      </w:r>
      <w:r w:rsidR="00E0216C" w:rsidRPr="004D0316">
        <w:rPr>
          <w:rFonts w:ascii="DengXian" w:eastAsia="DengXian" w:hAnsi="DengXian" w:cs="Microsoft JhengHei" w:hint="eastAsia"/>
          <w:sz w:val="18"/>
          <w:szCs w:val="22"/>
          <w:lang w:val="zh-CN" w:eastAsia="zh-CN"/>
        </w:rPr>
        <w:t>帆布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表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带</w:t>
      </w:r>
    </w:p>
    <w:p w14:paraId="1F70EF50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 w:eastAsia="zh-CN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第二条表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带为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带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有保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护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性橡胶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衬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里的卡其色矩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阵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小牛皮表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带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（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27.00.2321.813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）</w:t>
      </w:r>
    </w:p>
    <w:p w14:paraId="4A999752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en-GB"/>
        </w:rPr>
      </w:pPr>
      <w:proofErr w:type="spellStart"/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/>
        </w:rPr>
        <w:t>钛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/>
        </w:rPr>
        <w:t>金属扣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/>
        </w:rPr>
        <w:t>针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/>
        </w:rPr>
        <w:t>表扣</w:t>
      </w:r>
      <w:proofErr w:type="spellEnd"/>
      <w:r w:rsidRPr="004D0316">
        <w:rPr>
          <w:rFonts w:ascii="Avenir Next" w:eastAsia="Arial Unicode MS" w:hAnsi="Avenir Next" w:cs="Arial Unicode MS"/>
          <w:sz w:val="18"/>
          <w:szCs w:val="22"/>
          <w:lang w:val="en-GB"/>
        </w:rPr>
        <w:t xml:space="preserve"> </w:t>
      </w:r>
    </w:p>
    <w:p w14:paraId="014EF4AB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i/>
          <w:sz w:val="18"/>
          <w:szCs w:val="20"/>
          <w:lang w:val="en-GB"/>
        </w:rPr>
      </w:pPr>
      <w:r w:rsidRPr="004D0316">
        <w:rPr>
          <w:rFonts w:ascii="Avenir Next" w:eastAsia="Arial Unicode MS" w:hAnsi="Avenir Next" w:cs="Arial Unicode MS"/>
          <w:i/>
          <w:iCs/>
          <w:sz w:val="18"/>
          <w:szCs w:val="20"/>
          <w:lang w:val="en-GB"/>
        </w:rPr>
        <w:br w:type="page"/>
      </w:r>
    </w:p>
    <w:p w14:paraId="4D0CE95C" w14:textId="177E69D2" w:rsidR="008C5ACD" w:rsidRPr="004D0316" w:rsidRDefault="005B536B" w:rsidP="009E298F">
      <w:pPr>
        <w:pStyle w:val="A"/>
        <w:tabs>
          <w:tab w:val="left" w:pos="8564"/>
        </w:tabs>
        <w:spacing w:line="260" w:lineRule="exact"/>
        <w:ind w:right="-8"/>
        <w:jc w:val="both"/>
        <w:rPr>
          <w:rFonts w:ascii="Avenir Next" w:hAnsi="Avenir Next"/>
          <w:b/>
          <w:color w:val="auto"/>
          <w:sz w:val="24"/>
          <w:szCs w:val="20"/>
        </w:rPr>
      </w:pPr>
      <w:r w:rsidRPr="004D0316">
        <w:rPr>
          <w:rFonts w:ascii="Avenir Next" w:hAnsi="Avenir Next"/>
          <w:b/>
          <w:bCs/>
          <w:noProof/>
          <w:sz w:val="18"/>
          <w:szCs w:val="20"/>
          <w:lang w:val="fr-CH"/>
        </w:rPr>
        <w:lastRenderedPageBreak/>
        <w:drawing>
          <wp:anchor distT="0" distB="0" distL="114300" distR="114300" simplePos="0" relativeHeight="251662336" behindDoc="0" locked="0" layoutInCell="1" allowOverlap="1" wp14:anchorId="3161D65D" wp14:editId="67AE4D4E">
            <wp:simplePos x="0" y="0"/>
            <wp:positionH relativeFrom="column">
              <wp:posOffset>3200400</wp:posOffset>
            </wp:positionH>
            <wp:positionV relativeFrom="paragraph">
              <wp:posOffset>25547</wp:posOffset>
            </wp:positionV>
            <wp:extent cx="2286635" cy="3265170"/>
            <wp:effectExtent l="0" t="0" r="0" b="0"/>
            <wp:wrapNone/>
            <wp:docPr id="2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\\WJEZEN-SCHLOE\Departement_MarCom_Dossiers\_Communication 2019\PR\BASELWORLD 2019\PRESS KITS\PILOT TYPE 20 - KAKI DUO\IMAGES\29.2430.4069.63.C813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635" cy="326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0EFB" w:rsidRPr="004D0316">
        <w:rPr>
          <w:rFonts w:ascii="Avenir Next" w:hAnsi="Avenir Next"/>
          <w:b/>
          <w:bCs/>
          <w:color w:val="auto"/>
          <w:sz w:val="24"/>
          <w:szCs w:val="20"/>
          <w:lang w:val="en-GB"/>
        </w:rPr>
        <w:t>PILOT TYPE 20 EXTRA SPECIAL ADVENTURE</w:t>
      </w:r>
    </w:p>
    <w:p w14:paraId="036152D5" w14:textId="77777777" w:rsidR="008C5ACD" w:rsidRPr="004D0316" w:rsidRDefault="008C5ACD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/>
        </w:rPr>
      </w:pPr>
    </w:p>
    <w:p w14:paraId="47B35D3E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/>
        </w:rPr>
      </w:pPr>
      <w:proofErr w:type="spellStart"/>
      <w:r w:rsidRPr="004D0316">
        <w:rPr>
          <w:rFonts w:ascii="Avenir Next" w:eastAsia="Arial Unicode MS" w:hAnsi="Avenir Next" w:cs="Arial Unicode MS"/>
          <w:sz w:val="18"/>
          <w:szCs w:val="20"/>
          <w:lang w:val="zh-CN"/>
        </w:rPr>
        <w:t>型号</w:t>
      </w:r>
      <w:proofErr w:type="spellEnd"/>
      <w:r w:rsidRPr="004D0316">
        <w:rPr>
          <w:rFonts w:ascii="Avenir Next" w:eastAsia="Arial Unicode MS" w:hAnsi="Avenir Next" w:cs="Arial Unicode MS"/>
          <w:sz w:val="18"/>
          <w:szCs w:val="20"/>
          <w:lang w:val="en-GB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0"/>
          <w:lang w:val="en-GB"/>
        </w:rPr>
        <w:t xml:space="preserve"> 29.2430.679.63.</w:t>
      </w:r>
      <w:r w:rsidR="0084714A" w:rsidRPr="004D0316">
        <w:rPr>
          <w:rFonts w:ascii="Avenir Next" w:eastAsia="Arial Unicode MS" w:hAnsi="Avenir Next" w:cs="Arial Unicode MS"/>
          <w:sz w:val="18"/>
          <w:szCs w:val="20"/>
          <w:lang w:val="en-GB"/>
        </w:rPr>
        <w:t>I001</w:t>
      </w:r>
    </w:p>
    <w:p w14:paraId="470CDF47" w14:textId="77777777" w:rsidR="008C5ACD" w:rsidRPr="004D0316" w:rsidRDefault="008C5ACD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/>
        </w:rPr>
      </w:pPr>
    </w:p>
    <w:p w14:paraId="53DE72C5" w14:textId="77777777" w:rsidR="008C5ACD" w:rsidRPr="004D0316" w:rsidRDefault="002D0EFB" w:rsidP="009E298F">
      <w:pPr>
        <w:spacing w:line="260" w:lineRule="exact"/>
        <w:jc w:val="both"/>
        <w:rPr>
          <w:rFonts w:ascii="Avenir Next" w:eastAsia="Arial Unicode MS" w:hAnsi="Avenir Next" w:cs="Arial Unicode MS"/>
          <w:b/>
          <w:sz w:val="18"/>
          <w:szCs w:val="20"/>
          <w:lang w:val="en-US"/>
        </w:rPr>
      </w:pPr>
      <w:proofErr w:type="spellStart"/>
      <w:r w:rsidRPr="004D0316">
        <w:rPr>
          <w:rFonts w:ascii="Avenir Next" w:eastAsia="Arial Unicode MS" w:hAnsi="Avenir Next" w:cs="Arial Unicode MS"/>
          <w:b/>
          <w:bCs/>
          <w:sz w:val="18"/>
          <w:szCs w:val="20"/>
          <w:lang w:val="zh-CN"/>
        </w:rPr>
        <w:t>技</w:t>
      </w:r>
      <w:r w:rsidRPr="004D0316">
        <w:rPr>
          <w:rFonts w:ascii="Microsoft JhengHei" w:eastAsia="Microsoft JhengHei" w:hAnsi="Microsoft JhengHei" w:cs="Microsoft JhengHei" w:hint="eastAsia"/>
          <w:b/>
          <w:bCs/>
          <w:sz w:val="18"/>
          <w:szCs w:val="20"/>
          <w:lang w:val="zh-CN"/>
        </w:rPr>
        <w:t>术</w:t>
      </w:r>
      <w:r w:rsidRPr="004D0316">
        <w:rPr>
          <w:rFonts w:ascii="Yu Gothic" w:eastAsia="Yu Gothic" w:hAnsi="Yu Gothic" w:cs="Yu Gothic" w:hint="eastAsia"/>
          <w:b/>
          <w:bCs/>
          <w:sz w:val="18"/>
          <w:szCs w:val="20"/>
          <w:lang w:val="zh-CN"/>
        </w:rPr>
        <w:t>信息</w:t>
      </w:r>
      <w:proofErr w:type="spellEnd"/>
    </w:p>
    <w:p w14:paraId="17E5D074" w14:textId="77777777" w:rsidR="008C5ACD" w:rsidRPr="004D0316" w:rsidRDefault="008C5ACD" w:rsidP="009E298F">
      <w:pPr>
        <w:spacing w:afterLines="20" w:after="48" w:line="260" w:lineRule="exact"/>
        <w:rPr>
          <w:rFonts w:ascii="Avenir Next" w:eastAsia="Arial Unicode MS" w:hAnsi="Avenir Next" w:cs="Arial Unicode MS"/>
          <w:b/>
          <w:sz w:val="18"/>
          <w:szCs w:val="20"/>
          <w:lang w:val="en-US"/>
        </w:rPr>
      </w:pPr>
    </w:p>
    <w:p w14:paraId="667AA04B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b/>
          <w:sz w:val="18"/>
          <w:szCs w:val="20"/>
          <w:lang w:val="en-US"/>
        </w:rPr>
      </w:pPr>
      <w:proofErr w:type="spellStart"/>
      <w:r w:rsidRPr="004D0316">
        <w:rPr>
          <w:rFonts w:ascii="Avenir Next" w:eastAsia="Arial Unicode MS" w:hAnsi="Avenir Next" w:cs="Arial Unicode MS"/>
          <w:b/>
          <w:bCs/>
          <w:sz w:val="18"/>
          <w:szCs w:val="20"/>
          <w:lang w:val="zh-CN"/>
        </w:rPr>
        <w:t>亮点</w:t>
      </w:r>
      <w:proofErr w:type="spellEnd"/>
    </w:p>
    <w:p w14:paraId="09645942" w14:textId="77777777" w:rsidR="008C5ACD" w:rsidRPr="004D0316" w:rsidRDefault="002D0EFB" w:rsidP="009E298F">
      <w:pPr>
        <w:pStyle w:val="A"/>
        <w:tabs>
          <w:tab w:val="left" w:pos="8564"/>
        </w:tabs>
        <w:spacing w:afterLines="20" w:after="48" w:line="260" w:lineRule="exact"/>
        <w:ind w:right="-8"/>
        <w:jc w:val="both"/>
        <w:rPr>
          <w:rFonts w:ascii="Avenir Next" w:hAnsi="Avenir Next"/>
          <w:color w:val="auto"/>
          <w:sz w:val="18"/>
          <w:lang w:val="en-GB"/>
        </w:rPr>
      </w:pPr>
      <w:r w:rsidRPr="004D0316">
        <w:rPr>
          <w:rFonts w:ascii="Avenir Next" w:hAnsi="Avenir Next"/>
          <w:color w:val="auto"/>
          <w:sz w:val="18"/>
          <w:lang w:val="en-GB"/>
        </w:rPr>
        <w:t>45</w:t>
      </w:r>
      <w:r w:rsidRPr="004D0316">
        <w:rPr>
          <w:rFonts w:ascii="Avenir Next" w:hAnsi="Avenir Next"/>
          <w:color w:val="auto"/>
          <w:sz w:val="18"/>
          <w:lang w:val="zh-CN"/>
        </w:rPr>
        <w:t>毫米青</w:t>
      </w: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铜</w:t>
      </w:r>
      <w:r w:rsidRPr="004D0316">
        <w:rPr>
          <w:rFonts w:ascii="Yu Gothic" w:eastAsia="Yu Gothic" w:hAnsi="Yu Gothic" w:cs="Yu Gothic" w:hint="eastAsia"/>
          <w:color w:val="auto"/>
          <w:sz w:val="18"/>
          <w:lang w:val="zh-CN"/>
        </w:rPr>
        <w:t>表壳</w:t>
      </w:r>
    </w:p>
    <w:p w14:paraId="69C0DDB0" w14:textId="77777777" w:rsidR="008C5ACD" w:rsidRPr="004D0316" w:rsidRDefault="002D0EFB" w:rsidP="009E298F">
      <w:pPr>
        <w:pStyle w:val="A"/>
        <w:tabs>
          <w:tab w:val="left" w:pos="8564"/>
        </w:tabs>
        <w:spacing w:afterLines="20" w:after="48" w:line="260" w:lineRule="exact"/>
        <w:ind w:right="-8"/>
        <w:jc w:val="both"/>
        <w:rPr>
          <w:rFonts w:ascii="Avenir Next" w:hAnsi="Avenir Next"/>
          <w:color w:val="auto"/>
          <w:sz w:val="18"/>
          <w:lang w:val="en-GB"/>
        </w:rPr>
      </w:pPr>
      <w:r w:rsidRPr="004D0316">
        <w:rPr>
          <w:rFonts w:ascii="Avenir Next" w:hAnsi="Avenir Next"/>
          <w:color w:val="auto"/>
          <w:sz w:val="18"/>
          <w:lang w:val="en-GB"/>
        </w:rPr>
        <w:t>Elite</w:t>
      </w:r>
      <w:r w:rsidRPr="004D0316">
        <w:rPr>
          <w:rFonts w:ascii="Avenir Next" w:hAnsi="Avenir Next"/>
          <w:color w:val="auto"/>
          <w:sz w:val="18"/>
          <w:lang w:val="zh-CN"/>
        </w:rPr>
        <w:t>自</w:t>
      </w: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动</w:t>
      </w:r>
      <w:r w:rsidRPr="004D0316">
        <w:rPr>
          <w:rFonts w:ascii="Yu Gothic" w:eastAsia="Yu Gothic" w:hAnsi="Yu Gothic" w:cs="Yu Gothic" w:hint="eastAsia"/>
          <w:color w:val="auto"/>
          <w:sz w:val="18"/>
          <w:lang w:val="zh-CN"/>
        </w:rPr>
        <w:t>机芯</w:t>
      </w:r>
    </w:p>
    <w:p w14:paraId="2705A94B" w14:textId="77777777" w:rsidR="008C5ACD" w:rsidRPr="004D0316" w:rsidRDefault="002D0EFB" w:rsidP="009E298F">
      <w:pPr>
        <w:pStyle w:val="A"/>
        <w:tabs>
          <w:tab w:val="left" w:pos="8564"/>
        </w:tabs>
        <w:spacing w:line="260" w:lineRule="exact"/>
        <w:ind w:right="-8"/>
        <w:jc w:val="both"/>
        <w:rPr>
          <w:rFonts w:ascii="Avenir Next" w:hAnsi="Avenir Next"/>
          <w:color w:val="auto"/>
          <w:sz w:val="18"/>
          <w:lang w:val="en-GB"/>
        </w:rPr>
      </w:pP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军</w:t>
      </w:r>
      <w:r w:rsidRPr="004D0316">
        <w:rPr>
          <w:rFonts w:ascii="Yu Gothic" w:eastAsia="Yu Gothic" w:hAnsi="Yu Gothic" w:cs="Yu Gothic" w:hint="eastAsia"/>
          <w:color w:val="auto"/>
          <w:sz w:val="18"/>
          <w:lang w:val="zh-CN"/>
        </w:rPr>
        <w:t>事</w:t>
      </w: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风</w:t>
      </w:r>
      <w:r w:rsidRPr="004D0316">
        <w:rPr>
          <w:rFonts w:ascii="Yu Gothic" w:eastAsia="Yu Gothic" w:hAnsi="Yu Gothic" w:cs="Yu Gothic" w:hint="eastAsia"/>
          <w:color w:val="auto"/>
          <w:sz w:val="18"/>
          <w:lang w:val="zh-CN"/>
        </w:rPr>
        <w:t>格表款</w:t>
      </w:r>
      <w:r w:rsidRPr="004D0316">
        <w:rPr>
          <w:rFonts w:ascii="Avenir Next" w:hAnsi="Avenir Next"/>
          <w:color w:val="auto"/>
          <w:sz w:val="18"/>
          <w:lang w:val="en-GB"/>
        </w:rPr>
        <w:t>，</w:t>
      </w:r>
      <w:r w:rsidRPr="004D0316">
        <w:rPr>
          <w:rFonts w:ascii="Avenir Next" w:hAnsi="Avenir Next"/>
          <w:color w:val="auto"/>
          <w:sz w:val="18"/>
          <w:lang w:val="zh-CN"/>
        </w:rPr>
        <w:t>配</w:t>
      </w: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备</w:t>
      </w:r>
      <w:r w:rsidRPr="004D0316">
        <w:rPr>
          <w:rFonts w:ascii="Yu Gothic" w:eastAsia="Yu Gothic" w:hAnsi="Yu Gothic" w:cs="Yu Gothic" w:hint="eastAsia"/>
          <w:color w:val="auto"/>
          <w:sz w:val="18"/>
          <w:lang w:val="zh-CN"/>
        </w:rPr>
        <w:t>卡其</w:t>
      </w: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绿</w:t>
      </w:r>
      <w:r w:rsidRPr="004D0316">
        <w:rPr>
          <w:rFonts w:ascii="Yu Gothic" w:eastAsia="Yu Gothic" w:hAnsi="Yu Gothic" w:cs="Yu Gothic" w:hint="eastAsia"/>
          <w:color w:val="auto"/>
          <w:sz w:val="18"/>
          <w:lang w:val="zh-CN"/>
        </w:rPr>
        <w:t>色表</w:t>
      </w: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盘</w:t>
      </w:r>
      <w:r w:rsidRPr="004D0316">
        <w:rPr>
          <w:rFonts w:ascii="Yu Gothic" w:eastAsia="Yu Gothic" w:hAnsi="Yu Gothic" w:cs="Yu Gothic" w:hint="eastAsia"/>
          <w:color w:val="auto"/>
          <w:sz w:val="18"/>
          <w:lang w:val="zh-CN"/>
        </w:rPr>
        <w:t>和迷彩表</w:t>
      </w: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带</w:t>
      </w:r>
    </w:p>
    <w:p w14:paraId="1F3C5B7E" w14:textId="77777777" w:rsidR="008C5ACD" w:rsidRPr="004D0316" w:rsidRDefault="002D0EFB" w:rsidP="009E298F">
      <w:pPr>
        <w:pStyle w:val="A"/>
        <w:tabs>
          <w:tab w:val="left" w:pos="8564"/>
        </w:tabs>
        <w:spacing w:afterLines="20" w:after="48" w:line="260" w:lineRule="exact"/>
        <w:ind w:right="-8"/>
        <w:jc w:val="both"/>
        <w:rPr>
          <w:rFonts w:ascii="Avenir Next" w:hAnsi="Avenir Next"/>
          <w:color w:val="auto"/>
          <w:sz w:val="18"/>
          <w:lang w:val="en-GB"/>
        </w:rPr>
      </w:pPr>
      <w:r w:rsidRPr="004D0316">
        <w:rPr>
          <w:rFonts w:ascii="Avenir Next" w:hAnsi="Avenir Next"/>
          <w:color w:val="auto"/>
          <w:sz w:val="18"/>
          <w:lang w:val="zh-CN"/>
        </w:rPr>
        <w:t>阿拉伯数字</w:t>
      </w:r>
      <w:r w:rsidRPr="004D0316">
        <w:rPr>
          <w:rFonts w:ascii="Microsoft JhengHei" w:eastAsia="Microsoft JhengHei" w:hAnsi="Microsoft JhengHei" w:cs="Microsoft JhengHei" w:hint="eastAsia"/>
          <w:color w:val="auto"/>
          <w:sz w:val="18"/>
          <w:lang w:val="zh-CN"/>
        </w:rPr>
        <w:t>时标</w:t>
      </w:r>
      <w:r w:rsidRPr="004D0316">
        <w:rPr>
          <w:rFonts w:ascii="Yu Gothic" w:eastAsia="Yu Gothic" w:hAnsi="Yu Gothic" w:cs="Yu Gothic" w:hint="eastAsia"/>
          <w:color w:val="auto"/>
          <w:sz w:val="18"/>
          <w:lang w:val="zh-CN"/>
        </w:rPr>
        <w:t>完全由</w:t>
      </w:r>
      <w:proofErr w:type="spellStart"/>
      <w:r w:rsidRPr="004D0316">
        <w:rPr>
          <w:rFonts w:ascii="Avenir Next" w:hAnsi="Avenir Next"/>
          <w:color w:val="auto"/>
          <w:sz w:val="18"/>
          <w:lang w:val="en-GB"/>
        </w:rPr>
        <w:t>SuperLumiNova</w:t>
      </w:r>
      <w:proofErr w:type="spellEnd"/>
      <w:r w:rsidRPr="004D0316">
        <w:rPr>
          <w:rFonts w:ascii="Avenir Next" w:hAnsi="Avenir Next"/>
          <w:color w:val="auto"/>
          <w:sz w:val="18"/>
          <w:vertAlign w:val="superscript"/>
          <w:lang w:val="en-GB"/>
        </w:rPr>
        <w:t>®</w:t>
      </w:r>
      <w:r w:rsidRPr="004D0316">
        <w:rPr>
          <w:rFonts w:ascii="Avenir Next" w:hAnsi="Avenir Next"/>
          <w:color w:val="auto"/>
          <w:sz w:val="18"/>
          <w:lang w:val="zh-CN"/>
        </w:rPr>
        <w:t>制成</w:t>
      </w:r>
    </w:p>
    <w:p w14:paraId="698EC1EB" w14:textId="77777777" w:rsidR="008C5ACD" w:rsidRPr="004D0316" w:rsidRDefault="008C5ACD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GB"/>
        </w:rPr>
      </w:pPr>
    </w:p>
    <w:p w14:paraId="24B249B6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b/>
          <w:sz w:val="18"/>
          <w:szCs w:val="20"/>
          <w:lang w:val="en-US"/>
        </w:rPr>
      </w:pPr>
      <w:proofErr w:type="spellStart"/>
      <w:r w:rsidRPr="004D0316">
        <w:rPr>
          <w:rFonts w:ascii="Avenir Next" w:eastAsia="Arial Unicode MS" w:hAnsi="Avenir Next" w:cs="Arial Unicode MS"/>
          <w:b/>
          <w:bCs/>
          <w:sz w:val="18"/>
          <w:szCs w:val="20"/>
          <w:lang w:val="zh-CN"/>
        </w:rPr>
        <w:t>机芯</w:t>
      </w:r>
      <w:proofErr w:type="spellEnd"/>
    </w:p>
    <w:p w14:paraId="66C28FD3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  <w:r w:rsidRPr="004D0316">
        <w:rPr>
          <w:rFonts w:ascii="Avenir Next" w:eastAsia="Arial Unicode MS" w:hAnsi="Avenir Next" w:cs="Arial Unicode MS"/>
          <w:sz w:val="18"/>
          <w:szCs w:val="20"/>
          <w:lang w:val="en-GB" w:eastAsia="zh-CN"/>
        </w:rPr>
        <w:t>Elite 679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型自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动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上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链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机芯</w:t>
      </w:r>
    </w:p>
    <w:p w14:paraId="51148125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机芯</w:t>
      </w:r>
      <w:r w:rsidRPr="004D0316">
        <w:rPr>
          <w:rFonts w:ascii="Avenir Next" w:eastAsia="Arial Unicode MS" w:hAnsi="Avenir Next" w:cs="Arial Unicode MS"/>
          <w:sz w:val="18"/>
          <w:szCs w:val="20"/>
          <w:lang w:val="en-GB" w:eastAsia="zh-CN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0"/>
          <w:lang w:val="en-GB" w:eastAsia="zh-CN"/>
        </w:rPr>
        <w:t xml:space="preserve"> 11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又</w:t>
      </w:r>
      <w:r w:rsidRPr="004D0316">
        <w:rPr>
          <w:rFonts w:ascii="Avenir Next" w:eastAsia="Arial Unicode MS" w:hAnsi="Avenir Next" w:cs="Arial Unicode MS"/>
          <w:sz w:val="18"/>
          <w:szCs w:val="20"/>
          <w:lang w:val="en-GB" w:eastAsia="zh-CN"/>
        </w:rPr>
        <w:t>½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法分</w:t>
      </w:r>
      <w:r w:rsidRPr="004D0316">
        <w:rPr>
          <w:rFonts w:ascii="Avenir Next" w:eastAsia="Arial Unicode MS" w:hAnsi="Avenir Next" w:cs="Arial Unicode MS"/>
          <w:sz w:val="18"/>
          <w:szCs w:val="20"/>
          <w:lang w:val="en-GB" w:eastAsia="zh-CN"/>
        </w:rPr>
        <w:t>（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直径</w:t>
      </w:r>
      <w:r w:rsidRPr="004D0316">
        <w:rPr>
          <w:rFonts w:ascii="Avenir Next" w:eastAsia="Arial Unicode MS" w:hAnsi="Avenir Next" w:cs="Arial Unicode MS"/>
          <w:sz w:val="18"/>
          <w:szCs w:val="20"/>
          <w:lang w:val="en-GB" w:eastAsia="zh-CN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0"/>
          <w:lang w:val="en-GB" w:eastAsia="zh-CN"/>
        </w:rPr>
        <w:t xml:space="preserve"> 25.60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毫米</w:t>
      </w:r>
      <w:r w:rsidRPr="004D0316">
        <w:rPr>
          <w:rFonts w:ascii="Avenir Next" w:eastAsia="Arial Unicode MS" w:hAnsi="Avenir Next" w:cs="Arial Unicode MS"/>
          <w:sz w:val="18"/>
          <w:szCs w:val="20"/>
          <w:lang w:val="en-GB" w:eastAsia="zh-CN"/>
        </w:rPr>
        <w:t>）</w:t>
      </w:r>
    </w:p>
    <w:p w14:paraId="1AAB4D13" w14:textId="704E8AAD" w:rsidR="008C5ACD" w:rsidRPr="004D0316" w:rsidRDefault="0048123F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  <w:r w:rsidRPr="004D0316">
        <w:rPr>
          <w:noProof/>
          <w:lang w:val="fr-CH" w:eastAsia="zh-CN"/>
        </w:rPr>
        <w:drawing>
          <wp:anchor distT="0" distB="0" distL="114300" distR="114300" simplePos="0" relativeHeight="251664384" behindDoc="1" locked="0" layoutInCell="1" allowOverlap="1" wp14:anchorId="5039FAFD" wp14:editId="396AA513">
            <wp:simplePos x="0" y="0"/>
            <wp:positionH relativeFrom="column">
              <wp:posOffset>3076888</wp:posOffset>
            </wp:positionH>
            <wp:positionV relativeFrom="paragraph">
              <wp:posOffset>151207</wp:posOffset>
            </wp:positionV>
            <wp:extent cx="2522855" cy="3602355"/>
            <wp:effectExtent l="0" t="0" r="0" b="0"/>
            <wp:wrapTight wrapText="bothSides">
              <wp:wrapPolygon edited="0">
                <wp:start x="9786" y="1371"/>
                <wp:lineTo x="7829" y="1599"/>
                <wp:lineTo x="7013" y="2170"/>
                <wp:lineTo x="7013" y="3427"/>
                <wp:lineTo x="6361" y="4569"/>
                <wp:lineTo x="6035" y="5254"/>
                <wp:lineTo x="4893" y="7082"/>
                <wp:lineTo x="4078" y="7767"/>
                <wp:lineTo x="3588" y="8910"/>
                <wp:lineTo x="3588" y="11194"/>
                <wp:lineTo x="4404" y="12565"/>
                <wp:lineTo x="6035" y="14392"/>
                <wp:lineTo x="6035" y="14964"/>
                <wp:lineTo x="7176" y="18048"/>
                <wp:lineTo x="6524" y="19875"/>
                <wp:lineTo x="6850" y="20675"/>
                <wp:lineTo x="14679" y="20675"/>
                <wp:lineTo x="15005" y="19875"/>
                <wp:lineTo x="15005" y="16220"/>
                <wp:lineTo x="15658" y="14849"/>
                <wp:lineTo x="15821" y="14392"/>
                <wp:lineTo x="17126" y="12565"/>
                <wp:lineTo x="19898" y="10737"/>
                <wp:lineTo x="19572" y="8910"/>
                <wp:lineTo x="16799" y="7082"/>
                <wp:lineTo x="14679" y="3427"/>
                <wp:lineTo x="14842" y="2285"/>
                <wp:lineTo x="13864" y="1599"/>
                <wp:lineTo x="12069" y="1371"/>
                <wp:lineTo x="9786" y="1371"/>
              </wp:wrapPolygon>
            </wp:wrapTight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855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D0EFB"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机芯厚度</w:t>
      </w:r>
      <w:r w:rsidR="002D0EFB" w:rsidRPr="004D0316">
        <w:rPr>
          <w:rFonts w:ascii="Avenir Next" w:eastAsia="Arial Unicode MS" w:hAnsi="Avenir Next" w:cs="Arial Unicode MS"/>
          <w:sz w:val="18"/>
          <w:szCs w:val="20"/>
          <w:lang w:val="en-GB" w:eastAsia="zh-CN"/>
        </w:rPr>
        <w:t>：</w:t>
      </w:r>
      <w:r w:rsidR="002D0EFB" w:rsidRPr="004D0316">
        <w:rPr>
          <w:rFonts w:ascii="Avenir Next" w:eastAsia="Arial Unicode MS" w:hAnsi="Avenir Next" w:cs="Arial Unicode MS"/>
          <w:sz w:val="18"/>
          <w:szCs w:val="20"/>
          <w:lang w:val="en-GB" w:eastAsia="zh-CN"/>
        </w:rPr>
        <w:t xml:space="preserve"> 3.85</w:t>
      </w:r>
      <w:r w:rsidR="002D0EFB"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毫米</w:t>
      </w:r>
    </w:p>
    <w:p w14:paraId="38B88335" w14:textId="76107C52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组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件数</w:t>
      </w:r>
      <w:r w:rsidRPr="004D0316">
        <w:rPr>
          <w:rFonts w:ascii="Yu Gothic" w:eastAsia="Yu Gothic" w:hAnsi="Yu Gothic" w:cs="Yu Gothic" w:hint="eastAsia"/>
          <w:sz w:val="18"/>
          <w:szCs w:val="20"/>
          <w:lang w:val="en-GB" w:eastAsia="zh-CN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0"/>
          <w:lang w:val="en-GB" w:eastAsia="zh-CN"/>
        </w:rPr>
        <w:t xml:space="preserve"> 126</w:t>
      </w:r>
    </w:p>
    <w:p w14:paraId="198E4FAA" w14:textId="560DA03A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宝石数：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 xml:space="preserve"> 27</w:t>
      </w:r>
    </w:p>
    <w:p w14:paraId="0392E435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振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频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 xml:space="preserve"> 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每小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时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28800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次（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4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赫兹）</w:t>
      </w:r>
    </w:p>
    <w:p w14:paraId="3549889E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动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力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储备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 xml:space="preserve"> 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至少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 xml:space="preserve"> 50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个小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时</w:t>
      </w:r>
    </w:p>
    <w:p w14:paraId="610AD430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精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饰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 xml:space="preserve"> 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带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有日内瓦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纹饰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的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摆锤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 xml:space="preserve"> </w:t>
      </w:r>
    </w:p>
    <w:p w14:paraId="777B1784" w14:textId="189C0C7B" w:rsidR="005B536B" w:rsidRPr="004D0316" w:rsidRDefault="005B536B" w:rsidP="005B536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259" w:lineRule="auto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</w:p>
    <w:p w14:paraId="48421A3D" w14:textId="3B56141E" w:rsidR="008C5ACD" w:rsidRPr="004D0316" w:rsidRDefault="002D0EFB" w:rsidP="005B536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pacing w:after="160" w:line="259" w:lineRule="auto"/>
        <w:rPr>
          <w:rFonts w:ascii="Avenir Next" w:eastAsia="Arial Unicode MS" w:hAnsi="Avenir Next" w:cs="Arial Unicode MS"/>
          <w:b/>
          <w:bCs/>
          <w:sz w:val="18"/>
          <w:szCs w:val="20"/>
          <w:lang w:val="en-US" w:eastAsia="zh-CN"/>
        </w:rPr>
      </w:pPr>
      <w:r w:rsidRPr="004D0316">
        <w:rPr>
          <w:rFonts w:ascii="Avenir Next" w:eastAsia="Arial Unicode MS" w:hAnsi="Avenir Next" w:cs="Arial Unicode MS"/>
          <w:b/>
          <w:bCs/>
          <w:sz w:val="18"/>
          <w:szCs w:val="20"/>
          <w:lang w:val="zh-CN" w:eastAsia="zh-CN"/>
        </w:rPr>
        <w:t>功能</w:t>
      </w:r>
    </w:p>
    <w:p w14:paraId="2AF57698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中置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时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、分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显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示</w:t>
      </w:r>
    </w:p>
    <w:p w14:paraId="25D3764B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中置秒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针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 xml:space="preserve"> </w:t>
      </w:r>
    </w:p>
    <w:p w14:paraId="3C6DE341" w14:textId="77777777" w:rsidR="008C5ACD" w:rsidRPr="004D0316" w:rsidRDefault="008C5ACD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</w:p>
    <w:p w14:paraId="5EB3FD71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b/>
          <w:sz w:val="18"/>
          <w:szCs w:val="20"/>
          <w:lang w:val="en-US" w:eastAsia="zh-CN"/>
        </w:rPr>
      </w:pPr>
      <w:r w:rsidRPr="004D0316">
        <w:rPr>
          <w:rFonts w:ascii="Avenir Next" w:eastAsia="Arial Unicode MS" w:hAnsi="Avenir Next" w:cs="Arial Unicode MS"/>
          <w:b/>
          <w:bCs/>
          <w:sz w:val="18"/>
          <w:szCs w:val="20"/>
          <w:lang w:val="zh-CN" w:eastAsia="zh-CN"/>
        </w:rPr>
        <w:t>表壳、表</w:t>
      </w:r>
      <w:r w:rsidRPr="004D0316">
        <w:rPr>
          <w:rFonts w:ascii="Microsoft JhengHei" w:eastAsia="Microsoft JhengHei" w:hAnsi="Microsoft JhengHei" w:cs="Microsoft JhengHei" w:hint="eastAsia"/>
          <w:b/>
          <w:bCs/>
          <w:sz w:val="18"/>
          <w:szCs w:val="20"/>
          <w:lang w:val="zh-CN" w:eastAsia="zh-CN"/>
        </w:rPr>
        <w:t>盘</w:t>
      </w:r>
      <w:r w:rsidRPr="004D0316">
        <w:rPr>
          <w:rFonts w:ascii="Yu Gothic" w:eastAsia="Yu Gothic" w:hAnsi="Yu Gothic" w:cs="Yu Gothic" w:hint="eastAsia"/>
          <w:b/>
          <w:bCs/>
          <w:sz w:val="18"/>
          <w:szCs w:val="20"/>
          <w:lang w:val="zh-CN" w:eastAsia="zh-CN"/>
        </w:rPr>
        <w:t>及指</w:t>
      </w:r>
      <w:r w:rsidRPr="004D0316">
        <w:rPr>
          <w:rFonts w:ascii="Microsoft JhengHei" w:eastAsia="Microsoft JhengHei" w:hAnsi="Microsoft JhengHei" w:cs="Microsoft JhengHei" w:hint="eastAsia"/>
          <w:b/>
          <w:bCs/>
          <w:sz w:val="18"/>
          <w:szCs w:val="20"/>
          <w:lang w:val="zh-CN" w:eastAsia="zh-CN"/>
        </w:rPr>
        <w:t>针</w:t>
      </w:r>
    </w:p>
    <w:p w14:paraId="3A0EC72C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直径：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 xml:space="preserve"> 45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毫米</w:t>
      </w:r>
    </w:p>
    <w:p w14:paraId="63FBA4C5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开心直径：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 xml:space="preserve"> 37.8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毫米</w:t>
      </w:r>
    </w:p>
    <w:p w14:paraId="47ED05D6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厚度：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 xml:space="preserve"> 14.25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毫米</w:t>
      </w:r>
    </w:p>
    <w:p w14:paraId="6B05CEA3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表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镜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 xml:space="preserve"> 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弧形双面防眩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处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理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蓝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宝石水晶玻璃表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镜</w:t>
      </w:r>
    </w:p>
    <w:p w14:paraId="58D532A2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表背：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 xml:space="preserve"> 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钛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金属，上面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镌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刻有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ZENITH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飞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行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仪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器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标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志</w:t>
      </w:r>
    </w:p>
    <w:p w14:paraId="06044E97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材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质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 xml:space="preserve"> 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青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铜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 xml:space="preserve">  </w:t>
      </w:r>
    </w:p>
    <w:p w14:paraId="6E47B33F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防水深度：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 xml:space="preserve"> 10 ATM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（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100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米）</w:t>
      </w:r>
    </w:p>
    <w:p w14:paraId="4FB46129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表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盘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 xml:space="preserve"> 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粒面卡其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绿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色</w:t>
      </w:r>
    </w:p>
    <w:p w14:paraId="560043AD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en-US" w:eastAsia="zh-CN"/>
        </w:rPr>
      </w:pP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小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时时标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 xml:space="preserve"> Super-Luminova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涂料制成的阿拉伯数字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时标</w:t>
      </w:r>
    </w:p>
    <w:p w14:paraId="63311F42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it-IT" w:eastAsia="zh-CN"/>
        </w:rPr>
      </w:pP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指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针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 xml:space="preserve"> 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镀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金刻面，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带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 w:eastAsia="zh-CN"/>
        </w:rPr>
        <w:t>有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Super-LumiNova® SLN C1</w:t>
      </w:r>
      <w:r w:rsidRPr="004D0316">
        <w:rPr>
          <w:rFonts w:ascii="Avenir Next" w:eastAsia="Arial Unicode MS" w:hAnsi="Avenir Next" w:cs="Arial Unicode MS"/>
          <w:sz w:val="18"/>
          <w:szCs w:val="20"/>
          <w:lang w:val="zh-CN" w:eastAsia="zh-CN"/>
        </w:rPr>
        <w:t>涂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 w:eastAsia="zh-CN"/>
        </w:rPr>
        <w:t>层</w:t>
      </w:r>
    </w:p>
    <w:p w14:paraId="6E8917E4" w14:textId="77777777" w:rsidR="008C5ACD" w:rsidRPr="004D0316" w:rsidRDefault="008C5ACD" w:rsidP="009E298F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it-IT" w:eastAsia="zh-CN"/>
        </w:rPr>
      </w:pPr>
    </w:p>
    <w:p w14:paraId="1C667BC5" w14:textId="77777777" w:rsidR="008C5ACD" w:rsidRPr="004D0316" w:rsidRDefault="002D0EFB" w:rsidP="009E298F">
      <w:pPr>
        <w:spacing w:afterLines="20" w:after="48" w:line="260" w:lineRule="exact"/>
        <w:rPr>
          <w:rFonts w:ascii="Avenir Next" w:eastAsia="Arial Unicode MS" w:hAnsi="Avenir Next" w:cs="Arial Unicode MS"/>
          <w:b/>
          <w:sz w:val="18"/>
          <w:szCs w:val="20"/>
          <w:lang w:val="it-IT" w:eastAsia="zh-CN"/>
        </w:rPr>
      </w:pPr>
      <w:r w:rsidRPr="004D0316">
        <w:rPr>
          <w:rFonts w:ascii="Avenir Next" w:eastAsia="Arial Unicode MS" w:hAnsi="Avenir Next" w:cs="Arial Unicode MS"/>
          <w:b/>
          <w:bCs/>
          <w:sz w:val="18"/>
          <w:szCs w:val="20"/>
          <w:lang w:val="zh-CN" w:eastAsia="zh-CN"/>
        </w:rPr>
        <w:t>表</w:t>
      </w:r>
      <w:r w:rsidRPr="004D0316">
        <w:rPr>
          <w:rFonts w:ascii="Microsoft JhengHei" w:eastAsia="Microsoft JhengHei" w:hAnsi="Microsoft JhengHei" w:cs="Microsoft JhengHei" w:hint="eastAsia"/>
          <w:b/>
          <w:bCs/>
          <w:sz w:val="18"/>
          <w:szCs w:val="20"/>
          <w:lang w:val="zh-CN" w:eastAsia="zh-CN"/>
        </w:rPr>
        <w:t>带</w:t>
      </w:r>
      <w:r w:rsidRPr="004D0316">
        <w:rPr>
          <w:rFonts w:ascii="Yu Gothic" w:eastAsia="Yu Gothic" w:hAnsi="Yu Gothic" w:cs="Yu Gothic" w:hint="eastAsia"/>
          <w:b/>
          <w:bCs/>
          <w:sz w:val="18"/>
          <w:szCs w:val="20"/>
          <w:lang w:val="zh-CN" w:eastAsia="zh-CN"/>
        </w:rPr>
        <w:t>和表扣</w:t>
      </w:r>
    </w:p>
    <w:p w14:paraId="22A6E473" w14:textId="7D3A89A5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it-IT" w:eastAsia="zh-CN"/>
        </w:rPr>
      </w:pP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带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有保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护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性橡胶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衬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里的迷彩</w:t>
      </w:r>
      <w:r w:rsidR="00E0216C" w:rsidRPr="004D0316">
        <w:rPr>
          <w:rFonts w:ascii="DengXian" w:eastAsia="DengXian" w:hAnsi="DengXian" w:cs="Microsoft JhengHei" w:hint="eastAsia"/>
          <w:sz w:val="18"/>
          <w:szCs w:val="22"/>
          <w:lang w:val="zh-CN" w:eastAsia="zh-CN"/>
        </w:rPr>
        <w:t>帆布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表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带</w:t>
      </w:r>
    </w:p>
    <w:p w14:paraId="7796C5DF" w14:textId="77777777" w:rsidR="008C5ACD" w:rsidRPr="004D0316" w:rsidRDefault="002D0EFB" w:rsidP="009E298F">
      <w:pPr>
        <w:spacing w:line="260" w:lineRule="exact"/>
        <w:rPr>
          <w:rFonts w:ascii="Avenir Next" w:eastAsia="Arial Unicode MS" w:hAnsi="Avenir Next" w:cs="Arial Unicode MS"/>
          <w:sz w:val="18"/>
          <w:szCs w:val="22"/>
          <w:lang w:val="it-IT" w:eastAsia="zh-CN"/>
        </w:rPr>
      </w:pP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第二条表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带为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：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 xml:space="preserve"> 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带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有保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护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性橡胶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衬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里的卡其色矩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阵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小牛皮表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2"/>
          <w:lang w:val="zh-CN" w:eastAsia="zh-CN"/>
        </w:rPr>
        <w:t>带</w:t>
      </w:r>
      <w:r w:rsidRPr="004D0316">
        <w:rPr>
          <w:rFonts w:ascii="Yu Gothic" w:eastAsia="Yu Gothic" w:hAnsi="Yu Gothic" w:cs="Yu Gothic" w:hint="eastAsia"/>
          <w:sz w:val="18"/>
          <w:szCs w:val="22"/>
          <w:lang w:val="zh-CN" w:eastAsia="zh-CN"/>
        </w:rPr>
        <w:t>（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27.00.2321.813</w:t>
      </w:r>
      <w:r w:rsidRPr="004D0316">
        <w:rPr>
          <w:rFonts w:ascii="Avenir Next" w:eastAsia="Arial Unicode MS" w:hAnsi="Avenir Next" w:cs="Arial Unicode MS"/>
          <w:sz w:val="18"/>
          <w:szCs w:val="22"/>
          <w:lang w:val="zh-CN" w:eastAsia="zh-CN"/>
        </w:rPr>
        <w:t>）</w:t>
      </w:r>
    </w:p>
    <w:p w14:paraId="6E3201C2" w14:textId="77777777" w:rsidR="004476A1" w:rsidRPr="005B536B" w:rsidRDefault="002D0EFB" w:rsidP="005B536B">
      <w:pPr>
        <w:spacing w:afterLines="20" w:after="48" w:line="260" w:lineRule="exact"/>
        <w:rPr>
          <w:rFonts w:ascii="Avenir Next" w:eastAsia="Arial Unicode MS" w:hAnsi="Avenir Next" w:cs="Arial Unicode MS"/>
          <w:sz w:val="18"/>
          <w:szCs w:val="20"/>
          <w:lang w:val="zh-CN" w:eastAsia="zh-CN"/>
        </w:rPr>
      </w:pPr>
      <w:proofErr w:type="spellStart"/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/>
        </w:rPr>
        <w:t>钛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/>
        </w:rPr>
        <w:t>金属扣</w:t>
      </w:r>
      <w:r w:rsidRPr="004D0316">
        <w:rPr>
          <w:rFonts w:ascii="Microsoft JhengHei" w:eastAsia="Microsoft JhengHei" w:hAnsi="Microsoft JhengHei" w:cs="Microsoft JhengHei" w:hint="eastAsia"/>
          <w:sz w:val="18"/>
          <w:szCs w:val="20"/>
          <w:lang w:val="zh-CN"/>
        </w:rPr>
        <w:t>针</w:t>
      </w:r>
      <w:r w:rsidRPr="004D0316">
        <w:rPr>
          <w:rFonts w:ascii="Yu Gothic" w:eastAsia="Yu Gothic" w:hAnsi="Yu Gothic" w:cs="Yu Gothic" w:hint="eastAsia"/>
          <w:sz w:val="18"/>
          <w:szCs w:val="20"/>
          <w:lang w:val="zh-CN"/>
        </w:rPr>
        <w:t>表扣</w:t>
      </w:r>
      <w:bookmarkStart w:id="0" w:name="_GoBack"/>
      <w:bookmarkEnd w:id="0"/>
      <w:proofErr w:type="spellEnd"/>
      <w:r w:rsidRPr="00F8375F">
        <w:rPr>
          <w:rFonts w:ascii="Avenir Next" w:eastAsia="Arial Unicode MS" w:hAnsi="Avenir Next" w:cs="Arial Unicode MS"/>
          <w:sz w:val="18"/>
          <w:szCs w:val="20"/>
          <w:lang w:val="zh-CN"/>
        </w:rPr>
        <w:t xml:space="preserve"> </w:t>
      </w:r>
    </w:p>
    <w:sectPr w:rsidR="004476A1" w:rsidRPr="005B536B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7BCECB5" w14:textId="77777777" w:rsidR="00240F05" w:rsidRDefault="00240F05">
      <w:r>
        <w:separator/>
      </w:r>
    </w:p>
  </w:endnote>
  <w:endnote w:type="continuationSeparator" w:id="0">
    <w:p w14:paraId="468438AC" w14:textId="77777777" w:rsidR="00240F05" w:rsidRDefault="00240F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venir Next">
    <w:altName w:val="Corbel"/>
    <w:panose1 w:val="020B0503020202020204"/>
    <w:charset w:val="00"/>
    <w:family w:val="swiss"/>
    <w:pitch w:val="variable"/>
    <w:sig w:usb0="800000AF" w:usb1="5000204A" w:usb2="00000000" w:usb3="00000000" w:csb0="0000009B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ADA50E" w14:textId="77777777" w:rsidR="0021751B" w:rsidRDefault="0021751B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886B3A" w14:textId="77777777" w:rsidR="00D939FB" w:rsidRPr="00F8375F" w:rsidRDefault="002D0EFB" w:rsidP="009D5829">
    <w:pPr>
      <w:pStyle w:val="Pieddepage"/>
      <w:jc w:val="center"/>
      <w:rPr>
        <w:rFonts w:ascii="Avenir Next" w:hAnsi="Avenir Next"/>
        <w:sz w:val="18"/>
        <w:szCs w:val="18"/>
        <w:lang w:val="fr-CH"/>
      </w:rPr>
    </w:pPr>
    <w:r w:rsidRPr="00F8375F">
      <w:rPr>
        <w:rFonts w:ascii="Avenir Next" w:hAnsi="Avenir Next"/>
        <w:b/>
        <w:bCs/>
        <w:sz w:val="18"/>
        <w:szCs w:val="18"/>
        <w:lang w:val="fr-FR"/>
      </w:rPr>
      <w:t>ZENITH</w:t>
    </w:r>
    <w:r w:rsidRPr="00F8375F">
      <w:rPr>
        <w:rFonts w:ascii="Avenir Next" w:hAnsi="Avenir Next"/>
        <w:sz w:val="18"/>
        <w:szCs w:val="18"/>
        <w:lang w:val="fr-FR"/>
      </w:rPr>
      <w:t xml:space="preserve"> | www.zenith-watches.com | Rue des </w:t>
    </w:r>
    <w:proofErr w:type="spellStart"/>
    <w:r w:rsidRPr="00F8375F">
      <w:rPr>
        <w:rFonts w:ascii="Avenir Next" w:hAnsi="Avenir Next"/>
        <w:sz w:val="18"/>
        <w:szCs w:val="18"/>
        <w:lang w:val="fr-FR"/>
      </w:rPr>
      <w:t>Billodes</w:t>
    </w:r>
    <w:proofErr w:type="spellEnd"/>
    <w:r w:rsidRPr="00F8375F">
      <w:rPr>
        <w:rFonts w:ascii="Avenir Next" w:hAnsi="Avenir Next"/>
        <w:sz w:val="18"/>
        <w:szCs w:val="18"/>
        <w:lang w:val="fr-FR"/>
      </w:rPr>
      <w:t xml:space="preserve"> 34-36 | CH-2400 </w:t>
    </w:r>
    <w:proofErr w:type="spellStart"/>
    <w:r w:rsidRPr="00F8375F">
      <w:rPr>
        <w:rFonts w:ascii="Avenir Next" w:hAnsi="Avenir Next"/>
        <w:sz w:val="18"/>
        <w:szCs w:val="18"/>
        <w:lang w:val="zh-CN"/>
      </w:rPr>
      <w:t>瑞士力洛克</w:t>
    </w:r>
    <w:proofErr w:type="spellEnd"/>
    <w:r w:rsidRPr="00F8375F">
      <w:rPr>
        <w:rFonts w:ascii="Avenir Next" w:hAnsi="Avenir Next"/>
        <w:sz w:val="18"/>
        <w:szCs w:val="18"/>
        <w:lang w:val="fr-FR"/>
      </w:rPr>
      <w:t xml:space="preserve"> Le Locle</w:t>
    </w:r>
  </w:p>
  <w:p w14:paraId="72865022" w14:textId="77777777" w:rsidR="00D939FB" w:rsidRPr="00F8375F" w:rsidRDefault="002D0EFB" w:rsidP="009D5829">
    <w:pPr>
      <w:pStyle w:val="Pieddepage"/>
      <w:jc w:val="center"/>
      <w:rPr>
        <w:rFonts w:ascii="Avenir Next" w:hAnsi="Avenir Next"/>
        <w:sz w:val="18"/>
        <w:szCs w:val="18"/>
        <w:lang w:eastAsia="zh-CN"/>
      </w:rPr>
    </w:pPr>
    <w:r w:rsidRPr="00F8375F">
      <w:rPr>
        <w:rFonts w:ascii="Avenir Next" w:eastAsia="Yu Mincho" w:hAnsi="Avenir Next"/>
        <w:sz w:val="18"/>
        <w:szCs w:val="18"/>
        <w:lang w:val="zh-CN" w:eastAsia="zh-CN"/>
      </w:rPr>
      <w:t>国</w:t>
    </w:r>
    <w:r w:rsidRPr="00F8375F">
      <w:rPr>
        <w:rFonts w:ascii="PMingLiU" w:eastAsia="PMingLiU" w:hAnsi="PMingLiU" w:cs="PMingLiU" w:hint="eastAsia"/>
        <w:sz w:val="18"/>
        <w:szCs w:val="18"/>
        <w:lang w:val="zh-CN" w:eastAsia="zh-CN"/>
      </w:rPr>
      <w:t>际</w:t>
    </w:r>
    <w:r w:rsidRPr="00F8375F">
      <w:rPr>
        <w:rFonts w:ascii="Yu Mincho" w:eastAsia="Yu Mincho" w:hAnsi="Yu Mincho" w:cs="Yu Mincho" w:hint="eastAsia"/>
        <w:sz w:val="18"/>
        <w:szCs w:val="18"/>
        <w:lang w:val="zh-CN" w:eastAsia="zh-CN"/>
      </w:rPr>
      <w:t>媒体</w:t>
    </w:r>
    <w:r w:rsidRPr="00F8375F">
      <w:rPr>
        <w:rFonts w:ascii="PMingLiU" w:eastAsia="PMingLiU" w:hAnsi="PMingLiU" w:cs="PMingLiU" w:hint="eastAsia"/>
        <w:sz w:val="18"/>
        <w:szCs w:val="18"/>
        <w:lang w:val="zh-CN" w:eastAsia="zh-CN"/>
      </w:rPr>
      <w:t>联络</w:t>
    </w:r>
    <w:r w:rsidRPr="00F8375F">
      <w:rPr>
        <w:rFonts w:ascii="Yu Mincho" w:eastAsia="Yu Mincho" w:hAnsi="Yu Mincho" w:cs="Yu Mincho" w:hint="eastAsia"/>
        <w:sz w:val="18"/>
        <w:szCs w:val="18"/>
        <w:lang w:val="zh-CN" w:eastAsia="zh-CN"/>
      </w:rPr>
      <w:t>：</w:t>
    </w:r>
    <w:r w:rsidRPr="00F8375F">
      <w:rPr>
        <w:rFonts w:ascii="Avenir Next" w:eastAsia="Yu Mincho" w:hAnsi="Avenir Next"/>
        <w:sz w:val="18"/>
        <w:szCs w:val="18"/>
        <w:lang w:val="zh-CN" w:eastAsia="zh-CN"/>
      </w:rPr>
      <w:t xml:space="preserve"> </w:t>
    </w:r>
    <w:r w:rsidRPr="00F8375F">
      <w:rPr>
        <w:rFonts w:ascii="Avenir Next" w:hAnsi="Avenir Next"/>
        <w:sz w:val="18"/>
        <w:szCs w:val="18"/>
        <w:lang w:val="zh-CN" w:eastAsia="zh-CN"/>
      </w:rPr>
      <w:t xml:space="preserve">Minh-Tan Bui – </w:t>
    </w:r>
    <w:r w:rsidRPr="00F8375F">
      <w:rPr>
        <w:rFonts w:ascii="PMingLiU" w:eastAsia="PMingLiU" w:hAnsi="PMingLiU" w:cs="PMingLiU" w:hint="eastAsia"/>
        <w:sz w:val="18"/>
        <w:szCs w:val="18"/>
        <w:lang w:val="zh-CN" w:eastAsia="zh-CN"/>
      </w:rPr>
      <w:t>电邮</w:t>
    </w:r>
    <w:r w:rsidRPr="00F8375F">
      <w:rPr>
        <w:rFonts w:ascii="Yu Mincho" w:eastAsia="Yu Mincho" w:hAnsi="Yu Mincho" w:cs="Yu Mincho" w:hint="eastAsia"/>
        <w:sz w:val="18"/>
        <w:szCs w:val="18"/>
        <w:lang w:val="zh-CN" w:eastAsia="zh-CN"/>
      </w:rPr>
      <w:t>：</w:t>
    </w:r>
    <w:r w:rsidRPr="00F8375F">
      <w:rPr>
        <w:rFonts w:ascii="Avenir Next" w:hAnsi="Avenir Next"/>
        <w:sz w:val="18"/>
        <w:szCs w:val="18"/>
        <w:lang w:val="zh-CN" w:eastAsia="zh-CN"/>
      </w:rPr>
      <w:t xml:space="preserve"> </w:t>
    </w:r>
    <w:hyperlink r:id="rId1" w:history="1">
      <w:r w:rsidRPr="00F8375F">
        <w:rPr>
          <w:rStyle w:val="Lienhypertexte"/>
          <w:rFonts w:ascii="Avenir Next" w:hAnsi="Avenir Next"/>
          <w:sz w:val="18"/>
          <w:szCs w:val="18"/>
          <w:lang w:val="zh-CN" w:eastAsia="zh-CN"/>
        </w:rPr>
        <w:t>minh-tan.bui@zenith-watches.com</w:t>
      </w:r>
    </w:hyperlink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670BD1" w14:textId="77777777" w:rsidR="0021751B" w:rsidRDefault="0021751B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5250A96" w14:textId="77777777" w:rsidR="00240F05" w:rsidRDefault="00240F05">
      <w:r>
        <w:separator/>
      </w:r>
    </w:p>
  </w:footnote>
  <w:footnote w:type="continuationSeparator" w:id="0">
    <w:p w14:paraId="5D253CE1" w14:textId="77777777" w:rsidR="00240F05" w:rsidRDefault="00240F0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E89401" w14:textId="77777777" w:rsidR="0021751B" w:rsidRDefault="0021751B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A3A03F" w14:textId="77777777" w:rsidR="00D939FB" w:rsidRDefault="00F8375F" w:rsidP="00D83349">
    <w:pPr>
      <w:pStyle w:val="En-tte"/>
      <w:spacing w:after="360"/>
      <w:jc w:val="center"/>
    </w:pPr>
    <w:r>
      <w:rPr>
        <w:noProof/>
        <w:lang w:val="fr-CH" w:eastAsia="zh-CN"/>
      </w:rPr>
      <w:drawing>
        <wp:inline distT="0" distB="0" distL="0" distR="0" wp14:anchorId="5E104F24" wp14:editId="32B8F1C5">
          <wp:extent cx="1700206" cy="723333"/>
          <wp:effectExtent l="0" t="0" r="0" b="635"/>
          <wp:docPr id="1" name="Imag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ZE-ETOILE-BASELINE-POS-Swiss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700206" cy="7233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6792A9" w14:textId="77777777" w:rsidR="0021751B" w:rsidRDefault="0021751B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BA5E17"/>
    <w:multiLevelType w:val="hybridMultilevel"/>
    <w:tmpl w:val="B4E65D10"/>
    <w:lvl w:ilvl="0" w:tplc="7DF24F7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1E46B98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154DF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C965FB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4AFE0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7125D6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AD8BE0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022576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C7CC3B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3D6DD9"/>
    <w:multiLevelType w:val="hybridMultilevel"/>
    <w:tmpl w:val="D284932A"/>
    <w:lvl w:ilvl="0" w:tplc="208CE3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C0A239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65E334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788756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DA46E2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AF0F9C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8364D2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5AA5A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6D49DC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D845FA1"/>
    <w:multiLevelType w:val="multilevel"/>
    <w:tmpl w:val="C1C094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1964A5B"/>
    <w:multiLevelType w:val="multilevel"/>
    <w:tmpl w:val="B94069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49AC17E5"/>
    <w:multiLevelType w:val="multilevel"/>
    <w:tmpl w:val="D3120D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09A74B4"/>
    <w:multiLevelType w:val="multilevel"/>
    <w:tmpl w:val="C61CAB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77041A6D"/>
    <w:multiLevelType w:val="hybridMultilevel"/>
    <w:tmpl w:val="D8FCC2E2"/>
    <w:lvl w:ilvl="0" w:tplc="957415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A04514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4A06BF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C20BA4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B02067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AEE426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A2857E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C895B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C0EE08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0"/>
  </w:num>
  <w:num w:numId="4">
    <w:abstractNumId w:val="4"/>
  </w:num>
  <w:num w:numId="5">
    <w:abstractNumId w:val="2"/>
  </w:num>
  <w:num w:numId="6">
    <w:abstractNumId w:val="5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removePersonalInformation/>
  <w:removeDateAndTime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D5829"/>
    <w:rsid w:val="000030CF"/>
    <w:rsid w:val="00007D4F"/>
    <w:rsid w:val="00016E3A"/>
    <w:rsid w:val="00027318"/>
    <w:rsid w:val="0003477B"/>
    <w:rsid w:val="00037CA0"/>
    <w:rsid w:val="0004563A"/>
    <w:rsid w:val="00047468"/>
    <w:rsid w:val="00047BB5"/>
    <w:rsid w:val="00051869"/>
    <w:rsid w:val="000518C8"/>
    <w:rsid w:val="00051C0A"/>
    <w:rsid w:val="000571C6"/>
    <w:rsid w:val="00060F89"/>
    <w:rsid w:val="00061A87"/>
    <w:rsid w:val="000727ED"/>
    <w:rsid w:val="00072F45"/>
    <w:rsid w:val="00073247"/>
    <w:rsid w:val="0007446D"/>
    <w:rsid w:val="00076693"/>
    <w:rsid w:val="00081744"/>
    <w:rsid w:val="000849A5"/>
    <w:rsid w:val="00092454"/>
    <w:rsid w:val="000976BA"/>
    <w:rsid w:val="000A70E4"/>
    <w:rsid w:val="000B03B4"/>
    <w:rsid w:val="000B0B12"/>
    <w:rsid w:val="000B5EFF"/>
    <w:rsid w:val="000B7296"/>
    <w:rsid w:val="000C40AD"/>
    <w:rsid w:val="000D196A"/>
    <w:rsid w:val="000D7948"/>
    <w:rsid w:val="000E0BB5"/>
    <w:rsid w:val="000E7A37"/>
    <w:rsid w:val="00104B4F"/>
    <w:rsid w:val="00115F8D"/>
    <w:rsid w:val="0012070C"/>
    <w:rsid w:val="00126288"/>
    <w:rsid w:val="00126401"/>
    <w:rsid w:val="001265D4"/>
    <w:rsid w:val="00135347"/>
    <w:rsid w:val="001361D5"/>
    <w:rsid w:val="00136816"/>
    <w:rsid w:val="0013691C"/>
    <w:rsid w:val="001427D6"/>
    <w:rsid w:val="00150D11"/>
    <w:rsid w:val="00154E28"/>
    <w:rsid w:val="001555B9"/>
    <w:rsid w:val="00163138"/>
    <w:rsid w:val="00166861"/>
    <w:rsid w:val="00170906"/>
    <w:rsid w:val="001709B3"/>
    <w:rsid w:val="00170FE7"/>
    <w:rsid w:val="00172E24"/>
    <w:rsid w:val="00185796"/>
    <w:rsid w:val="00187454"/>
    <w:rsid w:val="00187D76"/>
    <w:rsid w:val="00191493"/>
    <w:rsid w:val="0019435E"/>
    <w:rsid w:val="001A0AD2"/>
    <w:rsid w:val="001A21CB"/>
    <w:rsid w:val="001B1BF2"/>
    <w:rsid w:val="001B22F7"/>
    <w:rsid w:val="001B279F"/>
    <w:rsid w:val="001C0035"/>
    <w:rsid w:val="001C025A"/>
    <w:rsid w:val="001C0458"/>
    <w:rsid w:val="001C1E5C"/>
    <w:rsid w:val="001D5900"/>
    <w:rsid w:val="001D750E"/>
    <w:rsid w:val="001E23A5"/>
    <w:rsid w:val="001E30E3"/>
    <w:rsid w:val="001E5C3B"/>
    <w:rsid w:val="001F3C7D"/>
    <w:rsid w:val="0020455F"/>
    <w:rsid w:val="00211B0C"/>
    <w:rsid w:val="0021751B"/>
    <w:rsid w:val="002208FE"/>
    <w:rsid w:val="0022340D"/>
    <w:rsid w:val="00224784"/>
    <w:rsid w:val="00227B55"/>
    <w:rsid w:val="00231A2C"/>
    <w:rsid w:val="00240F05"/>
    <w:rsid w:val="00245987"/>
    <w:rsid w:val="00245CA0"/>
    <w:rsid w:val="00263A7A"/>
    <w:rsid w:val="00271A65"/>
    <w:rsid w:val="00273F7E"/>
    <w:rsid w:val="00276EB8"/>
    <w:rsid w:val="00280B3C"/>
    <w:rsid w:val="0028388A"/>
    <w:rsid w:val="00292009"/>
    <w:rsid w:val="002A047D"/>
    <w:rsid w:val="002A4FCF"/>
    <w:rsid w:val="002A519A"/>
    <w:rsid w:val="002A741E"/>
    <w:rsid w:val="002B0F09"/>
    <w:rsid w:val="002C315E"/>
    <w:rsid w:val="002C5397"/>
    <w:rsid w:val="002D0EFB"/>
    <w:rsid w:val="002E18F5"/>
    <w:rsid w:val="002E3116"/>
    <w:rsid w:val="002E7D93"/>
    <w:rsid w:val="002F3312"/>
    <w:rsid w:val="002F7303"/>
    <w:rsid w:val="002F7659"/>
    <w:rsid w:val="002F7A1E"/>
    <w:rsid w:val="003019D9"/>
    <w:rsid w:val="00301B6D"/>
    <w:rsid w:val="0030234C"/>
    <w:rsid w:val="003055EB"/>
    <w:rsid w:val="00305DD3"/>
    <w:rsid w:val="00311014"/>
    <w:rsid w:val="003215CA"/>
    <w:rsid w:val="00323A8D"/>
    <w:rsid w:val="003269D8"/>
    <w:rsid w:val="00330598"/>
    <w:rsid w:val="00336B0A"/>
    <w:rsid w:val="00343C36"/>
    <w:rsid w:val="00344369"/>
    <w:rsid w:val="00350F4E"/>
    <w:rsid w:val="00355180"/>
    <w:rsid w:val="00363600"/>
    <w:rsid w:val="00364117"/>
    <w:rsid w:val="00365539"/>
    <w:rsid w:val="00375260"/>
    <w:rsid w:val="00376F02"/>
    <w:rsid w:val="00377D3A"/>
    <w:rsid w:val="003804B0"/>
    <w:rsid w:val="00384F11"/>
    <w:rsid w:val="00386832"/>
    <w:rsid w:val="00393040"/>
    <w:rsid w:val="00396865"/>
    <w:rsid w:val="00396CE2"/>
    <w:rsid w:val="003A06BB"/>
    <w:rsid w:val="003A0DAA"/>
    <w:rsid w:val="003A0EE3"/>
    <w:rsid w:val="003A1026"/>
    <w:rsid w:val="003A213B"/>
    <w:rsid w:val="003A6E37"/>
    <w:rsid w:val="003B6157"/>
    <w:rsid w:val="003C540D"/>
    <w:rsid w:val="003D25D7"/>
    <w:rsid w:val="003E0F9D"/>
    <w:rsid w:val="003E23AF"/>
    <w:rsid w:val="003E2DDA"/>
    <w:rsid w:val="003E74B4"/>
    <w:rsid w:val="003F144D"/>
    <w:rsid w:val="003F6766"/>
    <w:rsid w:val="00405ECB"/>
    <w:rsid w:val="00412F3F"/>
    <w:rsid w:val="00416F87"/>
    <w:rsid w:val="004222FF"/>
    <w:rsid w:val="004247C9"/>
    <w:rsid w:val="0042724D"/>
    <w:rsid w:val="004301E2"/>
    <w:rsid w:val="00431D9B"/>
    <w:rsid w:val="0043253A"/>
    <w:rsid w:val="004428E7"/>
    <w:rsid w:val="004433DE"/>
    <w:rsid w:val="004470D4"/>
    <w:rsid w:val="004476A1"/>
    <w:rsid w:val="00447AF2"/>
    <w:rsid w:val="0045005C"/>
    <w:rsid w:val="004524AD"/>
    <w:rsid w:val="004525AB"/>
    <w:rsid w:val="00452F72"/>
    <w:rsid w:val="004555EE"/>
    <w:rsid w:val="00474C91"/>
    <w:rsid w:val="004750E8"/>
    <w:rsid w:val="0047750B"/>
    <w:rsid w:val="0048123F"/>
    <w:rsid w:val="004947DE"/>
    <w:rsid w:val="004A07E9"/>
    <w:rsid w:val="004A08F8"/>
    <w:rsid w:val="004B579F"/>
    <w:rsid w:val="004C0638"/>
    <w:rsid w:val="004C1C14"/>
    <w:rsid w:val="004C408A"/>
    <w:rsid w:val="004C7222"/>
    <w:rsid w:val="004D0316"/>
    <w:rsid w:val="004D31F1"/>
    <w:rsid w:val="004F53A7"/>
    <w:rsid w:val="00501330"/>
    <w:rsid w:val="005071F4"/>
    <w:rsid w:val="00511B82"/>
    <w:rsid w:val="0051224B"/>
    <w:rsid w:val="00514D25"/>
    <w:rsid w:val="00516192"/>
    <w:rsid w:val="0052249B"/>
    <w:rsid w:val="00523232"/>
    <w:rsid w:val="00523723"/>
    <w:rsid w:val="0052586D"/>
    <w:rsid w:val="00526647"/>
    <w:rsid w:val="00527A8E"/>
    <w:rsid w:val="005311AD"/>
    <w:rsid w:val="00531420"/>
    <w:rsid w:val="00533810"/>
    <w:rsid w:val="00543D7D"/>
    <w:rsid w:val="005654C7"/>
    <w:rsid w:val="005657E0"/>
    <w:rsid w:val="00573887"/>
    <w:rsid w:val="00573E97"/>
    <w:rsid w:val="00574193"/>
    <w:rsid w:val="005742C4"/>
    <w:rsid w:val="0057579C"/>
    <w:rsid w:val="005815AE"/>
    <w:rsid w:val="0058164C"/>
    <w:rsid w:val="005874C2"/>
    <w:rsid w:val="00590509"/>
    <w:rsid w:val="00591644"/>
    <w:rsid w:val="005932F6"/>
    <w:rsid w:val="00594EAC"/>
    <w:rsid w:val="00595A30"/>
    <w:rsid w:val="00595A73"/>
    <w:rsid w:val="00596BFC"/>
    <w:rsid w:val="005B1036"/>
    <w:rsid w:val="005B15DC"/>
    <w:rsid w:val="005B536B"/>
    <w:rsid w:val="005C4FA6"/>
    <w:rsid w:val="005C58DE"/>
    <w:rsid w:val="005D0B4C"/>
    <w:rsid w:val="005D2661"/>
    <w:rsid w:val="005F0E07"/>
    <w:rsid w:val="005F3D59"/>
    <w:rsid w:val="005F4186"/>
    <w:rsid w:val="005F729E"/>
    <w:rsid w:val="005F7821"/>
    <w:rsid w:val="00601CD6"/>
    <w:rsid w:val="0061562E"/>
    <w:rsid w:val="006178BE"/>
    <w:rsid w:val="00621A1C"/>
    <w:rsid w:val="006222E7"/>
    <w:rsid w:val="006327F2"/>
    <w:rsid w:val="00640AF3"/>
    <w:rsid w:val="00654EFE"/>
    <w:rsid w:val="00673449"/>
    <w:rsid w:val="00673D0A"/>
    <w:rsid w:val="00690C94"/>
    <w:rsid w:val="00696072"/>
    <w:rsid w:val="006A0098"/>
    <w:rsid w:val="006A1ADA"/>
    <w:rsid w:val="006A259A"/>
    <w:rsid w:val="006A334E"/>
    <w:rsid w:val="006A5A34"/>
    <w:rsid w:val="006A632D"/>
    <w:rsid w:val="006A7C54"/>
    <w:rsid w:val="006B4ADC"/>
    <w:rsid w:val="006C2DD2"/>
    <w:rsid w:val="006D65BB"/>
    <w:rsid w:val="006E2DC6"/>
    <w:rsid w:val="006E7B46"/>
    <w:rsid w:val="006F7D7E"/>
    <w:rsid w:val="00712373"/>
    <w:rsid w:val="00722147"/>
    <w:rsid w:val="0072513D"/>
    <w:rsid w:val="00727920"/>
    <w:rsid w:val="00730C05"/>
    <w:rsid w:val="00733E3B"/>
    <w:rsid w:val="007400C9"/>
    <w:rsid w:val="00741BE5"/>
    <w:rsid w:val="00750EF5"/>
    <w:rsid w:val="00751764"/>
    <w:rsid w:val="007554CA"/>
    <w:rsid w:val="00757947"/>
    <w:rsid w:val="00763FAC"/>
    <w:rsid w:val="00787125"/>
    <w:rsid w:val="00791421"/>
    <w:rsid w:val="007937E4"/>
    <w:rsid w:val="0079581A"/>
    <w:rsid w:val="0079748D"/>
    <w:rsid w:val="007974C4"/>
    <w:rsid w:val="00797D34"/>
    <w:rsid w:val="007A5082"/>
    <w:rsid w:val="007A6503"/>
    <w:rsid w:val="007B0DC3"/>
    <w:rsid w:val="007B12FF"/>
    <w:rsid w:val="007B78BA"/>
    <w:rsid w:val="007C4702"/>
    <w:rsid w:val="007C6804"/>
    <w:rsid w:val="007D0237"/>
    <w:rsid w:val="007D3745"/>
    <w:rsid w:val="007E5506"/>
    <w:rsid w:val="007E73B3"/>
    <w:rsid w:val="007F0CC3"/>
    <w:rsid w:val="007F3B99"/>
    <w:rsid w:val="007F6B51"/>
    <w:rsid w:val="007F73A9"/>
    <w:rsid w:val="00800D44"/>
    <w:rsid w:val="008038EF"/>
    <w:rsid w:val="00807722"/>
    <w:rsid w:val="00821503"/>
    <w:rsid w:val="00831D3E"/>
    <w:rsid w:val="008338EA"/>
    <w:rsid w:val="00836A68"/>
    <w:rsid w:val="008374B5"/>
    <w:rsid w:val="00844DA3"/>
    <w:rsid w:val="0084714A"/>
    <w:rsid w:val="00847CD3"/>
    <w:rsid w:val="0085230D"/>
    <w:rsid w:val="00861E9F"/>
    <w:rsid w:val="00862E79"/>
    <w:rsid w:val="00865787"/>
    <w:rsid w:val="008669FD"/>
    <w:rsid w:val="00873C4A"/>
    <w:rsid w:val="00886AF7"/>
    <w:rsid w:val="008876A3"/>
    <w:rsid w:val="00890EDA"/>
    <w:rsid w:val="00895C22"/>
    <w:rsid w:val="00896B34"/>
    <w:rsid w:val="00897275"/>
    <w:rsid w:val="008A66BF"/>
    <w:rsid w:val="008B0089"/>
    <w:rsid w:val="008B7F5A"/>
    <w:rsid w:val="008C08B6"/>
    <w:rsid w:val="008C5ACD"/>
    <w:rsid w:val="008C756E"/>
    <w:rsid w:val="008C7BBD"/>
    <w:rsid w:val="008D0752"/>
    <w:rsid w:val="008D28F1"/>
    <w:rsid w:val="008D3802"/>
    <w:rsid w:val="008D3AA4"/>
    <w:rsid w:val="008D5892"/>
    <w:rsid w:val="008D6BCE"/>
    <w:rsid w:val="008E064B"/>
    <w:rsid w:val="008E65EF"/>
    <w:rsid w:val="008F0D98"/>
    <w:rsid w:val="008F0D9F"/>
    <w:rsid w:val="008F1DF1"/>
    <w:rsid w:val="008F3717"/>
    <w:rsid w:val="008F395D"/>
    <w:rsid w:val="008F53E9"/>
    <w:rsid w:val="008F734E"/>
    <w:rsid w:val="00900D83"/>
    <w:rsid w:val="009015B6"/>
    <w:rsid w:val="00902DAE"/>
    <w:rsid w:val="00902E52"/>
    <w:rsid w:val="009056D1"/>
    <w:rsid w:val="0090607B"/>
    <w:rsid w:val="00907167"/>
    <w:rsid w:val="00921F5B"/>
    <w:rsid w:val="00926449"/>
    <w:rsid w:val="00930FAC"/>
    <w:rsid w:val="00933D85"/>
    <w:rsid w:val="00937C70"/>
    <w:rsid w:val="00940409"/>
    <w:rsid w:val="00940A3A"/>
    <w:rsid w:val="0094406D"/>
    <w:rsid w:val="009616AD"/>
    <w:rsid w:val="0097079F"/>
    <w:rsid w:val="009717E9"/>
    <w:rsid w:val="00973482"/>
    <w:rsid w:val="00973BFB"/>
    <w:rsid w:val="009741EC"/>
    <w:rsid w:val="00975080"/>
    <w:rsid w:val="00990968"/>
    <w:rsid w:val="00991A10"/>
    <w:rsid w:val="009936B9"/>
    <w:rsid w:val="00997A5B"/>
    <w:rsid w:val="009A2129"/>
    <w:rsid w:val="009A347C"/>
    <w:rsid w:val="009B045A"/>
    <w:rsid w:val="009B1A4E"/>
    <w:rsid w:val="009B549D"/>
    <w:rsid w:val="009C4E78"/>
    <w:rsid w:val="009C647B"/>
    <w:rsid w:val="009D1FF7"/>
    <w:rsid w:val="009D22C0"/>
    <w:rsid w:val="009D5829"/>
    <w:rsid w:val="009D7AFD"/>
    <w:rsid w:val="009E1727"/>
    <w:rsid w:val="009E298F"/>
    <w:rsid w:val="009E2A97"/>
    <w:rsid w:val="009E7F0E"/>
    <w:rsid w:val="009F068A"/>
    <w:rsid w:val="009F2490"/>
    <w:rsid w:val="00A03B8A"/>
    <w:rsid w:val="00A10127"/>
    <w:rsid w:val="00A24803"/>
    <w:rsid w:val="00A3018B"/>
    <w:rsid w:val="00A301D1"/>
    <w:rsid w:val="00A30F16"/>
    <w:rsid w:val="00A33792"/>
    <w:rsid w:val="00A37235"/>
    <w:rsid w:val="00A40423"/>
    <w:rsid w:val="00A5251D"/>
    <w:rsid w:val="00A55BC3"/>
    <w:rsid w:val="00A57187"/>
    <w:rsid w:val="00A574D9"/>
    <w:rsid w:val="00A621D8"/>
    <w:rsid w:val="00A63050"/>
    <w:rsid w:val="00A70C15"/>
    <w:rsid w:val="00A81208"/>
    <w:rsid w:val="00A83FED"/>
    <w:rsid w:val="00A91380"/>
    <w:rsid w:val="00A95F09"/>
    <w:rsid w:val="00AA0115"/>
    <w:rsid w:val="00AA0DAB"/>
    <w:rsid w:val="00AA193D"/>
    <w:rsid w:val="00AB0F0A"/>
    <w:rsid w:val="00AB3763"/>
    <w:rsid w:val="00AB3873"/>
    <w:rsid w:val="00AB3C6D"/>
    <w:rsid w:val="00AB631C"/>
    <w:rsid w:val="00AC19F3"/>
    <w:rsid w:val="00AC4DD7"/>
    <w:rsid w:val="00AD190C"/>
    <w:rsid w:val="00AD1942"/>
    <w:rsid w:val="00AD1C00"/>
    <w:rsid w:val="00AD22B0"/>
    <w:rsid w:val="00AD3BEB"/>
    <w:rsid w:val="00AE1D33"/>
    <w:rsid w:val="00AE3FB1"/>
    <w:rsid w:val="00AE45B3"/>
    <w:rsid w:val="00AE539E"/>
    <w:rsid w:val="00AE6183"/>
    <w:rsid w:val="00AF1490"/>
    <w:rsid w:val="00AF5E3B"/>
    <w:rsid w:val="00B0161A"/>
    <w:rsid w:val="00B0643A"/>
    <w:rsid w:val="00B108D7"/>
    <w:rsid w:val="00B10E2A"/>
    <w:rsid w:val="00B13656"/>
    <w:rsid w:val="00B13868"/>
    <w:rsid w:val="00B27AF5"/>
    <w:rsid w:val="00B3152C"/>
    <w:rsid w:val="00B33A8E"/>
    <w:rsid w:val="00B37B08"/>
    <w:rsid w:val="00B40DB1"/>
    <w:rsid w:val="00B42BF1"/>
    <w:rsid w:val="00B46531"/>
    <w:rsid w:val="00B5406F"/>
    <w:rsid w:val="00B64129"/>
    <w:rsid w:val="00B652F2"/>
    <w:rsid w:val="00B6777E"/>
    <w:rsid w:val="00B72BD4"/>
    <w:rsid w:val="00B73A3C"/>
    <w:rsid w:val="00B73A77"/>
    <w:rsid w:val="00B75809"/>
    <w:rsid w:val="00B83A48"/>
    <w:rsid w:val="00B857FD"/>
    <w:rsid w:val="00B93FC3"/>
    <w:rsid w:val="00BA505E"/>
    <w:rsid w:val="00BA5DAF"/>
    <w:rsid w:val="00BA68FE"/>
    <w:rsid w:val="00BB06C7"/>
    <w:rsid w:val="00BB54AC"/>
    <w:rsid w:val="00BB6E38"/>
    <w:rsid w:val="00BB76BF"/>
    <w:rsid w:val="00BB7ACA"/>
    <w:rsid w:val="00BC28B7"/>
    <w:rsid w:val="00BD18E2"/>
    <w:rsid w:val="00BD4655"/>
    <w:rsid w:val="00BD61BB"/>
    <w:rsid w:val="00BE2151"/>
    <w:rsid w:val="00BE2D94"/>
    <w:rsid w:val="00BE37D9"/>
    <w:rsid w:val="00BE4B1E"/>
    <w:rsid w:val="00BE4FAD"/>
    <w:rsid w:val="00BE5256"/>
    <w:rsid w:val="00BF047E"/>
    <w:rsid w:val="00BF4825"/>
    <w:rsid w:val="00C04A26"/>
    <w:rsid w:val="00C0728D"/>
    <w:rsid w:val="00C07DD2"/>
    <w:rsid w:val="00C07EBB"/>
    <w:rsid w:val="00C11211"/>
    <w:rsid w:val="00C11F3F"/>
    <w:rsid w:val="00C15A0C"/>
    <w:rsid w:val="00C1675C"/>
    <w:rsid w:val="00C21842"/>
    <w:rsid w:val="00C25824"/>
    <w:rsid w:val="00C27044"/>
    <w:rsid w:val="00C35CE4"/>
    <w:rsid w:val="00C37C00"/>
    <w:rsid w:val="00C4175C"/>
    <w:rsid w:val="00C447CE"/>
    <w:rsid w:val="00C50155"/>
    <w:rsid w:val="00C52353"/>
    <w:rsid w:val="00C5267A"/>
    <w:rsid w:val="00C62D65"/>
    <w:rsid w:val="00C64BF7"/>
    <w:rsid w:val="00C65D77"/>
    <w:rsid w:val="00C85653"/>
    <w:rsid w:val="00C95DCD"/>
    <w:rsid w:val="00CB2EBC"/>
    <w:rsid w:val="00CB53AD"/>
    <w:rsid w:val="00CC049F"/>
    <w:rsid w:val="00CC3B35"/>
    <w:rsid w:val="00CC666E"/>
    <w:rsid w:val="00CC70A6"/>
    <w:rsid w:val="00CD0424"/>
    <w:rsid w:val="00CD4EC6"/>
    <w:rsid w:val="00CE1767"/>
    <w:rsid w:val="00CE1A2C"/>
    <w:rsid w:val="00CE3E5F"/>
    <w:rsid w:val="00CE41B2"/>
    <w:rsid w:val="00CE63AF"/>
    <w:rsid w:val="00CF2E45"/>
    <w:rsid w:val="00CF61CE"/>
    <w:rsid w:val="00D003FA"/>
    <w:rsid w:val="00D00DD1"/>
    <w:rsid w:val="00D046E4"/>
    <w:rsid w:val="00D06EFE"/>
    <w:rsid w:val="00D13021"/>
    <w:rsid w:val="00D17238"/>
    <w:rsid w:val="00D222DF"/>
    <w:rsid w:val="00D22D41"/>
    <w:rsid w:val="00D255C6"/>
    <w:rsid w:val="00D27690"/>
    <w:rsid w:val="00D350AF"/>
    <w:rsid w:val="00D40694"/>
    <w:rsid w:val="00D428C1"/>
    <w:rsid w:val="00D477CC"/>
    <w:rsid w:val="00D52714"/>
    <w:rsid w:val="00D52FE2"/>
    <w:rsid w:val="00D5364E"/>
    <w:rsid w:val="00D54B67"/>
    <w:rsid w:val="00D567D2"/>
    <w:rsid w:val="00D56A00"/>
    <w:rsid w:val="00D56A49"/>
    <w:rsid w:val="00D647AD"/>
    <w:rsid w:val="00D703EB"/>
    <w:rsid w:val="00D7445C"/>
    <w:rsid w:val="00D744DE"/>
    <w:rsid w:val="00D745A0"/>
    <w:rsid w:val="00D83349"/>
    <w:rsid w:val="00D83C0F"/>
    <w:rsid w:val="00D939FB"/>
    <w:rsid w:val="00DB3973"/>
    <w:rsid w:val="00DC2C84"/>
    <w:rsid w:val="00DC5FC5"/>
    <w:rsid w:val="00DC691C"/>
    <w:rsid w:val="00DD1DE1"/>
    <w:rsid w:val="00DD3281"/>
    <w:rsid w:val="00DE748F"/>
    <w:rsid w:val="00DF0FF7"/>
    <w:rsid w:val="00DF1C63"/>
    <w:rsid w:val="00DF2383"/>
    <w:rsid w:val="00DF3396"/>
    <w:rsid w:val="00DF444F"/>
    <w:rsid w:val="00DF61C0"/>
    <w:rsid w:val="00DF77EF"/>
    <w:rsid w:val="00E0216C"/>
    <w:rsid w:val="00E05580"/>
    <w:rsid w:val="00E12651"/>
    <w:rsid w:val="00E15F29"/>
    <w:rsid w:val="00E1612B"/>
    <w:rsid w:val="00E16D1E"/>
    <w:rsid w:val="00E304D9"/>
    <w:rsid w:val="00E42FCD"/>
    <w:rsid w:val="00E53039"/>
    <w:rsid w:val="00E541FC"/>
    <w:rsid w:val="00E57584"/>
    <w:rsid w:val="00E60A34"/>
    <w:rsid w:val="00E620D9"/>
    <w:rsid w:val="00E62E21"/>
    <w:rsid w:val="00E63C02"/>
    <w:rsid w:val="00E73DEF"/>
    <w:rsid w:val="00E74C0B"/>
    <w:rsid w:val="00E7729B"/>
    <w:rsid w:val="00E8172E"/>
    <w:rsid w:val="00E83372"/>
    <w:rsid w:val="00E83827"/>
    <w:rsid w:val="00E83F0E"/>
    <w:rsid w:val="00E8465C"/>
    <w:rsid w:val="00E84B97"/>
    <w:rsid w:val="00E908B8"/>
    <w:rsid w:val="00E93853"/>
    <w:rsid w:val="00E94F73"/>
    <w:rsid w:val="00EA3C68"/>
    <w:rsid w:val="00EA4FFF"/>
    <w:rsid w:val="00EA5064"/>
    <w:rsid w:val="00EA56FE"/>
    <w:rsid w:val="00EA71E9"/>
    <w:rsid w:val="00EB6467"/>
    <w:rsid w:val="00EC5962"/>
    <w:rsid w:val="00EC5DCD"/>
    <w:rsid w:val="00ED248C"/>
    <w:rsid w:val="00ED3EF3"/>
    <w:rsid w:val="00ED5C77"/>
    <w:rsid w:val="00EE3ECD"/>
    <w:rsid w:val="00EE4F3D"/>
    <w:rsid w:val="00EF5076"/>
    <w:rsid w:val="00F00C6B"/>
    <w:rsid w:val="00F04760"/>
    <w:rsid w:val="00F07D6D"/>
    <w:rsid w:val="00F10EC9"/>
    <w:rsid w:val="00F116A4"/>
    <w:rsid w:val="00F13A73"/>
    <w:rsid w:val="00F13E17"/>
    <w:rsid w:val="00F21258"/>
    <w:rsid w:val="00F243F7"/>
    <w:rsid w:val="00F25270"/>
    <w:rsid w:val="00F40E8E"/>
    <w:rsid w:val="00F442D9"/>
    <w:rsid w:val="00F51ADA"/>
    <w:rsid w:val="00F520B9"/>
    <w:rsid w:val="00F5368B"/>
    <w:rsid w:val="00F55E0D"/>
    <w:rsid w:val="00F606B1"/>
    <w:rsid w:val="00F70930"/>
    <w:rsid w:val="00F70ACD"/>
    <w:rsid w:val="00F8375F"/>
    <w:rsid w:val="00F84023"/>
    <w:rsid w:val="00F871A3"/>
    <w:rsid w:val="00F874BD"/>
    <w:rsid w:val="00F87ECE"/>
    <w:rsid w:val="00F93D9F"/>
    <w:rsid w:val="00FA0660"/>
    <w:rsid w:val="00FA15CA"/>
    <w:rsid w:val="00FA3C8E"/>
    <w:rsid w:val="00FA7172"/>
    <w:rsid w:val="00FB03E7"/>
    <w:rsid w:val="00FB3C72"/>
    <w:rsid w:val="00FB4AC0"/>
    <w:rsid w:val="00FB6530"/>
    <w:rsid w:val="00FC5876"/>
    <w:rsid w:val="00FC6596"/>
    <w:rsid w:val="00FC6DBF"/>
    <w:rsid w:val="00FD2999"/>
    <w:rsid w:val="00FD49F4"/>
    <w:rsid w:val="00FD4CCA"/>
    <w:rsid w:val="00FE00FA"/>
    <w:rsid w:val="00FF025E"/>
    <w:rsid w:val="00FF0A66"/>
    <w:rsid w:val="00FF290A"/>
    <w:rsid w:val="00FF3C3D"/>
    <w:rsid w:val="00FF4946"/>
    <w:rsid w:val="00FF65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;"/>
  <w14:docId w14:val="6C6D299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SimSun" w:hAnsiTheme="minorHAnsi" w:cstheme="minorBidi"/>
        <w:sz w:val="22"/>
        <w:szCs w:val="22"/>
        <w:lang w:val="fr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rsid w:val="009D5829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Theme="minorEastAsia" w:hAnsi="Times New Roman" w:cs="Times New Roman"/>
      <w:sz w:val="24"/>
      <w:szCs w:val="24"/>
      <w:bdr w:val="nil"/>
      <w:lang w:val="es-ES_tradnl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9D5829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9D5829"/>
  </w:style>
  <w:style w:type="paragraph" w:styleId="Pieddepage">
    <w:name w:val="footer"/>
    <w:basedOn w:val="Normal"/>
    <w:link w:val="PieddepageCar"/>
    <w:uiPriority w:val="99"/>
    <w:unhideWhenUsed/>
    <w:rsid w:val="009D5829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9D5829"/>
  </w:style>
  <w:style w:type="character" w:styleId="Lienhypertexte">
    <w:name w:val="Hyperlink"/>
    <w:rsid w:val="009D5829"/>
    <w:rPr>
      <w:u w:val="single"/>
    </w:rPr>
  </w:style>
  <w:style w:type="paragraph" w:styleId="Paragraphedeliste">
    <w:name w:val="List Paragraph"/>
    <w:basedOn w:val="Normal"/>
    <w:uiPriority w:val="34"/>
    <w:qFormat/>
    <w:rsid w:val="009D5829"/>
    <w:pPr>
      <w:ind w:left="720"/>
      <w:contextualSpacing/>
    </w:pPr>
  </w:style>
  <w:style w:type="character" w:styleId="lev">
    <w:name w:val="Strong"/>
    <w:basedOn w:val="Policepardfaut"/>
    <w:uiPriority w:val="22"/>
    <w:qFormat/>
    <w:rsid w:val="00A57187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ED3EF3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fr-CH" w:eastAsia="fr-CH"/>
    </w:rPr>
  </w:style>
  <w:style w:type="character" w:styleId="Marquedecommentaire">
    <w:name w:val="annotation reference"/>
    <w:basedOn w:val="Policepardfaut"/>
    <w:uiPriority w:val="99"/>
    <w:semiHidden/>
    <w:unhideWhenUsed/>
    <w:rsid w:val="005D2661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5D2661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5D2661"/>
    <w:rPr>
      <w:rFonts w:ascii="Times New Roman" w:eastAsiaTheme="minorEastAsia" w:hAnsi="Times New Roman" w:cs="Times New Roman"/>
      <w:sz w:val="20"/>
      <w:szCs w:val="20"/>
      <w:bdr w:val="nil"/>
      <w:lang w:val="en-US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5D2661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5D2661"/>
    <w:rPr>
      <w:rFonts w:ascii="Times New Roman" w:eastAsiaTheme="minorEastAsia" w:hAnsi="Times New Roman" w:cs="Times New Roman"/>
      <w:b/>
      <w:bCs/>
      <w:sz w:val="20"/>
      <w:szCs w:val="20"/>
      <w:bdr w:val="nil"/>
      <w:lang w:val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D2661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D2661"/>
    <w:rPr>
      <w:rFonts w:ascii="Segoe UI" w:eastAsiaTheme="minorEastAsia" w:hAnsi="Segoe UI" w:cs="Segoe UI"/>
      <w:sz w:val="18"/>
      <w:szCs w:val="18"/>
      <w:bdr w:val="nil"/>
      <w:lang w:val="en-US"/>
    </w:rPr>
  </w:style>
  <w:style w:type="paragraph" w:customStyle="1" w:styleId="A">
    <w:name w:val="內文 A"/>
    <w:rsid w:val="00A03B8A"/>
    <w:pPr>
      <w:spacing w:after="0" w:line="240" w:lineRule="auto"/>
    </w:pPr>
    <w:rPr>
      <w:rFonts w:ascii="Helvetica" w:eastAsia="Arial Unicode MS" w:hAnsi="Helvetica" w:cs="Arial Unicode MS"/>
      <w:color w:val="000000"/>
      <w:u w:color="000000"/>
      <w:lang w:val="en-US" w:eastAsia="zh-CN"/>
    </w:rPr>
  </w:style>
  <w:style w:type="paragraph" w:customStyle="1" w:styleId="BodyA">
    <w:name w:val="Body A"/>
    <w:rsid w:val="00595A73"/>
    <w:pPr>
      <w:spacing w:after="0" w:line="240" w:lineRule="auto"/>
    </w:pPr>
    <w:rPr>
      <w:rFonts w:ascii="Cambria" w:eastAsia="Cambria" w:hAnsi="Cambria" w:cs="Cambria"/>
      <w:color w:val="000000"/>
      <w:sz w:val="24"/>
      <w:szCs w:val="24"/>
      <w:u w:color="000000"/>
      <w:lang w:val="en-GB" w:eastAsia="en-GB"/>
    </w:rPr>
  </w:style>
  <w:style w:type="character" w:customStyle="1" w:styleId="apple-converted-space">
    <w:name w:val="apple-converted-space"/>
    <w:basedOn w:val="Policepardfaut"/>
    <w:rsid w:val="00836A6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mailto:minh-tan.bui@zenith-watches.com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344</Words>
  <Characters>1898</Characters>
  <Application>Microsoft Office Word</Application>
  <DocSecurity>0</DocSecurity>
  <Lines>15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2019-11-19T15:50:00Z</dcterms:created>
  <dcterms:modified xsi:type="dcterms:W3CDTF">2019-11-20T10:03:00Z</dcterms:modified>
</cp:coreProperties>
</file>