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439943" w14:textId="77777777" w:rsidR="002C4282" w:rsidRPr="002C4282" w:rsidRDefault="002C4282" w:rsidP="002C4282">
      <w:pPr>
        <w:spacing w:line="276" w:lineRule="auto"/>
        <w:jc w:val="center"/>
        <w:rPr>
          <w:rFonts w:ascii="Avenir Next" w:hAnsi="Avenir Next"/>
          <w:b/>
          <w:szCs w:val="20"/>
        </w:rPr>
      </w:pPr>
    </w:p>
    <w:p w14:paraId="694CAC9D" w14:textId="59922FE0" w:rsidR="00751764" w:rsidRPr="002C4282" w:rsidRDefault="00D54B67" w:rsidP="002C4282">
      <w:pPr>
        <w:spacing w:line="276" w:lineRule="auto"/>
        <w:jc w:val="center"/>
        <w:rPr>
          <w:rFonts w:ascii="Avenir Next" w:hAnsi="Avenir Next"/>
          <w:b/>
          <w:sz w:val="28"/>
          <w:szCs w:val="20"/>
        </w:rPr>
      </w:pPr>
      <w:r w:rsidRPr="002C4282">
        <w:rPr>
          <w:rFonts w:ascii="Avenir Next" w:hAnsi="Avenir Next"/>
          <w:b/>
          <w:szCs w:val="20"/>
        </w:rPr>
        <w:t xml:space="preserve">ZENITH </w:t>
      </w:r>
      <w:r w:rsidR="007D3745" w:rsidRPr="002C4282">
        <w:rPr>
          <w:rFonts w:ascii="Avenir Next" w:hAnsi="Avenir Next"/>
          <w:b/>
          <w:szCs w:val="20"/>
        </w:rPr>
        <w:t xml:space="preserve">PILOT TYPE 20 </w:t>
      </w:r>
      <w:r w:rsidR="00B33A8E" w:rsidRPr="002C4282">
        <w:rPr>
          <w:rFonts w:ascii="Avenir Next" w:hAnsi="Avenir Next"/>
          <w:b/>
          <w:szCs w:val="20"/>
        </w:rPr>
        <w:t>ADVENTURE</w:t>
      </w:r>
      <w:r w:rsidR="00AD1942" w:rsidRPr="002C4282">
        <w:rPr>
          <w:rFonts w:ascii="Avenir Next" w:hAnsi="Avenir Next"/>
          <w:b/>
          <w:szCs w:val="20"/>
        </w:rPr>
        <w:t xml:space="preserve"> </w:t>
      </w:r>
    </w:p>
    <w:p w14:paraId="1ED46B15" w14:textId="77777777" w:rsidR="00836A68" w:rsidRPr="002C4282" w:rsidRDefault="00836A68" w:rsidP="002C4282">
      <w:pPr>
        <w:spacing w:line="276" w:lineRule="auto"/>
        <w:jc w:val="center"/>
        <w:rPr>
          <w:rFonts w:ascii="Avenir Next" w:hAnsi="Avenir Next"/>
          <w:b/>
          <w:szCs w:val="22"/>
        </w:rPr>
      </w:pPr>
    </w:p>
    <w:p w14:paraId="03FF858C" w14:textId="04E9C869" w:rsidR="00CC70A6" w:rsidRPr="002C4282" w:rsidRDefault="00BE2E32" w:rsidP="002C4282">
      <w:pPr>
        <w:spacing w:after="120" w:line="276" w:lineRule="auto"/>
        <w:jc w:val="both"/>
        <w:rPr>
          <w:rFonts w:ascii="Avenir Next" w:hAnsi="Avenir Next"/>
          <w:sz w:val="18"/>
          <w:szCs w:val="22"/>
        </w:rPr>
      </w:pPr>
      <w:r w:rsidRPr="002C4282">
        <w:rPr>
          <w:rFonts w:ascii="Avenir Next" w:hAnsi="Avenir Next"/>
          <w:b/>
          <w:sz w:val="18"/>
          <w:szCs w:val="22"/>
        </w:rPr>
        <w:t xml:space="preserve">Zenith Pilot </w:t>
      </w:r>
      <w:proofErr w:type="spellStart"/>
      <w:r w:rsidRPr="002C4282">
        <w:rPr>
          <w:rFonts w:ascii="Avenir Next" w:hAnsi="Avenir Next"/>
          <w:b/>
          <w:sz w:val="18"/>
          <w:szCs w:val="22"/>
        </w:rPr>
        <w:t>Type</w:t>
      </w:r>
      <w:proofErr w:type="spellEnd"/>
      <w:r w:rsidRPr="002C4282">
        <w:rPr>
          <w:rFonts w:ascii="Avenir Next" w:hAnsi="Avenir Next"/>
          <w:b/>
          <w:sz w:val="18"/>
          <w:szCs w:val="22"/>
        </w:rPr>
        <w:t xml:space="preserve"> 20 Adventure </w:t>
      </w:r>
      <w:r w:rsidRPr="002C4282">
        <w:rPr>
          <w:rFonts w:ascii="Avenir Next" w:hAnsi="Avenir Next"/>
          <w:sz w:val="18"/>
          <w:szCs w:val="22"/>
        </w:rPr>
        <w:t>combina una óptica totalmente urbana con una versatilidad incomparable. Expresando fiabilidad, comodidad y robustez, el</w:t>
      </w:r>
      <w:r w:rsidRPr="002C4282">
        <w:rPr>
          <w:rFonts w:ascii="Avenir Next" w:hAnsi="Avenir Next"/>
          <w:b/>
          <w:sz w:val="18"/>
          <w:szCs w:val="22"/>
        </w:rPr>
        <w:t xml:space="preserve"> Pilot </w:t>
      </w:r>
      <w:proofErr w:type="spellStart"/>
      <w:r w:rsidRPr="002C4282">
        <w:rPr>
          <w:rFonts w:ascii="Avenir Next" w:hAnsi="Avenir Next"/>
          <w:b/>
          <w:sz w:val="18"/>
          <w:szCs w:val="22"/>
        </w:rPr>
        <w:t>Type</w:t>
      </w:r>
      <w:proofErr w:type="spellEnd"/>
      <w:r w:rsidRPr="002C4282">
        <w:rPr>
          <w:rFonts w:ascii="Avenir Next" w:hAnsi="Avenir Next"/>
          <w:b/>
          <w:sz w:val="18"/>
          <w:szCs w:val="22"/>
        </w:rPr>
        <w:t xml:space="preserve"> 20 Adventure </w:t>
      </w:r>
      <w:r w:rsidRPr="002C4282">
        <w:rPr>
          <w:rFonts w:ascii="Avenir Next" w:hAnsi="Avenir Next"/>
          <w:sz w:val="18"/>
          <w:szCs w:val="22"/>
        </w:rPr>
        <w:t>se pre</w:t>
      </w:r>
      <w:r w:rsidR="00011D1E" w:rsidRPr="002C4282">
        <w:rPr>
          <w:rFonts w:ascii="Avenir Next" w:hAnsi="Avenir Next"/>
          <w:sz w:val="18"/>
          <w:szCs w:val="22"/>
        </w:rPr>
        <w:t xml:space="preserve">senta también en una versión </w:t>
      </w:r>
      <w:r w:rsidRPr="002C4282">
        <w:rPr>
          <w:rFonts w:ascii="Avenir Next" w:hAnsi="Avenir Next"/>
          <w:sz w:val="18"/>
          <w:szCs w:val="22"/>
        </w:rPr>
        <w:t xml:space="preserve">cronógrafo, el </w:t>
      </w:r>
      <w:r w:rsidRPr="002C4282">
        <w:rPr>
          <w:rFonts w:ascii="Avenir Next" w:hAnsi="Avenir Next"/>
          <w:b/>
          <w:sz w:val="18"/>
          <w:szCs w:val="22"/>
        </w:rPr>
        <w:t xml:space="preserve">Pilot </w:t>
      </w:r>
      <w:proofErr w:type="spellStart"/>
      <w:r w:rsidRPr="002C4282">
        <w:rPr>
          <w:rFonts w:ascii="Avenir Next" w:hAnsi="Avenir Next"/>
          <w:b/>
          <w:sz w:val="18"/>
          <w:szCs w:val="22"/>
        </w:rPr>
        <w:t>Type</w:t>
      </w:r>
      <w:proofErr w:type="spellEnd"/>
      <w:r w:rsidRPr="002C4282">
        <w:rPr>
          <w:rFonts w:ascii="Avenir Next" w:hAnsi="Avenir Next"/>
          <w:b/>
          <w:sz w:val="18"/>
          <w:szCs w:val="22"/>
        </w:rPr>
        <w:t xml:space="preserve"> 20 </w:t>
      </w:r>
      <w:proofErr w:type="spellStart"/>
      <w:r w:rsidRPr="002C4282">
        <w:rPr>
          <w:rFonts w:ascii="Avenir Next" w:hAnsi="Avenir Next"/>
          <w:b/>
          <w:sz w:val="18"/>
          <w:szCs w:val="22"/>
        </w:rPr>
        <w:t>Chronograph</w:t>
      </w:r>
      <w:proofErr w:type="spellEnd"/>
      <w:r w:rsidRPr="002C4282">
        <w:rPr>
          <w:rFonts w:ascii="Avenir Next" w:hAnsi="Avenir Next"/>
          <w:b/>
          <w:sz w:val="18"/>
          <w:szCs w:val="22"/>
        </w:rPr>
        <w:t xml:space="preserve"> Adventure. </w:t>
      </w:r>
      <w:r w:rsidRPr="002C4282">
        <w:rPr>
          <w:rFonts w:ascii="Avenir Next" w:hAnsi="Avenir Next"/>
          <w:sz w:val="18"/>
          <w:szCs w:val="22"/>
        </w:rPr>
        <w:t>Estas adiciones a la línea Zenith Pilot están diseñadas para proporcionar un subidón de adrenalina en cada ocasión.</w:t>
      </w:r>
    </w:p>
    <w:p w14:paraId="2335F16F" w14:textId="77777777" w:rsidR="00BE2E32" w:rsidRPr="002C4282" w:rsidRDefault="00BE2E32" w:rsidP="002C4282">
      <w:pPr>
        <w:spacing w:after="120" w:line="276" w:lineRule="auto"/>
        <w:jc w:val="both"/>
        <w:rPr>
          <w:rFonts w:ascii="Avenir Next" w:hAnsi="Avenir Next"/>
          <w:sz w:val="18"/>
          <w:szCs w:val="22"/>
        </w:rPr>
      </w:pPr>
    </w:p>
    <w:p w14:paraId="6CA4F2E4" w14:textId="79E58E63" w:rsidR="00027318" w:rsidRDefault="00BE2E32" w:rsidP="002C4282">
      <w:pPr>
        <w:pStyle w:val="A"/>
        <w:tabs>
          <w:tab w:val="left" w:pos="8564"/>
        </w:tabs>
        <w:spacing w:afterLines="20" w:after="48" w:line="276" w:lineRule="auto"/>
        <w:ind w:right="-8"/>
        <w:jc w:val="both"/>
        <w:rPr>
          <w:rFonts w:ascii="Avenir Next" w:hAnsi="Avenir Next"/>
          <w:sz w:val="18"/>
          <w:lang w:val="es-ES_tradnl"/>
        </w:rPr>
      </w:pPr>
      <w:r w:rsidRPr="002C4282">
        <w:rPr>
          <w:rFonts w:ascii="Avenir Next" w:hAnsi="Avenir Next"/>
          <w:sz w:val="18"/>
          <w:lang w:val="es-ES_tradnl"/>
        </w:rPr>
        <w:t xml:space="preserve">Heredero natural de los instrumentos de abordo desarrollados por Zenith en los primeros años de la aeronáutica, el </w:t>
      </w:r>
      <w:r w:rsidRPr="002C4282">
        <w:rPr>
          <w:rFonts w:ascii="Avenir Next" w:hAnsi="Avenir Next"/>
          <w:b/>
          <w:sz w:val="18"/>
          <w:lang w:val="es-ES_tradnl"/>
        </w:rPr>
        <w:t xml:space="preserve">Pilot </w:t>
      </w:r>
      <w:proofErr w:type="spellStart"/>
      <w:r w:rsidRPr="002C4282">
        <w:rPr>
          <w:rFonts w:ascii="Avenir Next" w:hAnsi="Avenir Next"/>
          <w:b/>
          <w:sz w:val="18"/>
          <w:lang w:val="es-ES_tradnl"/>
        </w:rPr>
        <w:t>Type</w:t>
      </w:r>
      <w:proofErr w:type="spellEnd"/>
      <w:r w:rsidRPr="002C4282">
        <w:rPr>
          <w:rFonts w:ascii="Avenir Next" w:hAnsi="Avenir Next"/>
          <w:b/>
          <w:sz w:val="18"/>
          <w:lang w:val="es-ES_tradnl"/>
        </w:rPr>
        <w:t xml:space="preserve"> 20 </w:t>
      </w:r>
      <w:proofErr w:type="spellStart"/>
      <w:r w:rsidRPr="002C4282">
        <w:rPr>
          <w:rFonts w:ascii="Avenir Next" w:hAnsi="Avenir Next"/>
          <w:b/>
          <w:sz w:val="18"/>
          <w:lang w:val="es-ES_tradnl"/>
        </w:rPr>
        <w:t>Chronograph</w:t>
      </w:r>
      <w:proofErr w:type="spellEnd"/>
      <w:r w:rsidRPr="002C4282">
        <w:rPr>
          <w:rFonts w:ascii="Avenir Next" w:hAnsi="Avenir Next"/>
          <w:b/>
          <w:sz w:val="18"/>
          <w:lang w:val="es-ES_tradnl"/>
        </w:rPr>
        <w:t xml:space="preserve"> Adventure</w:t>
      </w:r>
      <w:r w:rsidRPr="002C4282">
        <w:rPr>
          <w:rFonts w:ascii="Avenir Next" w:hAnsi="Avenir Next"/>
          <w:sz w:val="18"/>
          <w:lang w:val="es-ES_tradnl"/>
        </w:rPr>
        <w:t xml:space="preserve"> es</w:t>
      </w:r>
      <w:r w:rsidR="00011D1E" w:rsidRPr="002C4282">
        <w:rPr>
          <w:rFonts w:ascii="Avenir Next" w:hAnsi="Avenir Next"/>
          <w:sz w:val="18"/>
          <w:lang w:val="es-ES_tradnl"/>
        </w:rPr>
        <w:t>tá</w:t>
      </w:r>
      <w:r w:rsidRPr="002C4282">
        <w:rPr>
          <w:rFonts w:ascii="Avenir Next" w:hAnsi="Avenir Next"/>
          <w:sz w:val="18"/>
          <w:lang w:val="es-ES_tradnl"/>
        </w:rPr>
        <w:t xml:space="preserve"> impulsado por un movimiento automático cronógrafo de rueda de pilares El Primero. Para no quedarse atrás, el </w:t>
      </w:r>
      <w:r w:rsidRPr="002C4282">
        <w:rPr>
          <w:rFonts w:ascii="Avenir Next" w:hAnsi="Avenir Next"/>
          <w:b/>
          <w:sz w:val="18"/>
          <w:lang w:val="es-ES_tradnl"/>
        </w:rPr>
        <w:t xml:space="preserve">Pilot </w:t>
      </w:r>
      <w:proofErr w:type="spellStart"/>
      <w:r w:rsidRPr="002C4282">
        <w:rPr>
          <w:rFonts w:ascii="Avenir Next" w:hAnsi="Avenir Next"/>
          <w:b/>
          <w:sz w:val="18"/>
          <w:lang w:val="es-ES_tradnl"/>
        </w:rPr>
        <w:t>Type</w:t>
      </w:r>
      <w:proofErr w:type="spellEnd"/>
      <w:r w:rsidRPr="002C4282">
        <w:rPr>
          <w:rFonts w:ascii="Avenir Next" w:hAnsi="Avenir Next"/>
          <w:b/>
          <w:sz w:val="18"/>
          <w:lang w:val="es-ES_tradnl"/>
        </w:rPr>
        <w:t xml:space="preserve"> 20 Adventure</w:t>
      </w:r>
      <w:r w:rsidRPr="002C4282">
        <w:rPr>
          <w:rFonts w:ascii="Avenir Next" w:hAnsi="Avenir Next"/>
          <w:sz w:val="18"/>
          <w:lang w:val="es-ES_tradnl"/>
        </w:rPr>
        <w:t xml:space="preserve"> está equipado con un calibre automático Zenith Elite 679, que garantiza una fiabilidad total y una reserva de marcha de 50 horas</w:t>
      </w:r>
      <w:r w:rsidR="00011D1E" w:rsidRPr="002C4282">
        <w:rPr>
          <w:rFonts w:ascii="Avenir Next" w:hAnsi="Avenir Next"/>
          <w:sz w:val="18"/>
          <w:lang w:val="es-ES_tradnl"/>
        </w:rPr>
        <w:t>,</w:t>
      </w:r>
      <w:r w:rsidRPr="002C4282">
        <w:rPr>
          <w:rFonts w:ascii="Avenir Next" w:hAnsi="Avenir Next"/>
          <w:sz w:val="18"/>
          <w:lang w:val="es-ES_tradnl"/>
        </w:rPr>
        <w:t xml:space="preserve"> diseñada para sobrevivir a la emboscada más tenaz.</w:t>
      </w:r>
    </w:p>
    <w:p w14:paraId="5E4D2287" w14:textId="77777777" w:rsidR="00564A3B" w:rsidRPr="002C4282" w:rsidRDefault="00564A3B" w:rsidP="002C4282">
      <w:pPr>
        <w:pStyle w:val="A"/>
        <w:tabs>
          <w:tab w:val="left" w:pos="8564"/>
        </w:tabs>
        <w:spacing w:afterLines="20" w:after="48" w:line="276" w:lineRule="auto"/>
        <w:ind w:right="-8"/>
        <w:jc w:val="both"/>
        <w:rPr>
          <w:rFonts w:ascii="Avenir Next" w:hAnsi="Avenir Next"/>
          <w:sz w:val="18"/>
          <w:lang w:val="es-ES_tradnl"/>
        </w:rPr>
      </w:pPr>
    </w:p>
    <w:p w14:paraId="1630A847" w14:textId="77CC5ECF" w:rsidR="00027318" w:rsidRPr="002C4282" w:rsidRDefault="00BE2E32" w:rsidP="002C4282">
      <w:pPr>
        <w:spacing w:after="120" w:line="276" w:lineRule="auto"/>
        <w:rPr>
          <w:rFonts w:ascii="Avenir Next" w:hAnsi="Avenir Next"/>
          <w:sz w:val="18"/>
          <w:szCs w:val="22"/>
        </w:rPr>
      </w:pPr>
      <w:r w:rsidRPr="002C4282">
        <w:rPr>
          <w:rFonts w:ascii="Avenir Next" w:hAnsi="Avenir Next"/>
          <w:sz w:val="18"/>
          <w:szCs w:val="22"/>
        </w:rPr>
        <w:t xml:space="preserve">Con la amplia corona con trinquete fácilmente manipulable de los instrumentos de aviación originales que inspiraron estas piezas imprescindibles del equipamiento del siglo XXI, ambos </w:t>
      </w:r>
      <w:r w:rsidRPr="002C4282">
        <w:rPr>
          <w:rFonts w:ascii="Avenir Next" w:hAnsi="Avenir Next"/>
          <w:b/>
          <w:sz w:val="18"/>
          <w:szCs w:val="22"/>
        </w:rPr>
        <w:t xml:space="preserve">Pilot </w:t>
      </w:r>
      <w:proofErr w:type="spellStart"/>
      <w:r w:rsidRPr="002C4282">
        <w:rPr>
          <w:rFonts w:ascii="Avenir Next" w:hAnsi="Avenir Next"/>
          <w:b/>
          <w:sz w:val="18"/>
          <w:szCs w:val="22"/>
        </w:rPr>
        <w:t>Type</w:t>
      </w:r>
      <w:proofErr w:type="spellEnd"/>
      <w:r w:rsidRPr="002C4282">
        <w:rPr>
          <w:rFonts w:ascii="Avenir Next" w:hAnsi="Avenir Next"/>
          <w:b/>
          <w:sz w:val="18"/>
          <w:szCs w:val="22"/>
        </w:rPr>
        <w:t xml:space="preserve"> 20 Adventure</w:t>
      </w:r>
      <w:r w:rsidRPr="002C4282">
        <w:rPr>
          <w:rFonts w:ascii="Avenir Next" w:hAnsi="Avenir Next"/>
          <w:sz w:val="18"/>
          <w:szCs w:val="22"/>
        </w:rPr>
        <w:t xml:space="preserve"> tienen cajas de 45 mm de bronce. Mientras que los fondos de titanio llevan el logotipo de ZENITH </w:t>
      </w:r>
      <w:proofErr w:type="spellStart"/>
      <w:r w:rsidRPr="002C4282">
        <w:rPr>
          <w:rFonts w:ascii="Avenir Next" w:hAnsi="Avenir Next"/>
          <w:sz w:val="18"/>
          <w:szCs w:val="22"/>
        </w:rPr>
        <w:t>Flying</w:t>
      </w:r>
      <w:proofErr w:type="spellEnd"/>
      <w:r w:rsidRPr="002C4282">
        <w:rPr>
          <w:rFonts w:ascii="Avenir Next" w:hAnsi="Avenir Next"/>
          <w:sz w:val="18"/>
          <w:szCs w:val="22"/>
        </w:rPr>
        <w:t xml:space="preserve"> Instruments como un guiño final al espíritu pionero de sus primeros modelos, lo último en elementos urbanos imprescindibles se presenta con esferas granuladas color </w:t>
      </w:r>
      <w:r w:rsidR="00011D1E" w:rsidRPr="002C4282">
        <w:rPr>
          <w:rFonts w:ascii="Avenir Next" w:hAnsi="Avenir Next"/>
          <w:sz w:val="18"/>
          <w:szCs w:val="22"/>
        </w:rPr>
        <w:t xml:space="preserve">kaki </w:t>
      </w:r>
      <w:r w:rsidRPr="002C4282">
        <w:rPr>
          <w:rFonts w:ascii="Avenir Next" w:hAnsi="Avenir Next"/>
          <w:sz w:val="18"/>
          <w:szCs w:val="22"/>
        </w:rPr>
        <w:t xml:space="preserve">con números árabes de gran tamaño completamente realizados en </w:t>
      </w:r>
      <w:proofErr w:type="spellStart"/>
      <w:r w:rsidRPr="002C4282">
        <w:rPr>
          <w:rFonts w:ascii="Avenir Next" w:hAnsi="Avenir Next"/>
          <w:sz w:val="18"/>
          <w:szCs w:val="22"/>
        </w:rPr>
        <w:t>Super-LumiNova</w:t>
      </w:r>
      <w:proofErr w:type="spellEnd"/>
      <w:r w:rsidRPr="002C4282">
        <w:rPr>
          <w:rFonts w:ascii="Avenir Next" w:hAnsi="Avenir Next"/>
          <w:sz w:val="18"/>
          <w:szCs w:val="22"/>
        </w:rPr>
        <w:t>®.</w:t>
      </w:r>
    </w:p>
    <w:p w14:paraId="7E9B1DA1" w14:textId="39B22753" w:rsidR="00940053" w:rsidRPr="002C4282" w:rsidRDefault="00940053" w:rsidP="002C4282">
      <w:pPr>
        <w:spacing w:after="120" w:line="276" w:lineRule="auto"/>
        <w:rPr>
          <w:rFonts w:ascii="Avenir Next" w:hAnsi="Avenir Next"/>
          <w:sz w:val="18"/>
          <w:szCs w:val="22"/>
        </w:rPr>
      </w:pPr>
      <w:r w:rsidRPr="002C4282">
        <w:rPr>
          <w:rFonts w:ascii="Avenir Next" w:hAnsi="Avenir Next"/>
          <w:sz w:val="18"/>
          <w:szCs w:val="22"/>
        </w:rPr>
        <w:t xml:space="preserve">Haciendo del </w:t>
      </w:r>
      <w:r w:rsidRPr="002C4282">
        <w:rPr>
          <w:rFonts w:ascii="Avenir Next" w:hAnsi="Avenir Next"/>
          <w:b/>
          <w:sz w:val="18"/>
          <w:szCs w:val="22"/>
        </w:rPr>
        <w:t xml:space="preserve">Pilot </w:t>
      </w:r>
      <w:proofErr w:type="spellStart"/>
      <w:r w:rsidRPr="002C4282">
        <w:rPr>
          <w:rFonts w:ascii="Avenir Next" w:hAnsi="Avenir Next"/>
          <w:b/>
          <w:sz w:val="18"/>
          <w:szCs w:val="22"/>
        </w:rPr>
        <w:t>Type</w:t>
      </w:r>
      <w:proofErr w:type="spellEnd"/>
      <w:r w:rsidRPr="002C4282">
        <w:rPr>
          <w:rFonts w:ascii="Avenir Next" w:hAnsi="Avenir Next"/>
          <w:b/>
          <w:sz w:val="18"/>
          <w:szCs w:val="22"/>
        </w:rPr>
        <w:t xml:space="preserve"> 20 </w:t>
      </w:r>
      <w:proofErr w:type="spellStart"/>
      <w:r w:rsidRPr="002C4282">
        <w:rPr>
          <w:rFonts w:ascii="Avenir Next" w:hAnsi="Avenir Next"/>
          <w:b/>
          <w:sz w:val="18"/>
          <w:szCs w:val="22"/>
        </w:rPr>
        <w:t>Adventurer</w:t>
      </w:r>
      <w:proofErr w:type="spellEnd"/>
      <w:r w:rsidRPr="002C4282">
        <w:rPr>
          <w:rFonts w:ascii="Avenir Next" w:hAnsi="Avenir Next"/>
          <w:sz w:val="18"/>
          <w:szCs w:val="22"/>
        </w:rPr>
        <w:t xml:space="preserve"> el mejor accesorio para quien le gusta la acción, estos relojes de altos vuelos ofrecen una opción de </w:t>
      </w:r>
      <w:r w:rsidR="00564A3B">
        <w:rPr>
          <w:rFonts w:ascii="Avenir Next" w:hAnsi="Avenir Next"/>
          <w:sz w:val="18"/>
          <w:szCs w:val="22"/>
        </w:rPr>
        <w:t>correa textil</w:t>
      </w:r>
      <w:r w:rsidRPr="002C4282">
        <w:rPr>
          <w:rFonts w:ascii="Avenir Next" w:hAnsi="Avenir Next"/>
          <w:sz w:val="18"/>
          <w:szCs w:val="22"/>
        </w:rPr>
        <w:t xml:space="preserve"> de camuflaje </w:t>
      </w:r>
      <w:r w:rsidR="00011D1E" w:rsidRPr="002C4282">
        <w:rPr>
          <w:rFonts w:ascii="Avenir Next" w:hAnsi="Avenir Next"/>
          <w:sz w:val="18"/>
          <w:szCs w:val="22"/>
        </w:rPr>
        <w:t>o correas de piel</w:t>
      </w:r>
      <w:r w:rsidRPr="002C4282">
        <w:rPr>
          <w:rFonts w:ascii="Avenir Next" w:hAnsi="Avenir Next"/>
          <w:sz w:val="18"/>
          <w:szCs w:val="22"/>
        </w:rPr>
        <w:t xml:space="preserve"> con suave base color </w:t>
      </w:r>
      <w:r w:rsidR="00011D1E" w:rsidRPr="002C4282">
        <w:rPr>
          <w:rFonts w:ascii="Avenir Next" w:hAnsi="Avenir Next"/>
          <w:sz w:val="18"/>
          <w:szCs w:val="22"/>
        </w:rPr>
        <w:t>kaki</w:t>
      </w:r>
      <w:r w:rsidRPr="002C4282">
        <w:rPr>
          <w:rFonts w:ascii="Avenir Next" w:hAnsi="Avenir Next"/>
          <w:sz w:val="18"/>
          <w:szCs w:val="22"/>
        </w:rPr>
        <w:t>, ambas con revestimiento protector de caucho y una hebilla de titanio.</w:t>
      </w:r>
    </w:p>
    <w:p w14:paraId="4EBD668B" w14:textId="77777777" w:rsidR="00B33A8E" w:rsidRPr="002C4282" w:rsidRDefault="00B33A8E" w:rsidP="002C4282">
      <w:pPr>
        <w:spacing w:after="120" w:line="276" w:lineRule="auto"/>
        <w:jc w:val="both"/>
        <w:rPr>
          <w:rFonts w:ascii="Avenir Next" w:hAnsi="Avenir Next"/>
          <w:sz w:val="20"/>
        </w:rPr>
      </w:pPr>
    </w:p>
    <w:p w14:paraId="436C7562" w14:textId="7B8F21DB" w:rsidR="00115F8D" w:rsidRPr="002C4282" w:rsidRDefault="00115F8D" w:rsidP="002C4282">
      <w:pPr>
        <w:spacing w:after="120" w:line="276" w:lineRule="auto"/>
        <w:jc w:val="both"/>
        <w:rPr>
          <w:rFonts w:ascii="Avenir Next" w:hAnsi="Avenir Next"/>
          <w:sz w:val="18"/>
          <w:szCs w:val="22"/>
        </w:rPr>
      </w:pPr>
      <w:r w:rsidRPr="002C4282">
        <w:rPr>
          <w:rFonts w:ascii="Avenir Next" w:hAnsi="Avenir Next"/>
          <w:b/>
          <w:sz w:val="18"/>
          <w:szCs w:val="22"/>
        </w:rPr>
        <w:t xml:space="preserve">ZENITH: </w:t>
      </w:r>
      <w:r w:rsidR="00940053" w:rsidRPr="002C4282">
        <w:rPr>
          <w:rFonts w:ascii="Avenir Next" w:hAnsi="Avenir Next"/>
          <w:b/>
          <w:sz w:val="18"/>
          <w:szCs w:val="22"/>
        </w:rPr>
        <w:t>La Relojería Suiza del Futuro</w:t>
      </w:r>
    </w:p>
    <w:p w14:paraId="32E002F3" w14:textId="2F075A4F" w:rsidR="00115F8D" w:rsidRDefault="00940053" w:rsidP="002C4282">
      <w:pPr>
        <w:spacing w:after="120" w:line="276" w:lineRule="auto"/>
        <w:jc w:val="both"/>
        <w:rPr>
          <w:rFonts w:ascii="Avenir Next" w:hAnsi="Avenir Next"/>
          <w:sz w:val="18"/>
          <w:szCs w:val="22"/>
        </w:rPr>
      </w:pPr>
      <w:r w:rsidRPr="002C4282">
        <w:rPr>
          <w:rFonts w:ascii="Avenir Next" w:hAnsi="Avenir Next"/>
          <w:sz w:val="18"/>
          <w:szCs w:val="22"/>
        </w:rPr>
        <w:t xml:space="preserve">Desde 1865, Zenith se ha guiado por la autenticidad, el atrevimiento y la pasión a la hora de superar los límites de la excelencia, la precisión y la innovación. Poco después de su fundación en Le Locle por el visionario relojero Georges </w:t>
      </w:r>
      <w:proofErr w:type="spellStart"/>
      <w:r w:rsidRPr="002C4282">
        <w:rPr>
          <w:rFonts w:ascii="Avenir Next" w:hAnsi="Avenir Next"/>
          <w:sz w:val="18"/>
          <w:szCs w:val="22"/>
        </w:rPr>
        <w:t>Favre-Jacot</w:t>
      </w:r>
      <w:proofErr w:type="spellEnd"/>
      <w:r w:rsidRPr="002C4282">
        <w:rPr>
          <w:rFonts w:ascii="Avenir Next" w:hAnsi="Avenir Next"/>
          <w:sz w:val="18"/>
          <w:szCs w:val="22"/>
        </w:rPr>
        <w:t xml:space="preserve">, Zenith se ganó el reconocimiento del sector por la precisión de sus cronómetros, con los que ha ganado 2333 premios de cronometría en siglo y medio de existencia: un récord absoluto. Famosa por su legendario calibre El Primero de 1969, que permite medir tiempos cortos con una precisión de una décima de segundo, la Manufactura ha desarrollado desde entonces más de 600 variantes de movimientos. Actualmente, Zenith ofrece con el Defy El Primero 21 una nueva y fascinante perspectiva de la medición del tiempo, incluido el cronometraje de las centésimas de segundo, así como una nueva dimensión en la precisión mecánica con el reloj más preciso del mundo: el Defy </w:t>
      </w:r>
      <w:proofErr w:type="spellStart"/>
      <w:r w:rsidRPr="002C4282">
        <w:rPr>
          <w:rFonts w:ascii="Avenir Next" w:hAnsi="Avenir Next"/>
          <w:sz w:val="18"/>
          <w:szCs w:val="22"/>
        </w:rPr>
        <w:t>Lab</w:t>
      </w:r>
      <w:proofErr w:type="spellEnd"/>
      <w:r w:rsidRPr="002C4282">
        <w:rPr>
          <w:rFonts w:ascii="Avenir Next" w:hAnsi="Avenir Next"/>
          <w:sz w:val="18"/>
          <w:szCs w:val="22"/>
        </w:rPr>
        <w:t xml:space="preserve"> del siglo XXI. Impulsado por el legado —nuevamente reforzado— de una orgullosa tradición de pensamiento dinámico y vanguardista, Zenith está escribiendo su futuro… y el futuro de la relojería suiza.</w:t>
      </w:r>
      <w:r w:rsidR="00115F8D" w:rsidRPr="002C4282">
        <w:rPr>
          <w:rFonts w:ascii="Avenir Next" w:hAnsi="Avenir Next"/>
          <w:sz w:val="18"/>
          <w:szCs w:val="22"/>
        </w:rPr>
        <w:t>.</w:t>
      </w:r>
    </w:p>
    <w:p w14:paraId="482059C5" w14:textId="1C20C8F0" w:rsidR="002C4282" w:rsidRDefault="002C4282" w:rsidP="002C4282">
      <w:pPr>
        <w:spacing w:after="120" w:line="276" w:lineRule="auto"/>
        <w:jc w:val="both"/>
        <w:rPr>
          <w:rFonts w:ascii="Avenir Next" w:hAnsi="Avenir Next"/>
          <w:sz w:val="18"/>
          <w:szCs w:val="22"/>
        </w:rPr>
      </w:pPr>
    </w:p>
    <w:p w14:paraId="53D6D0B9" w14:textId="77777777" w:rsidR="002C4282" w:rsidRDefault="002C4282" w:rsidP="002C4282">
      <w:pPr>
        <w:pStyle w:val="A"/>
        <w:tabs>
          <w:tab w:val="left" w:pos="8564"/>
        </w:tabs>
        <w:spacing w:line="276" w:lineRule="auto"/>
        <w:ind w:right="-8"/>
        <w:jc w:val="both"/>
        <w:rPr>
          <w:rFonts w:ascii="Avenir Next" w:hAnsi="Avenir Next" w:cstheme="majorHAnsi"/>
          <w:b/>
          <w:color w:val="auto"/>
          <w:sz w:val="18"/>
          <w:szCs w:val="20"/>
        </w:rPr>
      </w:pPr>
      <w:r>
        <w:rPr>
          <w:rFonts w:ascii="Avenir Next" w:hAnsi="Avenir Next" w:cstheme="majorHAnsi"/>
          <w:b/>
          <w:color w:val="auto"/>
          <w:sz w:val="18"/>
          <w:szCs w:val="20"/>
        </w:rPr>
        <w:t>PRESS ROOM</w:t>
      </w:r>
    </w:p>
    <w:p w14:paraId="731226F1" w14:textId="77777777" w:rsidR="002C4282" w:rsidRDefault="002C4282" w:rsidP="002C4282">
      <w:pPr>
        <w:pStyle w:val="A"/>
        <w:tabs>
          <w:tab w:val="left" w:pos="8564"/>
        </w:tabs>
        <w:spacing w:line="276" w:lineRule="auto"/>
        <w:ind w:right="-8"/>
        <w:jc w:val="both"/>
        <w:rPr>
          <w:rFonts w:ascii="Avenir Next" w:hAnsi="Avenir Next" w:cstheme="majorHAnsi"/>
          <w:color w:val="auto"/>
          <w:sz w:val="18"/>
          <w:szCs w:val="20"/>
        </w:rPr>
      </w:pPr>
      <w:r>
        <w:rPr>
          <w:rFonts w:ascii="Avenir Next" w:hAnsi="Avenir Next" w:cstheme="majorHAnsi"/>
          <w:color w:val="auto"/>
          <w:sz w:val="18"/>
          <w:szCs w:val="20"/>
        </w:rPr>
        <w:t>For additional pictures please access the below link</w:t>
      </w:r>
    </w:p>
    <w:p w14:paraId="2F6B536E" w14:textId="5B336FC2" w:rsidR="00115F8D" w:rsidRPr="002C4282" w:rsidRDefault="00D3004B" w:rsidP="002C4282">
      <w:pPr>
        <w:pStyle w:val="A"/>
        <w:tabs>
          <w:tab w:val="left" w:pos="8564"/>
        </w:tabs>
        <w:spacing w:line="276" w:lineRule="auto"/>
        <w:ind w:right="-8"/>
        <w:rPr>
          <w:rFonts w:ascii="Avenir Next" w:hAnsi="Avenir Next" w:cstheme="majorHAnsi"/>
          <w:b/>
          <w:color w:val="4472C4" w:themeColor="accent1"/>
          <w:sz w:val="20"/>
          <w:szCs w:val="20"/>
        </w:rPr>
      </w:pPr>
      <w:hyperlink r:id="rId8" w:history="1">
        <w:r w:rsidR="002C4282" w:rsidRPr="00D828F1">
          <w:rPr>
            <w:rStyle w:val="Hyperlink"/>
            <w:rFonts w:ascii="Avenir Next" w:hAnsi="Avenir Next" w:cstheme="majorHAnsi"/>
            <w:b/>
            <w:color w:val="4472C4" w:themeColor="accent1"/>
            <w:sz w:val="20"/>
            <w:szCs w:val="20"/>
          </w:rPr>
          <w:t>http://pressroom.zenith-watches.com/login/?redirect_to=%2F&amp;reauth=1</w:t>
        </w:r>
      </w:hyperlink>
      <w:r w:rsidR="00115F8D" w:rsidRPr="002C4282">
        <w:rPr>
          <w:rFonts w:ascii="Avenir Next" w:hAnsi="Avenir Next" w:cstheme="majorHAnsi"/>
          <w:b/>
          <w:sz w:val="20"/>
          <w:szCs w:val="20"/>
        </w:rPr>
        <w:br w:type="page"/>
      </w:r>
    </w:p>
    <w:p w14:paraId="5CDF55FD" w14:textId="6A11A956" w:rsidR="008C5ACD" w:rsidRPr="002C4282" w:rsidRDefault="002C4282" w:rsidP="008C5ACD">
      <w:pPr>
        <w:pStyle w:val="A"/>
        <w:tabs>
          <w:tab w:val="left" w:pos="8564"/>
        </w:tabs>
        <w:spacing w:after="20" w:line="276" w:lineRule="auto"/>
        <w:ind w:right="-8"/>
        <w:jc w:val="both"/>
        <w:rPr>
          <w:rFonts w:ascii="Avenir Next" w:hAnsi="Avenir Next" w:cstheme="majorHAnsi"/>
          <w:b/>
          <w:color w:val="auto"/>
          <w:sz w:val="24"/>
          <w:szCs w:val="20"/>
          <w:lang w:val="pt-BR"/>
        </w:rPr>
      </w:pPr>
      <w:r w:rsidRPr="002C4282">
        <w:rPr>
          <w:rFonts w:ascii="Avenir Next" w:hAnsi="Avenir Next" w:cs="Arial"/>
          <w:b/>
          <w:noProof/>
          <w:sz w:val="18"/>
          <w:szCs w:val="20"/>
          <w:lang w:eastAsia="en-US"/>
        </w:rPr>
        <w:lastRenderedPageBreak/>
        <w:drawing>
          <wp:anchor distT="0" distB="0" distL="114300" distR="114300" simplePos="0" relativeHeight="251583488" behindDoc="1" locked="0" layoutInCell="1" allowOverlap="1" wp14:anchorId="1A4EF28F" wp14:editId="6B01E0C2">
            <wp:simplePos x="0" y="0"/>
            <wp:positionH relativeFrom="margin">
              <wp:posOffset>3903414</wp:posOffset>
            </wp:positionH>
            <wp:positionV relativeFrom="paragraph">
              <wp:posOffset>12065</wp:posOffset>
            </wp:positionV>
            <wp:extent cx="2333991" cy="3335867"/>
            <wp:effectExtent l="0" t="0" r="0" b="0"/>
            <wp:wrapTight wrapText="bothSides">
              <wp:wrapPolygon edited="0">
                <wp:start x="7229" y="1110"/>
                <wp:lineTo x="6524" y="3084"/>
                <wp:lineTo x="5995" y="4071"/>
                <wp:lineTo x="5819" y="5304"/>
                <wp:lineTo x="4056" y="7278"/>
                <wp:lineTo x="3174" y="9252"/>
                <wp:lineTo x="3527" y="11472"/>
                <wp:lineTo x="5290" y="13199"/>
                <wp:lineTo x="5819" y="15173"/>
                <wp:lineTo x="6700" y="17147"/>
                <wp:lineTo x="6524" y="20354"/>
                <wp:lineTo x="6700" y="20601"/>
                <wp:lineTo x="14635" y="20601"/>
                <wp:lineTo x="14811" y="20354"/>
                <wp:lineTo x="14635" y="17147"/>
                <wp:lineTo x="18162" y="11226"/>
                <wp:lineTo x="19043" y="11226"/>
                <wp:lineTo x="20101" y="9992"/>
                <wp:lineTo x="20101" y="9252"/>
                <wp:lineTo x="19396" y="8512"/>
                <wp:lineTo x="15517" y="5304"/>
                <wp:lineTo x="15340" y="4071"/>
                <wp:lineTo x="14635" y="3084"/>
                <wp:lineTo x="14106" y="1604"/>
                <wp:lineTo x="13753" y="1110"/>
                <wp:lineTo x="7229" y="1110"/>
              </wp:wrapPolygon>
            </wp:wrapTight>
            <wp:docPr id="9" name="Picture 9" descr="\\WJEZEN-SCHLOE\Departement_MarCom_Dossiers\_Communication 2019\PR\BASELWORLD 2019\PRESS KITS\PILOT TYPE 20 - KAKI DUO\IMAGES\29.2430.4069.63.C8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JEZEN-SCHLOE\Departement_MarCom_Dossiers\_Communication 2019\PR\BASELWORLD 2019\PRESS KITS\PILOT TYPE 20 - KAKI DUO\IMAGES\29.2430.4069.63.C81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33991" cy="33358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5ACD" w:rsidRPr="002C4282">
        <w:rPr>
          <w:rFonts w:ascii="Avenir Next" w:hAnsi="Avenir Next" w:cstheme="majorHAnsi"/>
          <w:b/>
          <w:color w:val="auto"/>
          <w:sz w:val="24"/>
          <w:szCs w:val="20"/>
          <w:lang w:val="pt-BR"/>
        </w:rPr>
        <w:t xml:space="preserve">PILOT TYPE 20 CHRONOGRAPH </w:t>
      </w:r>
      <w:r w:rsidR="00301B6D" w:rsidRPr="002C4282">
        <w:rPr>
          <w:rFonts w:ascii="Avenir Next" w:hAnsi="Avenir Next" w:cstheme="majorHAnsi"/>
          <w:b/>
          <w:color w:val="auto"/>
          <w:sz w:val="24"/>
          <w:szCs w:val="20"/>
          <w:lang w:val="pt-BR"/>
        </w:rPr>
        <w:t>ADVENTURE</w:t>
      </w:r>
    </w:p>
    <w:p w14:paraId="2BFE905B" w14:textId="77777777" w:rsidR="002C4282" w:rsidRPr="002C4282" w:rsidRDefault="002C4282" w:rsidP="002C4282">
      <w:pPr>
        <w:spacing w:line="276" w:lineRule="auto"/>
        <w:rPr>
          <w:rFonts w:ascii="Avenir Next" w:hAnsi="Avenir Next" w:cs="Arial"/>
          <w:sz w:val="18"/>
          <w:szCs w:val="20"/>
          <w:lang w:val="pt-BR"/>
        </w:rPr>
      </w:pPr>
      <w:r w:rsidRPr="002C4282">
        <w:rPr>
          <w:rFonts w:ascii="Avenir Next" w:hAnsi="Avenir Next" w:cs="Arial"/>
          <w:sz w:val="18"/>
          <w:szCs w:val="20"/>
          <w:lang w:val="pt-BR"/>
        </w:rPr>
        <w:t>CARACTERÍSTICAS TÉCNICAS</w:t>
      </w:r>
    </w:p>
    <w:p w14:paraId="4C77B366" w14:textId="77777777" w:rsidR="002C4282" w:rsidRDefault="002C4282" w:rsidP="008C5ACD">
      <w:pPr>
        <w:spacing w:after="20" w:line="276" w:lineRule="auto"/>
        <w:jc w:val="both"/>
        <w:rPr>
          <w:rFonts w:ascii="Avenir Next" w:hAnsi="Avenir Next" w:cstheme="majorHAnsi"/>
          <w:sz w:val="18"/>
          <w:szCs w:val="20"/>
          <w:lang w:val="pt-BR"/>
        </w:rPr>
      </w:pPr>
    </w:p>
    <w:p w14:paraId="7EF2B3CE" w14:textId="1B691499" w:rsidR="008C5ACD" w:rsidRPr="00515F8E" w:rsidRDefault="00E949AC" w:rsidP="008C5ACD">
      <w:pPr>
        <w:spacing w:after="20" w:line="276" w:lineRule="auto"/>
        <w:jc w:val="both"/>
        <w:rPr>
          <w:rFonts w:ascii="Avenir Next" w:hAnsi="Avenir Next" w:cstheme="majorHAnsi"/>
          <w:sz w:val="18"/>
          <w:szCs w:val="20"/>
          <w:lang w:val="fr-CH"/>
        </w:rPr>
      </w:pPr>
      <w:r w:rsidRPr="00515F8E">
        <w:rPr>
          <w:rFonts w:ascii="Avenir Next" w:hAnsi="Avenir Next" w:cstheme="majorHAnsi"/>
          <w:sz w:val="18"/>
          <w:szCs w:val="20"/>
          <w:lang w:val="fr-CH"/>
        </w:rPr>
        <w:t>Referencia</w:t>
      </w:r>
      <w:r w:rsidR="008C5ACD" w:rsidRPr="00515F8E">
        <w:rPr>
          <w:rFonts w:ascii="Avenir Next" w:hAnsi="Avenir Next" w:cstheme="majorHAnsi"/>
          <w:sz w:val="18"/>
          <w:szCs w:val="20"/>
          <w:lang w:val="fr-CH"/>
        </w:rPr>
        <w:t>: 29.2430.4069.63.</w:t>
      </w:r>
      <w:r w:rsidR="00AD346D" w:rsidRPr="00515F8E">
        <w:rPr>
          <w:rFonts w:ascii="Avenir Next" w:hAnsi="Avenir Next" w:cs="Arial"/>
          <w:sz w:val="18"/>
          <w:szCs w:val="20"/>
          <w:bdr w:val="none" w:sz="0" w:space="0" w:color="auto" w:frame="1"/>
          <w:lang w:val="fr-CH"/>
        </w:rPr>
        <w:t xml:space="preserve"> I001</w:t>
      </w:r>
    </w:p>
    <w:p w14:paraId="3FE8F16D" w14:textId="38E17EB9" w:rsidR="008C5ACD" w:rsidRPr="00515F8E" w:rsidRDefault="008C5ACD" w:rsidP="008C5ACD">
      <w:pPr>
        <w:spacing w:after="20" w:line="276" w:lineRule="auto"/>
        <w:jc w:val="both"/>
        <w:rPr>
          <w:rFonts w:ascii="Avenir Next" w:hAnsi="Avenir Next" w:cstheme="majorHAnsi"/>
          <w:sz w:val="18"/>
          <w:szCs w:val="20"/>
          <w:lang w:val="fr-CH"/>
        </w:rPr>
      </w:pPr>
    </w:p>
    <w:p w14:paraId="605D32D9" w14:textId="55FF462A" w:rsidR="00E949AC" w:rsidRPr="002C4282" w:rsidRDefault="00E949AC" w:rsidP="00E949AC">
      <w:pPr>
        <w:pStyle w:val="A"/>
        <w:tabs>
          <w:tab w:val="left" w:pos="8564"/>
        </w:tabs>
        <w:spacing w:after="20" w:line="276" w:lineRule="auto"/>
        <w:ind w:right="-8"/>
        <w:jc w:val="both"/>
        <w:rPr>
          <w:rFonts w:ascii="Avenir Next" w:hAnsi="Avenir Next" w:cstheme="majorHAnsi"/>
          <w:b/>
          <w:color w:val="auto"/>
          <w:sz w:val="18"/>
          <w:lang w:val="es-ES_tradnl"/>
        </w:rPr>
      </w:pPr>
      <w:r w:rsidRPr="002C4282">
        <w:rPr>
          <w:rFonts w:ascii="Avenir Next" w:hAnsi="Avenir Next" w:cstheme="majorHAnsi"/>
          <w:b/>
          <w:color w:val="auto"/>
          <w:sz w:val="18"/>
          <w:lang w:val="es-ES_tradnl"/>
        </w:rPr>
        <w:t xml:space="preserve">PUNTOS CLAVE </w:t>
      </w:r>
    </w:p>
    <w:p w14:paraId="2B125327" w14:textId="7AB3A439" w:rsidR="008C5ACD" w:rsidRPr="002C4282" w:rsidRDefault="00E949AC" w:rsidP="00E949AC">
      <w:pPr>
        <w:pStyle w:val="A"/>
        <w:tabs>
          <w:tab w:val="left" w:pos="8564"/>
        </w:tabs>
        <w:spacing w:after="20" w:line="276" w:lineRule="auto"/>
        <w:ind w:right="-8"/>
        <w:jc w:val="both"/>
        <w:rPr>
          <w:rFonts w:ascii="Avenir Next" w:hAnsi="Avenir Next" w:cstheme="majorHAnsi"/>
          <w:b/>
          <w:color w:val="auto"/>
          <w:sz w:val="18"/>
          <w:lang w:val="es-ES_tradnl"/>
        </w:rPr>
      </w:pPr>
      <w:r w:rsidRPr="002C4282">
        <w:rPr>
          <w:rFonts w:ascii="Avenir Next" w:hAnsi="Avenir Next" w:cstheme="majorHAnsi"/>
          <w:color w:val="auto"/>
          <w:sz w:val="18"/>
          <w:lang w:val="es-ES_tradnl"/>
        </w:rPr>
        <w:t>Caja de bronce de</w:t>
      </w:r>
      <w:r w:rsidRPr="002C4282">
        <w:rPr>
          <w:rFonts w:ascii="Avenir Next" w:hAnsi="Avenir Next" w:cstheme="majorHAnsi"/>
          <w:b/>
          <w:color w:val="auto"/>
          <w:sz w:val="18"/>
          <w:lang w:val="es-ES_tradnl"/>
        </w:rPr>
        <w:t xml:space="preserve"> </w:t>
      </w:r>
      <w:r w:rsidR="008C5ACD" w:rsidRPr="002C4282">
        <w:rPr>
          <w:rFonts w:ascii="Avenir Next" w:hAnsi="Avenir Next" w:cstheme="majorHAnsi"/>
          <w:color w:val="auto"/>
          <w:sz w:val="18"/>
          <w:lang w:val="es-ES_tradnl"/>
        </w:rPr>
        <w:t xml:space="preserve">45 mm </w:t>
      </w:r>
    </w:p>
    <w:p w14:paraId="790CD568" w14:textId="5BD2592C" w:rsidR="008C5ACD" w:rsidRPr="002C4282" w:rsidRDefault="00E949AC" w:rsidP="008C5ACD">
      <w:pPr>
        <w:pStyle w:val="A"/>
        <w:tabs>
          <w:tab w:val="left" w:pos="8564"/>
        </w:tabs>
        <w:spacing w:after="20" w:line="276" w:lineRule="auto"/>
        <w:ind w:right="-8"/>
        <w:jc w:val="both"/>
        <w:rPr>
          <w:rFonts w:ascii="Avenir Next" w:hAnsi="Avenir Next" w:cstheme="majorHAnsi"/>
          <w:color w:val="auto"/>
          <w:sz w:val="18"/>
          <w:lang w:val="es-ES_tradnl"/>
        </w:rPr>
      </w:pPr>
      <w:r w:rsidRPr="002C4282">
        <w:rPr>
          <w:rFonts w:ascii="Avenir Next" w:hAnsi="Avenir Next" w:cstheme="majorHAnsi"/>
          <w:color w:val="auto"/>
          <w:sz w:val="18"/>
          <w:lang w:val="es-ES_tradnl"/>
        </w:rPr>
        <w:t>Cronógrafo Automático de rueda de pilares</w:t>
      </w:r>
      <w:r w:rsidR="008C5ACD" w:rsidRPr="002C4282">
        <w:rPr>
          <w:rFonts w:ascii="Avenir Next" w:hAnsi="Avenir Next" w:cstheme="majorHAnsi"/>
          <w:color w:val="auto"/>
          <w:sz w:val="18"/>
          <w:lang w:val="es-ES_tradnl"/>
        </w:rPr>
        <w:t xml:space="preserve"> El Primero </w:t>
      </w:r>
    </w:p>
    <w:p w14:paraId="7C63F99A" w14:textId="18605943" w:rsidR="008C5ACD" w:rsidRPr="002C4282" w:rsidRDefault="00E949AC" w:rsidP="008C5ACD">
      <w:pPr>
        <w:pStyle w:val="A"/>
        <w:tabs>
          <w:tab w:val="left" w:pos="8564"/>
        </w:tabs>
        <w:spacing w:after="20" w:line="276" w:lineRule="auto"/>
        <w:ind w:right="-8"/>
        <w:jc w:val="both"/>
        <w:rPr>
          <w:rFonts w:ascii="Avenir Next" w:hAnsi="Avenir Next" w:cstheme="majorHAnsi"/>
          <w:color w:val="auto"/>
          <w:sz w:val="18"/>
          <w:lang w:val="es-ES_tradnl"/>
        </w:rPr>
      </w:pPr>
      <w:r w:rsidRPr="002C4282">
        <w:rPr>
          <w:rFonts w:ascii="Avenir Next" w:hAnsi="Avenir Next" w:cstheme="majorHAnsi"/>
          <w:color w:val="auto"/>
          <w:sz w:val="18"/>
          <w:lang w:val="es-ES_tradnl"/>
        </w:rPr>
        <w:t xml:space="preserve">Modelo de inspiración militar con esfera verde </w:t>
      </w:r>
      <w:r w:rsidR="00011D1E" w:rsidRPr="002C4282">
        <w:rPr>
          <w:rFonts w:ascii="Avenir Next" w:hAnsi="Avenir Next" w:cstheme="majorHAnsi"/>
          <w:color w:val="auto"/>
          <w:sz w:val="18"/>
          <w:lang w:val="es-ES_tradnl"/>
        </w:rPr>
        <w:t xml:space="preserve">kaki </w:t>
      </w:r>
      <w:r w:rsidRPr="002C4282">
        <w:rPr>
          <w:rFonts w:ascii="Avenir Next" w:hAnsi="Avenir Next" w:cstheme="majorHAnsi"/>
          <w:color w:val="auto"/>
          <w:sz w:val="18"/>
          <w:lang w:val="es-ES_tradnl"/>
        </w:rPr>
        <w:t>y correa de camuflaje.</w:t>
      </w:r>
    </w:p>
    <w:p w14:paraId="1353BEBA" w14:textId="66BB4EBF" w:rsidR="008C5ACD" w:rsidRPr="002C4282" w:rsidRDefault="00E949AC" w:rsidP="008C5ACD">
      <w:pPr>
        <w:pStyle w:val="A"/>
        <w:tabs>
          <w:tab w:val="left" w:pos="8564"/>
        </w:tabs>
        <w:spacing w:after="20" w:line="276" w:lineRule="auto"/>
        <w:ind w:right="-8"/>
        <w:jc w:val="both"/>
        <w:rPr>
          <w:rFonts w:ascii="Avenir Next" w:hAnsi="Avenir Next" w:cstheme="majorHAnsi"/>
          <w:sz w:val="18"/>
          <w:vertAlign w:val="superscript"/>
          <w:lang w:val="es-ES_tradnl"/>
        </w:rPr>
      </w:pPr>
      <w:r w:rsidRPr="002C4282">
        <w:rPr>
          <w:rFonts w:ascii="Avenir Next" w:hAnsi="Avenir Next" w:cstheme="majorHAnsi"/>
          <w:color w:val="auto"/>
          <w:sz w:val="18"/>
          <w:lang w:val="es-ES_tradnl"/>
        </w:rPr>
        <w:t xml:space="preserve">Números árabes realizados enteramente en </w:t>
      </w:r>
      <w:proofErr w:type="spellStart"/>
      <w:r w:rsidRPr="002C4282">
        <w:rPr>
          <w:rFonts w:ascii="Avenir Next" w:hAnsi="Avenir Next" w:cstheme="majorHAnsi"/>
          <w:color w:val="auto"/>
          <w:sz w:val="18"/>
          <w:lang w:val="es-ES_tradnl"/>
        </w:rPr>
        <w:t>SuperLuminova</w:t>
      </w:r>
      <w:proofErr w:type="spellEnd"/>
      <w:r w:rsidRPr="002C4282">
        <w:rPr>
          <w:rFonts w:ascii="Avenir Next" w:hAnsi="Avenir Next" w:cstheme="majorHAnsi"/>
          <w:sz w:val="18"/>
          <w:vertAlign w:val="superscript"/>
          <w:lang w:val="es-ES_tradnl"/>
        </w:rPr>
        <w:t>®</w:t>
      </w:r>
    </w:p>
    <w:p w14:paraId="3AC8DDD6" w14:textId="212A8741" w:rsidR="00E949AC" w:rsidRPr="002C4282" w:rsidRDefault="00E949AC" w:rsidP="008C5ACD">
      <w:pPr>
        <w:pStyle w:val="A"/>
        <w:tabs>
          <w:tab w:val="left" w:pos="8564"/>
        </w:tabs>
        <w:spacing w:after="20" w:line="276" w:lineRule="auto"/>
        <w:ind w:right="-8"/>
        <w:jc w:val="both"/>
        <w:rPr>
          <w:rFonts w:ascii="Avenir Next" w:hAnsi="Avenir Next" w:cstheme="majorHAnsi"/>
          <w:color w:val="auto"/>
          <w:sz w:val="18"/>
          <w:lang w:val="es-ES_tradnl"/>
        </w:rPr>
      </w:pPr>
    </w:p>
    <w:p w14:paraId="0EC89946" w14:textId="7C65BC17" w:rsidR="008C5ACD" w:rsidRPr="002C4282" w:rsidRDefault="00E949AC" w:rsidP="008C5ACD">
      <w:pPr>
        <w:spacing w:after="20" w:line="276" w:lineRule="auto"/>
        <w:rPr>
          <w:rFonts w:ascii="Avenir Next" w:hAnsi="Avenir Next" w:cstheme="majorHAnsi"/>
          <w:b/>
          <w:sz w:val="18"/>
          <w:szCs w:val="22"/>
        </w:rPr>
      </w:pPr>
      <w:r w:rsidRPr="002C4282">
        <w:rPr>
          <w:rFonts w:ascii="Avenir Next" w:hAnsi="Avenir Next" w:cstheme="majorHAnsi"/>
          <w:b/>
          <w:sz w:val="18"/>
          <w:szCs w:val="22"/>
        </w:rPr>
        <w:t>MOVIMIENTO</w:t>
      </w:r>
    </w:p>
    <w:p w14:paraId="40ACD2A5" w14:textId="22052CEC" w:rsidR="008C5ACD" w:rsidRPr="002C4282" w:rsidRDefault="00E949AC" w:rsidP="008C5ACD">
      <w:pPr>
        <w:spacing w:after="20" w:line="276" w:lineRule="auto"/>
        <w:rPr>
          <w:rFonts w:ascii="Avenir Next" w:hAnsi="Avenir Next" w:cstheme="majorHAnsi"/>
          <w:sz w:val="18"/>
          <w:szCs w:val="22"/>
        </w:rPr>
      </w:pPr>
      <w:r w:rsidRPr="002C4282">
        <w:rPr>
          <w:rFonts w:ascii="Avenir Next" w:hAnsi="Avenir Next" w:cstheme="majorHAnsi"/>
          <w:sz w:val="18"/>
          <w:szCs w:val="22"/>
        </w:rPr>
        <w:t>El Primero 4069, Automático</w:t>
      </w:r>
      <w:r w:rsidR="008C5ACD" w:rsidRPr="002C4282">
        <w:rPr>
          <w:rFonts w:ascii="Avenir Next" w:hAnsi="Avenir Next" w:cstheme="majorHAnsi"/>
          <w:sz w:val="18"/>
          <w:szCs w:val="22"/>
        </w:rPr>
        <w:t xml:space="preserve"> </w:t>
      </w:r>
    </w:p>
    <w:p w14:paraId="4119D0F8" w14:textId="0EE5746F" w:rsidR="008C5ACD" w:rsidRPr="002C4282" w:rsidRDefault="008C5ACD" w:rsidP="008C5ACD">
      <w:pPr>
        <w:spacing w:after="20" w:line="276" w:lineRule="auto"/>
        <w:rPr>
          <w:rFonts w:ascii="Avenir Next" w:hAnsi="Avenir Next" w:cstheme="majorHAnsi"/>
          <w:sz w:val="18"/>
          <w:szCs w:val="22"/>
        </w:rPr>
      </w:pPr>
      <w:r w:rsidRPr="002C4282">
        <w:rPr>
          <w:rFonts w:ascii="Avenir Next" w:hAnsi="Avenir Next" w:cstheme="majorHAnsi"/>
          <w:sz w:val="18"/>
          <w:szCs w:val="22"/>
        </w:rPr>
        <w:t>Calibre: 13 ¼``` (</w:t>
      </w:r>
      <w:r w:rsidR="00E949AC" w:rsidRPr="002C4282">
        <w:rPr>
          <w:rFonts w:ascii="Avenir Next" w:hAnsi="Avenir Next" w:cstheme="majorHAnsi"/>
          <w:sz w:val="18"/>
          <w:szCs w:val="22"/>
        </w:rPr>
        <w:t>Diámetro</w:t>
      </w:r>
      <w:r w:rsidRPr="002C4282">
        <w:rPr>
          <w:rFonts w:ascii="Avenir Next" w:hAnsi="Avenir Next" w:cstheme="majorHAnsi"/>
          <w:sz w:val="18"/>
          <w:szCs w:val="22"/>
        </w:rPr>
        <w:t>: 30</w:t>
      </w:r>
      <w:r w:rsidR="00E949AC" w:rsidRPr="002C4282">
        <w:rPr>
          <w:rFonts w:ascii="Avenir Next" w:hAnsi="Avenir Next" w:cstheme="majorHAnsi"/>
          <w:sz w:val="18"/>
          <w:szCs w:val="22"/>
        </w:rPr>
        <w:t xml:space="preserve"> </w:t>
      </w:r>
      <w:r w:rsidRPr="002C4282">
        <w:rPr>
          <w:rFonts w:ascii="Avenir Next" w:hAnsi="Avenir Next" w:cstheme="majorHAnsi"/>
          <w:sz w:val="18"/>
          <w:szCs w:val="22"/>
        </w:rPr>
        <w:t>mm)</w:t>
      </w:r>
    </w:p>
    <w:p w14:paraId="16728972" w14:textId="3AACB696" w:rsidR="008C5ACD" w:rsidRPr="002C4282" w:rsidRDefault="00E949AC" w:rsidP="008C5ACD">
      <w:pPr>
        <w:spacing w:after="20" w:line="276" w:lineRule="auto"/>
        <w:rPr>
          <w:rFonts w:ascii="Avenir Next" w:hAnsi="Avenir Next" w:cstheme="majorHAnsi"/>
          <w:sz w:val="18"/>
          <w:szCs w:val="22"/>
        </w:rPr>
      </w:pPr>
      <w:r w:rsidRPr="002C4282">
        <w:rPr>
          <w:rFonts w:ascii="Avenir Next" w:hAnsi="Avenir Next" w:cstheme="majorHAnsi"/>
          <w:sz w:val="18"/>
          <w:szCs w:val="22"/>
        </w:rPr>
        <w:t>Altura del movimiento: 6,</w:t>
      </w:r>
      <w:r w:rsidR="008C5ACD" w:rsidRPr="002C4282">
        <w:rPr>
          <w:rFonts w:ascii="Avenir Next" w:hAnsi="Avenir Next" w:cstheme="majorHAnsi"/>
          <w:sz w:val="18"/>
          <w:szCs w:val="22"/>
        </w:rPr>
        <w:t>6</w:t>
      </w:r>
      <w:r w:rsidRPr="002C4282">
        <w:rPr>
          <w:rFonts w:ascii="Avenir Next" w:hAnsi="Avenir Next" w:cstheme="majorHAnsi"/>
          <w:sz w:val="18"/>
          <w:szCs w:val="22"/>
        </w:rPr>
        <w:t xml:space="preserve"> </w:t>
      </w:r>
      <w:r w:rsidR="008C5ACD" w:rsidRPr="002C4282">
        <w:rPr>
          <w:rFonts w:ascii="Avenir Next" w:hAnsi="Avenir Next" w:cstheme="majorHAnsi"/>
          <w:sz w:val="18"/>
          <w:szCs w:val="22"/>
        </w:rPr>
        <w:t>mm</w:t>
      </w:r>
    </w:p>
    <w:p w14:paraId="430F9B9A" w14:textId="21AC65A4" w:rsidR="008C5ACD" w:rsidRPr="002C4282" w:rsidRDefault="008C5ACD" w:rsidP="008C5ACD">
      <w:pPr>
        <w:spacing w:after="20" w:line="276" w:lineRule="auto"/>
        <w:rPr>
          <w:rFonts w:ascii="Avenir Next" w:hAnsi="Avenir Next" w:cstheme="majorHAnsi"/>
          <w:sz w:val="18"/>
          <w:szCs w:val="22"/>
        </w:rPr>
      </w:pPr>
      <w:r w:rsidRPr="002C4282">
        <w:rPr>
          <w:rFonts w:ascii="Avenir Next" w:hAnsi="Avenir Next" w:cstheme="majorHAnsi"/>
          <w:sz w:val="18"/>
          <w:szCs w:val="22"/>
        </w:rPr>
        <w:t>Component</w:t>
      </w:r>
      <w:r w:rsidR="00E949AC" w:rsidRPr="002C4282">
        <w:rPr>
          <w:rFonts w:ascii="Avenir Next" w:hAnsi="Avenir Next" w:cstheme="majorHAnsi"/>
          <w:sz w:val="18"/>
          <w:szCs w:val="22"/>
        </w:rPr>
        <w:t>e</w:t>
      </w:r>
      <w:r w:rsidRPr="002C4282">
        <w:rPr>
          <w:rFonts w:ascii="Avenir Next" w:hAnsi="Avenir Next" w:cstheme="majorHAnsi"/>
          <w:sz w:val="18"/>
          <w:szCs w:val="22"/>
        </w:rPr>
        <w:t>s: 254</w:t>
      </w:r>
    </w:p>
    <w:p w14:paraId="48D13DD5" w14:textId="17FB54E8" w:rsidR="008C5ACD" w:rsidRPr="002C4282" w:rsidRDefault="00515F8E" w:rsidP="008C5ACD">
      <w:pPr>
        <w:spacing w:after="20" w:line="276" w:lineRule="auto"/>
        <w:rPr>
          <w:rFonts w:ascii="Avenir Next" w:hAnsi="Avenir Next" w:cstheme="majorHAnsi"/>
          <w:sz w:val="18"/>
          <w:szCs w:val="22"/>
        </w:rPr>
      </w:pPr>
      <w:r>
        <w:rPr>
          <w:noProof/>
          <w:lang w:val="en-US"/>
        </w:rPr>
        <w:drawing>
          <wp:anchor distT="0" distB="0" distL="114300" distR="114300" simplePos="0" relativeHeight="251657216" behindDoc="1" locked="0" layoutInCell="1" allowOverlap="1" wp14:anchorId="6D9F23AB" wp14:editId="2D4EA18D">
            <wp:simplePos x="0" y="0"/>
            <wp:positionH relativeFrom="column">
              <wp:posOffset>3836823</wp:posOffset>
            </wp:positionH>
            <wp:positionV relativeFrom="paragraph">
              <wp:posOffset>10160</wp:posOffset>
            </wp:positionV>
            <wp:extent cx="2522855" cy="3602355"/>
            <wp:effectExtent l="0" t="0" r="0" b="0"/>
            <wp:wrapTight wrapText="bothSides">
              <wp:wrapPolygon edited="0">
                <wp:start x="9623" y="1371"/>
                <wp:lineTo x="7829" y="1599"/>
                <wp:lineTo x="7013" y="2170"/>
                <wp:lineTo x="7013" y="3427"/>
                <wp:lineTo x="6198" y="4569"/>
                <wp:lineTo x="6035" y="5026"/>
                <wp:lineTo x="4893" y="7082"/>
                <wp:lineTo x="4241" y="7767"/>
                <wp:lineTo x="3751" y="9024"/>
                <wp:lineTo x="3751" y="10737"/>
                <wp:lineTo x="4567" y="12565"/>
                <wp:lineTo x="6035" y="14392"/>
                <wp:lineTo x="6035" y="14964"/>
                <wp:lineTo x="7176" y="18048"/>
                <wp:lineTo x="6524" y="19875"/>
                <wp:lineTo x="7013" y="20675"/>
                <wp:lineTo x="14679" y="20675"/>
                <wp:lineTo x="15168" y="19875"/>
                <wp:lineTo x="14516" y="18048"/>
                <wp:lineTo x="15005" y="16220"/>
                <wp:lineTo x="15821" y="14964"/>
                <wp:lineTo x="15821" y="14392"/>
                <wp:lineTo x="19735" y="10737"/>
                <wp:lineTo x="19735" y="8910"/>
                <wp:lineTo x="17452" y="7082"/>
                <wp:lineTo x="15821" y="5254"/>
                <wp:lineTo x="15331" y="4341"/>
                <wp:lineTo x="14679" y="3427"/>
                <wp:lineTo x="14842" y="2399"/>
                <wp:lineTo x="13864" y="1599"/>
                <wp:lineTo x="12559" y="1371"/>
                <wp:lineTo x="9623" y="1371"/>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2855" cy="3602355"/>
                    </a:xfrm>
                    <a:prstGeom prst="rect">
                      <a:avLst/>
                    </a:prstGeom>
                    <a:noFill/>
                    <a:ln>
                      <a:noFill/>
                    </a:ln>
                  </pic:spPr>
                </pic:pic>
              </a:graphicData>
            </a:graphic>
          </wp:anchor>
        </w:drawing>
      </w:r>
      <w:r w:rsidR="00E949AC" w:rsidRPr="002C4282">
        <w:rPr>
          <w:rFonts w:ascii="Avenir Next" w:hAnsi="Avenir Next" w:cstheme="majorHAnsi"/>
          <w:sz w:val="18"/>
          <w:szCs w:val="22"/>
        </w:rPr>
        <w:t>Rubíes</w:t>
      </w:r>
      <w:r w:rsidR="008C5ACD" w:rsidRPr="002C4282">
        <w:rPr>
          <w:rFonts w:ascii="Avenir Next" w:hAnsi="Avenir Next" w:cstheme="majorHAnsi"/>
          <w:sz w:val="18"/>
          <w:szCs w:val="22"/>
        </w:rPr>
        <w:t>: 35</w:t>
      </w:r>
    </w:p>
    <w:p w14:paraId="1E3DFAE2" w14:textId="259126BE" w:rsidR="008C5ACD" w:rsidRPr="002C4282" w:rsidRDefault="00E949AC" w:rsidP="008C5ACD">
      <w:pPr>
        <w:spacing w:after="20" w:line="276" w:lineRule="auto"/>
        <w:rPr>
          <w:rFonts w:ascii="Avenir Next" w:hAnsi="Avenir Next" w:cstheme="majorHAnsi"/>
          <w:sz w:val="18"/>
          <w:szCs w:val="22"/>
        </w:rPr>
      </w:pPr>
      <w:r w:rsidRPr="002C4282">
        <w:rPr>
          <w:rFonts w:ascii="Avenir Next" w:hAnsi="Avenir Next" w:cstheme="majorHAnsi"/>
          <w:sz w:val="18"/>
          <w:szCs w:val="22"/>
        </w:rPr>
        <w:t>Frecuencia: 36.</w:t>
      </w:r>
      <w:r w:rsidR="008C5ACD" w:rsidRPr="002C4282">
        <w:rPr>
          <w:rFonts w:ascii="Avenir Next" w:hAnsi="Avenir Next" w:cstheme="majorHAnsi"/>
          <w:sz w:val="18"/>
          <w:szCs w:val="22"/>
        </w:rPr>
        <w:t xml:space="preserve">000 </w:t>
      </w:r>
      <w:r w:rsidRPr="002C4282">
        <w:rPr>
          <w:rFonts w:ascii="Avenir Next" w:hAnsi="Avenir Next" w:cstheme="majorHAnsi"/>
          <w:sz w:val="18"/>
          <w:szCs w:val="22"/>
        </w:rPr>
        <w:t>Alt/h</w:t>
      </w:r>
      <w:r w:rsidR="008C5ACD" w:rsidRPr="002C4282">
        <w:rPr>
          <w:rFonts w:ascii="Avenir Next" w:hAnsi="Avenir Next" w:cstheme="majorHAnsi"/>
          <w:sz w:val="18"/>
          <w:szCs w:val="22"/>
        </w:rPr>
        <w:t xml:space="preserve"> (5Hz)</w:t>
      </w:r>
    </w:p>
    <w:p w14:paraId="4ACE7629" w14:textId="7BC1DDC6" w:rsidR="008C5ACD" w:rsidRPr="002C4282" w:rsidRDefault="00E949AC" w:rsidP="008C5ACD">
      <w:pPr>
        <w:spacing w:after="20" w:line="276" w:lineRule="auto"/>
        <w:rPr>
          <w:rFonts w:ascii="Avenir Next" w:hAnsi="Avenir Next" w:cstheme="majorHAnsi"/>
          <w:sz w:val="18"/>
          <w:szCs w:val="22"/>
        </w:rPr>
      </w:pPr>
      <w:r w:rsidRPr="002C4282">
        <w:rPr>
          <w:rFonts w:ascii="Avenir Next" w:hAnsi="Avenir Next" w:cstheme="majorHAnsi"/>
          <w:sz w:val="18"/>
          <w:szCs w:val="22"/>
        </w:rPr>
        <w:t>Reserva de marcha</w:t>
      </w:r>
      <w:r w:rsidR="008C5ACD" w:rsidRPr="002C4282">
        <w:rPr>
          <w:rFonts w:ascii="Avenir Next" w:hAnsi="Avenir Next" w:cstheme="majorHAnsi"/>
          <w:sz w:val="18"/>
          <w:szCs w:val="22"/>
        </w:rPr>
        <w:t>: min. 50 h</w:t>
      </w:r>
      <w:r w:rsidRPr="002C4282">
        <w:rPr>
          <w:rFonts w:ascii="Avenir Next" w:hAnsi="Avenir Next" w:cstheme="majorHAnsi"/>
          <w:sz w:val="18"/>
          <w:szCs w:val="22"/>
        </w:rPr>
        <w:t>ora</w:t>
      </w:r>
      <w:r w:rsidR="008C5ACD" w:rsidRPr="002C4282">
        <w:rPr>
          <w:rFonts w:ascii="Avenir Next" w:hAnsi="Avenir Next" w:cstheme="majorHAnsi"/>
          <w:sz w:val="18"/>
          <w:szCs w:val="22"/>
        </w:rPr>
        <w:t>s</w:t>
      </w:r>
    </w:p>
    <w:p w14:paraId="750794F5" w14:textId="41D57B8B" w:rsidR="008C5ACD" w:rsidRPr="002C4282" w:rsidRDefault="00973BF5" w:rsidP="008C5ACD">
      <w:pPr>
        <w:spacing w:after="20" w:line="276" w:lineRule="auto"/>
        <w:rPr>
          <w:rFonts w:ascii="Avenir Next" w:hAnsi="Avenir Next" w:cstheme="majorHAnsi"/>
          <w:sz w:val="18"/>
          <w:szCs w:val="22"/>
        </w:rPr>
      </w:pPr>
      <w:r w:rsidRPr="002C4282">
        <w:rPr>
          <w:rFonts w:ascii="Avenir Next" w:hAnsi="Avenir Next" w:cstheme="majorHAnsi"/>
          <w:sz w:val="18"/>
          <w:szCs w:val="22"/>
        </w:rPr>
        <w:t>Acabados: Masa oscilante con motivo “</w:t>
      </w:r>
      <w:proofErr w:type="spellStart"/>
      <w:r w:rsidRPr="002C4282">
        <w:rPr>
          <w:rFonts w:ascii="Avenir Next" w:hAnsi="Avenir Next" w:cstheme="majorHAnsi"/>
          <w:sz w:val="18"/>
          <w:szCs w:val="22"/>
        </w:rPr>
        <w:t>Côtes</w:t>
      </w:r>
      <w:proofErr w:type="spellEnd"/>
      <w:r w:rsidRPr="002C4282">
        <w:rPr>
          <w:rFonts w:ascii="Avenir Next" w:hAnsi="Avenir Next" w:cstheme="majorHAnsi"/>
          <w:sz w:val="18"/>
          <w:szCs w:val="22"/>
        </w:rPr>
        <w:t xml:space="preserve"> de Genève”</w:t>
      </w:r>
    </w:p>
    <w:p w14:paraId="35F1582A" w14:textId="77777777" w:rsidR="00973BF5" w:rsidRPr="002C4282" w:rsidRDefault="00973BF5" w:rsidP="008C5ACD">
      <w:pPr>
        <w:spacing w:after="20" w:line="276" w:lineRule="auto"/>
        <w:rPr>
          <w:rFonts w:ascii="Avenir Next" w:hAnsi="Avenir Next" w:cstheme="majorHAnsi"/>
          <w:sz w:val="18"/>
          <w:szCs w:val="22"/>
        </w:rPr>
      </w:pPr>
    </w:p>
    <w:p w14:paraId="63550F85" w14:textId="346D9C7C" w:rsidR="00973BF5" w:rsidRPr="002C4282" w:rsidRDefault="00973BF5" w:rsidP="00973BF5">
      <w:pPr>
        <w:spacing w:after="40" w:line="276" w:lineRule="auto"/>
        <w:rPr>
          <w:rFonts w:ascii="Avenir Next" w:hAnsi="Avenir Next" w:cs="Arial"/>
          <w:b/>
          <w:sz w:val="18"/>
          <w:szCs w:val="20"/>
        </w:rPr>
      </w:pPr>
      <w:r w:rsidRPr="002C4282">
        <w:rPr>
          <w:rFonts w:ascii="Avenir Next" w:hAnsi="Avenir Next" w:cs="Arial"/>
          <w:b/>
          <w:sz w:val="18"/>
          <w:szCs w:val="20"/>
        </w:rPr>
        <w:t>FUNCIONES</w:t>
      </w:r>
    </w:p>
    <w:p w14:paraId="51415CF3" w14:textId="77777777" w:rsidR="00973BF5" w:rsidRPr="002C4282" w:rsidRDefault="00973BF5" w:rsidP="00973BF5">
      <w:pPr>
        <w:spacing w:after="40" w:line="276" w:lineRule="auto"/>
        <w:rPr>
          <w:rFonts w:ascii="Avenir Next" w:hAnsi="Avenir Next" w:cs="Arial"/>
          <w:sz w:val="18"/>
          <w:szCs w:val="20"/>
        </w:rPr>
      </w:pPr>
      <w:r w:rsidRPr="002C4282">
        <w:rPr>
          <w:rFonts w:ascii="Avenir Next" w:hAnsi="Avenir Next" w:cs="Arial"/>
          <w:sz w:val="18"/>
          <w:szCs w:val="20"/>
        </w:rPr>
        <w:t>Horas y minutos centrales</w:t>
      </w:r>
    </w:p>
    <w:p w14:paraId="0380EF95" w14:textId="678BD7B6" w:rsidR="008C5ACD" w:rsidRPr="002C4282" w:rsidRDefault="00973BF5" w:rsidP="00973BF5">
      <w:pPr>
        <w:spacing w:after="20" w:line="276" w:lineRule="auto"/>
        <w:rPr>
          <w:rFonts w:ascii="Avenir Next" w:hAnsi="Avenir Next" w:cstheme="majorHAnsi"/>
          <w:sz w:val="18"/>
          <w:szCs w:val="22"/>
        </w:rPr>
      </w:pPr>
      <w:r w:rsidRPr="002C4282">
        <w:rPr>
          <w:rFonts w:ascii="Avenir Next" w:hAnsi="Avenir Next" w:cstheme="majorHAnsi"/>
          <w:sz w:val="18"/>
          <w:szCs w:val="22"/>
        </w:rPr>
        <w:t>Pequeño segundero a las 9 h</w:t>
      </w:r>
    </w:p>
    <w:p w14:paraId="0473E21A" w14:textId="6D1E3B24" w:rsidR="008C5ACD" w:rsidRPr="002C4282" w:rsidRDefault="008C5ACD" w:rsidP="008C5ACD">
      <w:pPr>
        <w:spacing w:after="20" w:line="276" w:lineRule="auto"/>
        <w:rPr>
          <w:rFonts w:ascii="Avenir Next" w:hAnsi="Avenir Next" w:cstheme="majorHAnsi"/>
          <w:sz w:val="18"/>
          <w:szCs w:val="22"/>
        </w:rPr>
      </w:pPr>
      <w:r w:rsidRPr="002C4282">
        <w:rPr>
          <w:rFonts w:ascii="Avenir Next" w:hAnsi="Avenir Next" w:cstheme="majorHAnsi"/>
          <w:sz w:val="18"/>
          <w:szCs w:val="22"/>
        </w:rPr>
        <w:t>C</w:t>
      </w:r>
      <w:r w:rsidR="00973BF5" w:rsidRPr="002C4282">
        <w:rPr>
          <w:rFonts w:ascii="Avenir Next" w:hAnsi="Avenir Next" w:cstheme="majorHAnsi"/>
          <w:sz w:val="18"/>
          <w:szCs w:val="22"/>
        </w:rPr>
        <w:t>ronógrafo</w:t>
      </w:r>
      <w:r w:rsidRPr="002C4282">
        <w:rPr>
          <w:rFonts w:ascii="Avenir Next" w:hAnsi="Avenir Next" w:cstheme="majorHAnsi"/>
          <w:sz w:val="18"/>
          <w:szCs w:val="22"/>
        </w:rPr>
        <w:t xml:space="preserve">: </w:t>
      </w:r>
      <w:r w:rsidR="00973BF5" w:rsidRPr="002C4282">
        <w:rPr>
          <w:rFonts w:ascii="Avenir Next" w:hAnsi="Avenir Next" w:cstheme="majorHAnsi"/>
          <w:sz w:val="18"/>
          <w:szCs w:val="22"/>
        </w:rPr>
        <w:t>Agujas central de cronógrafo</w:t>
      </w:r>
      <w:r w:rsidRPr="002C4282">
        <w:rPr>
          <w:rFonts w:ascii="Avenir Next" w:hAnsi="Avenir Next" w:cstheme="majorHAnsi"/>
          <w:sz w:val="18"/>
          <w:szCs w:val="22"/>
        </w:rPr>
        <w:t xml:space="preserve"> &amp; </w:t>
      </w:r>
      <w:r w:rsidR="00973BF5" w:rsidRPr="002C4282">
        <w:rPr>
          <w:rFonts w:ascii="Avenir Next" w:hAnsi="Avenir Next" w:cstheme="majorHAnsi"/>
          <w:sz w:val="18"/>
          <w:szCs w:val="22"/>
        </w:rPr>
        <w:t>contador de 30 minutos a las 3 h</w:t>
      </w:r>
    </w:p>
    <w:p w14:paraId="6CB5B10C" w14:textId="77777777" w:rsidR="008C5ACD" w:rsidRPr="002C4282" w:rsidRDefault="008C5ACD" w:rsidP="008C5ACD">
      <w:pPr>
        <w:spacing w:after="20" w:line="276" w:lineRule="auto"/>
        <w:rPr>
          <w:rFonts w:ascii="Avenir Next" w:hAnsi="Avenir Next" w:cstheme="majorHAnsi"/>
          <w:sz w:val="18"/>
          <w:szCs w:val="22"/>
        </w:rPr>
      </w:pPr>
    </w:p>
    <w:p w14:paraId="50372CC9" w14:textId="77777777" w:rsidR="00CD0523" w:rsidRPr="002C4282" w:rsidRDefault="00CD0523" w:rsidP="00CD0523">
      <w:pPr>
        <w:spacing w:after="40" w:line="276" w:lineRule="auto"/>
        <w:rPr>
          <w:rFonts w:ascii="Avenir Next" w:hAnsi="Avenir Next" w:cs="Arial"/>
          <w:b/>
          <w:sz w:val="18"/>
          <w:szCs w:val="20"/>
        </w:rPr>
      </w:pPr>
      <w:r w:rsidRPr="002C4282">
        <w:rPr>
          <w:rFonts w:ascii="Avenir Next" w:hAnsi="Avenir Next" w:cs="Arial"/>
          <w:b/>
          <w:sz w:val="18"/>
          <w:szCs w:val="20"/>
        </w:rPr>
        <w:t>CAJA, ESFERA Y AGUJAS</w:t>
      </w:r>
    </w:p>
    <w:p w14:paraId="6FBE0976" w14:textId="77777777" w:rsidR="00CD0523" w:rsidRPr="002C4282" w:rsidRDefault="00CD0523" w:rsidP="00CD0523">
      <w:pPr>
        <w:spacing w:after="40" w:line="276" w:lineRule="auto"/>
        <w:rPr>
          <w:rFonts w:ascii="Avenir Next" w:hAnsi="Avenir Next" w:cs="Arial"/>
          <w:sz w:val="18"/>
          <w:szCs w:val="20"/>
        </w:rPr>
      </w:pPr>
      <w:r w:rsidRPr="002C4282">
        <w:rPr>
          <w:rFonts w:ascii="Avenir Next" w:hAnsi="Avenir Next" w:cs="Arial"/>
          <w:sz w:val="18"/>
          <w:szCs w:val="20"/>
        </w:rPr>
        <w:t>Diámetro: 45mm</w:t>
      </w:r>
    </w:p>
    <w:p w14:paraId="687DEA07" w14:textId="77777777" w:rsidR="00CD0523" w:rsidRPr="002C4282" w:rsidRDefault="00CD0523" w:rsidP="00CD0523">
      <w:pPr>
        <w:spacing w:after="40" w:line="276" w:lineRule="auto"/>
        <w:rPr>
          <w:rFonts w:ascii="Avenir Next" w:hAnsi="Avenir Next" w:cs="Arial"/>
          <w:sz w:val="18"/>
          <w:szCs w:val="20"/>
        </w:rPr>
      </w:pPr>
      <w:r w:rsidRPr="002C4282">
        <w:rPr>
          <w:rFonts w:ascii="Avenir Next" w:hAnsi="Avenir Next" w:cs="Arial"/>
          <w:sz w:val="18"/>
          <w:szCs w:val="20"/>
        </w:rPr>
        <w:t>Diámetro de la abertura: 37,8 mm</w:t>
      </w:r>
    </w:p>
    <w:p w14:paraId="4187F99E" w14:textId="77777777" w:rsidR="00CD0523" w:rsidRPr="002C4282" w:rsidRDefault="00CD0523" w:rsidP="00CD0523">
      <w:pPr>
        <w:spacing w:after="40" w:line="276" w:lineRule="auto"/>
        <w:rPr>
          <w:rFonts w:ascii="Avenir Next" w:hAnsi="Avenir Next" w:cs="Arial"/>
          <w:sz w:val="18"/>
          <w:szCs w:val="20"/>
        </w:rPr>
      </w:pPr>
      <w:r w:rsidRPr="002C4282">
        <w:rPr>
          <w:rFonts w:ascii="Avenir Next" w:hAnsi="Avenir Next" w:cs="Arial"/>
          <w:sz w:val="18"/>
          <w:szCs w:val="20"/>
        </w:rPr>
        <w:t>Altura: 14,25 mm</w:t>
      </w:r>
    </w:p>
    <w:p w14:paraId="187FEB88" w14:textId="77777777" w:rsidR="00CD0523" w:rsidRPr="002C4282" w:rsidRDefault="00CD0523" w:rsidP="00CD0523">
      <w:pPr>
        <w:spacing w:after="40" w:line="276" w:lineRule="auto"/>
        <w:rPr>
          <w:rFonts w:ascii="Avenir Next" w:hAnsi="Avenir Next" w:cs="Arial"/>
          <w:sz w:val="18"/>
          <w:szCs w:val="20"/>
        </w:rPr>
      </w:pPr>
      <w:r w:rsidRPr="002C4282">
        <w:rPr>
          <w:rFonts w:ascii="Avenir Next" w:hAnsi="Avenir Next" w:cs="Arial"/>
          <w:sz w:val="18"/>
          <w:szCs w:val="20"/>
        </w:rPr>
        <w:t>Cristal: De zafiro abombado con tratamiento anti reflejante por ambas caras</w:t>
      </w:r>
    </w:p>
    <w:p w14:paraId="712754CC" w14:textId="06113504" w:rsidR="008C5ACD" w:rsidRPr="002C4282" w:rsidRDefault="00CD0523" w:rsidP="00CD0523">
      <w:pPr>
        <w:spacing w:after="20" w:line="276" w:lineRule="auto"/>
        <w:rPr>
          <w:rFonts w:ascii="Avenir Next" w:hAnsi="Avenir Next" w:cstheme="majorHAnsi"/>
          <w:sz w:val="18"/>
          <w:szCs w:val="22"/>
        </w:rPr>
      </w:pPr>
      <w:r w:rsidRPr="002C4282">
        <w:rPr>
          <w:rFonts w:ascii="Avenir Next" w:hAnsi="Avenir Next" w:cs="Arial"/>
          <w:sz w:val="18"/>
          <w:szCs w:val="20"/>
        </w:rPr>
        <w:t>Fondo</w:t>
      </w:r>
      <w:r w:rsidR="008C5ACD" w:rsidRPr="002C4282">
        <w:rPr>
          <w:rFonts w:ascii="Avenir Next" w:hAnsi="Avenir Next" w:cstheme="majorHAnsi"/>
          <w:sz w:val="18"/>
          <w:szCs w:val="22"/>
        </w:rPr>
        <w:t xml:space="preserve">: </w:t>
      </w:r>
      <w:r w:rsidRPr="002C4282">
        <w:rPr>
          <w:rFonts w:ascii="Avenir Next" w:hAnsi="Avenir Next" w:cs="Arial"/>
          <w:sz w:val="18"/>
          <w:szCs w:val="20"/>
        </w:rPr>
        <w:t xml:space="preserve">Titanio grabado con el logo de ZENITH </w:t>
      </w:r>
      <w:proofErr w:type="spellStart"/>
      <w:r w:rsidRPr="002C4282">
        <w:rPr>
          <w:rFonts w:ascii="Avenir Next" w:hAnsi="Avenir Next" w:cs="Arial"/>
          <w:sz w:val="18"/>
          <w:szCs w:val="20"/>
        </w:rPr>
        <w:t>Flying</w:t>
      </w:r>
      <w:proofErr w:type="spellEnd"/>
      <w:r w:rsidRPr="002C4282">
        <w:rPr>
          <w:rFonts w:ascii="Avenir Next" w:hAnsi="Avenir Next" w:cs="Arial"/>
          <w:sz w:val="18"/>
          <w:szCs w:val="20"/>
        </w:rPr>
        <w:t xml:space="preserve"> </w:t>
      </w:r>
      <w:proofErr w:type="spellStart"/>
      <w:r w:rsidRPr="002C4282">
        <w:rPr>
          <w:rFonts w:ascii="Avenir Next" w:hAnsi="Avenir Next" w:cs="Arial"/>
          <w:sz w:val="18"/>
          <w:szCs w:val="20"/>
        </w:rPr>
        <w:t>instruments</w:t>
      </w:r>
      <w:proofErr w:type="spellEnd"/>
      <w:r w:rsidRPr="002C4282">
        <w:rPr>
          <w:rFonts w:ascii="Avenir Next" w:hAnsi="Avenir Next" w:cs="Arial"/>
          <w:sz w:val="18"/>
          <w:szCs w:val="20"/>
        </w:rPr>
        <w:t>.</w:t>
      </w:r>
    </w:p>
    <w:p w14:paraId="0CED0E99" w14:textId="6B32D228" w:rsidR="008C5ACD" w:rsidRPr="002C4282" w:rsidRDefault="00CD0523" w:rsidP="008C5ACD">
      <w:pPr>
        <w:spacing w:after="20" w:line="276" w:lineRule="auto"/>
        <w:rPr>
          <w:rFonts w:ascii="Avenir Next" w:hAnsi="Avenir Next" w:cstheme="majorHAnsi"/>
          <w:sz w:val="18"/>
          <w:szCs w:val="22"/>
          <w:highlight w:val="yellow"/>
        </w:rPr>
      </w:pPr>
      <w:r w:rsidRPr="002C4282">
        <w:rPr>
          <w:rFonts w:ascii="Avenir Next" w:hAnsi="Avenir Next" w:cstheme="majorHAnsi"/>
          <w:sz w:val="18"/>
          <w:szCs w:val="22"/>
        </w:rPr>
        <w:t>Material: Bronc</w:t>
      </w:r>
      <w:r w:rsidR="008C5ACD" w:rsidRPr="002C4282">
        <w:rPr>
          <w:rFonts w:ascii="Avenir Next" w:hAnsi="Avenir Next" w:cstheme="majorHAnsi"/>
          <w:sz w:val="18"/>
          <w:szCs w:val="22"/>
        </w:rPr>
        <w:t>e</w:t>
      </w:r>
    </w:p>
    <w:p w14:paraId="7D55BA0D" w14:textId="1DEE25EA" w:rsidR="008C5ACD" w:rsidRPr="002C4282" w:rsidRDefault="00CD0523" w:rsidP="008C5ACD">
      <w:pPr>
        <w:spacing w:after="20" w:line="276" w:lineRule="auto"/>
        <w:rPr>
          <w:rFonts w:ascii="Avenir Next" w:hAnsi="Avenir Next" w:cstheme="majorHAnsi"/>
          <w:sz w:val="18"/>
          <w:szCs w:val="22"/>
        </w:rPr>
      </w:pPr>
      <w:r w:rsidRPr="002C4282">
        <w:rPr>
          <w:rFonts w:ascii="Avenir Next" w:hAnsi="Avenir Next" w:cstheme="majorHAnsi"/>
          <w:sz w:val="18"/>
          <w:szCs w:val="22"/>
        </w:rPr>
        <w:t>Hermeticidad</w:t>
      </w:r>
      <w:r w:rsidR="008C5ACD" w:rsidRPr="002C4282">
        <w:rPr>
          <w:rFonts w:ascii="Avenir Next" w:hAnsi="Avenir Next" w:cstheme="majorHAnsi"/>
          <w:sz w:val="18"/>
          <w:szCs w:val="22"/>
        </w:rPr>
        <w:t>: 10 ATM</w:t>
      </w:r>
    </w:p>
    <w:p w14:paraId="5CCF86F2" w14:textId="5DFFF9B6" w:rsidR="008C5ACD" w:rsidRPr="002C4282" w:rsidRDefault="00CD0523" w:rsidP="008C5ACD">
      <w:pPr>
        <w:spacing w:after="20" w:line="276" w:lineRule="auto"/>
        <w:rPr>
          <w:rFonts w:ascii="Avenir Next" w:hAnsi="Avenir Next" w:cstheme="majorHAnsi"/>
          <w:sz w:val="18"/>
          <w:szCs w:val="22"/>
        </w:rPr>
      </w:pPr>
      <w:r w:rsidRPr="002C4282">
        <w:rPr>
          <w:rFonts w:ascii="Avenir Next" w:hAnsi="Avenir Next" w:cstheme="majorHAnsi"/>
          <w:sz w:val="18"/>
          <w:szCs w:val="22"/>
        </w:rPr>
        <w:t>Esfera</w:t>
      </w:r>
      <w:r w:rsidR="008C5ACD" w:rsidRPr="002C4282">
        <w:rPr>
          <w:rFonts w:ascii="Avenir Next" w:hAnsi="Avenir Next" w:cstheme="majorHAnsi"/>
          <w:sz w:val="18"/>
          <w:szCs w:val="22"/>
        </w:rPr>
        <w:t xml:space="preserve">: </w:t>
      </w:r>
      <w:r w:rsidRPr="002C4282">
        <w:rPr>
          <w:rFonts w:ascii="Avenir Next" w:hAnsi="Avenir Next" w:cstheme="majorHAnsi"/>
          <w:sz w:val="18"/>
          <w:szCs w:val="22"/>
        </w:rPr>
        <w:t>Verde kaki granulada</w:t>
      </w:r>
    </w:p>
    <w:p w14:paraId="2078E66E" w14:textId="681D7E44" w:rsidR="008C5ACD" w:rsidRPr="002C4282" w:rsidRDefault="00CD0523" w:rsidP="00CD0523">
      <w:pPr>
        <w:spacing w:after="40" w:line="276" w:lineRule="auto"/>
        <w:rPr>
          <w:rFonts w:ascii="Avenir Next" w:hAnsi="Avenir Next" w:cstheme="majorHAnsi"/>
          <w:sz w:val="18"/>
          <w:szCs w:val="22"/>
        </w:rPr>
      </w:pPr>
      <w:r w:rsidRPr="002C4282">
        <w:rPr>
          <w:rFonts w:ascii="Avenir Next" w:hAnsi="Avenir Next" w:cs="Arial"/>
          <w:sz w:val="18"/>
          <w:szCs w:val="20"/>
        </w:rPr>
        <w:t xml:space="preserve">Indicadores: números árabes en </w:t>
      </w:r>
      <w:proofErr w:type="spellStart"/>
      <w:r w:rsidR="008C5ACD" w:rsidRPr="002C4282">
        <w:rPr>
          <w:rFonts w:ascii="Avenir Next" w:hAnsi="Avenir Next" w:cstheme="majorHAnsi"/>
          <w:sz w:val="18"/>
          <w:szCs w:val="22"/>
        </w:rPr>
        <w:t>SuperLumiNova</w:t>
      </w:r>
      <w:proofErr w:type="spellEnd"/>
      <w:r w:rsidR="008C5ACD" w:rsidRPr="002C4282">
        <w:rPr>
          <w:rFonts w:ascii="Avenir Next" w:hAnsi="Avenir Next" w:cstheme="majorHAnsi"/>
          <w:sz w:val="18"/>
          <w:szCs w:val="22"/>
          <w:vertAlign w:val="superscript"/>
        </w:rPr>
        <w:t xml:space="preserve">® </w:t>
      </w:r>
      <w:r w:rsidR="008C5ACD" w:rsidRPr="002C4282">
        <w:rPr>
          <w:rFonts w:ascii="Avenir Next" w:hAnsi="Avenir Next" w:cstheme="majorHAnsi"/>
          <w:sz w:val="18"/>
          <w:szCs w:val="22"/>
        </w:rPr>
        <w:t xml:space="preserve">SLN C1 </w:t>
      </w:r>
      <w:r w:rsidRPr="002C4282">
        <w:rPr>
          <w:rFonts w:ascii="Avenir Next" w:hAnsi="Avenir Next" w:cstheme="majorHAnsi"/>
          <w:sz w:val="18"/>
          <w:szCs w:val="22"/>
        </w:rPr>
        <w:t>blanca</w:t>
      </w:r>
    </w:p>
    <w:p w14:paraId="592CCEBE" w14:textId="7F02D2B9" w:rsidR="008C5ACD" w:rsidRPr="002C4282" w:rsidRDefault="00CD0523" w:rsidP="008C5ACD">
      <w:pPr>
        <w:spacing w:after="20" w:line="276" w:lineRule="auto"/>
        <w:rPr>
          <w:rFonts w:ascii="Avenir Next" w:hAnsi="Avenir Next" w:cstheme="majorHAnsi"/>
          <w:sz w:val="18"/>
          <w:szCs w:val="22"/>
        </w:rPr>
      </w:pPr>
      <w:r w:rsidRPr="002C4282">
        <w:rPr>
          <w:rFonts w:ascii="Avenir Next" w:hAnsi="Avenir Next" w:cstheme="majorHAnsi"/>
          <w:sz w:val="18"/>
          <w:szCs w:val="22"/>
        </w:rPr>
        <w:t>Agujas</w:t>
      </w:r>
      <w:r w:rsidR="008C5ACD" w:rsidRPr="002C4282">
        <w:rPr>
          <w:rFonts w:ascii="Avenir Next" w:hAnsi="Avenir Next" w:cstheme="majorHAnsi"/>
          <w:sz w:val="18"/>
          <w:szCs w:val="22"/>
        </w:rPr>
        <w:t xml:space="preserve">: </w:t>
      </w:r>
      <w:r w:rsidRPr="002C4282">
        <w:rPr>
          <w:rFonts w:ascii="Avenir Next" w:hAnsi="Avenir Next" w:cstheme="majorHAnsi"/>
          <w:sz w:val="18"/>
          <w:szCs w:val="22"/>
        </w:rPr>
        <w:t xml:space="preserve">chapadas en oro, facetadas y recubiertas de </w:t>
      </w:r>
      <w:proofErr w:type="spellStart"/>
      <w:r w:rsidRPr="002C4282">
        <w:rPr>
          <w:rFonts w:ascii="Avenir Next" w:hAnsi="Avenir Next" w:cstheme="majorHAnsi"/>
          <w:sz w:val="18"/>
          <w:szCs w:val="22"/>
        </w:rPr>
        <w:t>SuperLumiNova®SLN</w:t>
      </w:r>
      <w:proofErr w:type="spellEnd"/>
      <w:r w:rsidRPr="002C4282">
        <w:rPr>
          <w:rFonts w:ascii="Avenir Next" w:hAnsi="Avenir Next" w:cstheme="majorHAnsi"/>
          <w:sz w:val="18"/>
          <w:szCs w:val="22"/>
        </w:rPr>
        <w:t xml:space="preserve"> C1 blanca</w:t>
      </w:r>
    </w:p>
    <w:p w14:paraId="2704457D" w14:textId="77777777" w:rsidR="008C5ACD" w:rsidRPr="002C4282" w:rsidRDefault="008C5ACD" w:rsidP="008C5ACD">
      <w:pPr>
        <w:spacing w:after="20" w:line="276" w:lineRule="auto"/>
        <w:rPr>
          <w:rFonts w:ascii="Avenir Next" w:hAnsi="Avenir Next" w:cstheme="majorHAnsi"/>
          <w:sz w:val="18"/>
          <w:szCs w:val="22"/>
        </w:rPr>
      </w:pPr>
    </w:p>
    <w:p w14:paraId="69EA868D" w14:textId="220FA387" w:rsidR="008C5ACD" w:rsidRPr="002C4282" w:rsidRDefault="00E90C28" w:rsidP="008C5ACD">
      <w:pPr>
        <w:spacing w:after="20" w:line="276" w:lineRule="auto"/>
        <w:rPr>
          <w:rFonts w:ascii="Avenir Next" w:hAnsi="Avenir Next" w:cstheme="majorHAnsi"/>
          <w:b/>
          <w:sz w:val="18"/>
          <w:szCs w:val="22"/>
        </w:rPr>
      </w:pPr>
      <w:r w:rsidRPr="002C4282">
        <w:rPr>
          <w:rFonts w:ascii="Avenir Next" w:hAnsi="Avenir Next" w:cstheme="majorHAnsi"/>
          <w:b/>
          <w:sz w:val="18"/>
          <w:szCs w:val="22"/>
        </w:rPr>
        <w:t>CORREAS Y HEBILLAS</w:t>
      </w:r>
    </w:p>
    <w:p w14:paraId="3A110AA6" w14:textId="260CA7B2" w:rsidR="00CD0523" w:rsidRPr="002C4282" w:rsidRDefault="00D3004B" w:rsidP="00CD0523">
      <w:pPr>
        <w:spacing w:after="20" w:line="276" w:lineRule="auto"/>
        <w:rPr>
          <w:rFonts w:ascii="Avenir Next" w:hAnsi="Avenir Next" w:cstheme="majorHAnsi"/>
          <w:sz w:val="18"/>
          <w:szCs w:val="22"/>
        </w:rPr>
      </w:pPr>
      <w:r>
        <w:rPr>
          <w:rFonts w:ascii="Avenir Next" w:hAnsi="Avenir Next" w:cstheme="majorHAnsi"/>
          <w:sz w:val="18"/>
          <w:szCs w:val="22"/>
        </w:rPr>
        <w:t>Correa textil</w:t>
      </w:r>
      <w:r w:rsidR="00CD0523" w:rsidRPr="002C4282">
        <w:rPr>
          <w:rFonts w:ascii="Avenir Next" w:hAnsi="Avenir Next" w:cstheme="majorHAnsi"/>
          <w:sz w:val="18"/>
          <w:szCs w:val="22"/>
        </w:rPr>
        <w:t xml:space="preserve"> de camuflaje con revestimiento protector de caucho</w:t>
      </w:r>
    </w:p>
    <w:p w14:paraId="3AD25BC5" w14:textId="7FCBE5C9" w:rsidR="00CD0523" w:rsidRPr="002C4282" w:rsidRDefault="00CD0523" w:rsidP="00CD0523">
      <w:pPr>
        <w:spacing w:after="20" w:line="276" w:lineRule="auto"/>
        <w:rPr>
          <w:rFonts w:ascii="Avenir Next" w:hAnsi="Avenir Next" w:cstheme="majorHAnsi"/>
          <w:sz w:val="18"/>
          <w:szCs w:val="22"/>
        </w:rPr>
      </w:pPr>
      <w:r w:rsidRPr="002C4282">
        <w:rPr>
          <w:rFonts w:ascii="Avenir Next" w:hAnsi="Avenir Next" w:cstheme="majorHAnsi"/>
          <w:sz w:val="18"/>
          <w:szCs w:val="22"/>
        </w:rPr>
        <w:t xml:space="preserve">2ª correa incluida: correa de piel de becerro color </w:t>
      </w:r>
      <w:r w:rsidR="00011D1E" w:rsidRPr="002C4282">
        <w:rPr>
          <w:rFonts w:ascii="Avenir Next" w:hAnsi="Avenir Next" w:cstheme="majorHAnsi"/>
          <w:sz w:val="18"/>
          <w:szCs w:val="22"/>
        </w:rPr>
        <w:t>kaki</w:t>
      </w:r>
      <w:r w:rsidRPr="002C4282">
        <w:rPr>
          <w:rFonts w:ascii="Avenir Next" w:hAnsi="Avenir Next" w:cstheme="majorHAnsi"/>
          <w:sz w:val="18"/>
          <w:szCs w:val="22"/>
        </w:rPr>
        <w:t xml:space="preserve"> con revestimiento protector de caucho </w:t>
      </w:r>
    </w:p>
    <w:p w14:paraId="7605EBDC" w14:textId="272A35BC" w:rsidR="008C5ACD" w:rsidRPr="002C4282" w:rsidRDefault="00CD0523" w:rsidP="008C5ACD">
      <w:pPr>
        <w:spacing w:after="20" w:line="276" w:lineRule="auto"/>
        <w:rPr>
          <w:rFonts w:ascii="Avenir Next" w:hAnsi="Avenir Next" w:cstheme="majorHAnsi"/>
          <w:sz w:val="18"/>
          <w:szCs w:val="22"/>
          <w:lang w:val="en-US"/>
        </w:rPr>
      </w:pPr>
      <w:proofErr w:type="spellStart"/>
      <w:r w:rsidRPr="002C4282">
        <w:rPr>
          <w:rFonts w:ascii="Avenir Next" w:hAnsi="Avenir Next" w:cstheme="majorHAnsi"/>
          <w:sz w:val="18"/>
          <w:szCs w:val="22"/>
          <w:lang w:val="en-US"/>
        </w:rPr>
        <w:t>Hebilla</w:t>
      </w:r>
      <w:proofErr w:type="spellEnd"/>
      <w:r w:rsidRPr="002C4282">
        <w:rPr>
          <w:rFonts w:ascii="Avenir Next" w:hAnsi="Avenir Next" w:cstheme="majorHAnsi"/>
          <w:sz w:val="18"/>
          <w:szCs w:val="22"/>
          <w:lang w:val="en-US"/>
        </w:rPr>
        <w:t xml:space="preserve"> de </w:t>
      </w:r>
      <w:proofErr w:type="spellStart"/>
      <w:r w:rsidRPr="002C4282">
        <w:rPr>
          <w:rFonts w:ascii="Avenir Next" w:hAnsi="Avenir Next" w:cstheme="majorHAnsi"/>
          <w:sz w:val="18"/>
          <w:szCs w:val="22"/>
          <w:lang w:val="en-US"/>
        </w:rPr>
        <w:t>titanio</w:t>
      </w:r>
      <w:proofErr w:type="spellEnd"/>
      <w:r w:rsidR="008C5ACD" w:rsidRPr="002C4282">
        <w:rPr>
          <w:rFonts w:ascii="Avenir Next" w:hAnsi="Avenir Next" w:cstheme="majorHAnsi"/>
          <w:i/>
          <w:sz w:val="18"/>
          <w:szCs w:val="20"/>
          <w:lang w:val="en-US"/>
        </w:rPr>
        <w:br w:type="page"/>
      </w:r>
    </w:p>
    <w:p w14:paraId="5C3650D4" w14:textId="30AC93B0" w:rsidR="008C5ACD" w:rsidRPr="002C4282" w:rsidRDefault="002C4282" w:rsidP="008C5ACD">
      <w:pPr>
        <w:pStyle w:val="A"/>
        <w:tabs>
          <w:tab w:val="left" w:pos="8564"/>
        </w:tabs>
        <w:spacing w:line="276" w:lineRule="auto"/>
        <w:ind w:right="-8"/>
        <w:jc w:val="both"/>
        <w:rPr>
          <w:rFonts w:ascii="Avenir Next" w:hAnsi="Avenir Next" w:cstheme="majorHAnsi"/>
          <w:b/>
          <w:color w:val="auto"/>
          <w:sz w:val="24"/>
          <w:szCs w:val="20"/>
          <w:lang w:val="pt-BR"/>
        </w:rPr>
      </w:pPr>
      <w:r w:rsidRPr="002C4282">
        <w:rPr>
          <w:rFonts w:ascii="Avenir Next" w:hAnsi="Avenir Next" w:cstheme="majorHAnsi"/>
          <w:b/>
          <w:noProof/>
          <w:color w:val="auto"/>
          <w:sz w:val="18"/>
          <w:lang w:eastAsia="en-US"/>
        </w:rPr>
        <w:lastRenderedPageBreak/>
        <w:drawing>
          <wp:anchor distT="0" distB="0" distL="114300" distR="114300" simplePos="0" relativeHeight="251740160" behindDoc="1" locked="0" layoutInCell="1" allowOverlap="1" wp14:anchorId="13EE24AB" wp14:editId="0344E68C">
            <wp:simplePos x="0" y="0"/>
            <wp:positionH relativeFrom="page">
              <wp:posOffset>5019071</wp:posOffset>
            </wp:positionH>
            <wp:positionV relativeFrom="paragraph">
              <wp:posOffset>-132424</wp:posOffset>
            </wp:positionV>
            <wp:extent cx="2308860" cy="3300095"/>
            <wp:effectExtent l="0" t="0" r="0" b="0"/>
            <wp:wrapTight wrapText="bothSides">
              <wp:wrapPolygon edited="0">
                <wp:start x="7129" y="1122"/>
                <wp:lineTo x="6594" y="3242"/>
                <wp:lineTo x="5881" y="4489"/>
                <wp:lineTo x="5525" y="5486"/>
                <wp:lineTo x="3743" y="7357"/>
                <wp:lineTo x="3208" y="9352"/>
                <wp:lineTo x="3564" y="11596"/>
                <wp:lineTo x="5347" y="13342"/>
                <wp:lineTo x="5703" y="15337"/>
                <wp:lineTo x="6594" y="17332"/>
                <wp:lineTo x="6238" y="19327"/>
                <wp:lineTo x="6594" y="20573"/>
                <wp:lineTo x="14614" y="20573"/>
                <wp:lineTo x="14792" y="20324"/>
                <wp:lineTo x="14436" y="17332"/>
                <wp:lineTo x="15327" y="15337"/>
                <wp:lineTo x="15861" y="13342"/>
                <wp:lineTo x="17465" y="11347"/>
                <wp:lineTo x="18713" y="11347"/>
                <wp:lineTo x="19960" y="10224"/>
                <wp:lineTo x="19960" y="9102"/>
                <wp:lineTo x="18713" y="8105"/>
                <wp:lineTo x="17109" y="7357"/>
                <wp:lineTo x="15683" y="5362"/>
                <wp:lineTo x="13901" y="1122"/>
                <wp:lineTo x="7129" y="1122"/>
              </wp:wrapPolygon>
            </wp:wrapTight>
            <wp:docPr id="12" name="Picture 12" descr="\\WJEZEN-SCHLOE\Departement_MarCom_Dossiers\_Communication 2019\PR\BASELWORLD 2019\PRESS KITS\PILOT TYPE 20 - KAKI DUO\IMAGES\29.2430.679.63.C8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JEZEN-SCHLOE\Departement_MarCom_Dossiers\_Communication 2019\PR\BASELWORLD 2019\PRESS KITS\PILOT TYPE 20 - KAKI DUO\IMAGES\29.2430.679.63.C81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08860" cy="3300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5ACD" w:rsidRPr="002C4282">
        <w:rPr>
          <w:rFonts w:ascii="Avenir Next" w:hAnsi="Avenir Next" w:cstheme="majorHAnsi"/>
          <w:b/>
          <w:color w:val="auto"/>
          <w:sz w:val="24"/>
          <w:szCs w:val="20"/>
          <w:lang w:val="pt-BR"/>
        </w:rPr>
        <w:t xml:space="preserve">PILOT TYPE 20 EXTRA SPECIAL </w:t>
      </w:r>
      <w:r w:rsidR="00301B6D" w:rsidRPr="002C4282">
        <w:rPr>
          <w:rFonts w:ascii="Avenir Next" w:hAnsi="Avenir Next" w:cstheme="majorHAnsi"/>
          <w:b/>
          <w:color w:val="auto"/>
          <w:sz w:val="24"/>
          <w:szCs w:val="20"/>
          <w:lang w:val="pt-BR"/>
        </w:rPr>
        <w:t>ADVENTURE</w:t>
      </w:r>
    </w:p>
    <w:p w14:paraId="012DDD67" w14:textId="77777777" w:rsidR="002C4282" w:rsidRPr="002C4282" w:rsidRDefault="002C4282" w:rsidP="002C4282">
      <w:pPr>
        <w:spacing w:line="276" w:lineRule="auto"/>
        <w:rPr>
          <w:rFonts w:ascii="Avenir Next" w:hAnsi="Avenir Next" w:cs="Arial"/>
          <w:sz w:val="18"/>
          <w:szCs w:val="20"/>
          <w:lang w:val="pt-BR"/>
        </w:rPr>
      </w:pPr>
      <w:r w:rsidRPr="002C4282">
        <w:rPr>
          <w:rFonts w:ascii="Avenir Next" w:hAnsi="Avenir Next" w:cs="Arial"/>
          <w:sz w:val="18"/>
          <w:szCs w:val="20"/>
          <w:lang w:val="pt-BR"/>
        </w:rPr>
        <w:t>CARACTERÍSTICAS TÉCNICAS</w:t>
      </w:r>
    </w:p>
    <w:p w14:paraId="2AC7C33D" w14:textId="6CB267DF" w:rsidR="008C5ACD" w:rsidRPr="002C4282" w:rsidRDefault="008C5ACD" w:rsidP="008C5ACD">
      <w:pPr>
        <w:spacing w:afterLines="20" w:after="48" w:line="276" w:lineRule="auto"/>
        <w:rPr>
          <w:rFonts w:ascii="Avenir Next" w:hAnsi="Avenir Next" w:cs="Arial"/>
          <w:sz w:val="16"/>
          <w:szCs w:val="20"/>
          <w:lang w:val="pt-BR"/>
        </w:rPr>
      </w:pPr>
    </w:p>
    <w:p w14:paraId="4C99B60E" w14:textId="2C74E509" w:rsidR="008C5ACD" w:rsidRPr="002C4282" w:rsidRDefault="00E90C28" w:rsidP="008C5ACD">
      <w:pPr>
        <w:spacing w:afterLines="20" w:after="48" w:line="276" w:lineRule="auto"/>
        <w:rPr>
          <w:rFonts w:ascii="Avenir Next" w:hAnsi="Avenir Next" w:cs="Arial"/>
          <w:sz w:val="18"/>
          <w:szCs w:val="20"/>
        </w:rPr>
      </w:pPr>
      <w:r w:rsidRPr="002C4282">
        <w:rPr>
          <w:rFonts w:ascii="Avenir Next" w:hAnsi="Avenir Next" w:cs="Arial"/>
          <w:sz w:val="18"/>
          <w:szCs w:val="20"/>
        </w:rPr>
        <w:t>Referencia</w:t>
      </w:r>
      <w:r w:rsidR="008C5ACD" w:rsidRPr="002C4282">
        <w:rPr>
          <w:rFonts w:ascii="Avenir Next" w:hAnsi="Avenir Next" w:cs="Arial"/>
          <w:sz w:val="18"/>
          <w:szCs w:val="20"/>
        </w:rPr>
        <w:t>: 29.2430.679.63.</w:t>
      </w:r>
      <w:r w:rsidR="00AD346D" w:rsidRPr="00515F8E">
        <w:rPr>
          <w:rFonts w:ascii="Avenir Next" w:hAnsi="Avenir Next" w:cs="Arial"/>
          <w:sz w:val="18"/>
          <w:szCs w:val="20"/>
          <w:bdr w:val="none" w:sz="0" w:space="0" w:color="auto" w:frame="1"/>
          <w:lang w:val="fr-CH"/>
        </w:rPr>
        <w:t xml:space="preserve"> I001</w:t>
      </w:r>
    </w:p>
    <w:p w14:paraId="3FEA0815" w14:textId="10383F4C" w:rsidR="008C5ACD" w:rsidRPr="002C4282" w:rsidRDefault="008C5ACD" w:rsidP="008C5ACD">
      <w:pPr>
        <w:spacing w:afterLines="20" w:after="48" w:line="276" w:lineRule="auto"/>
        <w:rPr>
          <w:rFonts w:ascii="Avenir Next" w:hAnsi="Avenir Next" w:cs="Arial"/>
          <w:sz w:val="16"/>
          <w:szCs w:val="20"/>
        </w:rPr>
      </w:pPr>
    </w:p>
    <w:p w14:paraId="412C031D" w14:textId="5D13344C" w:rsidR="00E90C28" w:rsidRPr="002C4282" w:rsidRDefault="00E90C28" w:rsidP="00E90C28">
      <w:pPr>
        <w:pStyle w:val="A"/>
        <w:tabs>
          <w:tab w:val="left" w:pos="8564"/>
        </w:tabs>
        <w:spacing w:after="20" w:line="276" w:lineRule="auto"/>
        <w:ind w:right="-8"/>
        <w:jc w:val="both"/>
        <w:rPr>
          <w:rFonts w:ascii="Avenir Next" w:hAnsi="Avenir Next" w:cstheme="majorHAnsi"/>
          <w:b/>
          <w:color w:val="auto"/>
          <w:sz w:val="18"/>
          <w:lang w:val="es-ES_tradnl"/>
        </w:rPr>
      </w:pPr>
      <w:r w:rsidRPr="002C4282">
        <w:rPr>
          <w:rFonts w:ascii="Avenir Next" w:hAnsi="Avenir Next" w:cstheme="majorHAnsi"/>
          <w:b/>
          <w:color w:val="auto"/>
          <w:sz w:val="18"/>
          <w:lang w:val="es-ES_tradnl"/>
        </w:rPr>
        <w:t xml:space="preserve">PUNTOS CLAVE </w:t>
      </w:r>
    </w:p>
    <w:p w14:paraId="508042DB" w14:textId="77777777" w:rsidR="00E90C28" w:rsidRPr="002C4282" w:rsidRDefault="00E90C28" w:rsidP="00E90C28">
      <w:pPr>
        <w:pStyle w:val="A"/>
        <w:tabs>
          <w:tab w:val="left" w:pos="8564"/>
        </w:tabs>
        <w:spacing w:after="20" w:line="276" w:lineRule="auto"/>
        <w:ind w:right="-8"/>
        <w:jc w:val="both"/>
        <w:rPr>
          <w:rFonts w:ascii="Avenir Next" w:hAnsi="Avenir Next" w:cstheme="majorHAnsi"/>
          <w:b/>
          <w:color w:val="auto"/>
          <w:sz w:val="18"/>
          <w:lang w:val="es-ES_tradnl"/>
        </w:rPr>
      </w:pPr>
      <w:r w:rsidRPr="002C4282">
        <w:rPr>
          <w:rFonts w:ascii="Avenir Next" w:hAnsi="Avenir Next" w:cstheme="majorHAnsi"/>
          <w:color w:val="auto"/>
          <w:sz w:val="18"/>
          <w:lang w:val="es-ES_tradnl"/>
        </w:rPr>
        <w:t>Caja de bronce de</w:t>
      </w:r>
      <w:r w:rsidRPr="002C4282">
        <w:rPr>
          <w:rFonts w:ascii="Avenir Next" w:hAnsi="Avenir Next" w:cstheme="majorHAnsi"/>
          <w:b/>
          <w:color w:val="auto"/>
          <w:sz w:val="18"/>
          <w:lang w:val="es-ES_tradnl"/>
        </w:rPr>
        <w:t xml:space="preserve"> </w:t>
      </w:r>
      <w:r w:rsidRPr="002C4282">
        <w:rPr>
          <w:rFonts w:ascii="Avenir Next" w:hAnsi="Avenir Next" w:cstheme="majorHAnsi"/>
          <w:color w:val="auto"/>
          <w:sz w:val="18"/>
          <w:lang w:val="es-ES_tradnl"/>
        </w:rPr>
        <w:t xml:space="preserve">45 mm </w:t>
      </w:r>
    </w:p>
    <w:p w14:paraId="3C6ED588" w14:textId="0ECAE530" w:rsidR="008C5ACD" w:rsidRPr="002C4282" w:rsidRDefault="00E90C28" w:rsidP="008C5ACD">
      <w:pPr>
        <w:pStyle w:val="A"/>
        <w:tabs>
          <w:tab w:val="left" w:pos="8564"/>
        </w:tabs>
        <w:spacing w:afterLines="20" w:after="48" w:line="276" w:lineRule="auto"/>
        <w:ind w:right="-8"/>
        <w:jc w:val="both"/>
        <w:rPr>
          <w:rFonts w:ascii="Avenir Next" w:hAnsi="Avenir Next" w:cstheme="majorHAnsi"/>
          <w:color w:val="auto"/>
          <w:sz w:val="18"/>
          <w:lang w:val="es-ES_tradnl"/>
        </w:rPr>
      </w:pPr>
      <w:r w:rsidRPr="002C4282">
        <w:rPr>
          <w:rFonts w:ascii="Avenir Next" w:hAnsi="Avenir Next" w:cstheme="majorHAnsi"/>
          <w:color w:val="auto"/>
          <w:sz w:val="18"/>
          <w:lang w:val="es-ES_tradnl"/>
        </w:rPr>
        <w:t xml:space="preserve">Movimiento Automático Elite </w:t>
      </w:r>
    </w:p>
    <w:p w14:paraId="07C0AB32" w14:textId="296DC8A3" w:rsidR="00E90C28" w:rsidRPr="002C4282" w:rsidRDefault="00E90C28" w:rsidP="00E90C28">
      <w:pPr>
        <w:pStyle w:val="A"/>
        <w:tabs>
          <w:tab w:val="left" w:pos="8564"/>
        </w:tabs>
        <w:spacing w:after="20" w:line="276" w:lineRule="auto"/>
        <w:ind w:right="-8"/>
        <w:jc w:val="both"/>
        <w:rPr>
          <w:rFonts w:ascii="Avenir Next" w:hAnsi="Avenir Next" w:cstheme="majorHAnsi"/>
          <w:color w:val="auto"/>
          <w:sz w:val="18"/>
          <w:lang w:val="es-ES_tradnl"/>
        </w:rPr>
      </w:pPr>
      <w:r w:rsidRPr="002C4282">
        <w:rPr>
          <w:rFonts w:ascii="Avenir Next" w:hAnsi="Avenir Next" w:cstheme="majorHAnsi"/>
          <w:color w:val="auto"/>
          <w:sz w:val="18"/>
          <w:lang w:val="es-ES_tradnl"/>
        </w:rPr>
        <w:t>Modelo de inspiraci</w:t>
      </w:r>
      <w:r w:rsidR="00011D1E" w:rsidRPr="002C4282">
        <w:rPr>
          <w:rFonts w:ascii="Avenir Next" w:hAnsi="Avenir Next" w:cstheme="majorHAnsi"/>
          <w:color w:val="auto"/>
          <w:sz w:val="18"/>
          <w:lang w:val="es-ES_tradnl"/>
        </w:rPr>
        <w:t>ón militar con esfera verde kak</w:t>
      </w:r>
      <w:r w:rsidRPr="002C4282">
        <w:rPr>
          <w:rFonts w:ascii="Avenir Next" w:hAnsi="Avenir Next" w:cstheme="majorHAnsi"/>
          <w:color w:val="auto"/>
          <w:sz w:val="18"/>
          <w:lang w:val="es-ES_tradnl"/>
        </w:rPr>
        <w:t>i y correa de camuflaje.</w:t>
      </w:r>
    </w:p>
    <w:p w14:paraId="057443AE" w14:textId="77777777" w:rsidR="00E90C28" w:rsidRPr="002C4282" w:rsidRDefault="00E90C28" w:rsidP="00E90C28">
      <w:pPr>
        <w:pStyle w:val="A"/>
        <w:tabs>
          <w:tab w:val="left" w:pos="8564"/>
        </w:tabs>
        <w:spacing w:after="20" w:line="276" w:lineRule="auto"/>
        <w:ind w:right="-8"/>
        <w:jc w:val="both"/>
        <w:rPr>
          <w:rFonts w:ascii="Avenir Next" w:hAnsi="Avenir Next" w:cstheme="majorHAnsi"/>
          <w:sz w:val="18"/>
          <w:vertAlign w:val="superscript"/>
          <w:lang w:val="es-ES_tradnl"/>
        </w:rPr>
      </w:pPr>
      <w:r w:rsidRPr="002C4282">
        <w:rPr>
          <w:rFonts w:ascii="Avenir Next" w:hAnsi="Avenir Next" w:cstheme="majorHAnsi"/>
          <w:color w:val="auto"/>
          <w:sz w:val="18"/>
          <w:lang w:val="es-ES_tradnl"/>
        </w:rPr>
        <w:t xml:space="preserve">Números árabes realizados enteramente en </w:t>
      </w:r>
      <w:proofErr w:type="spellStart"/>
      <w:r w:rsidRPr="002C4282">
        <w:rPr>
          <w:rFonts w:ascii="Avenir Next" w:hAnsi="Avenir Next" w:cstheme="majorHAnsi"/>
          <w:color w:val="auto"/>
          <w:sz w:val="18"/>
          <w:lang w:val="es-ES_tradnl"/>
        </w:rPr>
        <w:t>SuperLuminova</w:t>
      </w:r>
      <w:proofErr w:type="spellEnd"/>
      <w:r w:rsidRPr="002C4282">
        <w:rPr>
          <w:rFonts w:ascii="Avenir Next" w:hAnsi="Avenir Next" w:cstheme="majorHAnsi"/>
          <w:sz w:val="18"/>
          <w:vertAlign w:val="superscript"/>
          <w:lang w:val="es-ES_tradnl"/>
        </w:rPr>
        <w:t>®</w:t>
      </w:r>
    </w:p>
    <w:p w14:paraId="7C66C588" w14:textId="77777777" w:rsidR="008C5ACD" w:rsidRPr="002C4282" w:rsidRDefault="008C5ACD" w:rsidP="008C5ACD">
      <w:pPr>
        <w:spacing w:afterLines="20" w:after="48" w:line="276" w:lineRule="auto"/>
        <w:rPr>
          <w:rFonts w:ascii="Avenir Next" w:hAnsi="Avenir Next" w:cs="Arial"/>
          <w:sz w:val="16"/>
          <w:szCs w:val="20"/>
        </w:rPr>
      </w:pPr>
    </w:p>
    <w:p w14:paraId="1537AF99" w14:textId="77777777" w:rsidR="00E90C28" w:rsidRPr="002C4282" w:rsidRDefault="00E90C28" w:rsidP="00E90C28">
      <w:pPr>
        <w:spacing w:after="40" w:line="276" w:lineRule="auto"/>
        <w:rPr>
          <w:rFonts w:ascii="Avenir Next" w:hAnsi="Avenir Next" w:cs="Arial"/>
          <w:b/>
          <w:sz w:val="18"/>
          <w:szCs w:val="20"/>
        </w:rPr>
      </w:pPr>
      <w:r w:rsidRPr="002C4282">
        <w:rPr>
          <w:rFonts w:ascii="Avenir Next" w:hAnsi="Avenir Next" w:cs="Arial"/>
          <w:b/>
          <w:sz w:val="18"/>
          <w:szCs w:val="20"/>
        </w:rPr>
        <w:t>MOVIMIENTO</w:t>
      </w:r>
    </w:p>
    <w:p w14:paraId="14584D29" w14:textId="77777777" w:rsidR="00E90C28" w:rsidRPr="002C4282" w:rsidRDefault="00E90C28" w:rsidP="00E90C28">
      <w:pPr>
        <w:spacing w:after="40" w:line="276" w:lineRule="auto"/>
        <w:rPr>
          <w:rFonts w:ascii="Avenir Next" w:hAnsi="Avenir Next" w:cs="Arial"/>
          <w:sz w:val="18"/>
          <w:szCs w:val="20"/>
        </w:rPr>
      </w:pPr>
      <w:r w:rsidRPr="002C4282">
        <w:rPr>
          <w:rFonts w:ascii="Avenir Next" w:hAnsi="Avenir Next" w:cs="Arial"/>
          <w:sz w:val="18"/>
          <w:szCs w:val="20"/>
        </w:rPr>
        <w:t>Elite 679, Automático</w:t>
      </w:r>
    </w:p>
    <w:p w14:paraId="1A94E9CD" w14:textId="77777777" w:rsidR="00E90C28" w:rsidRPr="002C4282" w:rsidRDefault="00E90C28" w:rsidP="00E90C28">
      <w:pPr>
        <w:spacing w:after="40" w:line="276" w:lineRule="auto"/>
        <w:rPr>
          <w:rFonts w:ascii="Avenir Next" w:hAnsi="Avenir Next" w:cs="Arial"/>
          <w:sz w:val="18"/>
          <w:szCs w:val="20"/>
        </w:rPr>
      </w:pPr>
      <w:r w:rsidRPr="002C4282">
        <w:rPr>
          <w:rFonts w:ascii="Avenir Next" w:hAnsi="Avenir Next" w:cs="Arial"/>
          <w:sz w:val="18"/>
          <w:szCs w:val="20"/>
        </w:rPr>
        <w:t>Calibre: 11 ½``` (diámetro: 25,60 mm)</w:t>
      </w:r>
    </w:p>
    <w:p w14:paraId="5DDA1106" w14:textId="1F601A83" w:rsidR="00E90C28" w:rsidRPr="002C4282" w:rsidRDefault="00E90C28" w:rsidP="00E90C28">
      <w:pPr>
        <w:spacing w:after="40" w:line="276" w:lineRule="auto"/>
        <w:rPr>
          <w:rFonts w:ascii="Avenir Next" w:hAnsi="Avenir Next" w:cs="Arial"/>
          <w:sz w:val="18"/>
          <w:szCs w:val="20"/>
        </w:rPr>
      </w:pPr>
      <w:r w:rsidRPr="002C4282">
        <w:rPr>
          <w:rFonts w:ascii="Avenir Next" w:hAnsi="Avenir Next" w:cs="Arial"/>
          <w:sz w:val="18"/>
          <w:szCs w:val="20"/>
        </w:rPr>
        <w:t>Altura de movimiento: 3,85 mm</w:t>
      </w:r>
    </w:p>
    <w:p w14:paraId="11CBEBD3" w14:textId="0A42C234" w:rsidR="00E90C28" w:rsidRPr="002C4282" w:rsidRDefault="00515F8E" w:rsidP="00E90C28">
      <w:pPr>
        <w:spacing w:after="40" w:line="276" w:lineRule="auto"/>
        <w:rPr>
          <w:rFonts w:ascii="Avenir Next" w:hAnsi="Avenir Next" w:cs="Arial"/>
          <w:sz w:val="18"/>
          <w:szCs w:val="20"/>
        </w:rPr>
      </w:pPr>
      <w:r>
        <w:rPr>
          <w:noProof/>
          <w:lang w:val="en-US"/>
        </w:rPr>
        <w:drawing>
          <wp:anchor distT="0" distB="0" distL="114300" distR="114300" simplePos="0" relativeHeight="251659264" behindDoc="1" locked="0" layoutInCell="1" allowOverlap="1" wp14:anchorId="7FEDD6F4" wp14:editId="39CDF17C">
            <wp:simplePos x="0" y="0"/>
            <wp:positionH relativeFrom="column">
              <wp:posOffset>3980066</wp:posOffset>
            </wp:positionH>
            <wp:positionV relativeFrom="paragraph">
              <wp:posOffset>6396</wp:posOffset>
            </wp:positionV>
            <wp:extent cx="2522855" cy="3602355"/>
            <wp:effectExtent l="0" t="0" r="0" b="0"/>
            <wp:wrapTight wrapText="bothSides">
              <wp:wrapPolygon edited="0">
                <wp:start x="9623" y="1371"/>
                <wp:lineTo x="7829" y="1599"/>
                <wp:lineTo x="7013" y="2170"/>
                <wp:lineTo x="7013" y="3427"/>
                <wp:lineTo x="6361" y="4569"/>
                <wp:lineTo x="6035" y="5254"/>
                <wp:lineTo x="4893" y="7082"/>
                <wp:lineTo x="4078" y="7767"/>
                <wp:lineTo x="3588" y="8910"/>
                <wp:lineTo x="3588" y="11194"/>
                <wp:lineTo x="4404" y="12565"/>
                <wp:lineTo x="6035" y="14392"/>
                <wp:lineTo x="6035" y="14964"/>
                <wp:lineTo x="7176" y="18048"/>
                <wp:lineTo x="6524" y="19875"/>
                <wp:lineTo x="6850" y="20675"/>
                <wp:lineTo x="14679" y="20675"/>
                <wp:lineTo x="15005" y="19875"/>
                <wp:lineTo x="15005" y="16220"/>
                <wp:lineTo x="15658" y="14849"/>
                <wp:lineTo x="15821" y="14392"/>
                <wp:lineTo x="17126" y="12565"/>
                <wp:lineTo x="19898" y="10737"/>
                <wp:lineTo x="19572" y="8910"/>
                <wp:lineTo x="16799" y="7082"/>
                <wp:lineTo x="14679" y="3427"/>
                <wp:lineTo x="14842" y="2399"/>
                <wp:lineTo x="13864" y="1599"/>
                <wp:lineTo x="12559" y="1371"/>
                <wp:lineTo x="9623" y="1371"/>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2855" cy="3602355"/>
                    </a:xfrm>
                    <a:prstGeom prst="rect">
                      <a:avLst/>
                    </a:prstGeom>
                    <a:noFill/>
                    <a:ln>
                      <a:noFill/>
                    </a:ln>
                  </pic:spPr>
                </pic:pic>
              </a:graphicData>
            </a:graphic>
          </wp:anchor>
        </w:drawing>
      </w:r>
      <w:r w:rsidR="00E90C28" w:rsidRPr="002C4282">
        <w:rPr>
          <w:rFonts w:ascii="Avenir Next" w:hAnsi="Avenir Next" w:cs="Arial"/>
          <w:sz w:val="18"/>
          <w:szCs w:val="20"/>
        </w:rPr>
        <w:t>Componentes: 126</w:t>
      </w:r>
    </w:p>
    <w:p w14:paraId="5722AC8E" w14:textId="77777777" w:rsidR="00E90C28" w:rsidRPr="002C4282" w:rsidRDefault="00E90C28" w:rsidP="00E90C28">
      <w:pPr>
        <w:spacing w:after="40" w:line="276" w:lineRule="auto"/>
        <w:rPr>
          <w:rFonts w:ascii="Avenir Next" w:hAnsi="Avenir Next" w:cs="Arial"/>
          <w:sz w:val="18"/>
          <w:szCs w:val="20"/>
        </w:rPr>
      </w:pPr>
      <w:r w:rsidRPr="002C4282">
        <w:rPr>
          <w:rFonts w:ascii="Avenir Next" w:hAnsi="Avenir Next" w:cs="Arial"/>
          <w:sz w:val="18"/>
          <w:szCs w:val="20"/>
        </w:rPr>
        <w:t>Rubíes: 27</w:t>
      </w:r>
    </w:p>
    <w:p w14:paraId="6842B88C" w14:textId="14688F00" w:rsidR="00E90C28" w:rsidRPr="002C4282" w:rsidRDefault="00E90C28" w:rsidP="00E90C28">
      <w:pPr>
        <w:spacing w:after="40" w:line="276" w:lineRule="auto"/>
        <w:rPr>
          <w:rFonts w:ascii="Avenir Next" w:hAnsi="Avenir Next" w:cs="Arial"/>
          <w:sz w:val="18"/>
          <w:szCs w:val="20"/>
        </w:rPr>
      </w:pPr>
      <w:r w:rsidRPr="002C4282">
        <w:rPr>
          <w:rFonts w:ascii="Avenir Next" w:hAnsi="Avenir Next" w:cs="Arial"/>
          <w:sz w:val="18"/>
          <w:szCs w:val="20"/>
        </w:rPr>
        <w:t>Frecuencia: 28.800 alt/h (4Hz)</w:t>
      </w:r>
      <w:r w:rsidR="00515F8E" w:rsidRPr="00515F8E">
        <w:rPr>
          <w:noProof/>
        </w:rPr>
        <w:t xml:space="preserve"> </w:t>
      </w:r>
    </w:p>
    <w:p w14:paraId="62AEC174" w14:textId="77777777" w:rsidR="00E90C28" w:rsidRPr="002C4282" w:rsidRDefault="00E90C28" w:rsidP="00E90C28">
      <w:pPr>
        <w:spacing w:after="40" w:line="276" w:lineRule="auto"/>
        <w:rPr>
          <w:rFonts w:ascii="Avenir Next" w:hAnsi="Avenir Next" w:cs="Arial"/>
          <w:sz w:val="18"/>
          <w:szCs w:val="20"/>
        </w:rPr>
      </w:pPr>
      <w:r w:rsidRPr="002C4282">
        <w:rPr>
          <w:rFonts w:ascii="Avenir Next" w:hAnsi="Avenir Next" w:cs="Arial"/>
          <w:sz w:val="18"/>
          <w:szCs w:val="20"/>
        </w:rPr>
        <w:t>Reserva de marcha: min. 50 horas</w:t>
      </w:r>
    </w:p>
    <w:p w14:paraId="65405CE0" w14:textId="77777777" w:rsidR="00E90C28" w:rsidRPr="002C4282" w:rsidRDefault="00E90C28" w:rsidP="00E90C28">
      <w:pPr>
        <w:spacing w:after="40" w:line="276" w:lineRule="auto"/>
        <w:rPr>
          <w:rFonts w:ascii="Avenir Next" w:hAnsi="Avenir Next" w:cs="Arial"/>
          <w:sz w:val="18"/>
          <w:szCs w:val="20"/>
        </w:rPr>
      </w:pPr>
      <w:r w:rsidRPr="002C4282">
        <w:rPr>
          <w:rFonts w:ascii="Avenir Next" w:hAnsi="Avenir Next" w:cs="Arial"/>
          <w:sz w:val="18"/>
          <w:szCs w:val="20"/>
        </w:rPr>
        <w:t>Acabados: Masa oscilante con motivo “</w:t>
      </w:r>
      <w:proofErr w:type="spellStart"/>
      <w:r w:rsidRPr="002C4282">
        <w:rPr>
          <w:rFonts w:ascii="Avenir Next" w:hAnsi="Avenir Next" w:cs="Arial"/>
          <w:sz w:val="18"/>
          <w:szCs w:val="20"/>
        </w:rPr>
        <w:t>Côtes</w:t>
      </w:r>
      <w:proofErr w:type="spellEnd"/>
      <w:r w:rsidRPr="002C4282">
        <w:rPr>
          <w:rFonts w:ascii="Avenir Next" w:hAnsi="Avenir Next" w:cs="Arial"/>
          <w:sz w:val="18"/>
          <w:szCs w:val="20"/>
        </w:rPr>
        <w:t xml:space="preserve"> de Genève” </w:t>
      </w:r>
    </w:p>
    <w:p w14:paraId="7137E021" w14:textId="77777777" w:rsidR="00E90C28" w:rsidRPr="002C4282" w:rsidRDefault="00E90C28" w:rsidP="00E90C28">
      <w:pPr>
        <w:spacing w:after="40" w:line="276" w:lineRule="auto"/>
        <w:rPr>
          <w:rFonts w:ascii="Avenir Next" w:hAnsi="Avenir Next" w:cs="Arial"/>
          <w:sz w:val="16"/>
          <w:szCs w:val="20"/>
        </w:rPr>
      </w:pPr>
    </w:p>
    <w:p w14:paraId="079E3B44" w14:textId="77777777" w:rsidR="00E90C28" w:rsidRPr="002C4282" w:rsidRDefault="00E90C28" w:rsidP="00E90C28">
      <w:pPr>
        <w:spacing w:after="40" w:line="276" w:lineRule="auto"/>
        <w:rPr>
          <w:rFonts w:ascii="Avenir Next" w:hAnsi="Avenir Next" w:cs="Arial"/>
          <w:b/>
          <w:sz w:val="18"/>
          <w:szCs w:val="20"/>
        </w:rPr>
      </w:pPr>
      <w:r w:rsidRPr="002C4282">
        <w:rPr>
          <w:rFonts w:ascii="Avenir Next" w:hAnsi="Avenir Next" w:cs="Arial"/>
          <w:b/>
          <w:sz w:val="18"/>
          <w:szCs w:val="20"/>
        </w:rPr>
        <w:t>FUNCIONES</w:t>
      </w:r>
    </w:p>
    <w:p w14:paraId="5C545B1F" w14:textId="77777777" w:rsidR="00E90C28" w:rsidRPr="002C4282" w:rsidRDefault="00E90C28" w:rsidP="00E90C28">
      <w:pPr>
        <w:spacing w:after="40" w:line="276" w:lineRule="auto"/>
        <w:rPr>
          <w:rFonts w:ascii="Avenir Next" w:hAnsi="Avenir Next" w:cs="Arial"/>
          <w:sz w:val="18"/>
          <w:szCs w:val="20"/>
        </w:rPr>
      </w:pPr>
      <w:r w:rsidRPr="002C4282">
        <w:rPr>
          <w:rFonts w:ascii="Avenir Next" w:hAnsi="Avenir Next" w:cs="Arial"/>
          <w:sz w:val="18"/>
          <w:szCs w:val="20"/>
        </w:rPr>
        <w:t>Horas y minutos centrales</w:t>
      </w:r>
    </w:p>
    <w:p w14:paraId="2B388FAD" w14:textId="77777777" w:rsidR="00E90C28" w:rsidRPr="002C4282" w:rsidRDefault="00E90C28" w:rsidP="00E90C28">
      <w:pPr>
        <w:spacing w:after="40" w:line="276" w:lineRule="auto"/>
        <w:rPr>
          <w:rFonts w:ascii="Avenir Next" w:hAnsi="Avenir Next" w:cs="Arial"/>
          <w:sz w:val="18"/>
          <w:szCs w:val="20"/>
        </w:rPr>
      </w:pPr>
      <w:r w:rsidRPr="002C4282">
        <w:rPr>
          <w:rFonts w:ascii="Avenir Next" w:hAnsi="Avenir Next" w:cs="Arial"/>
          <w:sz w:val="18"/>
          <w:szCs w:val="20"/>
        </w:rPr>
        <w:t>Segundero central</w:t>
      </w:r>
    </w:p>
    <w:p w14:paraId="3A9565C6" w14:textId="4F0091F5" w:rsidR="008C5ACD" w:rsidRPr="002C4282" w:rsidRDefault="008C5ACD" w:rsidP="008C5ACD">
      <w:pPr>
        <w:spacing w:afterLines="20" w:after="48" w:line="276" w:lineRule="auto"/>
        <w:rPr>
          <w:rFonts w:ascii="Avenir Next" w:hAnsi="Avenir Next" w:cs="Arial"/>
          <w:sz w:val="16"/>
          <w:szCs w:val="20"/>
        </w:rPr>
      </w:pPr>
    </w:p>
    <w:p w14:paraId="51BB5941" w14:textId="77777777" w:rsidR="00E90C28" w:rsidRPr="002C4282" w:rsidRDefault="00E90C28" w:rsidP="00E90C28">
      <w:pPr>
        <w:spacing w:after="40" w:line="276" w:lineRule="auto"/>
        <w:rPr>
          <w:rFonts w:ascii="Avenir Next" w:hAnsi="Avenir Next" w:cs="Arial"/>
          <w:b/>
          <w:sz w:val="18"/>
          <w:szCs w:val="20"/>
        </w:rPr>
      </w:pPr>
      <w:r w:rsidRPr="002C4282">
        <w:rPr>
          <w:rFonts w:ascii="Avenir Next" w:hAnsi="Avenir Next" w:cs="Arial"/>
          <w:b/>
          <w:sz w:val="18"/>
          <w:szCs w:val="20"/>
        </w:rPr>
        <w:t>CAJA, ESFERA Y AGUJAS</w:t>
      </w:r>
    </w:p>
    <w:p w14:paraId="1B5BE869" w14:textId="77777777" w:rsidR="00E90C28" w:rsidRPr="002C4282" w:rsidRDefault="00E90C28" w:rsidP="00E90C28">
      <w:pPr>
        <w:spacing w:after="40" w:line="276" w:lineRule="auto"/>
        <w:rPr>
          <w:rFonts w:ascii="Avenir Next" w:hAnsi="Avenir Next" w:cs="Arial"/>
          <w:sz w:val="18"/>
          <w:szCs w:val="20"/>
        </w:rPr>
      </w:pPr>
      <w:r w:rsidRPr="002C4282">
        <w:rPr>
          <w:rFonts w:ascii="Avenir Next" w:hAnsi="Avenir Next" w:cs="Arial"/>
          <w:sz w:val="18"/>
          <w:szCs w:val="20"/>
        </w:rPr>
        <w:t>Diámetro: 45mm</w:t>
      </w:r>
    </w:p>
    <w:p w14:paraId="2FEFB6CC" w14:textId="77777777" w:rsidR="00E90C28" w:rsidRPr="002C4282" w:rsidRDefault="00E90C28" w:rsidP="00E90C28">
      <w:pPr>
        <w:spacing w:after="40" w:line="276" w:lineRule="auto"/>
        <w:rPr>
          <w:rFonts w:ascii="Avenir Next" w:hAnsi="Avenir Next" w:cs="Arial"/>
          <w:sz w:val="18"/>
          <w:szCs w:val="20"/>
        </w:rPr>
      </w:pPr>
      <w:r w:rsidRPr="002C4282">
        <w:rPr>
          <w:rFonts w:ascii="Avenir Next" w:hAnsi="Avenir Next" w:cs="Arial"/>
          <w:sz w:val="18"/>
          <w:szCs w:val="20"/>
        </w:rPr>
        <w:t>Diámetro de la abertura: 37,8 mm</w:t>
      </w:r>
    </w:p>
    <w:p w14:paraId="1A4481DC" w14:textId="77777777" w:rsidR="00E90C28" w:rsidRPr="002C4282" w:rsidRDefault="00E90C28" w:rsidP="00E90C28">
      <w:pPr>
        <w:spacing w:after="40" w:line="276" w:lineRule="auto"/>
        <w:rPr>
          <w:rFonts w:ascii="Avenir Next" w:hAnsi="Avenir Next" w:cs="Arial"/>
          <w:sz w:val="18"/>
          <w:szCs w:val="20"/>
        </w:rPr>
      </w:pPr>
      <w:r w:rsidRPr="002C4282">
        <w:rPr>
          <w:rFonts w:ascii="Avenir Next" w:hAnsi="Avenir Next" w:cs="Arial"/>
          <w:sz w:val="18"/>
          <w:szCs w:val="20"/>
        </w:rPr>
        <w:t>Altura: 14,25 mm</w:t>
      </w:r>
    </w:p>
    <w:p w14:paraId="51368EEA" w14:textId="77777777" w:rsidR="00E90C28" w:rsidRPr="002C4282" w:rsidRDefault="00E90C28" w:rsidP="00E90C28">
      <w:pPr>
        <w:spacing w:after="40" w:line="276" w:lineRule="auto"/>
        <w:rPr>
          <w:rFonts w:ascii="Avenir Next" w:hAnsi="Avenir Next" w:cs="Arial"/>
          <w:sz w:val="18"/>
          <w:szCs w:val="20"/>
        </w:rPr>
      </w:pPr>
      <w:r w:rsidRPr="002C4282">
        <w:rPr>
          <w:rFonts w:ascii="Avenir Next" w:hAnsi="Avenir Next" w:cs="Arial"/>
          <w:sz w:val="18"/>
          <w:szCs w:val="20"/>
        </w:rPr>
        <w:t>Cristal: De zafiro abombado con tratamiento anti reflejante por ambas caras</w:t>
      </w:r>
    </w:p>
    <w:p w14:paraId="3515977A" w14:textId="77777777" w:rsidR="00E90C28" w:rsidRPr="002C4282" w:rsidRDefault="00E90C28" w:rsidP="00E90C28">
      <w:pPr>
        <w:spacing w:after="40" w:line="276" w:lineRule="auto"/>
        <w:rPr>
          <w:rFonts w:ascii="Avenir Next" w:hAnsi="Avenir Next" w:cs="OpenSans-CondensedLight"/>
          <w:sz w:val="20"/>
          <w:szCs w:val="20"/>
        </w:rPr>
      </w:pPr>
      <w:r w:rsidRPr="002C4282">
        <w:rPr>
          <w:rFonts w:ascii="Avenir Next" w:hAnsi="Avenir Next" w:cs="Arial"/>
          <w:sz w:val="18"/>
          <w:szCs w:val="20"/>
        </w:rPr>
        <w:t xml:space="preserve">Fondo: De plata, grabado con el logo Zenith </w:t>
      </w:r>
      <w:proofErr w:type="spellStart"/>
      <w:r w:rsidRPr="002C4282">
        <w:rPr>
          <w:rFonts w:ascii="Avenir Next" w:hAnsi="Avenir Next" w:cs="Arial"/>
          <w:sz w:val="18"/>
          <w:szCs w:val="20"/>
        </w:rPr>
        <w:t>flying</w:t>
      </w:r>
      <w:proofErr w:type="spellEnd"/>
      <w:r w:rsidRPr="002C4282">
        <w:rPr>
          <w:rFonts w:ascii="Avenir Next" w:hAnsi="Avenir Next" w:cs="Arial"/>
          <w:sz w:val="18"/>
          <w:szCs w:val="20"/>
        </w:rPr>
        <w:t xml:space="preserve"> </w:t>
      </w:r>
      <w:proofErr w:type="spellStart"/>
      <w:r w:rsidRPr="002C4282">
        <w:rPr>
          <w:rFonts w:ascii="Avenir Next" w:hAnsi="Avenir Next" w:cs="Arial"/>
          <w:sz w:val="18"/>
          <w:szCs w:val="20"/>
        </w:rPr>
        <w:t>instruments</w:t>
      </w:r>
      <w:proofErr w:type="spellEnd"/>
      <w:r w:rsidRPr="002C4282">
        <w:rPr>
          <w:rFonts w:ascii="Avenir Next" w:hAnsi="Avenir Next" w:cs="Arial"/>
          <w:sz w:val="18"/>
          <w:szCs w:val="20"/>
        </w:rPr>
        <w:t xml:space="preserve"> </w:t>
      </w:r>
    </w:p>
    <w:p w14:paraId="2822E70D" w14:textId="59CED73B" w:rsidR="008C5ACD" w:rsidRPr="002C4282" w:rsidRDefault="00E90C28" w:rsidP="008C5ACD">
      <w:pPr>
        <w:spacing w:afterLines="20" w:after="48" w:line="276" w:lineRule="auto"/>
        <w:rPr>
          <w:rFonts w:ascii="Avenir Next" w:hAnsi="Avenir Next" w:cs="Arial"/>
          <w:sz w:val="18"/>
          <w:szCs w:val="20"/>
        </w:rPr>
      </w:pPr>
      <w:r w:rsidRPr="002C4282">
        <w:rPr>
          <w:rFonts w:ascii="Avenir Next" w:hAnsi="Avenir Next" w:cs="Arial"/>
          <w:sz w:val="18"/>
          <w:szCs w:val="20"/>
        </w:rPr>
        <w:t>Material: Bronc</w:t>
      </w:r>
      <w:r w:rsidR="008C5ACD" w:rsidRPr="002C4282">
        <w:rPr>
          <w:rFonts w:ascii="Avenir Next" w:hAnsi="Avenir Next" w:cs="Arial"/>
          <w:sz w:val="18"/>
          <w:szCs w:val="20"/>
        </w:rPr>
        <w:t xml:space="preserve">e  </w:t>
      </w:r>
    </w:p>
    <w:p w14:paraId="5E06AFC5" w14:textId="4F17E04B" w:rsidR="008C5ACD" w:rsidRPr="002C4282" w:rsidRDefault="00E90C28" w:rsidP="008C5ACD">
      <w:pPr>
        <w:spacing w:afterLines="20" w:after="48" w:line="276" w:lineRule="auto"/>
        <w:rPr>
          <w:rFonts w:ascii="Avenir Next" w:hAnsi="Avenir Next" w:cs="Arial"/>
          <w:sz w:val="18"/>
          <w:szCs w:val="20"/>
        </w:rPr>
      </w:pPr>
      <w:r w:rsidRPr="002C4282">
        <w:rPr>
          <w:rFonts w:ascii="Avenir Next" w:hAnsi="Avenir Next" w:cs="Arial"/>
          <w:sz w:val="18"/>
          <w:szCs w:val="20"/>
        </w:rPr>
        <w:t>Hermeticidad</w:t>
      </w:r>
      <w:r w:rsidR="008C5ACD" w:rsidRPr="002C4282">
        <w:rPr>
          <w:rFonts w:ascii="Avenir Next" w:hAnsi="Avenir Next" w:cs="Arial"/>
          <w:sz w:val="18"/>
          <w:szCs w:val="20"/>
        </w:rPr>
        <w:t>: 10 ATM</w:t>
      </w:r>
    </w:p>
    <w:p w14:paraId="2F1E25BA" w14:textId="77777777" w:rsidR="00E90C28" w:rsidRPr="002C4282" w:rsidRDefault="008C5ACD" w:rsidP="00E90C28">
      <w:pPr>
        <w:spacing w:after="20" w:line="276" w:lineRule="auto"/>
        <w:rPr>
          <w:rFonts w:ascii="Avenir Next" w:hAnsi="Avenir Next" w:cstheme="majorHAnsi"/>
          <w:sz w:val="18"/>
          <w:szCs w:val="22"/>
        </w:rPr>
      </w:pPr>
      <w:r w:rsidRPr="002C4282">
        <w:rPr>
          <w:rFonts w:ascii="Avenir Next" w:hAnsi="Avenir Next" w:cs="Arial"/>
          <w:sz w:val="18"/>
          <w:szCs w:val="20"/>
        </w:rPr>
        <w:t xml:space="preserve">Dial: </w:t>
      </w:r>
      <w:r w:rsidR="00E90C28" w:rsidRPr="002C4282">
        <w:rPr>
          <w:rFonts w:ascii="Avenir Next" w:hAnsi="Avenir Next" w:cstheme="majorHAnsi"/>
          <w:sz w:val="18"/>
          <w:szCs w:val="22"/>
        </w:rPr>
        <w:t>Esfera: Verde kaki granulada</w:t>
      </w:r>
    </w:p>
    <w:p w14:paraId="329A2158" w14:textId="39A114F3" w:rsidR="00E90C28" w:rsidRPr="002C4282" w:rsidRDefault="00E90C28" w:rsidP="00E90C28">
      <w:pPr>
        <w:spacing w:after="40" w:line="276" w:lineRule="auto"/>
        <w:rPr>
          <w:rFonts w:ascii="Avenir Next" w:hAnsi="Avenir Next" w:cstheme="majorHAnsi"/>
          <w:sz w:val="18"/>
          <w:szCs w:val="22"/>
        </w:rPr>
      </w:pPr>
      <w:r w:rsidRPr="002C4282">
        <w:rPr>
          <w:rFonts w:ascii="Avenir Next" w:hAnsi="Avenir Next" w:cs="Arial"/>
          <w:sz w:val="18"/>
          <w:szCs w:val="20"/>
        </w:rPr>
        <w:t xml:space="preserve">Indicadores: números árabes en </w:t>
      </w:r>
      <w:proofErr w:type="spellStart"/>
      <w:r w:rsidRPr="002C4282">
        <w:rPr>
          <w:rFonts w:ascii="Avenir Next" w:hAnsi="Avenir Next" w:cstheme="majorHAnsi"/>
          <w:sz w:val="18"/>
          <w:szCs w:val="22"/>
        </w:rPr>
        <w:t>SuperLumiNova</w:t>
      </w:r>
      <w:proofErr w:type="spellEnd"/>
      <w:r w:rsidRPr="002C4282">
        <w:rPr>
          <w:rFonts w:ascii="Avenir Next" w:hAnsi="Avenir Next" w:cstheme="majorHAnsi"/>
          <w:sz w:val="18"/>
          <w:szCs w:val="22"/>
          <w:vertAlign w:val="superscript"/>
        </w:rPr>
        <w:t xml:space="preserve">® </w:t>
      </w:r>
      <w:r w:rsidRPr="002C4282">
        <w:rPr>
          <w:rFonts w:ascii="Avenir Next" w:hAnsi="Avenir Next" w:cstheme="majorHAnsi"/>
          <w:sz w:val="18"/>
          <w:szCs w:val="22"/>
        </w:rPr>
        <w:t xml:space="preserve">SLN C1 </w:t>
      </w:r>
    </w:p>
    <w:p w14:paraId="5DFDFF77" w14:textId="77777777" w:rsidR="00E90C28" w:rsidRPr="002C4282" w:rsidRDefault="00E90C28" w:rsidP="00E90C28">
      <w:pPr>
        <w:spacing w:after="20" w:line="276" w:lineRule="auto"/>
        <w:rPr>
          <w:rFonts w:ascii="Avenir Next" w:hAnsi="Avenir Next" w:cstheme="majorHAnsi"/>
          <w:sz w:val="18"/>
          <w:szCs w:val="22"/>
        </w:rPr>
      </w:pPr>
      <w:r w:rsidRPr="002C4282">
        <w:rPr>
          <w:rFonts w:ascii="Avenir Next" w:hAnsi="Avenir Next" w:cstheme="majorHAnsi"/>
          <w:sz w:val="18"/>
          <w:szCs w:val="22"/>
        </w:rPr>
        <w:t xml:space="preserve">Agujas: chapadas en oro, facetadas y recubiertas de </w:t>
      </w:r>
      <w:proofErr w:type="spellStart"/>
      <w:r w:rsidRPr="002C4282">
        <w:rPr>
          <w:rFonts w:ascii="Avenir Next" w:hAnsi="Avenir Next" w:cstheme="majorHAnsi"/>
          <w:sz w:val="18"/>
          <w:szCs w:val="22"/>
        </w:rPr>
        <w:t>SuperLumiNova®SLN</w:t>
      </w:r>
      <w:proofErr w:type="spellEnd"/>
      <w:r w:rsidRPr="002C4282">
        <w:rPr>
          <w:rFonts w:ascii="Avenir Next" w:hAnsi="Avenir Next" w:cstheme="majorHAnsi"/>
          <w:sz w:val="18"/>
          <w:szCs w:val="22"/>
        </w:rPr>
        <w:t xml:space="preserve"> C1 blanca</w:t>
      </w:r>
    </w:p>
    <w:p w14:paraId="20539CE3" w14:textId="489C4C0B" w:rsidR="008C5ACD" w:rsidRPr="002C4282" w:rsidRDefault="008C5ACD" w:rsidP="00E90C28">
      <w:pPr>
        <w:spacing w:afterLines="20" w:after="48" w:line="276" w:lineRule="auto"/>
        <w:rPr>
          <w:rFonts w:ascii="Avenir Next" w:hAnsi="Avenir Next" w:cs="Arial"/>
          <w:sz w:val="16"/>
          <w:szCs w:val="20"/>
        </w:rPr>
      </w:pPr>
    </w:p>
    <w:p w14:paraId="42B6770C" w14:textId="31459467" w:rsidR="008C5ACD" w:rsidRPr="002C4282" w:rsidRDefault="00E90C28" w:rsidP="008C5ACD">
      <w:pPr>
        <w:spacing w:afterLines="20" w:after="48" w:line="276" w:lineRule="auto"/>
        <w:rPr>
          <w:rFonts w:ascii="Avenir Next" w:hAnsi="Avenir Next" w:cs="Arial"/>
          <w:b/>
          <w:sz w:val="18"/>
          <w:szCs w:val="20"/>
        </w:rPr>
      </w:pPr>
      <w:r w:rsidRPr="002C4282">
        <w:rPr>
          <w:rFonts w:ascii="Avenir Next" w:hAnsi="Avenir Next" w:cs="Arial"/>
          <w:b/>
          <w:sz w:val="18"/>
          <w:szCs w:val="20"/>
        </w:rPr>
        <w:t>CORREAS Y HEBILLAS</w:t>
      </w:r>
    </w:p>
    <w:p w14:paraId="579A2D0F" w14:textId="241330A3" w:rsidR="00E90C28" w:rsidRPr="002C4282" w:rsidRDefault="00E90C28" w:rsidP="00E90C28">
      <w:pPr>
        <w:spacing w:after="20" w:line="276" w:lineRule="auto"/>
        <w:rPr>
          <w:rFonts w:ascii="Avenir Next" w:hAnsi="Avenir Next" w:cstheme="majorHAnsi"/>
          <w:sz w:val="18"/>
          <w:szCs w:val="22"/>
        </w:rPr>
      </w:pPr>
      <w:r w:rsidRPr="002C4282">
        <w:rPr>
          <w:rFonts w:ascii="Avenir Next" w:hAnsi="Avenir Next" w:cstheme="majorHAnsi"/>
          <w:sz w:val="18"/>
          <w:szCs w:val="22"/>
        </w:rPr>
        <w:t xml:space="preserve">Correa </w:t>
      </w:r>
      <w:r w:rsidR="00D3004B">
        <w:rPr>
          <w:rFonts w:ascii="Avenir Next" w:hAnsi="Avenir Next" w:cstheme="majorHAnsi"/>
          <w:sz w:val="18"/>
          <w:szCs w:val="22"/>
        </w:rPr>
        <w:t>textil</w:t>
      </w:r>
      <w:r w:rsidRPr="002C4282">
        <w:rPr>
          <w:rFonts w:ascii="Avenir Next" w:hAnsi="Avenir Next" w:cstheme="majorHAnsi"/>
          <w:sz w:val="18"/>
          <w:szCs w:val="22"/>
        </w:rPr>
        <w:t xml:space="preserve"> de camuflaje con revestimiento protector de caucho</w:t>
      </w:r>
    </w:p>
    <w:p w14:paraId="50BF80F9" w14:textId="4FA3C2F4" w:rsidR="00E90C28" w:rsidRPr="002C4282" w:rsidRDefault="00E90C28" w:rsidP="00E90C28">
      <w:pPr>
        <w:spacing w:after="20" w:line="276" w:lineRule="auto"/>
        <w:rPr>
          <w:rFonts w:ascii="Avenir Next" w:hAnsi="Avenir Next" w:cstheme="majorHAnsi"/>
          <w:sz w:val="18"/>
          <w:szCs w:val="22"/>
        </w:rPr>
      </w:pPr>
      <w:r w:rsidRPr="002C4282">
        <w:rPr>
          <w:rFonts w:ascii="Avenir Next" w:hAnsi="Avenir Next" w:cstheme="majorHAnsi"/>
          <w:sz w:val="18"/>
          <w:szCs w:val="22"/>
        </w:rPr>
        <w:t>2ª correa incluida: corr</w:t>
      </w:r>
      <w:r w:rsidR="00011D1E" w:rsidRPr="002C4282">
        <w:rPr>
          <w:rFonts w:ascii="Avenir Next" w:hAnsi="Avenir Next" w:cstheme="majorHAnsi"/>
          <w:sz w:val="18"/>
          <w:szCs w:val="22"/>
        </w:rPr>
        <w:t xml:space="preserve">ea de piel de becerro </w:t>
      </w:r>
      <w:bookmarkStart w:id="0" w:name="_GoBack"/>
      <w:bookmarkEnd w:id="0"/>
      <w:r w:rsidR="00011D1E" w:rsidRPr="002C4282">
        <w:rPr>
          <w:rFonts w:ascii="Avenir Next" w:hAnsi="Avenir Next" w:cstheme="majorHAnsi"/>
          <w:sz w:val="18"/>
          <w:szCs w:val="22"/>
        </w:rPr>
        <w:t>color kak</w:t>
      </w:r>
      <w:r w:rsidRPr="002C4282">
        <w:rPr>
          <w:rFonts w:ascii="Avenir Next" w:hAnsi="Avenir Next" w:cstheme="majorHAnsi"/>
          <w:sz w:val="18"/>
          <w:szCs w:val="22"/>
        </w:rPr>
        <w:t xml:space="preserve">i con revestimiento protector de caucho </w:t>
      </w:r>
    </w:p>
    <w:p w14:paraId="5DC3B935" w14:textId="77777777" w:rsidR="00E90C28" w:rsidRPr="002C4282" w:rsidRDefault="00E90C28" w:rsidP="00E90C28">
      <w:pPr>
        <w:spacing w:after="20" w:line="276" w:lineRule="auto"/>
        <w:rPr>
          <w:rFonts w:ascii="Avenir Next" w:hAnsi="Avenir Next" w:cstheme="majorHAnsi"/>
          <w:sz w:val="18"/>
          <w:szCs w:val="22"/>
        </w:rPr>
      </w:pPr>
      <w:r w:rsidRPr="002C4282">
        <w:rPr>
          <w:rFonts w:ascii="Avenir Next" w:hAnsi="Avenir Next" w:cstheme="majorHAnsi"/>
          <w:sz w:val="18"/>
          <w:szCs w:val="22"/>
        </w:rPr>
        <w:t>Hebilla de titanio</w:t>
      </w:r>
    </w:p>
    <w:p w14:paraId="2248649F" w14:textId="77777777" w:rsidR="008C5ACD" w:rsidRPr="002C4282" w:rsidRDefault="008C5ACD" w:rsidP="008C5ACD">
      <w:pPr>
        <w:spacing w:line="276" w:lineRule="auto"/>
        <w:jc w:val="both"/>
        <w:rPr>
          <w:rFonts w:ascii="Avenir Next" w:eastAsia="Arial" w:hAnsi="Avenir Next" w:cs="Arial"/>
          <w:b/>
          <w:sz w:val="2"/>
          <w:szCs w:val="2"/>
        </w:rPr>
      </w:pPr>
    </w:p>
    <w:p w14:paraId="08C4B5C0" w14:textId="447B06D2" w:rsidR="00271A65" w:rsidRPr="002C4282" w:rsidRDefault="00271A65" w:rsidP="00601CD6">
      <w:pPr>
        <w:jc w:val="both"/>
        <w:rPr>
          <w:rFonts w:ascii="Avenir Next" w:eastAsia="Arial" w:hAnsi="Avenir Next" w:cs="Arial"/>
          <w:b/>
          <w:sz w:val="2"/>
          <w:szCs w:val="2"/>
        </w:rPr>
      </w:pPr>
    </w:p>
    <w:sectPr w:rsidR="00271A65" w:rsidRPr="002C4282">
      <w:headerReference w:type="default" r:id="rId13"/>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EC8490" w14:textId="77777777" w:rsidR="00E949AC" w:rsidRDefault="00E949AC" w:rsidP="009D5829">
      <w:r>
        <w:separator/>
      </w:r>
    </w:p>
  </w:endnote>
  <w:endnote w:type="continuationSeparator" w:id="0">
    <w:p w14:paraId="13D20BBF" w14:textId="77777777" w:rsidR="00E949AC" w:rsidRDefault="00E949AC" w:rsidP="009D5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游明朝">
    <w:panose1 w:val="00000000000000000000"/>
    <w:charset w:val="80"/>
    <w:family w:val="roman"/>
    <w:notTrueType/>
    <w:pitch w:val="default"/>
  </w:font>
  <w:font w:name="Segoe UI">
    <w:altName w:val="Courier New"/>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Cambria">
    <w:panose1 w:val="02040503050406030204"/>
    <w:charset w:val="00"/>
    <w:family w:val="auto"/>
    <w:pitch w:val="variable"/>
    <w:sig w:usb0="E00002FF" w:usb1="400004FF" w:usb2="00000000" w:usb3="00000000" w:csb0="0000019F" w:csb1="00000000"/>
  </w:font>
  <w:font w:name="Avenir Next">
    <w:altName w:val="Avenir Next Regular"/>
    <w:charset w:val="00"/>
    <w:family w:val="swiss"/>
    <w:pitch w:val="variable"/>
    <w:sig w:usb0="800000AF" w:usb1="5000204A" w:usb2="00000000" w:usb3="00000000" w:csb0="0000009B" w:csb1="00000000"/>
  </w:font>
  <w:font w:name="Calibri Light">
    <w:altName w:val="Tahoma"/>
    <w:charset w:val="00"/>
    <w:family w:val="swiss"/>
    <w:pitch w:val="variable"/>
    <w:sig w:usb0="E4002EFF" w:usb1="C000247B" w:usb2="00000009" w:usb3="00000000" w:csb0="000001FF" w:csb1="00000000"/>
  </w:font>
  <w:font w:name="Arial">
    <w:panose1 w:val="020B0604020202020204"/>
    <w:charset w:val="00"/>
    <w:family w:val="auto"/>
    <w:pitch w:val="variable"/>
    <w:sig w:usb0="E0002AFF" w:usb1="C0007843" w:usb2="00000009" w:usb3="00000000" w:csb0="000001FF" w:csb1="00000000"/>
  </w:font>
  <w:font w:name="OpenSans-CondensedLight">
    <w:altName w:val="Calibri"/>
    <w:panose1 w:val="00000000000000000000"/>
    <w:charset w:val="00"/>
    <w:family w:val="auto"/>
    <w:notTrueType/>
    <w:pitch w:val="default"/>
    <w:sig w:usb0="00000003" w:usb1="00000000" w:usb2="00000000" w:usb3="00000000" w:csb0="00000001" w:csb1="00000000"/>
  </w:font>
  <w:font w:name="游ゴシック Light">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823A32" w14:textId="77777777" w:rsidR="00E949AC" w:rsidRPr="002C4282" w:rsidRDefault="00E949AC" w:rsidP="009D5829">
    <w:pPr>
      <w:pStyle w:val="Footer"/>
      <w:jc w:val="center"/>
      <w:rPr>
        <w:rFonts w:ascii="Avenir Next" w:hAnsi="Avenir Next"/>
        <w:sz w:val="18"/>
        <w:szCs w:val="18"/>
        <w:lang w:val="fr-CH"/>
      </w:rPr>
    </w:pPr>
    <w:r w:rsidRPr="002C4282">
      <w:rPr>
        <w:rFonts w:ascii="Avenir Next" w:hAnsi="Avenir Next"/>
        <w:b/>
        <w:sz w:val="18"/>
        <w:szCs w:val="18"/>
        <w:lang w:val="fr-CH"/>
      </w:rPr>
      <w:t>ZENITH</w:t>
    </w:r>
    <w:r w:rsidRPr="002C4282">
      <w:rPr>
        <w:rFonts w:ascii="Avenir Next" w:hAnsi="Avenir Next"/>
        <w:sz w:val="18"/>
        <w:szCs w:val="18"/>
        <w:lang w:val="fr-CH"/>
      </w:rPr>
      <w:t xml:space="preserve"> | www.zenith-watches.com | Rue des Billodes 34-36 | CH-2400 Le Locle</w:t>
    </w:r>
  </w:p>
  <w:p w14:paraId="38FF8B1F" w14:textId="77777777" w:rsidR="00E949AC" w:rsidRPr="002C4282" w:rsidRDefault="00E949AC" w:rsidP="009D5829">
    <w:pPr>
      <w:pStyle w:val="Footer"/>
      <w:jc w:val="center"/>
      <w:rPr>
        <w:rFonts w:ascii="Avenir Next" w:hAnsi="Avenir Next"/>
        <w:sz w:val="18"/>
        <w:szCs w:val="18"/>
      </w:rPr>
    </w:pPr>
    <w:r w:rsidRPr="002C4282">
      <w:rPr>
        <w:rFonts w:ascii="Avenir Next" w:hAnsi="Avenir Next"/>
        <w:sz w:val="18"/>
        <w:szCs w:val="18"/>
        <w:lang w:val="fr-CH"/>
      </w:rPr>
      <w:t xml:space="preserve">International Media Relations : Minh-Tan Bui – Email : </w:t>
    </w:r>
    <w:hyperlink r:id="rId1" w:history="1">
      <w:r w:rsidRPr="002C4282">
        <w:rPr>
          <w:rStyle w:val="Hyperlink"/>
          <w:rFonts w:ascii="Avenir Next" w:hAnsi="Avenir Next"/>
          <w:sz w:val="18"/>
          <w:szCs w:val="18"/>
          <w:lang w:val="fr-CH"/>
        </w:rPr>
        <w:t>minh-tan.bui@zenith-watches.com</w:t>
      </w:r>
    </w:hyperlink>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8854F8" w14:textId="77777777" w:rsidR="00E949AC" w:rsidRDefault="00E949AC" w:rsidP="009D5829">
      <w:r>
        <w:separator/>
      </w:r>
    </w:p>
  </w:footnote>
  <w:footnote w:type="continuationSeparator" w:id="0">
    <w:p w14:paraId="2E99BBFB" w14:textId="77777777" w:rsidR="00E949AC" w:rsidRDefault="00E949AC" w:rsidP="009D582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A2F496" w14:textId="46D82948" w:rsidR="00E949AC" w:rsidRDefault="002C4282" w:rsidP="00D83349">
    <w:pPr>
      <w:pStyle w:val="Header"/>
      <w:spacing w:after="360"/>
      <w:jc w:val="center"/>
    </w:pPr>
    <w:r>
      <w:rPr>
        <w:noProof/>
        <w:lang w:val="en-US"/>
      </w:rPr>
      <w:drawing>
        <wp:inline distT="0" distB="0" distL="0" distR="0" wp14:anchorId="6DB47C1B" wp14:editId="400A068E">
          <wp:extent cx="1700206" cy="723333"/>
          <wp:effectExtent l="0" t="0" r="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ETOILE-BASELINE-POS-Swiss.png"/>
                  <pic:cNvPicPr/>
                </pic:nvPicPr>
                <pic:blipFill>
                  <a:blip r:embed="rId1"/>
                  <a:stretch>
                    <a:fillRect/>
                  </a:stretch>
                </pic:blipFill>
                <pic:spPr>
                  <a:xfrm>
                    <a:off x="0" y="0"/>
                    <a:ext cx="1700206" cy="723333"/>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A5E17"/>
    <w:multiLevelType w:val="hybridMultilevel"/>
    <w:tmpl w:val="B4E65D10"/>
    <w:lvl w:ilvl="0" w:tplc="100C000D">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nsid w:val="193D6DD9"/>
    <w:multiLevelType w:val="hybridMultilevel"/>
    <w:tmpl w:val="D284932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nsid w:val="2D845FA1"/>
    <w:multiLevelType w:val="multilevel"/>
    <w:tmpl w:val="C1C09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1964A5B"/>
    <w:multiLevelType w:val="multilevel"/>
    <w:tmpl w:val="B9406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49AC17E5"/>
    <w:multiLevelType w:val="multilevel"/>
    <w:tmpl w:val="D3120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09A74B4"/>
    <w:multiLevelType w:val="multilevel"/>
    <w:tmpl w:val="C61CAB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nsid w:val="77041A6D"/>
    <w:multiLevelType w:val="hybridMultilevel"/>
    <w:tmpl w:val="D8FCC2E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0"/>
  </w:num>
  <w:num w:numId="4">
    <w:abstractNumId w:val="4"/>
  </w:num>
  <w:num w:numId="5">
    <w:abstractNumId w:val="2"/>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5829"/>
    <w:rsid w:val="000030CF"/>
    <w:rsid w:val="00011D1E"/>
    <w:rsid w:val="00016E3A"/>
    <w:rsid w:val="00027318"/>
    <w:rsid w:val="00037CA0"/>
    <w:rsid w:val="0004563A"/>
    <w:rsid w:val="00047468"/>
    <w:rsid w:val="00047BB5"/>
    <w:rsid w:val="00051869"/>
    <w:rsid w:val="000518C8"/>
    <w:rsid w:val="00051C0A"/>
    <w:rsid w:val="000571C6"/>
    <w:rsid w:val="00060F89"/>
    <w:rsid w:val="00061A87"/>
    <w:rsid w:val="000727ED"/>
    <w:rsid w:val="00072F45"/>
    <w:rsid w:val="00073247"/>
    <w:rsid w:val="0007446D"/>
    <w:rsid w:val="00076693"/>
    <w:rsid w:val="00081744"/>
    <w:rsid w:val="000849A5"/>
    <w:rsid w:val="00092454"/>
    <w:rsid w:val="000976BA"/>
    <w:rsid w:val="000A70E4"/>
    <w:rsid w:val="000B03B4"/>
    <w:rsid w:val="000B0B12"/>
    <w:rsid w:val="000B5EFF"/>
    <w:rsid w:val="000B7296"/>
    <w:rsid w:val="000C40AD"/>
    <w:rsid w:val="000D196A"/>
    <w:rsid w:val="000D7948"/>
    <w:rsid w:val="000E0BB5"/>
    <w:rsid w:val="000E7A37"/>
    <w:rsid w:val="00104B4F"/>
    <w:rsid w:val="00115F8D"/>
    <w:rsid w:val="0012070C"/>
    <w:rsid w:val="00126288"/>
    <w:rsid w:val="00126401"/>
    <w:rsid w:val="001265D4"/>
    <w:rsid w:val="00135347"/>
    <w:rsid w:val="001361D5"/>
    <w:rsid w:val="00136816"/>
    <w:rsid w:val="0013691C"/>
    <w:rsid w:val="001427D6"/>
    <w:rsid w:val="00150D11"/>
    <w:rsid w:val="00154E28"/>
    <w:rsid w:val="001555B9"/>
    <w:rsid w:val="00163138"/>
    <w:rsid w:val="00166861"/>
    <w:rsid w:val="00170906"/>
    <w:rsid w:val="001709B3"/>
    <w:rsid w:val="00170FE7"/>
    <w:rsid w:val="00172E24"/>
    <w:rsid w:val="00185796"/>
    <w:rsid w:val="00187454"/>
    <w:rsid w:val="00187D76"/>
    <w:rsid w:val="00191493"/>
    <w:rsid w:val="0019435E"/>
    <w:rsid w:val="001A0AD2"/>
    <w:rsid w:val="001A21CB"/>
    <w:rsid w:val="001B1BF2"/>
    <w:rsid w:val="001B22F7"/>
    <w:rsid w:val="001B279F"/>
    <w:rsid w:val="001C0035"/>
    <w:rsid w:val="001C025A"/>
    <w:rsid w:val="001C0458"/>
    <w:rsid w:val="001C1E5C"/>
    <w:rsid w:val="001D5900"/>
    <w:rsid w:val="001D750E"/>
    <w:rsid w:val="001E23A5"/>
    <w:rsid w:val="001E30E3"/>
    <w:rsid w:val="001E5C3B"/>
    <w:rsid w:val="001F3C7D"/>
    <w:rsid w:val="0020455F"/>
    <w:rsid w:val="00211B0C"/>
    <w:rsid w:val="002208FE"/>
    <w:rsid w:val="0022340D"/>
    <w:rsid w:val="00224784"/>
    <w:rsid w:val="00227B55"/>
    <w:rsid w:val="00231A2C"/>
    <w:rsid w:val="00245987"/>
    <w:rsid w:val="00245CA0"/>
    <w:rsid w:val="00263A7A"/>
    <w:rsid w:val="00271A65"/>
    <w:rsid w:val="00273F7E"/>
    <w:rsid w:val="00276EB8"/>
    <w:rsid w:val="00280B3C"/>
    <w:rsid w:val="0028388A"/>
    <w:rsid w:val="00292009"/>
    <w:rsid w:val="002A047D"/>
    <w:rsid w:val="002A4FCF"/>
    <w:rsid w:val="002A519A"/>
    <w:rsid w:val="002A741E"/>
    <w:rsid w:val="002B0F09"/>
    <w:rsid w:val="002C315E"/>
    <w:rsid w:val="002C4282"/>
    <w:rsid w:val="002C5397"/>
    <w:rsid w:val="002E18F5"/>
    <w:rsid w:val="002E3116"/>
    <w:rsid w:val="002E7D93"/>
    <w:rsid w:val="002F3312"/>
    <w:rsid w:val="002F7303"/>
    <w:rsid w:val="002F7659"/>
    <w:rsid w:val="002F7A1E"/>
    <w:rsid w:val="003019D9"/>
    <w:rsid w:val="00301B6D"/>
    <w:rsid w:val="0030234C"/>
    <w:rsid w:val="003055EB"/>
    <w:rsid w:val="00305DD3"/>
    <w:rsid w:val="00311014"/>
    <w:rsid w:val="003215CA"/>
    <w:rsid w:val="00323A8D"/>
    <w:rsid w:val="003269D8"/>
    <w:rsid w:val="00330598"/>
    <w:rsid w:val="00336B0A"/>
    <w:rsid w:val="00343C36"/>
    <w:rsid w:val="00344369"/>
    <w:rsid w:val="00350F4E"/>
    <w:rsid w:val="00355180"/>
    <w:rsid w:val="00363600"/>
    <w:rsid w:val="00364117"/>
    <w:rsid w:val="00365539"/>
    <w:rsid w:val="00375260"/>
    <w:rsid w:val="00376F02"/>
    <w:rsid w:val="00377D3A"/>
    <w:rsid w:val="003804B0"/>
    <w:rsid w:val="00384F11"/>
    <w:rsid w:val="00386832"/>
    <w:rsid w:val="00393040"/>
    <w:rsid w:val="00396865"/>
    <w:rsid w:val="00396CE2"/>
    <w:rsid w:val="003A06BB"/>
    <w:rsid w:val="003A0DAA"/>
    <w:rsid w:val="003A0EE3"/>
    <w:rsid w:val="003A1026"/>
    <w:rsid w:val="003A213B"/>
    <w:rsid w:val="003A6E37"/>
    <w:rsid w:val="003B6157"/>
    <w:rsid w:val="003C540D"/>
    <w:rsid w:val="003D25D7"/>
    <w:rsid w:val="003E0F9D"/>
    <w:rsid w:val="003E23AF"/>
    <w:rsid w:val="003E2DDA"/>
    <w:rsid w:val="003E74B4"/>
    <w:rsid w:val="003F144D"/>
    <w:rsid w:val="003F6766"/>
    <w:rsid w:val="00405ECB"/>
    <w:rsid w:val="00412F3F"/>
    <w:rsid w:val="00416F87"/>
    <w:rsid w:val="004222FF"/>
    <w:rsid w:val="004247C9"/>
    <w:rsid w:val="0042724D"/>
    <w:rsid w:val="004301E2"/>
    <w:rsid w:val="00431D9B"/>
    <w:rsid w:val="0043253A"/>
    <w:rsid w:val="004428E7"/>
    <w:rsid w:val="004433DE"/>
    <w:rsid w:val="004470D4"/>
    <w:rsid w:val="00447AF2"/>
    <w:rsid w:val="0045005C"/>
    <w:rsid w:val="004524AD"/>
    <w:rsid w:val="00452F72"/>
    <w:rsid w:val="004555EE"/>
    <w:rsid w:val="00474C91"/>
    <w:rsid w:val="004750E8"/>
    <w:rsid w:val="0047750B"/>
    <w:rsid w:val="004947DE"/>
    <w:rsid w:val="004A07E9"/>
    <w:rsid w:val="004B579F"/>
    <w:rsid w:val="004C0638"/>
    <w:rsid w:val="004C1C14"/>
    <w:rsid w:val="004C408A"/>
    <w:rsid w:val="004C7222"/>
    <w:rsid w:val="004D31F1"/>
    <w:rsid w:val="004F53A7"/>
    <w:rsid w:val="00501330"/>
    <w:rsid w:val="005071F4"/>
    <w:rsid w:val="00511B82"/>
    <w:rsid w:val="0051224B"/>
    <w:rsid w:val="00514D25"/>
    <w:rsid w:val="00515F8E"/>
    <w:rsid w:val="00516192"/>
    <w:rsid w:val="0052249B"/>
    <w:rsid w:val="00523232"/>
    <w:rsid w:val="00523723"/>
    <w:rsid w:val="0052586D"/>
    <w:rsid w:val="00526647"/>
    <w:rsid w:val="00527A8E"/>
    <w:rsid w:val="005311AD"/>
    <w:rsid w:val="00531420"/>
    <w:rsid w:val="00533810"/>
    <w:rsid w:val="00543D7D"/>
    <w:rsid w:val="00564A3B"/>
    <w:rsid w:val="005654C7"/>
    <w:rsid w:val="005657E0"/>
    <w:rsid w:val="00573887"/>
    <w:rsid w:val="00573E97"/>
    <w:rsid w:val="00574193"/>
    <w:rsid w:val="005742C4"/>
    <w:rsid w:val="0057579C"/>
    <w:rsid w:val="005815AE"/>
    <w:rsid w:val="0058164C"/>
    <w:rsid w:val="005874C2"/>
    <w:rsid w:val="00591644"/>
    <w:rsid w:val="005932F6"/>
    <w:rsid w:val="00594EAC"/>
    <w:rsid w:val="00595A30"/>
    <w:rsid w:val="00595A73"/>
    <w:rsid w:val="00596BFC"/>
    <w:rsid w:val="005B1036"/>
    <w:rsid w:val="005B15DC"/>
    <w:rsid w:val="005C4FA6"/>
    <w:rsid w:val="005C58DE"/>
    <w:rsid w:val="005D0B4C"/>
    <w:rsid w:val="005D2661"/>
    <w:rsid w:val="005F0E07"/>
    <w:rsid w:val="005F3D59"/>
    <w:rsid w:val="005F4186"/>
    <w:rsid w:val="005F729E"/>
    <w:rsid w:val="005F7821"/>
    <w:rsid w:val="00601CD6"/>
    <w:rsid w:val="0061562E"/>
    <w:rsid w:val="006178BE"/>
    <w:rsid w:val="00621A1C"/>
    <w:rsid w:val="006222E7"/>
    <w:rsid w:val="006327F2"/>
    <w:rsid w:val="00640AF3"/>
    <w:rsid w:val="00654EFE"/>
    <w:rsid w:val="00673449"/>
    <w:rsid w:val="00673D0A"/>
    <w:rsid w:val="00690C94"/>
    <w:rsid w:val="00696072"/>
    <w:rsid w:val="006A0098"/>
    <w:rsid w:val="006A1ADA"/>
    <w:rsid w:val="006A259A"/>
    <w:rsid w:val="006A334E"/>
    <w:rsid w:val="006A5A34"/>
    <w:rsid w:val="006A632D"/>
    <w:rsid w:val="006A7C54"/>
    <w:rsid w:val="006B4ADC"/>
    <w:rsid w:val="006C2DD2"/>
    <w:rsid w:val="006D65BB"/>
    <w:rsid w:val="006E2DC6"/>
    <w:rsid w:val="006E7B46"/>
    <w:rsid w:val="006F7D7E"/>
    <w:rsid w:val="00712373"/>
    <w:rsid w:val="00722147"/>
    <w:rsid w:val="0072513D"/>
    <w:rsid w:val="00727920"/>
    <w:rsid w:val="00730C05"/>
    <w:rsid w:val="00733E3B"/>
    <w:rsid w:val="007400C9"/>
    <w:rsid w:val="00741BE5"/>
    <w:rsid w:val="00750EF5"/>
    <w:rsid w:val="00751764"/>
    <w:rsid w:val="007554CA"/>
    <w:rsid w:val="00757947"/>
    <w:rsid w:val="00763FAC"/>
    <w:rsid w:val="00791421"/>
    <w:rsid w:val="007937E4"/>
    <w:rsid w:val="0079581A"/>
    <w:rsid w:val="0079748D"/>
    <w:rsid w:val="007974C4"/>
    <w:rsid w:val="00797D34"/>
    <w:rsid w:val="007A5082"/>
    <w:rsid w:val="007A6503"/>
    <w:rsid w:val="007B0DC3"/>
    <w:rsid w:val="007B12FF"/>
    <w:rsid w:val="007B78BA"/>
    <w:rsid w:val="007C4702"/>
    <w:rsid w:val="007C6804"/>
    <w:rsid w:val="007D0237"/>
    <w:rsid w:val="007D3745"/>
    <w:rsid w:val="007E5506"/>
    <w:rsid w:val="007E73B3"/>
    <w:rsid w:val="007F0CC3"/>
    <w:rsid w:val="007F3B99"/>
    <w:rsid w:val="007F6B51"/>
    <w:rsid w:val="007F73A9"/>
    <w:rsid w:val="00800D44"/>
    <w:rsid w:val="008038EF"/>
    <w:rsid w:val="00807722"/>
    <w:rsid w:val="00821503"/>
    <w:rsid w:val="00831D3E"/>
    <w:rsid w:val="008338EA"/>
    <w:rsid w:val="00836A68"/>
    <w:rsid w:val="008374B5"/>
    <w:rsid w:val="00844DA3"/>
    <w:rsid w:val="00847CD3"/>
    <w:rsid w:val="0085230D"/>
    <w:rsid w:val="00861E9F"/>
    <w:rsid w:val="00862E79"/>
    <w:rsid w:val="00865787"/>
    <w:rsid w:val="008669FD"/>
    <w:rsid w:val="00886AF7"/>
    <w:rsid w:val="008876A3"/>
    <w:rsid w:val="00890EDA"/>
    <w:rsid w:val="00895C22"/>
    <w:rsid w:val="00896B34"/>
    <w:rsid w:val="00897275"/>
    <w:rsid w:val="008A66BF"/>
    <w:rsid w:val="008B0089"/>
    <w:rsid w:val="008B7F5A"/>
    <w:rsid w:val="008C08B6"/>
    <w:rsid w:val="008C5ACD"/>
    <w:rsid w:val="008C756E"/>
    <w:rsid w:val="008C7BBD"/>
    <w:rsid w:val="008D0752"/>
    <w:rsid w:val="008D28F1"/>
    <w:rsid w:val="008D3802"/>
    <w:rsid w:val="008D3AA4"/>
    <w:rsid w:val="008D5892"/>
    <w:rsid w:val="008D6BCE"/>
    <w:rsid w:val="008E064B"/>
    <w:rsid w:val="008E65EF"/>
    <w:rsid w:val="008F0D98"/>
    <w:rsid w:val="008F0D9F"/>
    <w:rsid w:val="008F1DF1"/>
    <w:rsid w:val="008F3717"/>
    <w:rsid w:val="008F395D"/>
    <w:rsid w:val="008F53E9"/>
    <w:rsid w:val="008F734E"/>
    <w:rsid w:val="00900D83"/>
    <w:rsid w:val="009015B6"/>
    <w:rsid w:val="00902DAE"/>
    <w:rsid w:val="00902E52"/>
    <w:rsid w:val="009056D1"/>
    <w:rsid w:val="0090607B"/>
    <w:rsid w:val="00907167"/>
    <w:rsid w:val="00921F5B"/>
    <w:rsid w:val="00926449"/>
    <w:rsid w:val="00930FAC"/>
    <w:rsid w:val="00933D85"/>
    <w:rsid w:val="00937C70"/>
    <w:rsid w:val="00940053"/>
    <w:rsid w:val="00940409"/>
    <w:rsid w:val="00940A3A"/>
    <w:rsid w:val="0094406D"/>
    <w:rsid w:val="009616AD"/>
    <w:rsid w:val="0097079F"/>
    <w:rsid w:val="009717E9"/>
    <w:rsid w:val="00973482"/>
    <w:rsid w:val="00973BF5"/>
    <w:rsid w:val="00973BFB"/>
    <w:rsid w:val="009741EC"/>
    <w:rsid w:val="00975080"/>
    <w:rsid w:val="00990968"/>
    <w:rsid w:val="009936B9"/>
    <w:rsid w:val="00997A5B"/>
    <w:rsid w:val="009A2129"/>
    <w:rsid w:val="009A347C"/>
    <w:rsid w:val="009B045A"/>
    <w:rsid w:val="009B1A4E"/>
    <w:rsid w:val="009B549D"/>
    <w:rsid w:val="009C4E78"/>
    <w:rsid w:val="009C647B"/>
    <w:rsid w:val="009D1FF7"/>
    <w:rsid w:val="009D22C0"/>
    <w:rsid w:val="009D5829"/>
    <w:rsid w:val="009D7AFD"/>
    <w:rsid w:val="009E1727"/>
    <w:rsid w:val="009E2A97"/>
    <w:rsid w:val="009E7F0E"/>
    <w:rsid w:val="009F068A"/>
    <w:rsid w:val="009F2490"/>
    <w:rsid w:val="00A03B8A"/>
    <w:rsid w:val="00A10127"/>
    <w:rsid w:val="00A24803"/>
    <w:rsid w:val="00A3018B"/>
    <w:rsid w:val="00A301D1"/>
    <w:rsid w:val="00A30F16"/>
    <w:rsid w:val="00A33792"/>
    <w:rsid w:val="00A37235"/>
    <w:rsid w:val="00A40423"/>
    <w:rsid w:val="00A5251D"/>
    <w:rsid w:val="00A55BC3"/>
    <w:rsid w:val="00A57187"/>
    <w:rsid w:val="00A574D9"/>
    <w:rsid w:val="00A621D8"/>
    <w:rsid w:val="00A63050"/>
    <w:rsid w:val="00A70C15"/>
    <w:rsid w:val="00A81208"/>
    <w:rsid w:val="00A83FED"/>
    <w:rsid w:val="00A91380"/>
    <w:rsid w:val="00A95F09"/>
    <w:rsid w:val="00AA0115"/>
    <w:rsid w:val="00AA0DAB"/>
    <w:rsid w:val="00AA193D"/>
    <w:rsid w:val="00AB0F0A"/>
    <w:rsid w:val="00AB3763"/>
    <w:rsid w:val="00AB3873"/>
    <w:rsid w:val="00AB3C6D"/>
    <w:rsid w:val="00AB631C"/>
    <w:rsid w:val="00AC19F3"/>
    <w:rsid w:val="00AC4DD7"/>
    <w:rsid w:val="00AD190C"/>
    <w:rsid w:val="00AD1942"/>
    <w:rsid w:val="00AD22B0"/>
    <w:rsid w:val="00AD346D"/>
    <w:rsid w:val="00AD3BEB"/>
    <w:rsid w:val="00AE1D33"/>
    <w:rsid w:val="00AE3FB1"/>
    <w:rsid w:val="00AE45B3"/>
    <w:rsid w:val="00AE539E"/>
    <w:rsid w:val="00AE6183"/>
    <w:rsid w:val="00AF1490"/>
    <w:rsid w:val="00AF5E3B"/>
    <w:rsid w:val="00B0161A"/>
    <w:rsid w:val="00B0643A"/>
    <w:rsid w:val="00B108D7"/>
    <w:rsid w:val="00B10E2A"/>
    <w:rsid w:val="00B13656"/>
    <w:rsid w:val="00B13868"/>
    <w:rsid w:val="00B27AF5"/>
    <w:rsid w:val="00B3152C"/>
    <w:rsid w:val="00B33A8E"/>
    <w:rsid w:val="00B37B08"/>
    <w:rsid w:val="00B40DB1"/>
    <w:rsid w:val="00B42BF1"/>
    <w:rsid w:val="00B46531"/>
    <w:rsid w:val="00B5406F"/>
    <w:rsid w:val="00B64129"/>
    <w:rsid w:val="00B652F2"/>
    <w:rsid w:val="00B6777E"/>
    <w:rsid w:val="00B72BD4"/>
    <w:rsid w:val="00B73A3C"/>
    <w:rsid w:val="00B75809"/>
    <w:rsid w:val="00B83A48"/>
    <w:rsid w:val="00B857FD"/>
    <w:rsid w:val="00B93FC3"/>
    <w:rsid w:val="00BA505E"/>
    <w:rsid w:val="00BA5DAF"/>
    <w:rsid w:val="00BA68FE"/>
    <w:rsid w:val="00BB06C7"/>
    <w:rsid w:val="00BB54AC"/>
    <w:rsid w:val="00BB6E38"/>
    <w:rsid w:val="00BB76BF"/>
    <w:rsid w:val="00BB7ACA"/>
    <w:rsid w:val="00BC28B7"/>
    <w:rsid w:val="00BD18E2"/>
    <w:rsid w:val="00BD4655"/>
    <w:rsid w:val="00BD61BB"/>
    <w:rsid w:val="00BE2151"/>
    <w:rsid w:val="00BE2D94"/>
    <w:rsid w:val="00BE2E32"/>
    <w:rsid w:val="00BE37D9"/>
    <w:rsid w:val="00BE4B1E"/>
    <w:rsid w:val="00BE4FAD"/>
    <w:rsid w:val="00BE5256"/>
    <w:rsid w:val="00BF047E"/>
    <w:rsid w:val="00BF4825"/>
    <w:rsid w:val="00C04A26"/>
    <w:rsid w:val="00C0728D"/>
    <w:rsid w:val="00C07DD2"/>
    <w:rsid w:val="00C07EBB"/>
    <w:rsid w:val="00C11211"/>
    <w:rsid w:val="00C11F3F"/>
    <w:rsid w:val="00C15A0C"/>
    <w:rsid w:val="00C1675C"/>
    <w:rsid w:val="00C21842"/>
    <w:rsid w:val="00C25824"/>
    <w:rsid w:val="00C27044"/>
    <w:rsid w:val="00C35CE4"/>
    <w:rsid w:val="00C37C00"/>
    <w:rsid w:val="00C4175C"/>
    <w:rsid w:val="00C447CE"/>
    <w:rsid w:val="00C50155"/>
    <w:rsid w:val="00C52353"/>
    <w:rsid w:val="00C5267A"/>
    <w:rsid w:val="00C62D65"/>
    <w:rsid w:val="00C64BF7"/>
    <w:rsid w:val="00C65D77"/>
    <w:rsid w:val="00C85653"/>
    <w:rsid w:val="00C95DCD"/>
    <w:rsid w:val="00CB2EBC"/>
    <w:rsid w:val="00CB53AD"/>
    <w:rsid w:val="00CC049F"/>
    <w:rsid w:val="00CC666E"/>
    <w:rsid w:val="00CC70A6"/>
    <w:rsid w:val="00CD0424"/>
    <w:rsid w:val="00CD0523"/>
    <w:rsid w:val="00CD4EC6"/>
    <w:rsid w:val="00CE1767"/>
    <w:rsid w:val="00CE1A2C"/>
    <w:rsid w:val="00CE3E5F"/>
    <w:rsid w:val="00CE41B2"/>
    <w:rsid w:val="00CE63AF"/>
    <w:rsid w:val="00CF2E45"/>
    <w:rsid w:val="00CF61CE"/>
    <w:rsid w:val="00D003FA"/>
    <w:rsid w:val="00D00DD1"/>
    <w:rsid w:val="00D046E4"/>
    <w:rsid w:val="00D06EFE"/>
    <w:rsid w:val="00D17238"/>
    <w:rsid w:val="00D222DF"/>
    <w:rsid w:val="00D22D41"/>
    <w:rsid w:val="00D255C6"/>
    <w:rsid w:val="00D27690"/>
    <w:rsid w:val="00D3004B"/>
    <w:rsid w:val="00D350AF"/>
    <w:rsid w:val="00D40694"/>
    <w:rsid w:val="00D428C1"/>
    <w:rsid w:val="00D477CC"/>
    <w:rsid w:val="00D52714"/>
    <w:rsid w:val="00D52FE2"/>
    <w:rsid w:val="00D5364E"/>
    <w:rsid w:val="00D54B67"/>
    <w:rsid w:val="00D567D2"/>
    <w:rsid w:val="00D56A00"/>
    <w:rsid w:val="00D56A49"/>
    <w:rsid w:val="00D647AD"/>
    <w:rsid w:val="00D703EB"/>
    <w:rsid w:val="00D7445C"/>
    <w:rsid w:val="00D744DE"/>
    <w:rsid w:val="00D745A0"/>
    <w:rsid w:val="00D83349"/>
    <w:rsid w:val="00D83C0F"/>
    <w:rsid w:val="00D939FB"/>
    <w:rsid w:val="00DB3973"/>
    <w:rsid w:val="00DC2C84"/>
    <w:rsid w:val="00DC5FC5"/>
    <w:rsid w:val="00DC691C"/>
    <w:rsid w:val="00DD1DE1"/>
    <w:rsid w:val="00DD3281"/>
    <w:rsid w:val="00DE748F"/>
    <w:rsid w:val="00DF0FF7"/>
    <w:rsid w:val="00DF1C63"/>
    <w:rsid w:val="00DF2383"/>
    <w:rsid w:val="00DF3396"/>
    <w:rsid w:val="00DF444F"/>
    <w:rsid w:val="00DF61C0"/>
    <w:rsid w:val="00DF77EF"/>
    <w:rsid w:val="00E05580"/>
    <w:rsid w:val="00E12651"/>
    <w:rsid w:val="00E15F29"/>
    <w:rsid w:val="00E1612B"/>
    <w:rsid w:val="00E16D1E"/>
    <w:rsid w:val="00E304D9"/>
    <w:rsid w:val="00E42FCD"/>
    <w:rsid w:val="00E53039"/>
    <w:rsid w:val="00E541FC"/>
    <w:rsid w:val="00E57584"/>
    <w:rsid w:val="00E60A34"/>
    <w:rsid w:val="00E620D9"/>
    <w:rsid w:val="00E62E21"/>
    <w:rsid w:val="00E63C02"/>
    <w:rsid w:val="00E73DEF"/>
    <w:rsid w:val="00E74C0B"/>
    <w:rsid w:val="00E7729B"/>
    <w:rsid w:val="00E8172E"/>
    <w:rsid w:val="00E83372"/>
    <w:rsid w:val="00E83827"/>
    <w:rsid w:val="00E83F0E"/>
    <w:rsid w:val="00E8465C"/>
    <w:rsid w:val="00E84B97"/>
    <w:rsid w:val="00E908B8"/>
    <w:rsid w:val="00E90C28"/>
    <w:rsid w:val="00E93853"/>
    <w:rsid w:val="00E949AC"/>
    <w:rsid w:val="00E94F73"/>
    <w:rsid w:val="00EA3C68"/>
    <w:rsid w:val="00EA4FFF"/>
    <w:rsid w:val="00EA5064"/>
    <w:rsid w:val="00EA56FE"/>
    <w:rsid w:val="00EA71E9"/>
    <w:rsid w:val="00EB6467"/>
    <w:rsid w:val="00EC5962"/>
    <w:rsid w:val="00EC5DCD"/>
    <w:rsid w:val="00ED248C"/>
    <w:rsid w:val="00ED3EF3"/>
    <w:rsid w:val="00ED5C77"/>
    <w:rsid w:val="00EE3ECD"/>
    <w:rsid w:val="00EE4F3D"/>
    <w:rsid w:val="00EF5076"/>
    <w:rsid w:val="00F00C6B"/>
    <w:rsid w:val="00F04760"/>
    <w:rsid w:val="00F07D6D"/>
    <w:rsid w:val="00F10EC9"/>
    <w:rsid w:val="00F116A4"/>
    <w:rsid w:val="00F13A73"/>
    <w:rsid w:val="00F13E17"/>
    <w:rsid w:val="00F21258"/>
    <w:rsid w:val="00F243F7"/>
    <w:rsid w:val="00F25270"/>
    <w:rsid w:val="00F40E8E"/>
    <w:rsid w:val="00F442D9"/>
    <w:rsid w:val="00F51ADA"/>
    <w:rsid w:val="00F5368B"/>
    <w:rsid w:val="00F55E0D"/>
    <w:rsid w:val="00F606B1"/>
    <w:rsid w:val="00F70930"/>
    <w:rsid w:val="00F70ACD"/>
    <w:rsid w:val="00F84023"/>
    <w:rsid w:val="00F871A3"/>
    <w:rsid w:val="00F874BD"/>
    <w:rsid w:val="00F87ECE"/>
    <w:rsid w:val="00F93D9F"/>
    <w:rsid w:val="00FA0660"/>
    <w:rsid w:val="00FA15CA"/>
    <w:rsid w:val="00FA3C8E"/>
    <w:rsid w:val="00FA7172"/>
    <w:rsid w:val="00FB03E7"/>
    <w:rsid w:val="00FB3C72"/>
    <w:rsid w:val="00FB4AC0"/>
    <w:rsid w:val="00FB6530"/>
    <w:rsid w:val="00FC5876"/>
    <w:rsid w:val="00FC6596"/>
    <w:rsid w:val="00FC6DBF"/>
    <w:rsid w:val="00FD2999"/>
    <w:rsid w:val="00FD4CCA"/>
    <w:rsid w:val="00FE00FA"/>
    <w:rsid w:val="00FF025E"/>
    <w:rsid w:val="00FF0A66"/>
    <w:rsid w:val="00FF290A"/>
    <w:rsid w:val="00FF4946"/>
    <w:rsid w:val="00FF656C"/>
  </w:rsids>
  <m:mathPr>
    <m:mathFont m:val="Cambria Math"/>
    <m:brkBin m:val="before"/>
    <m:brkBinSub m:val="--"/>
    <m:smallFrac m:val="0"/>
    <m:dispDef/>
    <m:lMargin m:val="0"/>
    <m:rMargin m:val="0"/>
    <m:defJc m:val="centerGroup"/>
    <m:wrapIndent m:val="1440"/>
    <m:intLim m:val="subSup"/>
    <m:naryLim m:val="undOvr"/>
  </m:mathPr>
  <w:themeFontLang w:val="fr-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1DB2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D5829"/>
    <w:pPr>
      <w:pBdr>
        <w:top w:val="nil"/>
        <w:left w:val="nil"/>
        <w:bottom w:val="nil"/>
        <w:right w:val="nil"/>
        <w:between w:val="nil"/>
        <w:bar w:val="nil"/>
      </w:pBdr>
      <w:spacing w:after="0" w:line="240" w:lineRule="auto"/>
    </w:pPr>
    <w:rPr>
      <w:rFonts w:ascii="Times New Roman" w:eastAsiaTheme="minorEastAsia" w:hAnsi="Times New Roman" w:cs="Times New Roman"/>
      <w:sz w:val="24"/>
      <w:szCs w:val="24"/>
      <w:bdr w:val="nil"/>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5829"/>
    <w:pPr>
      <w:tabs>
        <w:tab w:val="center" w:pos="4536"/>
        <w:tab w:val="right" w:pos="9072"/>
      </w:tabs>
    </w:pPr>
  </w:style>
  <w:style w:type="character" w:customStyle="1" w:styleId="HeaderChar">
    <w:name w:val="Header Char"/>
    <w:basedOn w:val="DefaultParagraphFont"/>
    <w:link w:val="Header"/>
    <w:uiPriority w:val="99"/>
    <w:rsid w:val="009D5829"/>
  </w:style>
  <w:style w:type="paragraph" w:styleId="Footer">
    <w:name w:val="footer"/>
    <w:basedOn w:val="Normal"/>
    <w:link w:val="FooterChar"/>
    <w:uiPriority w:val="99"/>
    <w:unhideWhenUsed/>
    <w:rsid w:val="009D5829"/>
    <w:pPr>
      <w:tabs>
        <w:tab w:val="center" w:pos="4536"/>
        <w:tab w:val="right" w:pos="9072"/>
      </w:tabs>
    </w:pPr>
  </w:style>
  <w:style w:type="character" w:customStyle="1" w:styleId="FooterChar">
    <w:name w:val="Footer Char"/>
    <w:basedOn w:val="DefaultParagraphFont"/>
    <w:link w:val="Footer"/>
    <w:uiPriority w:val="99"/>
    <w:rsid w:val="009D5829"/>
  </w:style>
  <w:style w:type="character" w:styleId="Hyperlink">
    <w:name w:val="Hyperlink"/>
    <w:rsid w:val="009D5829"/>
    <w:rPr>
      <w:u w:val="single"/>
    </w:rPr>
  </w:style>
  <w:style w:type="paragraph" w:styleId="ListParagraph">
    <w:name w:val="List Paragraph"/>
    <w:basedOn w:val="Normal"/>
    <w:uiPriority w:val="34"/>
    <w:qFormat/>
    <w:rsid w:val="009D5829"/>
    <w:pPr>
      <w:ind w:left="720"/>
      <w:contextualSpacing/>
    </w:pPr>
  </w:style>
  <w:style w:type="character" w:styleId="Strong">
    <w:name w:val="Strong"/>
    <w:basedOn w:val="DefaultParagraphFont"/>
    <w:uiPriority w:val="22"/>
    <w:qFormat/>
    <w:rsid w:val="00A57187"/>
    <w:rPr>
      <w:b/>
      <w:bCs/>
    </w:rPr>
  </w:style>
  <w:style w:type="paragraph" w:styleId="NormalWeb">
    <w:name w:val="Normal (Web)"/>
    <w:basedOn w:val="Normal"/>
    <w:uiPriority w:val="99"/>
    <w:semiHidden/>
    <w:unhideWhenUsed/>
    <w:rsid w:val="00ED3EF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fr-CH" w:eastAsia="fr-CH"/>
    </w:rPr>
  </w:style>
  <w:style w:type="character" w:styleId="CommentReference">
    <w:name w:val="annotation reference"/>
    <w:basedOn w:val="DefaultParagraphFont"/>
    <w:uiPriority w:val="99"/>
    <w:semiHidden/>
    <w:unhideWhenUsed/>
    <w:rsid w:val="005D2661"/>
    <w:rPr>
      <w:sz w:val="16"/>
      <w:szCs w:val="16"/>
    </w:rPr>
  </w:style>
  <w:style w:type="paragraph" w:styleId="CommentText">
    <w:name w:val="annotation text"/>
    <w:basedOn w:val="Normal"/>
    <w:link w:val="CommentTextChar"/>
    <w:uiPriority w:val="99"/>
    <w:semiHidden/>
    <w:unhideWhenUsed/>
    <w:rsid w:val="005D2661"/>
    <w:rPr>
      <w:sz w:val="20"/>
      <w:szCs w:val="20"/>
    </w:rPr>
  </w:style>
  <w:style w:type="character" w:customStyle="1" w:styleId="CommentTextChar">
    <w:name w:val="Comment Text Char"/>
    <w:basedOn w:val="DefaultParagraphFont"/>
    <w:link w:val="CommentText"/>
    <w:uiPriority w:val="99"/>
    <w:semiHidden/>
    <w:rsid w:val="005D2661"/>
    <w:rPr>
      <w:rFonts w:ascii="Times New Roman" w:eastAsiaTheme="minorEastAsia" w:hAnsi="Times New Roman" w:cs="Times New Roman"/>
      <w:sz w:val="20"/>
      <w:szCs w:val="20"/>
      <w:bdr w:val="nil"/>
      <w:lang w:val="en-US"/>
    </w:rPr>
  </w:style>
  <w:style w:type="paragraph" w:styleId="CommentSubject">
    <w:name w:val="annotation subject"/>
    <w:basedOn w:val="CommentText"/>
    <w:next w:val="CommentText"/>
    <w:link w:val="CommentSubjectChar"/>
    <w:uiPriority w:val="99"/>
    <w:semiHidden/>
    <w:unhideWhenUsed/>
    <w:rsid w:val="005D2661"/>
    <w:rPr>
      <w:b/>
      <w:bCs/>
    </w:rPr>
  </w:style>
  <w:style w:type="character" w:customStyle="1" w:styleId="CommentSubjectChar">
    <w:name w:val="Comment Subject Char"/>
    <w:basedOn w:val="CommentTextChar"/>
    <w:link w:val="CommentSubject"/>
    <w:uiPriority w:val="99"/>
    <w:semiHidden/>
    <w:rsid w:val="005D2661"/>
    <w:rPr>
      <w:rFonts w:ascii="Times New Roman" w:eastAsiaTheme="minorEastAsia" w:hAnsi="Times New Roman" w:cs="Times New Roman"/>
      <w:b/>
      <w:bCs/>
      <w:sz w:val="20"/>
      <w:szCs w:val="20"/>
      <w:bdr w:val="nil"/>
      <w:lang w:val="en-US"/>
    </w:rPr>
  </w:style>
  <w:style w:type="paragraph" w:styleId="BalloonText">
    <w:name w:val="Balloon Text"/>
    <w:basedOn w:val="Normal"/>
    <w:link w:val="BalloonTextChar"/>
    <w:uiPriority w:val="99"/>
    <w:semiHidden/>
    <w:unhideWhenUsed/>
    <w:rsid w:val="005D26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2661"/>
    <w:rPr>
      <w:rFonts w:ascii="Segoe UI" w:eastAsiaTheme="minorEastAsia" w:hAnsi="Segoe UI" w:cs="Segoe UI"/>
      <w:sz w:val="18"/>
      <w:szCs w:val="18"/>
      <w:bdr w:val="nil"/>
      <w:lang w:val="en-US"/>
    </w:rPr>
  </w:style>
  <w:style w:type="paragraph" w:customStyle="1" w:styleId="A">
    <w:name w:val="內文 A"/>
    <w:rsid w:val="00A03B8A"/>
    <w:pPr>
      <w:spacing w:after="0" w:line="240" w:lineRule="auto"/>
    </w:pPr>
    <w:rPr>
      <w:rFonts w:ascii="Helvetica" w:eastAsia="Arial Unicode MS" w:hAnsi="Helvetica" w:cs="Arial Unicode MS"/>
      <w:color w:val="000000"/>
      <w:u w:color="000000"/>
      <w:lang w:val="en-US" w:eastAsia="zh-CN"/>
    </w:rPr>
  </w:style>
  <w:style w:type="paragraph" w:customStyle="1" w:styleId="BodyA">
    <w:name w:val="Body A"/>
    <w:rsid w:val="00595A73"/>
    <w:pPr>
      <w:spacing w:after="0" w:line="240" w:lineRule="auto"/>
    </w:pPr>
    <w:rPr>
      <w:rFonts w:ascii="Cambria" w:eastAsia="Cambria" w:hAnsi="Cambria" w:cs="Cambria"/>
      <w:color w:val="000000"/>
      <w:sz w:val="24"/>
      <w:szCs w:val="24"/>
      <w:u w:color="000000"/>
      <w:lang w:val="en-GB" w:eastAsia="en-GB"/>
    </w:rPr>
  </w:style>
  <w:style w:type="character" w:customStyle="1" w:styleId="apple-converted-space">
    <w:name w:val="apple-converted-space"/>
    <w:basedOn w:val="DefaultParagraphFont"/>
    <w:rsid w:val="00836A6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D5829"/>
    <w:pPr>
      <w:pBdr>
        <w:top w:val="nil"/>
        <w:left w:val="nil"/>
        <w:bottom w:val="nil"/>
        <w:right w:val="nil"/>
        <w:between w:val="nil"/>
        <w:bar w:val="nil"/>
      </w:pBdr>
      <w:spacing w:after="0" w:line="240" w:lineRule="auto"/>
    </w:pPr>
    <w:rPr>
      <w:rFonts w:ascii="Times New Roman" w:eastAsiaTheme="minorEastAsia" w:hAnsi="Times New Roman" w:cs="Times New Roman"/>
      <w:sz w:val="24"/>
      <w:szCs w:val="24"/>
      <w:bdr w:val="nil"/>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5829"/>
    <w:pPr>
      <w:tabs>
        <w:tab w:val="center" w:pos="4536"/>
        <w:tab w:val="right" w:pos="9072"/>
      </w:tabs>
    </w:pPr>
  </w:style>
  <w:style w:type="character" w:customStyle="1" w:styleId="HeaderChar">
    <w:name w:val="Header Char"/>
    <w:basedOn w:val="DefaultParagraphFont"/>
    <w:link w:val="Header"/>
    <w:uiPriority w:val="99"/>
    <w:rsid w:val="009D5829"/>
  </w:style>
  <w:style w:type="paragraph" w:styleId="Footer">
    <w:name w:val="footer"/>
    <w:basedOn w:val="Normal"/>
    <w:link w:val="FooterChar"/>
    <w:uiPriority w:val="99"/>
    <w:unhideWhenUsed/>
    <w:rsid w:val="009D5829"/>
    <w:pPr>
      <w:tabs>
        <w:tab w:val="center" w:pos="4536"/>
        <w:tab w:val="right" w:pos="9072"/>
      </w:tabs>
    </w:pPr>
  </w:style>
  <w:style w:type="character" w:customStyle="1" w:styleId="FooterChar">
    <w:name w:val="Footer Char"/>
    <w:basedOn w:val="DefaultParagraphFont"/>
    <w:link w:val="Footer"/>
    <w:uiPriority w:val="99"/>
    <w:rsid w:val="009D5829"/>
  </w:style>
  <w:style w:type="character" w:styleId="Hyperlink">
    <w:name w:val="Hyperlink"/>
    <w:rsid w:val="009D5829"/>
    <w:rPr>
      <w:u w:val="single"/>
    </w:rPr>
  </w:style>
  <w:style w:type="paragraph" w:styleId="ListParagraph">
    <w:name w:val="List Paragraph"/>
    <w:basedOn w:val="Normal"/>
    <w:uiPriority w:val="34"/>
    <w:qFormat/>
    <w:rsid w:val="009D5829"/>
    <w:pPr>
      <w:ind w:left="720"/>
      <w:contextualSpacing/>
    </w:pPr>
  </w:style>
  <w:style w:type="character" w:styleId="Strong">
    <w:name w:val="Strong"/>
    <w:basedOn w:val="DefaultParagraphFont"/>
    <w:uiPriority w:val="22"/>
    <w:qFormat/>
    <w:rsid w:val="00A57187"/>
    <w:rPr>
      <w:b/>
      <w:bCs/>
    </w:rPr>
  </w:style>
  <w:style w:type="paragraph" w:styleId="NormalWeb">
    <w:name w:val="Normal (Web)"/>
    <w:basedOn w:val="Normal"/>
    <w:uiPriority w:val="99"/>
    <w:semiHidden/>
    <w:unhideWhenUsed/>
    <w:rsid w:val="00ED3EF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fr-CH" w:eastAsia="fr-CH"/>
    </w:rPr>
  </w:style>
  <w:style w:type="character" w:styleId="CommentReference">
    <w:name w:val="annotation reference"/>
    <w:basedOn w:val="DefaultParagraphFont"/>
    <w:uiPriority w:val="99"/>
    <w:semiHidden/>
    <w:unhideWhenUsed/>
    <w:rsid w:val="005D2661"/>
    <w:rPr>
      <w:sz w:val="16"/>
      <w:szCs w:val="16"/>
    </w:rPr>
  </w:style>
  <w:style w:type="paragraph" w:styleId="CommentText">
    <w:name w:val="annotation text"/>
    <w:basedOn w:val="Normal"/>
    <w:link w:val="CommentTextChar"/>
    <w:uiPriority w:val="99"/>
    <w:semiHidden/>
    <w:unhideWhenUsed/>
    <w:rsid w:val="005D2661"/>
    <w:rPr>
      <w:sz w:val="20"/>
      <w:szCs w:val="20"/>
    </w:rPr>
  </w:style>
  <w:style w:type="character" w:customStyle="1" w:styleId="CommentTextChar">
    <w:name w:val="Comment Text Char"/>
    <w:basedOn w:val="DefaultParagraphFont"/>
    <w:link w:val="CommentText"/>
    <w:uiPriority w:val="99"/>
    <w:semiHidden/>
    <w:rsid w:val="005D2661"/>
    <w:rPr>
      <w:rFonts w:ascii="Times New Roman" w:eastAsiaTheme="minorEastAsia" w:hAnsi="Times New Roman" w:cs="Times New Roman"/>
      <w:sz w:val="20"/>
      <w:szCs w:val="20"/>
      <w:bdr w:val="nil"/>
      <w:lang w:val="en-US"/>
    </w:rPr>
  </w:style>
  <w:style w:type="paragraph" w:styleId="CommentSubject">
    <w:name w:val="annotation subject"/>
    <w:basedOn w:val="CommentText"/>
    <w:next w:val="CommentText"/>
    <w:link w:val="CommentSubjectChar"/>
    <w:uiPriority w:val="99"/>
    <w:semiHidden/>
    <w:unhideWhenUsed/>
    <w:rsid w:val="005D2661"/>
    <w:rPr>
      <w:b/>
      <w:bCs/>
    </w:rPr>
  </w:style>
  <w:style w:type="character" w:customStyle="1" w:styleId="CommentSubjectChar">
    <w:name w:val="Comment Subject Char"/>
    <w:basedOn w:val="CommentTextChar"/>
    <w:link w:val="CommentSubject"/>
    <w:uiPriority w:val="99"/>
    <w:semiHidden/>
    <w:rsid w:val="005D2661"/>
    <w:rPr>
      <w:rFonts w:ascii="Times New Roman" w:eastAsiaTheme="minorEastAsia" w:hAnsi="Times New Roman" w:cs="Times New Roman"/>
      <w:b/>
      <w:bCs/>
      <w:sz w:val="20"/>
      <w:szCs w:val="20"/>
      <w:bdr w:val="nil"/>
      <w:lang w:val="en-US"/>
    </w:rPr>
  </w:style>
  <w:style w:type="paragraph" w:styleId="BalloonText">
    <w:name w:val="Balloon Text"/>
    <w:basedOn w:val="Normal"/>
    <w:link w:val="BalloonTextChar"/>
    <w:uiPriority w:val="99"/>
    <w:semiHidden/>
    <w:unhideWhenUsed/>
    <w:rsid w:val="005D26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2661"/>
    <w:rPr>
      <w:rFonts w:ascii="Segoe UI" w:eastAsiaTheme="minorEastAsia" w:hAnsi="Segoe UI" w:cs="Segoe UI"/>
      <w:sz w:val="18"/>
      <w:szCs w:val="18"/>
      <w:bdr w:val="nil"/>
      <w:lang w:val="en-US"/>
    </w:rPr>
  </w:style>
  <w:style w:type="paragraph" w:customStyle="1" w:styleId="A">
    <w:name w:val="內文 A"/>
    <w:rsid w:val="00A03B8A"/>
    <w:pPr>
      <w:spacing w:after="0" w:line="240" w:lineRule="auto"/>
    </w:pPr>
    <w:rPr>
      <w:rFonts w:ascii="Helvetica" w:eastAsia="Arial Unicode MS" w:hAnsi="Helvetica" w:cs="Arial Unicode MS"/>
      <w:color w:val="000000"/>
      <w:u w:color="000000"/>
      <w:lang w:val="en-US" w:eastAsia="zh-CN"/>
    </w:rPr>
  </w:style>
  <w:style w:type="paragraph" w:customStyle="1" w:styleId="BodyA">
    <w:name w:val="Body A"/>
    <w:rsid w:val="00595A73"/>
    <w:pPr>
      <w:spacing w:after="0" w:line="240" w:lineRule="auto"/>
    </w:pPr>
    <w:rPr>
      <w:rFonts w:ascii="Cambria" w:eastAsia="Cambria" w:hAnsi="Cambria" w:cs="Cambria"/>
      <w:color w:val="000000"/>
      <w:sz w:val="24"/>
      <w:szCs w:val="24"/>
      <w:u w:color="000000"/>
      <w:lang w:val="en-GB" w:eastAsia="en-GB"/>
    </w:rPr>
  </w:style>
  <w:style w:type="character" w:customStyle="1" w:styleId="apple-converted-space">
    <w:name w:val="apple-converted-space"/>
    <w:basedOn w:val="DefaultParagraphFont"/>
    <w:rsid w:val="00836A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841050">
      <w:bodyDiv w:val="1"/>
      <w:marLeft w:val="0"/>
      <w:marRight w:val="0"/>
      <w:marTop w:val="0"/>
      <w:marBottom w:val="0"/>
      <w:divBdr>
        <w:top w:val="none" w:sz="0" w:space="0" w:color="auto"/>
        <w:left w:val="none" w:sz="0" w:space="0" w:color="auto"/>
        <w:bottom w:val="none" w:sz="0" w:space="0" w:color="auto"/>
        <w:right w:val="none" w:sz="0" w:space="0" w:color="auto"/>
      </w:divBdr>
      <w:divsChild>
        <w:div w:id="1430004762">
          <w:marLeft w:val="0"/>
          <w:marRight w:val="0"/>
          <w:marTop w:val="240"/>
          <w:marBottom w:val="0"/>
          <w:divBdr>
            <w:top w:val="none" w:sz="0" w:space="0" w:color="auto"/>
            <w:left w:val="none" w:sz="0" w:space="0" w:color="auto"/>
            <w:bottom w:val="none" w:sz="0" w:space="0" w:color="auto"/>
            <w:right w:val="none" w:sz="0" w:space="0" w:color="auto"/>
          </w:divBdr>
        </w:div>
      </w:divsChild>
    </w:div>
    <w:div w:id="471018399">
      <w:bodyDiv w:val="1"/>
      <w:marLeft w:val="0"/>
      <w:marRight w:val="0"/>
      <w:marTop w:val="0"/>
      <w:marBottom w:val="0"/>
      <w:divBdr>
        <w:top w:val="none" w:sz="0" w:space="0" w:color="auto"/>
        <w:left w:val="none" w:sz="0" w:space="0" w:color="auto"/>
        <w:bottom w:val="none" w:sz="0" w:space="0" w:color="auto"/>
        <w:right w:val="none" w:sz="0" w:space="0" w:color="auto"/>
      </w:divBdr>
      <w:divsChild>
        <w:div w:id="1396245485">
          <w:marLeft w:val="0"/>
          <w:marRight w:val="0"/>
          <w:marTop w:val="240"/>
          <w:marBottom w:val="0"/>
          <w:divBdr>
            <w:top w:val="none" w:sz="0" w:space="0" w:color="auto"/>
            <w:left w:val="none" w:sz="0" w:space="0" w:color="auto"/>
            <w:bottom w:val="none" w:sz="0" w:space="0" w:color="auto"/>
            <w:right w:val="none" w:sz="0" w:space="0" w:color="auto"/>
          </w:divBdr>
        </w:div>
      </w:divsChild>
    </w:div>
    <w:div w:id="593897529">
      <w:bodyDiv w:val="1"/>
      <w:marLeft w:val="0"/>
      <w:marRight w:val="0"/>
      <w:marTop w:val="0"/>
      <w:marBottom w:val="0"/>
      <w:divBdr>
        <w:top w:val="none" w:sz="0" w:space="0" w:color="auto"/>
        <w:left w:val="none" w:sz="0" w:space="0" w:color="auto"/>
        <w:bottom w:val="none" w:sz="0" w:space="0" w:color="auto"/>
        <w:right w:val="none" w:sz="0" w:space="0" w:color="auto"/>
      </w:divBdr>
    </w:div>
    <w:div w:id="680206932">
      <w:bodyDiv w:val="1"/>
      <w:marLeft w:val="0"/>
      <w:marRight w:val="0"/>
      <w:marTop w:val="0"/>
      <w:marBottom w:val="0"/>
      <w:divBdr>
        <w:top w:val="none" w:sz="0" w:space="0" w:color="auto"/>
        <w:left w:val="none" w:sz="0" w:space="0" w:color="auto"/>
        <w:bottom w:val="none" w:sz="0" w:space="0" w:color="auto"/>
        <w:right w:val="none" w:sz="0" w:space="0" w:color="auto"/>
      </w:divBdr>
    </w:div>
    <w:div w:id="1022440524">
      <w:bodyDiv w:val="1"/>
      <w:marLeft w:val="0"/>
      <w:marRight w:val="0"/>
      <w:marTop w:val="0"/>
      <w:marBottom w:val="0"/>
      <w:divBdr>
        <w:top w:val="none" w:sz="0" w:space="0" w:color="auto"/>
        <w:left w:val="none" w:sz="0" w:space="0" w:color="auto"/>
        <w:bottom w:val="none" w:sz="0" w:space="0" w:color="auto"/>
        <w:right w:val="none" w:sz="0" w:space="0" w:color="auto"/>
      </w:divBdr>
      <w:divsChild>
        <w:div w:id="1868444373">
          <w:marLeft w:val="0"/>
          <w:marRight w:val="0"/>
          <w:marTop w:val="240"/>
          <w:marBottom w:val="0"/>
          <w:divBdr>
            <w:top w:val="none" w:sz="0" w:space="0" w:color="auto"/>
            <w:left w:val="none" w:sz="0" w:space="0" w:color="auto"/>
            <w:bottom w:val="none" w:sz="0" w:space="0" w:color="auto"/>
            <w:right w:val="none" w:sz="0" w:space="0" w:color="auto"/>
          </w:divBdr>
        </w:div>
      </w:divsChild>
    </w:div>
    <w:div w:id="1213226539">
      <w:bodyDiv w:val="1"/>
      <w:marLeft w:val="0"/>
      <w:marRight w:val="0"/>
      <w:marTop w:val="0"/>
      <w:marBottom w:val="0"/>
      <w:divBdr>
        <w:top w:val="none" w:sz="0" w:space="0" w:color="auto"/>
        <w:left w:val="none" w:sz="0" w:space="0" w:color="auto"/>
        <w:bottom w:val="none" w:sz="0" w:space="0" w:color="auto"/>
        <w:right w:val="none" w:sz="0" w:space="0" w:color="auto"/>
      </w:divBdr>
    </w:div>
    <w:div w:id="1394623678">
      <w:bodyDiv w:val="1"/>
      <w:marLeft w:val="0"/>
      <w:marRight w:val="0"/>
      <w:marTop w:val="0"/>
      <w:marBottom w:val="0"/>
      <w:divBdr>
        <w:top w:val="none" w:sz="0" w:space="0" w:color="auto"/>
        <w:left w:val="none" w:sz="0" w:space="0" w:color="auto"/>
        <w:bottom w:val="none" w:sz="0" w:space="0" w:color="auto"/>
        <w:right w:val="none" w:sz="0" w:space="0" w:color="auto"/>
      </w:divBdr>
    </w:div>
    <w:div w:id="1500317051">
      <w:bodyDiv w:val="1"/>
      <w:marLeft w:val="0"/>
      <w:marRight w:val="0"/>
      <w:marTop w:val="0"/>
      <w:marBottom w:val="0"/>
      <w:divBdr>
        <w:top w:val="none" w:sz="0" w:space="0" w:color="auto"/>
        <w:left w:val="none" w:sz="0" w:space="0" w:color="auto"/>
        <w:bottom w:val="none" w:sz="0" w:space="0" w:color="auto"/>
        <w:right w:val="none" w:sz="0" w:space="0" w:color="auto"/>
      </w:divBdr>
    </w:div>
    <w:div w:id="1507600446">
      <w:bodyDiv w:val="1"/>
      <w:marLeft w:val="0"/>
      <w:marRight w:val="0"/>
      <w:marTop w:val="0"/>
      <w:marBottom w:val="0"/>
      <w:divBdr>
        <w:top w:val="none" w:sz="0" w:space="0" w:color="auto"/>
        <w:left w:val="none" w:sz="0" w:space="0" w:color="auto"/>
        <w:bottom w:val="none" w:sz="0" w:space="0" w:color="auto"/>
        <w:right w:val="none" w:sz="0" w:space="0" w:color="auto"/>
      </w:divBdr>
    </w:div>
    <w:div w:id="1755471743">
      <w:bodyDiv w:val="1"/>
      <w:marLeft w:val="0"/>
      <w:marRight w:val="0"/>
      <w:marTop w:val="0"/>
      <w:marBottom w:val="0"/>
      <w:divBdr>
        <w:top w:val="none" w:sz="0" w:space="0" w:color="auto"/>
        <w:left w:val="none" w:sz="0" w:space="0" w:color="auto"/>
        <w:bottom w:val="none" w:sz="0" w:space="0" w:color="auto"/>
        <w:right w:val="none" w:sz="0" w:space="0" w:color="auto"/>
      </w:divBdr>
    </w:div>
    <w:div w:id="2014335834">
      <w:bodyDiv w:val="1"/>
      <w:marLeft w:val="0"/>
      <w:marRight w:val="0"/>
      <w:marTop w:val="0"/>
      <w:marBottom w:val="0"/>
      <w:divBdr>
        <w:top w:val="none" w:sz="0" w:space="0" w:color="auto"/>
        <w:left w:val="none" w:sz="0" w:space="0" w:color="auto"/>
        <w:bottom w:val="none" w:sz="0" w:space="0" w:color="auto"/>
        <w:right w:val="none" w:sz="0" w:space="0" w:color="auto"/>
      </w:divBdr>
    </w:div>
    <w:div w:id="2048069780">
      <w:bodyDiv w:val="1"/>
      <w:marLeft w:val="0"/>
      <w:marRight w:val="0"/>
      <w:marTop w:val="0"/>
      <w:marBottom w:val="0"/>
      <w:divBdr>
        <w:top w:val="none" w:sz="0" w:space="0" w:color="auto"/>
        <w:left w:val="none" w:sz="0" w:space="0" w:color="auto"/>
        <w:bottom w:val="none" w:sz="0" w:space="0" w:color="auto"/>
        <w:right w:val="none" w:sz="0" w:space="0" w:color="auto"/>
      </w:divBdr>
    </w:div>
    <w:div w:id="2091924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pressroom.zenith-watches.com/login/?redirect_to=%2F&amp;reauth=1" TargetMode="External"/><Relationship Id="rId9" Type="http://schemas.openxmlformats.org/officeDocument/2006/relationships/image" Target="media/image1.png"/><Relationship Id="rId10"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850</Words>
  <Characters>4848</Characters>
  <Application>Microsoft Macintosh Word</Application>
  <DocSecurity>0</DocSecurity>
  <Lines>40</Lines>
  <Paragraphs>11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5687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Beatriz Roldán Santos</cp:lastModifiedBy>
  <cp:revision>12</cp:revision>
  <cp:lastPrinted>2019-11-15T09:40:00Z</cp:lastPrinted>
  <dcterms:created xsi:type="dcterms:W3CDTF">2019-03-14T10:11:00Z</dcterms:created>
  <dcterms:modified xsi:type="dcterms:W3CDTF">2019-11-15T14:13:00Z</dcterms:modified>
  <cp:category/>
</cp:coreProperties>
</file>