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655D32" w14:textId="03570743" w:rsidR="00642714" w:rsidRPr="00993084" w:rsidRDefault="00C2575C" w:rsidP="00596864">
      <w:pPr>
        <w:spacing w:line="276" w:lineRule="auto"/>
        <w:jc w:val="center"/>
        <w:rPr>
          <w:rFonts w:ascii="Avenir Next" w:hAnsi="Avenir Next"/>
          <w:b/>
          <w:szCs w:val="28"/>
        </w:rPr>
      </w:pPr>
      <w:r w:rsidRPr="00993084">
        <w:rPr>
          <w:rFonts w:ascii="Avenir Next" w:hAnsi="Avenir Next"/>
          <w:b/>
          <w:szCs w:val="28"/>
        </w:rPr>
        <w:t xml:space="preserve">DEFY </w:t>
      </w:r>
      <w:r w:rsidR="00993084" w:rsidRPr="00993084">
        <w:rPr>
          <w:rFonts w:ascii="Avenir Next" w:hAnsi="Avenir Next"/>
          <w:b/>
          <w:szCs w:val="28"/>
        </w:rPr>
        <w:t>EL PRIMERO FUSEE TOURBILLON</w:t>
      </w:r>
    </w:p>
    <w:p w14:paraId="29C195D2" w14:textId="18D4B8B6" w:rsidR="009862F8" w:rsidRPr="00380225" w:rsidRDefault="00436752" w:rsidP="00993084">
      <w:pPr>
        <w:spacing w:line="276" w:lineRule="auto"/>
        <w:jc w:val="both"/>
        <w:rPr>
          <w:rFonts w:ascii="Avenir Next" w:hAnsi="Avenir Next"/>
          <w:b/>
          <w:sz w:val="18"/>
          <w:szCs w:val="22"/>
        </w:rPr>
      </w:pPr>
      <w:r w:rsidRPr="00D56530">
        <w:rPr>
          <w:rFonts w:ascii="Avenir Next" w:hAnsi="Avenir Next"/>
          <w:b/>
          <w:sz w:val="18"/>
          <w:szCs w:val="22"/>
        </w:rPr>
        <w:br/>
      </w:r>
      <w:r w:rsidR="00D56530" w:rsidRPr="00380225">
        <w:rPr>
          <w:rFonts w:ascii="Avenir Next" w:hAnsi="Avenir Next"/>
          <w:b/>
          <w:sz w:val="18"/>
          <w:szCs w:val="22"/>
        </w:rPr>
        <w:t xml:space="preserve">Since the dawn of precision timekeeping, watchmakers have sought to produce timepieces that offer unfaltering performance </w:t>
      </w:r>
      <w:proofErr w:type="gramStart"/>
      <w:r w:rsidR="00D56530" w:rsidRPr="00380225">
        <w:rPr>
          <w:rFonts w:ascii="Avenir Next" w:hAnsi="Avenir Next"/>
          <w:b/>
          <w:sz w:val="18"/>
          <w:szCs w:val="22"/>
        </w:rPr>
        <w:t>through the use of</w:t>
      </w:r>
      <w:proofErr w:type="gramEnd"/>
      <w:r w:rsidR="00D56530" w:rsidRPr="00380225">
        <w:rPr>
          <w:rFonts w:ascii="Avenir Next" w:hAnsi="Avenir Next"/>
          <w:b/>
          <w:sz w:val="18"/>
          <w:szCs w:val="22"/>
        </w:rPr>
        <w:t xml:space="preserve"> “constant</w:t>
      </w:r>
      <w:r w:rsidR="00185093" w:rsidRPr="00380225">
        <w:rPr>
          <w:rFonts w:ascii="Avenir Next" w:hAnsi="Avenir Next"/>
          <w:b/>
          <w:sz w:val="18"/>
          <w:szCs w:val="22"/>
        </w:rPr>
        <w:t xml:space="preserve"> force”. Zenith reinterprets the </w:t>
      </w:r>
      <w:proofErr w:type="spellStart"/>
      <w:r w:rsidR="00185093" w:rsidRPr="00380225">
        <w:rPr>
          <w:rFonts w:ascii="Avenir Next" w:hAnsi="Avenir Next"/>
          <w:b/>
          <w:sz w:val="18"/>
          <w:szCs w:val="22"/>
        </w:rPr>
        <w:t>fusee</w:t>
      </w:r>
      <w:proofErr w:type="spellEnd"/>
      <w:r w:rsidR="00185093" w:rsidRPr="00380225">
        <w:rPr>
          <w:rFonts w:ascii="Avenir Next" w:hAnsi="Avenir Next"/>
          <w:b/>
          <w:sz w:val="18"/>
          <w:szCs w:val="22"/>
        </w:rPr>
        <w:t xml:space="preserve"> &amp; chain</w:t>
      </w:r>
      <w:r w:rsidR="00D56530" w:rsidRPr="00380225">
        <w:rPr>
          <w:rFonts w:ascii="Avenir Next" w:hAnsi="Avenir Next"/>
          <w:b/>
          <w:sz w:val="18"/>
          <w:szCs w:val="22"/>
        </w:rPr>
        <w:t xml:space="preserve"> </w:t>
      </w:r>
      <w:r w:rsidR="00185093" w:rsidRPr="00380225">
        <w:rPr>
          <w:rFonts w:ascii="Avenir Next" w:hAnsi="Avenir Next"/>
          <w:b/>
          <w:sz w:val="18"/>
          <w:szCs w:val="22"/>
        </w:rPr>
        <w:t xml:space="preserve">constant force mechanism in </w:t>
      </w:r>
      <w:r w:rsidR="00231415" w:rsidRPr="00380225">
        <w:rPr>
          <w:rFonts w:ascii="Avenir Next" w:hAnsi="Avenir Next"/>
          <w:b/>
          <w:sz w:val="18"/>
          <w:szCs w:val="22"/>
        </w:rPr>
        <w:t>a</w:t>
      </w:r>
      <w:r w:rsidR="00D56530" w:rsidRPr="00380225">
        <w:rPr>
          <w:rFonts w:ascii="Avenir Next" w:hAnsi="Avenir Next"/>
          <w:b/>
          <w:sz w:val="18"/>
          <w:szCs w:val="22"/>
        </w:rPr>
        <w:t xml:space="preserve"> modernistic style in the new DEFY </w:t>
      </w:r>
      <w:proofErr w:type="spellStart"/>
      <w:r w:rsidR="00D56530" w:rsidRPr="00380225">
        <w:rPr>
          <w:rFonts w:ascii="Avenir Next" w:hAnsi="Avenir Next"/>
          <w:b/>
          <w:sz w:val="18"/>
          <w:szCs w:val="22"/>
        </w:rPr>
        <w:t>Fusee</w:t>
      </w:r>
      <w:proofErr w:type="spellEnd"/>
      <w:r w:rsidR="00D56530" w:rsidRPr="00380225">
        <w:rPr>
          <w:rFonts w:ascii="Avenir Next" w:hAnsi="Avenir Next"/>
          <w:b/>
          <w:sz w:val="18"/>
          <w:szCs w:val="22"/>
        </w:rPr>
        <w:t xml:space="preserve"> Tourbillon</w:t>
      </w:r>
      <w:r w:rsidR="00261030" w:rsidRPr="00380225">
        <w:rPr>
          <w:rFonts w:ascii="Avenir Next" w:hAnsi="Avenir Next"/>
          <w:b/>
          <w:sz w:val="18"/>
          <w:szCs w:val="22"/>
        </w:rPr>
        <w:t xml:space="preserve">. </w:t>
      </w:r>
      <w:r w:rsidR="009862F8" w:rsidRPr="00380225">
        <w:rPr>
          <w:rFonts w:ascii="Avenir Next" w:hAnsi="Avenir Next"/>
          <w:b/>
          <w:sz w:val="18"/>
          <w:szCs w:val="22"/>
        </w:rPr>
        <w:t xml:space="preserve">Housing the new El Primero 4805 SK </w:t>
      </w:r>
      <w:proofErr w:type="spellStart"/>
      <w:r w:rsidR="009862F8" w:rsidRPr="00380225">
        <w:rPr>
          <w:rFonts w:ascii="Avenir Next" w:hAnsi="Avenir Next"/>
          <w:b/>
          <w:sz w:val="18"/>
          <w:szCs w:val="22"/>
        </w:rPr>
        <w:t>calibre</w:t>
      </w:r>
      <w:proofErr w:type="spellEnd"/>
      <w:r w:rsidR="009862F8" w:rsidRPr="00380225">
        <w:rPr>
          <w:rFonts w:ascii="Avenir Next" w:hAnsi="Avenir Next"/>
          <w:b/>
          <w:sz w:val="18"/>
          <w:szCs w:val="22"/>
        </w:rPr>
        <w:t xml:space="preserve">, </w:t>
      </w:r>
      <w:r w:rsidR="00261030" w:rsidRPr="00380225">
        <w:rPr>
          <w:rFonts w:ascii="Avenir Next" w:hAnsi="Avenir Next"/>
          <w:b/>
          <w:sz w:val="18"/>
          <w:szCs w:val="22"/>
        </w:rPr>
        <w:t>a</w:t>
      </w:r>
      <w:r w:rsidR="009862F8" w:rsidRPr="00380225">
        <w:rPr>
          <w:rFonts w:ascii="Avenir Next" w:hAnsi="Avenir Next"/>
          <w:b/>
          <w:sz w:val="18"/>
          <w:szCs w:val="22"/>
        </w:rPr>
        <w:t xml:space="preserve"> manual-winding movement </w:t>
      </w:r>
      <w:r w:rsidR="00261030" w:rsidRPr="00380225">
        <w:rPr>
          <w:rFonts w:ascii="Avenir Next" w:hAnsi="Avenir Next"/>
          <w:b/>
          <w:sz w:val="18"/>
          <w:szCs w:val="22"/>
        </w:rPr>
        <w:t xml:space="preserve">that </w:t>
      </w:r>
      <w:r w:rsidR="009862F8" w:rsidRPr="00380225">
        <w:rPr>
          <w:rFonts w:ascii="Avenir Next" w:hAnsi="Avenir Next"/>
          <w:b/>
          <w:sz w:val="18"/>
          <w:szCs w:val="22"/>
        </w:rPr>
        <w:t>follows the DEFY code of avant-garde mov</w:t>
      </w:r>
      <w:r w:rsidR="00261030" w:rsidRPr="00380225">
        <w:rPr>
          <w:rFonts w:ascii="Avenir Next" w:hAnsi="Avenir Next"/>
          <w:b/>
          <w:sz w:val="18"/>
          <w:szCs w:val="22"/>
        </w:rPr>
        <w:t>ement architecture with an open</w:t>
      </w:r>
      <w:r w:rsidR="009862F8" w:rsidRPr="00380225">
        <w:rPr>
          <w:rFonts w:ascii="Avenir Next" w:hAnsi="Avenir Next"/>
          <w:b/>
          <w:sz w:val="18"/>
          <w:szCs w:val="22"/>
        </w:rPr>
        <w:t xml:space="preserve"> three-dimensional impact</w:t>
      </w:r>
      <w:r w:rsidR="00261030" w:rsidRPr="00380225">
        <w:rPr>
          <w:rFonts w:ascii="Avenir Next" w:hAnsi="Avenir Next"/>
          <w:b/>
          <w:sz w:val="18"/>
          <w:szCs w:val="22"/>
        </w:rPr>
        <w:t xml:space="preserve">, the DEFY </w:t>
      </w:r>
      <w:proofErr w:type="spellStart"/>
      <w:r w:rsidR="00261030" w:rsidRPr="00380225">
        <w:rPr>
          <w:rFonts w:ascii="Avenir Next" w:hAnsi="Avenir Next"/>
          <w:b/>
          <w:sz w:val="18"/>
          <w:szCs w:val="22"/>
        </w:rPr>
        <w:t>Fusee</w:t>
      </w:r>
      <w:proofErr w:type="spellEnd"/>
      <w:r w:rsidR="00261030" w:rsidRPr="00380225">
        <w:rPr>
          <w:rFonts w:ascii="Avenir Next" w:hAnsi="Avenir Next"/>
          <w:b/>
          <w:sz w:val="18"/>
          <w:szCs w:val="22"/>
        </w:rPr>
        <w:t xml:space="preserve"> Tourbillon is available in two distinct editions in Carbon and Platinum.</w:t>
      </w:r>
    </w:p>
    <w:p w14:paraId="475C8975" w14:textId="0DC5DBE0" w:rsidR="008A730D" w:rsidRPr="00380225" w:rsidRDefault="006B4A3C" w:rsidP="006305DB">
      <w:pPr>
        <w:spacing w:line="276" w:lineRule="auto"/>
        <w:rPr>
          <w:rFonts w:ascii="Avenir Next" w:hAnsi="Avenir Next"/>
          <w:b/>
          <w:sz w:val="18"/>
          <w:szCs w:val="22"/>
        </w:rPr>
      </w:pPr>
      <w:r w:rsidRPr="00380225">
        <w:rPr>
          <w:rFonts w:ascii="Avenir Next" w:hAnsi="Avenir Next"/>
          <w:sz w:val="18"/>
          <w:szCs w:val="22"/>
        </w:rPr>
        <w:br/>
      </w:r>
      <w:r w:rsidR="00F92729" w:rsidRPr="00380225">
        <w:rPr>
          <w:rFonts w:ascii="Avenir Next" w:hAnsi="Avenir Next"/>
          <w:b/>
          <w:sz w:val="18"/>
          <w:szCs w:val="22"/>
        </w:rPr>
        <w:t>A New Vision of Haute Horlogerie</w:t>
      </w:r>
    </w:p>
    <w:p w14:paraId="0AC28092" w14:textId="43DEADFE" w:rsidR="006305DB" w:rsidRDefault="004600B7" w:rsidP="006305DB">
      <w:pPr>
        <w:spacing w:line="276" w:lineRule="auto"/>
        <w:jc w:val="both"/>
        <w:rPr>
          <w:rFonts w:ascii="Avenir Next" w:hAnsi="Avenir Next"/>
          <w:sz w:val="18"/>
          <w:szCs w:val="18"/>
        </w:rPr>
      </w:pPr>
      <w:r w:rsidRPr="00380225">
        <w:rPr>
          <w:rFonts w:ascii="Avenir Next" w:hAnsi="Avenir Next"/>
          <w:sz w:val="18"/>
          <w:szCs w:val="18"/>
        </w:rPr>
        <w:t xml:space="preserve">Upon a first glance, it’s immediately clear that the DEFY </w:t>
      </w:r>
      <w:proofErr w:type="spellStart"/>
      <w:r w:rsidRPr="00380225">
        <w:rPr>
          <w:rFonts w:ascii="Avenir Next" w:hAnsi="Avenir Next"/>
          <w:sz w:val="18"/>
          <w:szCs w:val="18"/>
        </w:rPr>
        <w:t>Fusee</w:t>
      </w:r>
      <w:proofErr w:type="spellEnd"/>
      <w:r w:rsidRPr="00380225">
        <w:rPr>
          <w:rFonts w:ascii="Avenir Next" w:hAnsi="Avenir Next"/>
          <w:sz w:val="18"/>
          <w:szCs w:val="18"/>
        </w:rPr>
        <w:t xml:space="preserve"> Tourbillon’s </w:t>
      </w:r>
      <w:proofErr w:type="spellStart"/>
      <w:r w:rsidRPr="00380225">
        <w:rPr>
          <w:rFonts w:ascii="Avenir Next" w:hAnsi="Avenir Next"/>
          <w:sz w:val="18"/>
          <w:szCs w:val="18"/>
        </w:rPr>
        <w:t>calibre</w:t>
      </w:r>
      <w:proofErr w:type="spellEnd"/>
      <w:r w:rsidRPr="00380225">
        <w:rPr>
          <w:rFonts w:ascii="Avenir Next" w:hAnsi="Avenir Next"/>
          <w:sz w:val="18"/>
          <w:szCs w:val="18"/>
        </w:rPr>
        <w:t xml:space="preserve"> is out of the ordinary.</w:t>
      </w:r>
      <w:r w:rsidR="00261030" w:rsidRPr="00380225">
        <w:rPr>
          <w:rFonts w:ascii="Avenir Next" w:hAnsi="Avenir Next"/>
          <w:sz w:val="18"/>
          <w:szCs w:val="18"/>
        </w:rPr>
        <w:t xml:space="preserve"> </w:t>
      </w:r>
      <w:r w:rsidRPr="00380225">
        <w:rPr>
          <w:rFonts w:ascii="Avenir Next" w:hAnsi="Avenir Next"/>
          <w:sz w:val="18"/>
          <w:szCs w:val="18"/>
        </w:rPr>
        <w:t xml:space="preserve">The spoke design of the bridges is amplified by their bicolor </w:t>
      </w:r>
      <w:r w:rsidR="00FC31D9">
        <w:rPr>
          <w:rFonts w:ascii="Avenir Next" w:hAnsi="Avenir Next"/>
          <w:sz w:val="18"/>
          <w:szCs w:val="18"/>
        </w:rPr>
        <w:t>finish</w:t>
      </w:r>
      <w:r w:rsidRPr="00380225">
        <w:rPr>
          <w:rFonts w:ascii="Avenir Next" w:hAnsi="Avenir Next"/>
          <w:sz w:val="18"/>
          <w:szCs w:val="18"/>
        </w:rPr>
        <w:t xml:space="preserve">, where the top satin-finished surface is given a black treatment, while its polished sides </w:t>
      </w:r>
      <w:r w:rsidR="00FC31D9">
        <w:rPr>
          <w:rFonts w:ascii="Avenir Next" w:hAnsi="Avenir Next"/>
          <w:sz w:val="18"/>
          <w:szCs w:val="18"/>
        </w:rPr>
        <w:t>are</w:t>
      </w:r>
      <w:r w:rsidRPr="00380225">
        <w:rPr>
          <w:rFonts w:ascii="Avenir Next" w:hAnsi="Avenir Next"/>
          <w:sz w:val="18"/>
          <w:szCs w:val="18"/>
        </w:rPr>
        <w:t xml:space="preserve"> a lighter grey rhodium tone. The layout of the bridges offers a balanced layout of the various functions and complications. On the top half of the movement, one can admire the uniquely conceived </w:t>
      </w:r>
      <w:proofErr w:type="spellStart"/>
      <w:r w:rsidRPr="00380225">
        <w:rPr>
          <w:rFonts w:ascii="Avenir Next" w:hAnsi="Avenir Next"/>
          <w:sz w:val="18"/>
          <w:szCs w:val="18"/>
        </w:rPr>
        <w:t>fusee</w:t>
      </w:r>
      <w:proofErr w:type="spellEnd"/>
      <w:r w:rsidRPr="00380225">
        <w:rPr>
          <w:rFonts w:ascii="Avenir Next" w:hAnsi="Avenir Next"/>
          <w:sz w:val="18"/>
          <w:szCs w:val="18"/>
        </w:rPr>
        <w:t xml:space="preserve"> and chain constant force mechanism. The chain, which consists of 575 individually hand-assembled components, </w:t>
      </w:r>
      <w:r w:rsidR="00FC31D9">
        <w:rPr>
          <w:rFonts w:ascii="Avenir Next" w:hAnsi="Avenir Next"/>
          <w:sz w:val="18"/>
          <w:szCs w:val="18"/>
        </w:rPr>
        <w:t>features</w:t>
      </w:r>
      <w:r w:rsidRPr="00380225">
        <w:rPr>
          <w:rFonts w:ascii="Avenir Next" w:hAnsi="Avenir Next"/>
          <w:sz w:val="18"/>
          <w:szCs w:val="18"/>
        </w:rPr>
        <w:t xml:space="preserve"> a bold blued treatment</w:t>
      </w:r>
      <w:r w:rsidR="00FC31D9">
        <w:rPr>
          <w:rFonts w:ascii="Avenir Next" w:hAnsi="Avenir Next"/>
          <w:sz w:val="18"/>
          <w:szCs w:val="18"/>
        </w:rPr>
        <w:t>:</w:t>
      </w:r>
      <w:r w:rsidRPr="00380225">
        <w:rPr>
          <w:rFonts w:ascii="Avenir Next" w:hAnsi="Avenir Next"/>
          <w:sz w:val="18"/>
          <w:szCs w:val="18"/>
        </w:rPr>
        <w:t xml:space="preserve"> a first for a wristwatch </w:t>
      </w:r>
      <w:proofErr w:type="spellStart"/>
      <w:r w:rsidRPr="00380225">
        <w:rPr>
          <w:rFonts w:ascii="Avenir Next" w:hAnsi="Avenir Next"/>
          <w:sz w:val="18"/>
          <w:szCs w:val="18"/>
        </w:rPr>
        <w:t>fusee</w:t>
      </w:r>
      <w:proofErr w:type="spellEnd"/>
      <w:r w:rsidRPr="00380225">
        <w:rPr>
          <w:rFonts w:ascii="Avenir Next" w:hAnsi="Avenir Next"/>
          <w:sz w:val="18"/>
          <w:szCs w:val="18"/>
        </w:rPr>
        <w:t xml:space="preserve"> and chain system. On the opposite end at 6 o’clock, a tourbillon cage with an entirely new construction featuring an off-centered balance wheel makes a full rotation every 60 seconds. Like the chain, the tourbillon cage is embellished with a striking blue </w:t>
      </w:r>
      <w:proofErr w:type="spellStart"/>
      <w:r w:rsidRPr="00380225">
        <w:rPr>
          <w:rFonts w:ascii="Avenir Next" w:hAnsi="Avenir Next"/>
          <w:sz w:val="18"/>
          <w:szCs w:val="18"/>
        </w:rPr>
        <w:t>colo</w:t>
      </w:r>
      <w:r w:rsidR="00FC31D9">
        <w:rPr>
          <w:rFonts w:ascii="Avenir Next" w:hAnsi="Avenir Next"/>
          <w:sz w:val="18"/>
          <w:szCs w:val="18"/>
        </w:rPr>
        <w:t>u</w:t>
      </w:r>
      <w:r w:rsidRPr="00380225">
        <w:rPr>
          <w:rFonts w:ascii="Avenir Next" w:hAnsi="Avenir Next"/>
          <w:sz w:val="18"/>
          <w:szCs w:val="18"/>
        </w:rPr>
        <w:t>r</w:t>
      </w:r>
      <w:proofErr w:type="spellEnd"/>
      <w:r w:rsidRPr="00380225">
        <w:rPr>
          <w:rFonts w:ascii="Avenir Next" w:hAnsi="Avenir Next"/>
          <w:sz w:val="18"/>
          <w:szCs w:val="18"/>
        </w:rPr>
        <w:t xml:space="preserve">, reinforcing the visual effect of the DEFY </w:t>
      </w:r>
      <w:proofErr w:type="spellStart"/>
      <w:r w:rsidRPr="00380225">
        <w:rPr>
          <w:rFonts w:ascii="Avenir Next" w:hAnsi="Avenir Next"/>
          <w:sz w:val="18"/>
          <w:szCs w:val="18"/>
        </w:rPr>
        <w:t>Fusee</w:t>
      </w:r>
      <w:proofErr w:type="spellEnd"/>
      <w:r w:rsidRPr="00380225">
        <w:rPr>
          <w:rFonts w:ascii="Avenir Next" w:hAnsi="Avenir Next"/>
          <w:sz w:val="18"/>
          <w:szCs w:val="18"/>
        </w:rPr>
        <w:t xml:space="preserve"> Tourbillon’s unique moving parts. Positioned at the edge of the dial between 4 and 5 o’clock, a red-tipped hand indicates the power reserve, a handy feature when manually winding the DEFY </w:t>
      </w:r>
      <w:proofErr w:type="spellStart"/>
      <w:r w:rsidRPr="00380225">
        <w:rPr>
          <w:rFonts w:ascii="Avenir Next" w:hAnsi="Avenir Next"/>
          <w:sz w:val="18"/>
          <w:szCs w:val="18"/>
        </w:rPr>
        <w:t>Fusee</w:t>
      </w:r>
      <w:proofErr w:type="spellEnd"/>
      <w:r w:rsidRPr="00380225">
        <w:rPr>
          <w:rFonts w:ascii="Avenir Next" w:hAnsi="Avenir Next"/>
          <w:sz w:val="18"/>
          <w:szCs w:val="18"/>
        </w:rPr>
        <w:t xml:space="preserve"> Tourbillon with its 50-hour power reserve.</w:t>
      </w:r>
    </w:p>
    <w:p w14:paraId="3499820A" w14:textId="62CB19E8" w:rsidR="004600B7" w:rsidRPr="006305DB" w:rsidRDefault="004600B7" w:rsidP="006305DB">
      <w:pPr>
        <w:spacing w:line="276" w:lineRule="auto"/>
        <w:jc w:val="both"/>
        <w:rPr>
          <w:rFonts w:ascii="Avenir Next" w:hAnsi="Avenir Next"/>
          <w:sz w:val="18"/>
          <w:szCs w:val="18"/>
        </w:rPr>
      </w:pPr>
    </w:p>
    <w:p w14:paraId="48E9B48C" w14:textId="77777777" w:rsidR="006305DB" w:rsidRDefault="009559E9" w:rsidP="006305DB">
      <w:pPr>
        <w:spacing w:line="276" w:lineRule="auto"/>
        <w:jc w:val="both"/>
        <w:rPr>
          <w:rFonts w:ascii="Avenir Next" w:hAnsi="Avenir Next"/>
          <w:b/>
          <w:sz w:val="18"/>
          <w:szCs w:val="22"/>
        </w:rPr>
      </w:pPr>
      <w:r w:rsidRPr="00380225">
        <w:rPr>
          <w:rFonts w:ascii="Avenir Next" w:hAnsi="Avenir Next"/>
          <w:b/>
          <w:sz w:val="18"/>
          <w:szCs w:val="22"/>
        </w:rPr>
        <w:t xml:space="preserve">One extraordinary movement – two </w:t>
      </w:r>
      <w:r w:rsidR="006305DB">
        <w:rPr>
          <w:rFonts w:ascii="Avenir Next" w:hAnsi="Avenir Next"/>
          <w:b/>
          <w:sz w:val="18"/>
          <w:szCs w:val="22"/>
        </w:rPr>
        <w:t>entirely</w:t>
      </w:r>
      <w:r w:rsidRPr="00380225">
        <w:rPr>
          <w:rFonts w:ascii="Avenir Next" w:hAnsi="Avenir Next"/>
          <w:b/>
          <w:sz w:val="18"/>
          <w:szCs w:val="22"/>
        </w:rPr>
        <w:t xml:space="preserve"> different executions</w:t>
      </w:r>
    </w:p>
    <w:p w14:paraId="26CE9EF1" w14:textId="55CC969B" w:rsidR="00FC31D9" w:rsidRDefault="00DE4BE2" w:rsidP="006305DB">
      <w:pPr>
        <w:spacing w:line="276" w:lineRule="auto"/>
        <w:jc w:val="both"/>
        <w:rPr>
          <w:rFonts w:ascii="Avenir Next" w:hAnsi="Avenir Next"/>
          <w:sz w:val="18"/>
          <w:szCs w:val="18"/>
        </w:rPr>
      </w:pPr>
      <w:r w:rsidRPr="00380225">
        <w:rPr>
          <w:rFonts w:ascii="Avenir Next" w:hAnsi="Avenir Next"/>
          <w:sz w:val="18"/>
          <w:szCs w:val="18"/>
        </w:rPr>
        <w:t xml:space="preserve">As a mechanical </w:t>
      </w:r>
      <w:r w:rsidRPr="005A77E5">
        <w:rPr>
          <w:rFonts w:ascii="Avenir Next" w:hAnsi="Avenir Next"/>
          <w:sz w:val="18"/>
          <w:szCs w:val="18"/>
        </w:rPr>
        <w:t xml:space="preserve">movement’s mainspring unwinds, the torque it delivers to the regulating organ drops, resulting in less efficient chronometric performance of the movement. </w:t>
      </w:r>
      <w:r w:rsidR="00A57135" w:rsidRPr="005A77E5">
        <w:rPr>
          <w:rFonts w:ascii="Avenir Next" w:hAnsi="Avenir Next"/>
          <w:sz w:val="18"/>
          <w:szCs w:val="18"/>
        </w:rPr>
        <w:t xml:space="preserve">A centuries-old solution to </w:t>
      </w:r>
      <w:r w:rsidRPr="005A77E5">
        <w:rPr>
          <w:rFonts w:ascii="Avenir Next" w:hAnsi="Avenir Next"/>
          <w:sz w:val="18"/>
          <w:szCs w:val="18"/>
        </w:rPr>
        <w:t xml:space="preserve">counter this and </w:t>
      </w:r>
      <w:r w:rsidR="00A57135" w:rsidRPr="005A77E5">
        <w:rPr>
          <w:rFonts w:ascii="Avenir Next" w:hAnsi="Avenir Next"/>
          <w:sz w:val="18"/>
          <w:szCs w:val="18"/>
        </w:rPr>
        <w:t>achieve constant force lies within the power source and its transmission. Known as the “</w:t>
      </w:r>
      <w:proofErr w:type="spellStart"/>
      <w:r w:rsidR="00A57135" w:rsidRPr="005A77E5">
        <w:rPr>
          <w:rFonts w:ascii="Avenir Next" w:hAnsi="Avenir Next"/>
          <w:sz w:val="18"/>
          <w:szCs w:val="18"/>
        </w:rPr>
        <w:t>fusee</w:t>
      </w:r>
      <w:proofErr w:type="spellEnd"/>
      <w:r w:rsidR="00A57135" w:rsidRPr="005A77E5">
        <w:rPr>
          <w:rFonts w:ascii="Avenir Next" w:hAnsi="Avenir Next"/>
          <w:sz w:val="18"/>
          <w:szCs w:val="18"/>
        </w:rPr>
        <w:t xml:space="preserve"> and chain” system, it features miniature chain is coiled around a conical “</w:t>
      </w:r>
      <w:proofErr w:type="spellStart"/>
      <w:r w:rsidR="00A57135" w:rsidRPr="005A77E5">
        <w:rPr>
          <w:rFonts w:ascii="Avenir Next" w:hAnsi="Avenir Next"/>
          <w:sz w:val="18"/>
          <w:szCs w:val="18"/>
        </w:rPr>
        <w:t>fusee</w:t>
      </w:r>
      <w:proofErr w:type="spellEnd"/>
      <w:r w:rsidR="00A57135" w:rsidRPr="005A77E5">
        <w:rPr>
          <w:rFonts w:ascii="Avenir Next" w:hAnsi="Avenir Next"/>
          <w:sz w:val="18"/>
          <w:szCs w:val="18"/>
        </w:rPr>
        <w:t>” and attached to the mainspring barrel. As the mainspring unwinds</w:t>
      </w:r>
      <w:r w:rsidR="00A57135" w:rsidRPr="00380225">
        <w:rPr>
          <w:rFonts w:ascii="Avenir Next" w:hAnsi="Avenir Next"/>
          <w:sz w:val="18"/>
          <w:szCs w:val="18"/>
        </w:rPr>
        <w:t xml:space="preserve">, more of the chain wraps around the barrel, </w:t>
      </w:r>
      <w:r w:rsidR="00FC31D9">
        <w:rPr>
          <w:rFonts w:ascii="Avenir Next" w:hAnsi="Avenir Next"/>
          <w:sz w:val="18"/>
          <w:szCs w:val="18"/>
        </w:rPr>
        <w:t>detaching itself from</w:t>
      </w:r>
      <w:r w:rsidR="00A57135" w:rsidRPr="00380225">
        <w:rPr>
          <w:rFonts w:ascii="Avenir Next" w:hAnsi="Avenir Next"/>
          <w:sz w:val="18"/>
          <w:szCs w:val="18"/>
        </w:rPr>
        <w:t xml:space="preserve"> the wide conical </w:t>
      </w:r>
      <w:r w:rsidR="00FC31D9">
        <w:rPr>
          <w:rFonts w:ascii="Avenir Next" w:hAnsi="Avenir Next"/>
          <w:sz w:val="18"/>
          <w:szCs w:val="18"/>
        </w:rPr>
        <w:t>base</w:t>
      </w:r>
      <w:r w:rsidR="00A57135" w:rsidRPr="00380225">
        <w:rPr>
          <w:rFonts w:ascii="Avenir Next" w:hAnsi="Avenir Next"/>
          <w:sz w:val="18"/>
          <w:szCs w:val="18"/>
        </w:rPr>
        <w:t xml:space="preserve"> of the </w:t>
      </w:r>
      <w:proofErr w:type="spellStart"/>
      <w:r w:rsidR="00A57135" w:rsidRPr="00380225">
        <w:rPr>
          <w:rFonts w:ascii="Avenir Next" w:hAnsi="Avenir Next"/>
          <w:sz w:val="18"/>
          <w:szCs w:val="18"/>
        </w:rPr>
        <w:t>fusee</w:t>
      </w:r>
      <w:proofErr w:type="spellEnd"/>
      <w:r w:rsidR="00A57135" w:rsidRPr="00380225">
        <w:rPr>
          <w:rFonts w:ascii="Avenir Next" w:hAnsi="Avenir Next"/>
          <w:sz w:val="18"/>
          <w:szCs w:val="18"/>
        </w:rPr>
        <w:t xml:space="preserve">. The greater turning movement provided by the </w:t>
      </w:r>
      <w:proofErr w:type="spellStart"/>
      <w:r w:rsidR="00A57135" w:rsidRPr="00380225">
        <w:rPr>
          <w:rFonts w:ascii="Avenir Next" w:hAnsi="Avenir Next"/>
          <w:sz w:val="18"/>
          <w:szCs w:val="18"/>
        </w:rPr>
        <w:t>fusee</w:t>
      </w:r>
      <w:proofErr w:type="spellEnd"/>
      <w:r w:rsidR="00A57135" w:rsidRPr="00380225">
        <w:rPr>
          <w:rFonts w:ascii="Avenir Next" w:hAnsi="Avenir Next"/>
          <w:sz w:val="18"/>
          <w:szCs w:val="18"/>
        </w:rPr>
        <w:t xml:space="preserve"> compensates the weakening mainspring pull, </w:t>
      </w:r>
      <w:r w:rsidR="00FC31D9">
        <w:rPr>
          <w:rFonts w:ascii="Avenir Next" w:hAnsi="Avenir Next"/>
          <w:sz w:val="18"/>
          <w:szCs w:val="18"/>
        </w:rPr>
        <w:t>thus maintaining</w:t>
      </w:r>
      <w:r w:rsidR="00A57135" w:rsidRPr="00380225">
        <w:rPr>
          <w:rFonts w:ascii="Avenir Next" w:hAnsi="Avenir Next"/>
          <w:sz w:val="18"/>
          <w:szCs w:val="18"/>
        </w:rPr>
        <w:t xml:space="preserve"> the torque and, consequently, the amplitude of the regulating organ constant throughout the duration of the mainspring’s autonomy.</w:t>
      </w:r>
    </w:p>
    <w:p w14:paraId="1168BA6E" w14:textId="5FB441D1" w:rsidR="008A730D" w:rsidRPr="00380225" w:rsidRDefault="008A730D" w:rsidP="006305DB">
      <w:pPr>
        <w:spacing w:line="276" w:lineRule="auto"/>
        <w:jc w:val="both"/>
        <w:rPr>
          <w:rFonts w:ascii="Avenir Next" w:hAnsi="Avenir Next"/>
          <w:b/>
          <w:sz w:val="18"/>
          <w:szCs w:val="22"/>
        </w:rPr>
      </w:pPr>
    </w:p>
    <w:p w14:paraId="53FCD0EE" w14:textId="6B408C5E" w:rsidR="004600B7" w:rsidRPr="00380225" w:rsidRDefault="00526906" w:rsidP="006305DB">
      <w:pPr>
        <w:spacing w:line="276" w:lineRule="auto"/>
        <w:jc w:val="both"/>
        <w:rPr>
          <w:rFonts w:ascii="Avenir Next" w:hAnsi="Avenir Next"/>
          <w:sz w:val="18"/>
          <w:szCs w:val="18"/>
        </w:rPr>
      </w:pPr>
      <w:r w:rsidRPr="00380225">
        <w:rPr>
          <w:rFonts w:ascii="Avenir Next" w:hAnsi="Avenir Next"/>
          <w:sz w:val="18"/>
          <w:szCs w:val="18"/>
        </w:rPr>
        <w:t xml:space="preserve">By combining the </w:t>
      </w:r>
      <w:proofErr w:type="spellStart"/>
      <w:r w:rsidRPr="00380225">
        <w:rPr>
          <w:rFonts w:ascii="Avenir Next" w:hAnsi="Avenir Next"/>
          <w:sz w:val="18"/>
          <w:szCs w:val="18"/>
        </w:rPr>
        <w:t>fusee</w:t>
      </w:r>
      <w:proofErr w:type="spellEnd"/>
      <w:r w:rsidRPr="00380225">
        <w:rPr>
          <w:rFonts w:ascii="Avenir Next" w:hAnsi="Avenir Next"/>
          <w:sz w:val="18"/>
          <w:szCs w:val="18"/>
        </w:rPr>
        <w:t xml:space="preserve"> and chain mechanism with a tourbillon regulating organ, Zenith places precision at the forefront of its unique take on haute horlogerie. </w:t>
      </w:r>
      <w:r w:rsidR="004600B7" w:rsidRPr="00380225">
        <w:rPr>
          <w:rFonts w:ascii="Avenir Next" w:hAnsi="Avenir Next"/>
          <w:sz w:val="18"/>
          <w:szCs w:val="18"/>
        </w:rPr>
        <w:t xml:space="preserve">Highlighting the unique technical and aesthetic prowess of the piece, the DEFY </w:t>
      </w:r>
      <w:proofErr w:type="spellStart"/>
      <w:r w:rsidR="004600B7" w:rsidRPr="00380225">
        <w:rPr>
          <w:rFonts w:ascii="Avenir Next" w:hAnsi="Avenir Next"/>
          <w:sz w:val="18"/>
          <w:szCs w:val="18"/>
        </w:rPr>
        <w:t>Fusee</w:t>
      </w:r>
      <w:proofErr w:type="spellEnd"/>
      <w:r w:rsidR="004600B7" w:rsidRPr="00380225">
        <w:rPr>
          <w:rFonts w:ascii="Avenir Next" w:hAnsi="Avenir Next"/>
          <w:sz w:val="18"/>
          <w:szCs w:val="18"/>
        </w:rPr>
        <w:t xml:space="preserve"> Tourbillon is produced in two </w:t>
      </w:r>
      <w:r w:rsidRPr="00380225">
        <w:rPr>
          <w:rFonts w:ascii="Avenir Next" w:hAnsi="Avenir Next"/>
          <w:sz w:val="18"/>
          <w:szCs w:val="18"/>
        </w:rPr>
        <w:t>different</w:t>
      </w:r>
      <w:r w:rsidR="004600B7" w:rsidRPr="00380225">
        <w:rPr>
          <w:rFonts w:ascii="Avenir Next" w:hAnsi="Avenir Next"/>
          <w:sz w:val="18"/>
          <w:szCs w:val="18"/>
        </w:rPr>
        <w:t xml:space="preserve"> editions.</w:t>
      </w:r>
    </w:p>
    <w:p w14:paraId="35B0BCB6" w14:textId="639824E8" w:rsidR="004600B7" w:rsidRPr="00380225" w:rsidRDefault="004600B7" w:rsidP="006305DB">
      <w:pPr>
        <w:spacing w:line="276" w:lineRule="auto"/>
        <w:jc w:val="both"/>
        <w:rPr>
          <w:rFonts w:ascii="Avenir Next" w:hAnsi="Avenir Next"/>
          <w:sz w:val="18"/>
          <w:szCs w:val="18"/>
        </w:rPr>
      </w:pPr>
      <w:r w:rsidRPr="00380225">
        <w:rPr>
          <w:rFonts w:ascii="Avenir Next" w:hAnsi="Avenir Next"/>
          <w:sz w:val="18"/>
          <w:szCs w:val="18"/>
        </w:rPr>
        <w:br/>
        <w:t xml:space="preserve">The first </w:t>
      </w:r>
      <w:r w:rsidR="0071687E" w:rsidRPr="00380225">
        <w:rPr>
          <w:rFonts w:ascii="Avenir Next" w:hAnsi="Avenir Next"/>
          <w:sz w:val="18"/>
          <w:szCs w:val="18"/>
        </w:rPr>
        <w:t>version features a light yet robust</w:t>
      </w:r>
      <w:r w:rsidRPr="00380225">
        <w:rPr>
          <w:rFonts w:ascii="Avenir Next" w:hAnsi="Avenir Next"/>
          <w:sz w:val="18"/>
          <w:szCs w:val="18"/>
        </w:rPr>
        <w:t xml:space="preserve"> carbon case, crown and </w:t>
      </w:r>
      <w:r w:rsidR="00EA6CA3">
        <w:rPr>
          <w:rFonts w:ascii="Avenir Next" w:hAnsi="Avenir Next"/>
          <w:sz w:val="18"/>
          <w:szCs w:val="18"/>
        </w:rPr>
        <w:t>buckle head</w:t>
      </w:r>
      <w:r w:rsidRPr="00380225">
        <w:rPr>
          <w:rFonts w:ascii="Avenir Next" w:hAnsi="Avenir Next"/>
          <w:sz w:val="18"/>
          <w:szCs w:val="18"/>
        </w:rPr>
        <w:t xml:space="preserve">. The carbon </w:t>
      </w:r>
      <w:proofErr w:type="spellStart"/>
      <w:r w:rsidRPr="00380225">
        <w:rPr>
          <w:rFonts w:ascii="Avenir Next" w:hAnsi="Avenir Next"/>
          <w:sz w:val="18"/>
          <w:szCs w:val="18"/>
        </w:rPr>
        <w:t>fib</w:t>
      </w:r>
      <w:r w:rsidR="00FC31D9">
        <w:rPr>
          <w:rFonts w:ascii="Avenir Next" w:hAnsi="Avenir Next"/>
          <w:sz w:val="18"/>
          <w:szCs w:val="18"/>
        </w:rPr>
        <w:t>re</w:t>
      </w:r>
      <w:proofErr w:type="spellEnd"/>
      <w:r w:rsidR="00FC31D9">
        <w:rPr>
          <w:rFonts w:ascii="Avenir Next" w:hAnsi="Avenir Next"/>
          <w:sz w:val="18"/>
          <w:szCs w:val="18"/>
        </w:rPr>
        <w:t xml:space="preserve"> </w:t>
      </w:r>
      <w:r w:rsidRPr="00380225">
        <w:rPr>
          <w:rFonts w:ascii="Avenir Next" w:hAnsi="Avenir Next"/>
          <w:sz w:val="18"/>
          <w:szCs w:val="18"/>
        </w:rPr>
        <w:t xml:space="preserve">treatment even extends to the open dial, with the central skeletal element and surrounding flange ring giving off the unique shimmer of </w:t>
      </w:r>
      <w:r w:rsidR="00FC31D9">
        <w:rPr>
          <w:rFonts w:ascii="Avenir Next" w:hAnsi="Avenir Next"/>
          <w:sz w:val="18"/>
          <w:szCs w:val="18"/>
        </w:rPr>
        <w:t>this material</w:t>
      </w:r>
      <w:r w:rsidRPr="00380225">
        <w:rPr>
          <w:rFonts w:ascii="Avenir Next" w:hAnsi="Avenir Next"/>
          <w:sz w:val="18"/>
          <w:szCs w:val="18"/>
        </w:rPr>
        <w:t xml:space="preserve">. To complete the high-tech look, the DEFY </w:t>
      </w:r>
      <w:proofErr w:type="spellStart"/>
      <w:r w:rsidRPr="00380225">
        <w:rPr>
          <w:rFonts w:ascii="Avenir Next" w:hAnsi="Avenir Next"/>
          <w:sz w:val="18"/>
          <w:szCs w:val="18"/>
        </w:rPr>
        <w:t>Fusee</w:t>
      </w:r>
      <w:proofErr w:type="spellEnd"/>
      <w:r w:rsidRPr="00380225">
        <w:rPr>
          <w:rFonts w:ascii="Avenir Next" w:hAnsi="Avenir Next"/>
          <w:sz w:val="18"/>
          <w:szCs w:val="18"/>
        </w:rPr>
        <w:t xml:space="preserve"> Tourbillon in carbon is fitted on a black rubber</w:t>
      </w:r>
      <w:r w:rsidR="00FC31D9">
        <w:rPr>
          <w:rFonts w:ascii="Avenir Next" w:hAnsi="Avenir Next"/>
          <w:sz w:val="18"/>
          <w:szCs w:val="18"/>
        </w:rPr>
        <w:t xml:space="preserve"> strap</w:t>
      </w:r>
      <w:r w:rsidRPr="00380225">
        <w:rPr>
          <w:rFonts w:ascii="Avenir Next" w:hAnsi="Avenir Next"/>
          <w:sz w:val="18"/>
          <w:szCs w:val="18"/>
        </w:rPr>
        <w:t xml:space="preserve"> with a “</w:t>
      </w:r>
      <w:proofErr w:type="spellStart"/>
      <w:r w:rsidRPr="00380225">
        <w:rPr>
          <w:rFonts w:ascii="Avenir Next" w:hAnsi="Avenir Next"/>
          <w:sz w:val="18"/>
          <w:szCs w:val="18"/>
        </w:rPr>
        <w:t>Cordura</w:t>
      </w:r>
      <w:proofErr w:type="spellEnd"/>
      <w:r w:rsidRPr="00380225">
        <w:rPr>
          <w:rFonts w:ascii="Avenir Next" w:hAnsi="Avenir Next"/>
          <w:sz w:val="18"/>
          <w:szCs w:val="18"/>
        </w:rPr>
        <w:t xml:space="preserve">” fabric effect and blue stitching. A second strap is also supplied, in black rubber with a woven carbon effect. The DEFY </w:t>
      </w:r>
      <w:proofErr w:type="spellStart"/>
      <w:r w:rsidRPr="00380225">
        <w:rPr>
          <w:rFonts w:ascii="Avenir Next" w:hAnsi="Avenir Next"/>
          <w:sz w:val="18"/>
          <w:szCs w:val="18"/>
        </w:rPr>
        <w:t>Fusee</w:t>
      </w:r>
      <w:proofErr w:type="spellEnd"/>
      <w:r w:rsidRPr="00380225">
        <w:rPr>
          <w:rFonts w:ascii="Avenir Next" w:hAnsi="Avenir Next"/>
          <w:sz w:val="18"/>
          <w:szCs w:val="18"/>
        </w:rPr>
        <w:t xml:space="preserve"> Tourbillon in carbon is limited to 50 pieces.</w:t>
      </w:r>
    </w:p>
    <w:p w14:paraId="21E2B5F3" w14:textId="30990341" w:rsidR="004600B7" w:rsidRPr="00380225" w:rsidRDefault="004600B7" w:rsidP="006305DB">
      <w:pPr>
        <w:spacing w:line="276" w:lineRule="auto"/>
        <w:jc w:val="both"/>
        <w:rPr>
          <w:rFonts w:ascii="Avenir Next" w:hAnsi="Avenir Next"/>
          <w:sz w:val="18"/>
          <w:szCs w:val="18"/>
          <w:u w:val="single"/>
        </w:rPr>
      </w:pPr>
      <w:r w:rsidRPr="00380225">
        <w:rPr>
          <w:rFonts w:ascii="Avenir Next" w:hAnsi="Avenir Next"/>
          <w:sz w:val="18"/>
          <w:szCs w:val="18"/>
        </w:rPr>
        <w:br/>
        <w:t xml:space="preserve">The second version of the DEFY </w:t>
      </w:r>
      <w:proofErr w:type="spellStart"/>
      <w:r w:rsidRPr="00380225">
        <w:rPr>
          <w:rFonts w:ascii="Avenir Next" w:hAnsi="Avenir Next"/>
          <w:sz w:val="18"/>
          <w:szCs w:val="18"/>
        </w:rPr>
        <w:t>Fusee</w:t>
      </w:r>
      <w:proofErr w:type="spellEnd"/>
      <w:r w:rsidRPr="00380225">
        <w:rPr>
          <w:rFonts w:ascii="Avenir Next" w:hAnsi="Avenir Next"/>
          <w:sz w:val="18"/>
          <w:szCs w:val="18"/>
        </w:rPr>
        <w:t xml:space="preserve"> Tourbillon, limited to just 10 pieces, is crafted in </w:t>
      </w:r>
      <w:r w:rsidR="002F3EFD" w:rsidRPr="00380225">
        <w:rPr>
          <w:rFonts w:ascii="Avenir Next" w:hAnsi="Avenir Next"/>
          <w:sz w:val="18"/>
          <w:szCs w:val="18"/>
        </w:rPr>
        <w:t>p</w:t>
      </w:r>
      <w:r w:rsidRPr="00380225">
        <w:rPr>
          <w:rFonts w:ascii="Avenir Next" w:hAnsi="Avenir Next"/>
          <w:sz w:val="18"/>
          <w:szCs w:val="18"/>
        </w:rPr>
        <w:t xml:space="preserve">latinum. The </w:t>
      </w:r>
      <w:r w:rsidR="0071687E" w:rsidRPr="00380225">
        <w:rPr>
          <w:rFonts w:ascii="Avenir Next" w:hAnsi="Avenir Next"/>
          <w:sz w:val="18"/>
          <w:szCs w:val="18"/>
        </w:rPr>
        <w:lastRenderedPageBreak/>
        <w:t xml:space="preserve">exposed </w:t>
      </w:r>
      <w:r w:rsidRPr="00380225">
        <w:rPr>
          <w:rFonts w:ascii="Avenir Next" w:hAnsi="Avenir Next"/>
          <w:sz w:val="18"/>
          <w:szCs w:val="18"/>
        </w:rPr>
        <w:t xml:space="preserve">movement </w:t>
      </w:r>
      <w:r w:rsidR="0071687E" w:rsidRPr="00380225">
        <w:rPr>
          <w:rFonts w:ascii="Avenir Next" w:hAnsi="Avenir Next"/>
          <w:sz w:val="18"/>
          <w:szCs w:val="18"/>
        </w:rPr>
        <w:t>provides a vibrant, voluminous view</w:t>
      </w:r>
      <w:r w:rsidRPr="00380225">
        <w:rPr>
          <w:rFonts w:ascii="Avenir Next" w:hAnsi="Avenir Next"/>
          <w:sz w:val="18"/>
          <w:szCs w:val="18"/>
        </w:rPr>
        <w:t xml:space="preserve">, where the mix of materials and tones add visual depth, from the anthracite base plate of the movement to the blued chain and tourbillon cage topped with a set of geometrical bridges in two tones. The strap is made of </w:t>
      </w:r>
      <w:r w:rsidR="003330AF">
        <w:rPr>
          <w:rFonts w:ascii="Avenir Next" w:hAnsi="Avenir Next"/>
          <w:sz w:val="18"/>
          <w:szCs w:val="18"/>
        </w:rPr>
        <w:t xml:space="preserve">a </w:t>
      </w:r>
      <w:r w:rsidRPr="00380225">
        <w:rPr>
          <w:rFonts w:ascii="Avenir Next" w:hAnsi="Avenir Next"/>
          <w:sz w:val="18"/>
          <w:szCs w:val="18"/>
        </w:rPr>
        <w:t xml:space="preserve">black rubber </w:t>
      </w:r>
      <w:r w:rsidR="003330AF">
        <w:rPr>
          <w:rFonts w:ascii="Avenir Next" w:hAnsi="Avenir Next"/>
          <w:sz w:val="18"/>
          <w:szCs w:val="18"/>
        </w:rPr>
        <w:t>core coated with</w:t>
      </w:r>
      <w:r w:rsidRPr="00380225">
        <w:rPr>
          <w:rFonts w:ascii="Avenir Next" w:hAnsi="Avenir Next"/>
          <w:sz w:val="18"/>
          <w:szCs w:val="18"/>
        </w:rPr>
        <w:t xml:space="preserve"> black alligator leather</w:t>
      </w:r>
      <w:r w:rsidR="003330AF">
        <w:rPr>
          <w:rFonts w:ascii="Avenir Next" w:hAnsi="Avenir Next"/>
          <w:sz w:val="18"/>
          <w:szCs w:val="18"/>
        </w:rPr>
        <w:t xml:space="preserve">. </w:t>
      </w:r>
    </w:p>
    <w:p w14:paraId="20163910" w14:textId="116AF190" w:rsidR="004600B7" w:rsidRPr="00380225" w:rsidRDefault="004600B7" w:rsidP="006305DB">
      <w:pPr>
        <w:spacing w:line="276" w:lineRule="auto"/>
        <w:jc w:val="both"/>
        <w:rPr>
          <w:rFonts w:ascii="Avenir Next" w:hAnsi="Avenir Next"/>
          <w:sz w:val="18"/>
          <w:szCs w:val="18"/>
        </w:rPr>
      </w:pPr>
    </w:p>
    <w:p w14:paraId="0249ECC4" w14:textId="77777777" w:rsidR="004600B7" w:rsidRPr="00380225" w:rsidRDefault="004600B7" w:rsidP="006305DB">
      <w:pPr>
        <w:tabs>
          <w:tab w:val="left" w:pos="8564"/>
        </w:tabs>
        <w:spacing w:line="276" w:lineRule="auto"/>
        <w:jc w:val="both"/>
        <w:rPr>
          <w:rFonts w:ascii="Avenir Next" w:hAnsi="Avenir Next"/>
          <w:sz w:val="18"/>
          <w:szCs w:val="18"/>
        </w:rPr>
      </w:pPr>
      <w:r w:rsidRPr="00380225">
        <w:rPr>
          <w:rFonts w:ascii="Avenir Next" w:hAnsi="Avenir Next"/>
          <w:sz w:val="18"/>
          <w:szCs w:val="18"/>
        </w:rPr>
        <w:t xml:space="preserve">While each version will appeal to a different kind of forward-thinking watch aficionado, one thing is certain: the DEFY </w:t>
      </w:r>
      <w:proofErr w:type="spellStart"/>
      <w:r w:rsidRPr="00380225">
        <w:rPr>
          <w:rFonts w:ascii="Avenir Next" w:hAnsi="Avenir Next"/>
          <w:sz w:val="18"/>
          <w:szCs w:val="18"/>
        </w:rPr>
        <w:t>Fusee</w:t>
      </w:r>
      <w:proofErr w:type="spellEnd"/>
      <w:r w:rsidRPr="00380225">
        <w:rPr>
          <w:rFonts w:ascii="Avenir Next" w:hAnsi="Avenir Next"/>
          <w:sz w:val="18"/>
          <w:szCs w:val="18"/>
        </w:rPr>
        <w:t xml:space="preserve"> Tourbillon solidifies Zenith’s position as a leader in building the future of watchmaking.</w:t>
      </w:r>
    </w:p>
    <w:p w14:paraId="3A1F8A08" w14:textId="77777777" w:rsidR="00261030" w:rsidRPr="00380225" w:rsidRDefault="00261030" w:rsidP="006305DB">
      <w:pPr>
        <w:tabs>
          <w:tab w:val="left" w:pos="8564"/>
        </w:tabs>
        <w:spacing w:line="276" w:lineRule="auto"/>
        <w:jc w:val="both"/>
        <w:rPr>
          <w:rFonts w:ascii="Avenir Next" w:hAnsi="Avenir Next" w:cstheme="majorHAnsi"/>
          <w:b/>
          <w:color w:val="000000" w:themeColor="text1"/>
          <w:sz w:val="18"/>
          <w:szCs w:val="18"/>
        </w:rPr>
      </w:pPr>
    </w:p>
    <w:p w14:paraId="728EECC4" w14:textId="690CCD67" w:rsidR="008A730D" w:rsidRPr="00380225" w:rsidRDefault="00642714" w:rsidP="006305DB">
      <w:pPr>
        <w:tabs>
          <w:tab w:val="left" w:pos="8564"/>
        </w:tabs>
        <w:spacing w:line="276" w:lineRule="auto"/>
        <w:jc w:val="both"/>
        <w:rPr>
          <w:rFonts w:ascii="Avenir Next" w:hAnsi="Avenir Next" w:cstheme="majorHAnsi"/>
          <w:b/>
          <w:color w:val="000000" w:themeColor="text1"/>
          <w:sz w:val="18"/>
          <w:szCs w:val="18"/>
          <w:lang w:val="en-GB"/>
        </w:rPr>
      </w:pPr>
      <w:r w:rsidRPr="00380225">
        <w:rPr>
          <w:rFonts w:ascii="Avenir Next" w:hAnsi="Avenir Next" w:cstheme="majorHAnsi"/>
          <w:b/>
          <w:color w:val="000000" w:themeColor="text1"/>
          <w:sz w:val="18"/>
          <w:szCs w:val="18"/>
          <w:lang w:val="en-GB"/>
        </w:rPr>
        <w:t>ZENITH: the future of Swiss watchmaking</w:t>
      </w:r>
      <w:bookmarkStart w:id="0" w:name="_Hlk5890525"/>
    </w:p>
    <w:p w14:paraId="402B9CEB" w14:textId="08069F75" w:rsidR="00642714" w:rsidRDefault="00642714" w:rsidP="006305DB">
      <w:pPr>
        <w:tabs>
          <w:tab w:val="left" w:pos="8564"/>
        </w:tabs>
        <w:spacing w:line="276" w:lineRule="auto"/>
        <w:jc w:val="both"/>
        <w:rPr>
          <w:rFonts w:ascii="Avenir Next" w:hAnsi="Avenir Next"/>
          <w:sz w:val="18"/>
          <w:szCs w:val="18"/>
        </w:rPr>
      </w:pPr>
      <w:r w:rsidRPr="00380225">
        <w:rPr>
          <w:rFonts w:ascii="Avenir Next" w:hAnsi="Avenir Next"/>
          <w:sz w:val="18"/>
          <w:szCs w:val="18"/>
        </w:rPr>
        <w:t xml:space="preserve">With innovation as its guiding star, Zenith features exceptional in-house developed and manufactured movements in all its watches, such as the DEFY Inventor with its monolithic oscillator of exceptional precision, and the DEFY El Primero 21 with its high-frequency 1/100th of a second chronograph. Since its establishment in 1865, Zenith has consistently redefined the notions of precision and innovation, including the first “Pilot Watch” at the dawn of aviation and the first serially produced “El Primero” automatic chronograph </w:t>
      </w:r>
      <w:proofErr w:type="spellStart"/>
      <w:r w:rsidRPr="00380225">
        <w:rPr>
          <w:rFonts w:ascii="Avenir Next" w:hAnsi="Avenir Next"/>
          <w:sz w:val="18"/>
          <w:szCs w:val="18"/>
        </w:rPr>
        <w:t>calibre</w:t>
      </w:r>
      <w:proofErr w:type="spellEnd"/>
      <w:r w:rsidRPr="00380225">
        <w:rPr>
          <w:rFonts w:ascii="Avenir Next" w:hAnsi="Avenir Next"/>
          <w:sz w:val="18"/>
          <w:szCs w:val="18"/>
        </w:rPr>
        <w:t>. Always one step ahead, Zenith is writing a new chapter in its unique legacy by setting new standards of performance and inspired design. Zenith is here to shape the future of Swiss watchmaking, accompanying those who dare to challenge time itself and reach for the stars.</w:t>
      </w:r>
    </w:p>
    <w:p w14:paraId="01200FFE" w14:textId="32413B98" w:rsidR="009732E8" w:rsidRDefault="009732E8" w:rsidP="006305DB">
      <w:pPr>
        <w:tabs>
          <w:tab w:val="left" w:pos="8564"/>
        </w:tabs>
        <w:spacing w:line="276" w:lineRule="auto"/>
        <w:jc w:val="both"/>
        <w:rPr>
          <w:rFonts w:ascii="Avenir Next" w:hAnsi="Avenir Next" w:cstheme="majorHAnsi"/>
          <w:b/>
          <w:color w:val="000000" w:themeColor="text1"/>
          <w:sz w:val="18"/>
          <w:szCs w:val="18"/>
        </w:rPr>
      </w:pPr>
    </w:p>
    <w:p w14:paraId="0B97F46A" w14:textId="0C0EA913" w:rsidR="009732E8" w:rsidRDefault="009732E8" w:rsidP="006305DB">
      <w:pPr>
        <w:tabs>
          <w:tab w:val="left" w:pos="8564"/>
        </w:tabs>
        <w:spacing w:line="276" w:lineRule="auto"/>
        <w:jc w:val="both"/>
        <w:rPr>
          <w:rFonts w:ascii="Avenir Next" w:hAnsi="Avenir Next" w:cstheme="majorHAnsi"/>
          <w:b/>
          <w:color w:val="000000" w:themeColor="text1"/>
          <w:sz w:val="18"/>
          <w:szCs w:val="18"/>
        </w:rPr>
      </w:pPr>
    </w:p>
    <w:p w14:paraId="297904C9" w14:textId="7745DF02" w:rsidR="009732E8" w:rsidRDefault="009732E8" w:rsidP="006305DB">
      <w:pPr>
        <w:tabs>
          <w:tab w:val="left" w:pos="8564"/>
        </w:tabs>
        <w:spacing w:line="276" w:lineRule="auto"/>
        <w:jc w:val="both"/>
        <w:rPr>
          <w:rFonts w:ascii="Avenir Next" w:hAnsi="Avenir Next" w:cstheme="majorHAnsi"/>
          <w:b/>
          <w:color w:val="000000" w:themeColor="text1"/>
          <w:sz w:val="18"/>
          <w:szCs w:val="18"/>
        </w:rPr>
      </w:pPr>
    </w:p>
    <w:p w14:paraId="4E894A75" w14:textId="1A41B03B" w:rsidR="009732E8" w:rsidRDefault="009732E8" w:rsidP="006305DB">
      <w:pPr>
        <w:tabs>
          <w:tab w:val="left" w:pos="8564"/>
        </w:tabs>
        <w:spacing w:line="276" w:lineRule="auto"/>
        <w:jc w:val="both"/>
        <w:rPr>
          <w:rFonts w:ascii="Avenir Next" w:hAnsi="Avenir Next" w:cstheme="majorHAnsi"/>
          <w:b/>
          <w:color w:val="000000" w:themeColor="text1"/>
          <w:sz w:val="18"/>
          <w:szCs w:val="18"/>
        </w:rPr>
      </w:pPr>
    </w:p>
    <w:p w14:paraId="65128878" w14:textId="4E8F5EDA" w:rsidR="009732E8" w:rsidRDefault="009732E8" w:rsidP="006305DB">
      <w:pPr>
        <w:tabs>
          <w:tab w:val="left" w:pos="8564"/>
        </w:tabs>
        <w:spacing w:line="276" w:lineRule="auto"/>
        <w:jc w:val="both"/>
        <w:rPr>
          <w:rFonts w:ascii="Avenir Next" w:hAnsi="Avenir Next" w:cstheme="majorHAnsi"/>
          <w:b/>
          <w:color w:val="000000" w:themeColor="text1"/>
          <w:sz w:val="18"/>
          <w:szCs w:val="18"/>
        </w:rPr>
      </w:pPr>
    </w:p>
    <w:p w14:paraId="6D36ABB5" w14:textId="2FFA4C79" w:rsidR="009732E8" w:rsidRDefault="009732E8" w:rsidP="006305DB">
      <w:pPr>
        <w:tabs>
          <w:tab w:val="left" w:pos="8564"/>
        </w:tabs>
        <w:spacing w:line="276" w:lineRule="auto"/>
        <w:jc w:val="both"/>
        <w:rPr>
          <w:rFonts w:ascii="Avenir Next" w:hAnsi="Avenir Next" w:cstheme="majorHAnsi"/>
          <w:b/>
          <w:color w:val="000000" w:themeColor="text1"/>
          <w:sz w:val="18"/>
          <w:szCs w:val="18"/>
        </w:rPr>
      </w:pPr>
    </w:p>
    <w:p w14:paraId="30548C42" w14:textId="0FA7535D" w:rsidR="009732E8" w:rsidRDefault="009732E8" w:rsidP="006305DB">
      <w:pPr>
        <w:tabs>
          <w:tab w:val="left" w:pos="8564"/>
        </w:tabs>
        <w:spacing w:line="276" w:lineRule="auto"/>
        <w:jc w:val="both"/>
        <w:rPr>
          <w:rFonts w:ascii="Avenir Next" w:hAnsi="Avenir Next" w:cstheme="majorHAnsi"/>
          <w:b/>
          <w:color w:val="000000" w:themeColor="text1"/>
          <w:sz w:val="18"/>
          <w:szCs w:val="18"/>
        </w:rPr>
      </w:pPr>
    </w:p>
    <w:p w14:paraId="2135C16C" w14:textId="564A8EFB" w:rsidR="009732E8" w:rsidRDefault="009732E8" w:rsidP="006305DB">
      <w:pPr>
        <w:tabs>
          <w:tab w:val="left" w:pos="8564"/>
        </w:tabs>
        <w:spacing w:line="276" w:lineRule="auto"/>
        <w:jc w:val="both"/>
        <w:rPr>
          <w:rFonts w:ascii="Avenir Next" w:hAnsi="Avenir Next" w:cstheme="majorHAnsi"/>
          <w:b/>
          <w:color w:val="000000" w:themeColor="text1"/>
          <w:sz w:val="18"/>
          <w:szCs w:val="18"/>
        </w:rPr>
      </w:pPr>
    </w:p>
    <w:p w14:paraId="055C1EDD" w14:textId="2E7BB969" w:rsidR="009732E8" w:rsidRDefault="009732E8" w:rsidP="006305DB">
      <w:pPr>
        <w:tabs>
          <w:tab w:val="left" w:pos="8564"/>
        </w:tabs>
        <w:spacing w:line="276" w:lineRule="auto"/>
        <w:jc w:val="both"/>
        <w:rPr>
          <w:rFonts w:ascii="Avenir Next" w:hAnsi="Avenir Next" w:cstheme="majorHAnsi"/>
          <w:b/>
          <w:color w:val="000000" w:themeColor="text1"/>
          <w:sz w:val="18"/>
          <w:szCs w:val="18"/>
        </w:rPr>
      </w:pPr>
    </w:p>
    <w:p w14:paraId="5B84C2AA" w14:textId="0DF74C05" w:rsidR="009732E8" w:rsidRDefault="009732E8" w:rsidP="006305DB">
      <w:pPr>
        <w:tabs>
          <w:tab w:val="left" w:pos="8564"/>
        </w:tabs>
        <w:spacing w:line="276" w:lineRule="auto"/>
        <w:jc w:val="both"/>
        <w:rPr>
          <w:rFonts w:ascii="Avenir Next" w:hAnsi="Avenir Next" w:cstheme="majorHAnsi"/>
          <w:b/>
          <w:color w:val="000000" w:themeColor="text1"/>
          <w:sz w:val="18"/>
          <w:szCs w:val="18"/>
        </w:rPr>
      </w:pPr>
    </w:p>
    <w:p w14:paraId="632C0879" w14:textId="24AC9D9D" w:rsidR="009732E8" w:rsidRDefault="009732E8" w:rsidP="006305DB">
      <w:pPr>
        <w:tabs>
          <w:tab w:val="left" w:pos="8564"/>
        </w:tabs>
        <w:spacing w:line="276" w:lineRule="auto"/>
        <w:jc w:val="both"/>
        <w:rPr>
          <w:rFonts w:ascii="Avenir Next" w:hAnsi="Avenir Next" w:cstheme="majorHAnsi"/>
          <w:b/>
          <w:color w:val="000000" w:themeColor="text1"/>
          <w:sz w:val="18"/>
          <w:szCs w:val="18"/>
        </w:rPr>
      </w:pPr>
    </w:p>
    <w:p w14:paraId="0D27695A" w14:textId="0F331B8F" w:rsidR="009732E8" w:rsidRDefault="009732E8" w:rsidP="006305DB">
      <w:pPr>
        <w:tabs>
          <w:tab w:val="left" w:pos="8564"/>
        </w:tabs>
        <w:spacing w:line="276" w:lineRule="auto"/>
        <w:jc w:val="both"/>
        <w:rPr>
          <w:rFonts w:ascii="Avenir Next" w:hAnsi="Avenir Next" w:cstheme="majorHAnsi"/>
          <w:b/>
          <w:color w:val="000000" w:themeColor="text1"/>
          <w:sz w:val="18"/>
          <w:szCs w:val="18"/>
        </w:rPr>
      </w:pPr>
    </w:p>
    <w:p w14:paraId="36B4FAFE" w14:textId="5A6A4251" w:rsidR="009732E8" w:rsidRDefault="009732E8" w:rsidP="006305DB">
      <w:pPr>
        <w:tabs>
          <w:tab w:val="left" w:pos="8564"/>
        </w:tabs>
        <w:spacing w:line="276" w:lineRule="auto"/>
        <w:jc w:val="both"/>
        <w:rPr>
          <w:rFonts w:ascii="Avenir Next" w:hAnsi="Avenir Next" w:cstheme="majorHAnsi"/>
          <w:b/>
          <w:color w:val="000000" w:themeColor="text1"/>
          <w:sz w:val="18"/>
          <w:szCs w:val="18"/>
        </w:rPr>
      </w:pPr>
    </w:p>
    <w:p w14:paraId="397F11B7" w14:textId="301BC782" w:rsidR="009732E8" w:rsidRDefault="009732E8" w:rsidP="006305DB">
      <w:pPr>
        <w:tabs>
          <w:tab w:val="left" w:pos="8564"/>
        </w:tabs>
        <w:spacing w:line="276" w:lineRule="auto"/>
        <w:jc w:val="both"/>
        <w:rPr>
          <w:rFonts w:ascii="Avenir Next" w:hAnsi="Avenir Next" w:cstheme="majorHAnsi"/>
          <w:b/>
          <w:color w:val="000000" w:themeColor="text1"/>
          <w:sz w:val="18"/>
          <w:szCs w:val="18"/>
        </w:rPr>
      </w:pPr>
    </w:p>
    <w:p w14:paraId="34C18278" w14:textId="4645E3FD" w:rsidR="009732E8" w:rsidRDefault="009732E8" w:rsidP="006305DB">
      <w:pPr>
        <w:tabs>
          <w:tab w:val="left" w:pos="8564"/>
        </w:tabs>
        <w:spacing w:line="276" w:lineRule="auto"/>
        <w:jc w:val="both"/>
        <w:rPr>
          <w:rFonts w:ascii="Avenir Next" w:hAnsi="Avenir Next" w:cstheme="majorHAnsi"/>
          <w:b/>
          <w:color w:val="000000" w:themeColor="text1"/>
          <w:sz w:val="18"/>
          <w:szCs w:val="18"/>
        </w:rPr>
      </w:pPr>
    </w:p>
    <w:p w14:paraId="02484492" w14:textId="6BC982EA" w:rsidR="009732E8" w:rsidRDefault="009732E8" w:rsidP="006305DB">
      <w:pPr>
        <w:tabs>
          <w:tab w:val="left" w:pos="8564"/>
        </w:tabs>
        <w:spacing w:line="276" w:lineRule="auto"/>
        <w:jc w:val="both"/>
        <w:rPr>
          <w:rFonts w:ascii="Avenir Next" w:hAnsi="Avenir Next" w:cstheme="majorHAnsi"/>
          <w:b/>
          <w:color w:val="000000" w:themeColor="text1"/>
          <w:sz w:val="18"/>
          <w:szCs w:val="18"/>
        </w:rPr>
      </w:pPr>
    </w:p>
    <w:p w14:paraId="2CB0333C" w14:textId="44C50CCF" w:rsidR="009732E8" w:rsidRDefault="009732E8" w:rsidP="006305DB">
      <w:pPr>
        <w:tabs>
          <w:tab w:val="left" w:pos="8564"/>
        </w:tabs>
        <w:spacing w:line="276" w:lineRule="auto"/>
        <w:jc w:val="both"/>
        <w:rPr>
          <w:rFonts w:ascii="Avenir Next" w:hAnsi="Avenir Next" w:cstheme="majorHAnsi"/>
          <w:b/>
          <w:color w:val="000000" w:themeColor="text1"/>
          <w:sz w:val="18"/>
          <w:szCs w:val="18"/>
        </w:rPr>
      </w:pPr>
    </w:p>
    <w:p w14:paraId="568949A6" w14:textId="615A4A55" w:rsidR="009732E8" w:rsidRDefault="009732E8" w:rsidP="006305DB">
      <w:pPr>
        <w:tabs>
          <w:tab w:val="left" w:pos="8564"/>
        </w:tabs>
        <w:spacing w:line="276" w:lineRule="auto"/>
        <w:jc w:val="both"/>
        <w:rPr>
          <w:rFonts w:ascii="Avenir Next" w:hAnsi="Avenir Next" w:cstheme="majorHAnsi"/>
          <w:b/>
          <w:color w:val="000000" w:themeColor="text1"/>
          <w:sz w:val="18"/>
          <w:szCs w:val="18"/>
        </w:rPr>
      </w:pPr>
    </w:p>
    <w:p w14:paraId="5FE294D0" w14:textId="185AD33C" w:rsidR="009732E8" w:rsidRDefault="009732E8" w:rsidP="006305DB">
      <w:pPr>
        <w:tabs>
          <w:tab w:val="left" w:pos="8564"/>
        </w:tabs>
        <w:spacing w:line="276" w:lineRule="auto"/>
        <w:jc w:val="both"/>
        <w:rPr>
          <w:rFonts w:ascii="Avenir Next" w:hAnsi="Avenir Next" w:cstheme="majorHAnsi"/>
          <w:b/>
          <w:color w:val="000000" w:themeColor="text1"/>
          <w:sz w:val="18"/>
          <w:szCs w:val="18"/>
        </w:rPr>
      </w:pPr>
    </w:p>
    <w:p w14:paraId="6F66604A" w14:textId="62BE0A88" w:rsidR="009732E8" w:rsidRDefault="009732E8" w:rsidP="006305DB">
      <w:pPr>
        <w:tabs>
          <w:tab w:val="left" w:pos="8564"/>
        </w:tabs>
        <w:spacing w:line="276" w:lineRule="auto"/>
        <w:jc w:val="both"/>
        <w:rPr>
          <w:rFonts w:ascii="Avenir Next" w:hAnsi="Avenir Next" w:cstheme="majorHAnsi"/>
          <w:b/>
          <w:color w:val="000000" w:themeColor="text1"/>
          <w:sz w:val="18"/>
          <w:szCs w:val="18"/>
        </w:rPr>
      </w:pPr>
    </w:p>
    <w:p w14:paraId="2FA6F839" w14:textId="13868ED4" w:rsidR="009732E8" w:rsidRDefault="009732E8" w:rsidP="006305DB">
      <w:pPr>
        <w:tabs>
          <w:tab w:val="left" w:pos="8564"/>
        </w:tabs>
        <w:spacing w:line="276" w:lineRule="auto"/>
        <w:jc w:val="both"/>
        <w:rPr>
          <w:rFonts w:ascii="Avenir Next" w:hAnsi="Avenir Next" w:cstheme="majorHAnsi"/>
          <w:b/>
          <w:color w:val="000000" w:themeColor="text1"/>
          <w:sz w:val="18"/>
          <w:szCs w:val="18"/>
        </w:rPr>
      </w:pPr>
    </w:p>
    <w:p w14:paraId="2C2224F9" w14:textId="0571F0E5" w:rsidR="009732E8" w:rsidRDefault="009732E8" w:rsidP="006305DB">
      <w:pPr>
        <w:tabs>
          <w:tab w:val="left" w:pos="8564"/>
        </w:tabs>
        <w:spacing w:line="276" w:lineRule="auto"/>
        <w:jc w:val="both"/>
        <w:rPr>
          <w:rFonts w:ascii="Avenir Next" w:hAnsi="Avenir Next" w:cstheme="majorHAnsi"/>
          <w:b/>
          <w:color w:val="000000" w:themeColor="text1"/>
          <w:sz w:val="18"/>
          <w:szCs w:val="18"/>
        </w:rPr>
      </w:pPr>
    </w:p>
    <w:p w14:paraId="7F333843" w14:textId="5E98A47D" w:rsidR="009732E8" w:rsidRDefault="009732E8" w:rsidP="006305DB">
      <w:pPr>
        <w:tabs>
          <w:tab w:val="left" w:pos="8564"/>
        </w:tabs>
        <w:spacing w:line="276" w:lineRule="auto"/>
        <w:jc w:val="both"/>
        <w:rPr>
          <w:rFonts w:ascii="Avenir Next" w:hAnsi="Avenir Next" w:cstheme="majorHAnsi"/>
          <w:b/>
          <w:color w:val="000000" w:themeColor="text1"/>
          <w:sz w:val="18"/>
          <w:szCs w:val="18"/>
        </w:rPr>
      </w:pPr>
    </w:p>
    <w:p w14:paraId="20EB30AB" w14:textId="79420DEC" w:rsidR="009732E8" w:rsidRDefault="009732E8" w:rsidP="006305DB">
      <w:pPr>
        <w:tabs>
          <w:tab w:val="left" w:pos="8564"/>
        </w:tabs>
        <w:spacing w:line="276" w:lineRule="auto"/>
        <w:jc w:val="both"/>
        <w:rPr>
          <w:rFonts w:ascii="Avenir Next" w:hAnsi="Avenir Next" w:cstheme="majorHAnsi"/>
          <w:b/>
          <w:color w:val="000000" w:themeColor="text1"/>
          <w:sz w:val="18"/>
          <w:szCs w:val="18"/>
        </w:rPr>
      </w:pPr>
    </w:p>
    <w:p w14:paraId="761D058D" w14:textId="779AC901" w:rsidR="009732E8" w:rsidRDefault="009732E8" w:rsidP="006305DB">
      <w:pPr>
        <w:tabs>
          <w:tab w:val="left" w:pos="8564"/>
        </w:tabs>
        <w:spacing w:line="276" w:lineRule="auto"/>
        <w:jc w:val="both"/>
        <w:rPr>
          <w:rFonts w:ascii="Avenir Next" w:hAnsi="Avenir Next" w:cstheme="majorHAnsi"/>
          <w:b/>
          <w:color w:val="000000" w:themeColor="text1"/>
          <w:sz w:val="18"/>
          <w:szCs w:val="18"/>
        </w:rPr>
      </w:pPr>
    </w:p>
    <w:p w14:paraId="081E2520" w14:textId="17F3D5E3" w:rsidR="009732E8" w:rsidRDefault="009732E8" w:rsidP="006305DB">
      <w:pPr>
        <w:tabs>
          <w:tab w:val="left" w:pos="8564"/>
        </w:tabs>
        <w:spacing w:line="276" w:lineRule="auto"/>
        <w:jc w:val="both"/>
        <w:rPr>
          <w:rFonts w:ascii="Avenir Next" w:hAnsi="Avenir Next" w:cstheme="majorHAnsi"/>
          <w:b/>
          <w:color w:val="000000" w:themeColor="text1"/>
          <w:sz w:val="18"/>
          <w:szCs w:val="18"/>
        </w:rPr>
      </w:pPr>
    </w:p>
    <w:p w14:paraId="00612D8D" w14:textId="192C3675" w:rsidR="009732E8" w:rsidRDefault="009732E8" w:rsidP="006305DB">
      <w:pPr>
        <w:tabs>
          <w:tab w:val="left" w:pos="8564"/>
        </w:tabs>
        <w:spacing w:line="276" w:lineRule="auto"/>
        <w:jc w:val="both"/>
        <w:rPr>
          <w:rFonts w:ascii="Avenir Next" w:hAnsi="Avenir Next" w:cstheme="majorHAnsi"/>
          <w:b/>
          <w:color w:val="000000" w:themeColor="text1"/>
          <w:sz w:val="18"/>
          <w:szCs w:val="18"/>
        </w:rPr>
      </w:pPr>
    </w:p>
    <w:p w14:paraId="5031E418" w14:textId="0491E0E1" w:rsidR="009732E8" w:rsidRDefault="009732E8" w:rsidP="006305DB">
      <w:pPr>
        <w:tabs>
          <w:tab w:val="left" w:pos="8564"/>
        </w:tabs>
        <w:spacing w:line="276" w:lineRule="auto"/>
        <w:jc w:val="both"/>
        <w:rPr>
          <w:rFonts w:ascii="Avenir Next" w:hAnsi="Avenir Next" w:cstheme="majorHAnsi"/>
          <w:b/>
          <w:color w:val="000000" w:themeColor="text1"/>
          <w:sz w:val="18"/>
          <w:szCs w:val="18"/>
        </w:rPr>
      </w:pPr>
    </w:p>
    <w:p w14:paraId="00012A5F" w14:textId="65636CEF" w:rsidR="009732E8" w:rsidRPr="00EF3CC1" w:rsidRDefault="00EF3CC1" w:rsidP="009732E8">
      <w:pPr>
        <w:autoSpaceDE w:val="0"/>
        <w:autoSpaceDN w:val="0"/>
        <w:adjustRightInd w:val="0"/>
        <w:spacing w:line="276" w:lineRule="auto"/>
        <w:rPr>
          <w:rFonts w:ascii="Avenir Next" w:hAnsi="Avenir Next" w:cs="Antonio-Regular"/>
          <w:b/>
        </w:rPr>
      </w:pPr>
      <w:r w:rsidRPr="00EF3CC1">
        <w:rPr>
          <w:rFonts w:ascii="Avenir Next" w:hAnsi="Avenir Next" w:cs="Antonio-Regular"/>
          <w:b/>
          <w:noProof/>
        </w:rPr>
        <w:lastRenderedPageBreak/>
        <w:drawing>
          <wp:anchor distT="0" distB="0" distL="114300" distR="114300" simplePos="0" relativeHeight="251661312" behindDoc="1" locked="0" layoutInCell="1" allowOverlap="1" wp14:anchorId="32581CF8" wp14:editId="797596C5">
            <wp:simplePos x="0" y="0"/>
            <wp:positionH relativeFrom="margin">
              <wp:posOffset>4020820</wp:posOffset>
            </wp:positionH>
            <wp:positionV relativeFrom="paragraph">
              <wp:posOffset>7620</wp:posOffset>
            </wp:positionV>
            <wp:extent cx="1889760" cy="2694305"/>
            <wp:effectExtent l="0" t="0" r="0" b="0"/>
            <wp:wrapTight wrapText="bothSides">
              <wp:wrapPolygon edited="0">
                <wp:start x="6968" y="1527"/>
                <wp:lineTo x="6315" y="4276"/>
                <wp:lineTo x="4573" y="6720"/>
                <wp:lineTo x="3484" y="9163"/>
                <wp:lineTo x="3919" y="11607"/>
                <wp:lineTo x="5444" y="14050"/>
                <wp:lineTo x="6532" y="16494"/>
                <wp:lineTo x="6750" y="20465"/>
                <wp:lineTo x="6968" y="20770"/>
                <wp:lineTo x="14371" y="20770"/>
                <wp:lineTo x="14589" y="20465"/>
                <wp:lineTo x="15024" y="16494"/>
                <wp:lineTo x="16331" y="14050"/>
                <wp:lineTo x="18073" y="11607"/>
                <wp:lineTo x="19161" y="9621"/>
                <wp:lineTo x="18944" y="9163"/>
                <wp:lineTo x="16766" y="6720"/>
                <wp:lineTo x="15024" y="4276"/>
                <wp:lineTo x="14371" y="1527"/>
                <wp:lineTo x="6968" y="1527"/>
              </wp:wrapPolygon>
            </wp:wrapTight>
            <wp:docPr id="4" name="Picture 4" descr="\\WJEZEN-SCHLOE\Departement_MarCom_Dossiers\_Communication 2019\PR\1. PRESS KITS\1. POST BASELWORLD\DEFY FUSEE CHAINE TOURBILLON\PICS\10.9000.4805.78.R9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JEZEN-SCHLOE\Departement_MarCom_Dossiers\_Communication 2019\PR\1. PRESS KITS\1. POST BASELWORLD\DEFY FUSEE CHAINE TOURBILLON\PICS\10.9000.4805.78.R916.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89760" cy="2694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32E8" w:rsidRPr="00EF3CC1">
        <w:rPr>
          <w:rFonts w:ascii="Avenir Next" w:hAnsi="Avenir Next" w:cs="Antonio-Regular"/>
          <w:b/>
        </w:rPr>
        <w:t>DEFY FUSEE TOURBILLON</w:t>
      </w:r>
    </w:p>
    <w:p w14:paraId="18D890D0" w14:textId="28A7B2FD" w:rsidR="009732E8" w:rsidRDefault="009732E8" w:rsidP="009732E8">
      <w:pPr>
        <w:autoSpaceDE w:val="0"/>
        <w:autoSpaceDN w:val="0"/>
        <w:adjustRightInd w:val="0"/>
        <w:spacing w:line="276" w:lineRule="auto"/>
        <w:rPr>
          <w:rFonts w:ascii="Avenir Next" w:hAnsi="Avenir Next" w:cs="Antonio-Regular"/>
          <w:sz w:val="18"/>
          <w:szCs w:val="18"/>
        </w:rPr>
      </w:pPr>
      <w:r w:rsidRPr="00EF3CC1">
        <w:rPr>
          <w:rFonts w:ascii="Avenir Next" w:hAnsi="Avenir Next" w:cs="Antonio-Regular"/>
          <w:sz w:val="18"/>
          <w:szCs w:val="18"/>
        </w:rPr>
        <w:t>LIMITED EDITION 50</w:t>
      </w:r>
    </w:p>
    <w:p w14:paraId="4C90F2DD" w14:textId="77777777" w:rsidR="00EF3CC1" w:rsidRPr="00EF3CC1" w:rsidRDefault="00EF3CC1" w:rsidP="009732E8">
      <w:pPr>
        <w:autoSpaceDE w:val="0"/>
        <w:autoSpaceDN w:val="0"/>
        <w:adjustRightInd w:val="0"/>
        <w:spacing w:line="276" w:lineRule="auto"/>
        <w:rPr>
          <w:rFonts w:ascii="Avenir Next" w:hAnsi="Avenir Next" w:cs="Antonio-Regular"/>
          <w:sz w:val="18"/>
          <w:szCs w:val="18"/>
        </w:rPr>
      </w:pPr>
    </w:p>
    <w:p w14:paraId="53AA8AB2" w14:textId="17F38974" w:rsidR="009732E8" w:rsidRPr="00EF3CC1" w:rsidRDefault="009732E8" w:rsidP="009732E8">
      <w:pPr>
        <w:autoSpaceDE w:val="0"/>
        <w:autoSpaceDN w:val="0"/>
        <w:adjustRightInd w:val="0"/>
        <w:spacing w:line="276" w:lineRule="auto"/>
        <w:rPr>
          <w:rFonts w:ascii="Avenir Next" w:hAnsi="Avenir Next" w:cs="Arial"/>
          <w:bCs/>
          <w:sz w:val="18"/>
          <w:szCs w:val="18"/>
        </w:rPr>
      </w:pPr>
      <w:r w:rsidRPr="00EF3CC1">
        <w:rPr>
          <w:rFonts w:ascii="Avenir Next" w:hAnsi="Avenir Next" w:cs="Antonio-Regular"/>
          <w:sz w:val="18"/>
          <w:szCs w:val="18"/>
        </w:rPr>
        <w:t xml:space="preserve">Reference: </w:t>
      </w:r>
      <w:r w:rsidRPr="00EF3CC1">
        <w:rPr>
          <w:rFonts w:ascii="Avenir Next" w:hAnsi="Avenir Next" w:cs="Antonio-Regular"/>
          <w:sz w:val="18"/>
          <w:szCs w:val="18"/>
        </w:rPr>
        <w:tab/>
      </w:r>
      <w:r w:rsidRPr="00EF3CC1">
        <w:rPr>
          <w:rFonts w:ascii="Avenir Next" w:hAnsi="Avenir Next" w:cs="Arial"/>
          <w:bCs/>
          <w:sz w:val="18"/>
          <w:szCs w:val="18"/>
        </w:rPr>
        <w:t>10.9000.4805/</w:t>
      </w:r>
      <w:proofErr w:type="gramStart"/>
      <w:r w:rsidRPr="00EF3CC1">
        <w:rPr>
          <w:rFonts w:ascii="Avenir Next" w:hAnsi="Avenir Next" w:cs="Arial"/>
          <w:bCs/>
          <w:sz w:val="18"/>
          <w:szCs w:val="18"/>
        </w:rPr>
        <w:t>78.R</w:t>
      </w:r>
      <w:proofErr w:type="gramEnd"/>
      <w:r w:rsidRPr="00EF3CC1">
        <w:rPr>
          <w:rFonts w:ascii="Avenir Next" w:hAnsi="Avenir Next" w:cs="Arial"/>
          <w:bCs/>
          <w:sz w:val="18"/>
          <w:szCs w:val="18"/>
        </w:rPr>
        <w:t>916</w:t>
      </w:r>
    </w:p>
    <w:p w14:paraId="5097C413" w14:textId="46690BFA" w:rsidR="009732E8" w:rsidRPr="00EF3CC1" w:rsidRDefault="009732E8" w:rsidP="009732E8">
      <w:pPr>
        <w:autoSpaceDE w:val="0"/>
        <w:autoSpaceDN w:val="0"/>
        <w:adjustRightInd w:val="0"/>
        <w:spacing w:line="276" w:lineRule="auto"/>
        <w:rPr>
          <w:rFonts w:ascii="Avenir Next" w:hAnsi="Avenir Next" w:cs="Antonio-Regular"/>
          <w:sz w:val="18"/>
          <w:szCs w:val="18"/>
        </w:rPr>
      </w:pPr>
    </w:p>
    <w:p w14:paraId="6949FEF1" w14:textId="458ECF4E" w:rsidR="009732E8" w:rsidRPr="00EF3CC1" w:rsidRDefault="009732E8" w:rsidP="009732E8">
      <w:pPr>
        <w:autoSpaceDE w:val="0"/>
        <w:autoSpaceDN w:val="0"/>
        <w:adjustRightInd w:val="0"/>
        <w:spacing w:line="276" w:lineRule="auto"/>
        <w:rPr>
          <w:rFonts w:ascii="Avenir Next" w:hAnsi="Avenir Next" w:cs="Antonio-Regular"/>
          <w:b/>
          <w:sz w:val="18"/>
          <w:szCs w:val="18"/>
        </w:rPr>
      </w:pPr>
      <w:r w:rsidRPr="00EF3CC1">
        <w:rPr>
          <w:rFonts w:ascii="Avenir Next" w:hAnsi="Avenir Next" w:cs="Antonio-Regular"/>
          <w:b/>
          <w:sz w:val="18"/>
          <w:szCs w:val="18"/>
        </w:rPr>
        <w:t>UNIQUE SELLING POINTS</w:t>
      </w:r>
    </w:p>
    <w:p w14:paraId="56C64EEC" w14:textId="1A360123" w:rsidR="009732E8" w:rsidRPr="00EF3CC1" w:rsidRDefault="009732E8" w:rsidP="009732E8">
      <w:pPr>
        <w:autoSpaceDE w:val="0"/>
        <w:autoSpaceDN w:val="0"/>
        <w:adjustRightInd w:val="0"/>
        <w:spacing w:line="276" w:lineRule="auto"/>
        <w:rPr>
          <w:rFonts w:ascii="Avenir Next" w:hAnsi="Avenir Next" w:cs="OpenSans-CondensedLight"/>
          <w:sz w:val="18"/>
          <w:szCs w:val="18"/>
        </w:rPr>
      </w:pPr>
      <w:r w:rsidRPr="00EF3CC1">
        <w:rPr>
          <w:rFonts w:ascii="Avenir Next" w:hAnsi="Avenir Next" w:cs="OpenSans-CondensedLight"/>
          <w:sz w:val="18"/>
          <w:szCs w:val="18"/>
        </w:rPr>
        <w:t>Full Carbon model: Case, crown and buckle head</w:t>
      </w:r>
    </w:p>
    <w:p w14:paraId="10CE98BE" w14:textId="5DBED509" w:rsidR="009732E8" w:rsidRPr="00EF3CC1" w:rsidRDefault="009732E8" w:rsidP="009732E8">
      <w:pPr>
        <w:autoSpaceDE w:val="0"/>
        <w:autoSpaceDN w:val="0"/>
        <w:adjustRightInd w:val="0"/>
        <w:spacing w:line="276" w:lineRule="auto"/>
        <w:rPr>
          <w:rFonts w:ascii="Avenir Next" w:hAnsi="Avenir Next" w:cs="OpenSans-CondensedLight"/>
          <w:sz w:val="18"/>
          <w:szCs w:val="18"/>
          <w:lang w:val="fr-CH"/>
        </w:rPr>
      </w:pPr>
      <w:r w:rsidRPr="00EF3CC1">
        <w:rPr>
          <w:rFonts w:ascii="Avenir Next" w:hAnsi="Avenir Next" w:cs="OpenSans-CondensedLight"/>
          <w:sz w:val="18"/>
          <w:szCs w:val="18"/>
          <w:lang w:val="fr-CH"/>
        </w:rPr>
        <w:t xml:space="preserve">Exclusive combination : Tourbillon </w:t>
      </w:r>
      <w:proofErr w:type="spellStart"/>
      <w:r w:rsidRPr="00EF3CC1">
        <w:rPr>
          <w:rFonts w:ascii="Avenir Next" w:hAnsi="Avenir Next" w:cs="OpenSans-CondensedLight"/>
          <w:sz w:val="18"/>
          <w:szCs w:val="18"/>
          <w:lang w:val="fr-CH"/>
        </w:rPr>
        <w:t>Fusee</w:t>
      </w:r>
      <w:proofErr w:type="spellEnd"/>
      <w:r w:rsidRPr="00EF3CC1">
        <w:rPr>
          <w:rFonts w:ascii="Avenir Next" w:hAnsi="Avenir Next" w:cs="OpenSans-CondensedLight"/>
          <w:sz w:val="18"/>
          <w:szCs w:val="18"/>
          <w:lang w:val="fr-CH"/>
        </w:rPr>
        <w:t>-Chain Calibre</w:t>
      </w:r>
    </w:p>
    <w:p w14:paraId="60C65ECE" w14:textId="33A8D3E5" w:rsidR="009732E8" w:rsidRPr="00EF3CC1" w:rsidRDefault="009732E8" w:rsidP="009732E8">
      <w:pPr>
        <w:autoSpaceDE w:val="0"/>
        <w:autoSpaceDN w:val="0"/>
        <w:adjustRightInd w:val="0"/>
        <w:spacing w:line="276" w:lineRule="auto"/>
        <w:rPr>
          <w:rFonts w:ascii="Avenir Next" w:hAnsi="Avenir Next" w:cs="OpenSans-CondensedLight"/>
          <w:sz w:val="18"/>
          <w:szCs w:val="18"/>
        </w:rPr>
      </w:pPr>
      <w:r w:rsidRPr="00EF3CC1">
        <w:rPr>
          <w:rFonts w:ascii="Avenir Next" w:hAnsi="Avenir Next" w:cs="OpenSans-CondensedLight"/>
          <w:sz w:val="18"/>
          <w:szCs w:val="18"/>
        </w:rPr>
        <w:t>Chain made of 575 components</w:t>
      </w:r>
    </w:p>
    <w:p w14:paraId="352FDE00" w14:textId="7FBC1E05" w:rsidR="009732E8" w:rsidRPr="00EF3CC1" w:rsidRDefault="009732E8" w:rsidP="009732E8">
      <w:pPr>
        <w:autoSpaceDE w:val="0"/>
        <w:autoSpaceDN w:val="0"/>
        <w:adjustRightInd w:val="0"/>
        <w:spacing w:line="276" w:lineRule="auto"/>
        <w:rPr>
          <w:rFonts w:ascii="Avenir Next" w:hAnsi="Avenir Next" w:cs="OpenSans-CondensedLight"/>
          <w:sz w:val="18"/>
          <w:szCs w:val="18"/>
        </w:rPr>
      </w:pPr>
      <w:r w:rsidRPr="00EF3CC1">
        <w:rPr>
          <w:rFonts w:ascii="Avenir Next" w:hAnsi="Avenir Next" w:cs="OpenSans-CondensedLight"/>
          <w:sz w:val="18"/>
          <w:szCs w:val="18"/>
        </w:rPr>
        <w:t xml:space="preserve">Manual winding El Primero Tourbillon with </w:t>
      </w:r>
      <w:proofErr w:type="spellStart"/>
      <w:r w:rsidRPr="00EF3CC1">
        <w:rPr>
          <w:rFonts w:ascii="Avenir Next" w:hAnsi="Avenir Next" w:cs="OpenSans-CondensedLight"/>
          <w:sz w:val="18"/>
          <w:szCs w:val="18"/>
        </w:rPr>
        <w:t>Fusée</w:t>
      </w:r>
      <w:proofErr w:type="spellEnd"/>
      <w:r w:rsidRPr="00EF3CC1">
        <w:rPr>
          <w:rFonts w:ascii="Avenir Next" w:hAnsi="Avenir Next" w:cs="OpenSans-CondensedLight"/>
          <w:sz w:val="18"/>
          <w:szCs w:val="18"/>
        </w:rPr>
        <w:t>-Chain escapement</w:t>
      </w:r>
    </w:p>
    <w:p w14:paraId="086485B0" w14:textId="17A3B6BF" w:rsidR="009732E8" w:rsidRPr="00EF3CC1" w:rsidRDefault="009732E8" w:rsidP="009732E8">
      <w:pPr>
        <w:autoSpaceDE w:val="0"/>
        <w:autoSpaceDN w:val="0"/>
        <w:adjustRightInd w:val="0"/>
        <w:spacing w:line="276" w:lineRule="auto"/>
        <w:rPr>
          <w:rFonts w:ascii="Avenir Next" w:hAnsi="Avenir Next" w:cs="OpenSans-CondensedLight"/>
          <w:sz w:val="18"/>
          <w:szCs w:val="18"/>
        </w:rPr>
      </w:pPr>
      <w:r w:rsidRPr="00EF3CC1">
        <w:rPr>
          <w:rFonts w:ascii="Avenir Next" w:hAnsi="Avenir Next" w:cs="OpenSans-CondensedLight"/>
          <w:sz w:val="18"/>
          <w:szCs w:val="18"/>
        </w:rPr>
        <w:t xml:space="preserve">Constant force </w:t>
      </w:r>
      <w:proofErr w:type="spellStart"/>
      <w:r w:rsidRPr="00EF3CC1">
        <w:rPr>
          <w:rFonts w:ascii="Avenir Next" w:hAnsi="Avenir Next" w:cs="OpenSans-CondensedLight"/>
          <w:sz w:val="18"/>
          <w:szCs w:val="18"/>
        </w:rPr>
        <w:t>fusée</w:t>
      </w:r>
      <w:proofErr w:type="spellEnd"/>
      <w:r w:rsidRPr="00EF3CC1">
        <w:rPr>
          <w:rFonts w:ascii="Avenir Next" w:hAnsi="Avenir Next" w:cs="OpenSans-CondensedLight"/>
          <w:sz w:val="18"/>
          <w:szCs w:val="18"/>
        </w:rPr>
        <w:t>-chain transmission connected to the barrel</w:t>
      </w:r>
    </w:p>
    <w:p w14:paraId="136962B1" w14:textId="73521809" w:rsidR="009732E8" w:rsidRPr="00EF3CC1" w:rsidRDefault="009732E8" w:rsidP="009732E8">
      <w:pPr>
        <w:autoSpaceDE w:val="0"/>
        <w:autoSpaceDN w:val="0"/>
        <w:adjustRightInd w:val="0"/>
        <w:spacing w:line="276" w:lineRule="auto"/>
        <w:rPr>
          <w:rFonts w:ascii="Avenir Next" w:hAnsi="Avenir Next" w:cs="Antonio-Regular"/>
          <w:sz w:val="18"/>
          <w:szCs w:val="18"/>
        </w:rPr>
      </w:pPr>
    </w:p>
    <w:p w14:paraId="4CFBEB27" w14:textId="19C6B85F" w:rsidR="009732E8" w:rsidRPr="00EF3CC1" w:rsidRDefault="009732E8" w:rsidP="009732E8">
      <w:pPr>
        <w:autoSpaceDE w:val="0"/>
        <w:autoSpaceDN w:val="0"/>
        <w:adjustRightInd w:val="0"/>
        <w:spacing w:line="276" w:lineRule="auto"/>
        <w:rPr>
          <w:rFonts w:ascii="Avenir Next" w:hAnsi="Avenir Next" w:cs="Antonio-Regular"/>
          <w:b/>
          <w:sz w:val="18"/>
          <w:szCs w:val="18"/>
        </w:rPr>
      </w:pPr>
      <w:r w:rsidRPr="00EF3CC1">
        <w:rPr>
          <w:rFonts w:ascii="Avenir Next" w:hAnsi="Avenir Next" w:cs="Antonio-Regular"/>
          <w:b/>
          <w:sz w:val="18"/>
          <w:szCs w:val="18"/>
        </w:rPr>
        <w:t xml:space="preserve">MOVEMENT </w:t>
      </w:r>
    </w:p>
    <w:p w14:paraId="7779229D" w14:textId="459DF318" w:rsidR="009732E8" w:rsidRPr="00EF3CC1" w:rsidRDefault="009732E8" w:rsidP="009732E8">
      <w:pPr>
        <w:autoSpaceDE w:val="0"/>
        <w:autoSpaceDN w:val="0"/>
        <w:adjustRightInd w:val="0"/>
        <w:spacing w:line="276" w:lineRule="auto"/>
        <w:rPr>
          <w:rFonts w:ascii="Avenir Next" w:hAnsi="Avenir Next" w:cs="OpenSans-CondensedLight"/>
          <w:sz w:val="18"/>
          <w:szCs w:val="18"/>
        </w:rPr>
      </w:pPr>
      <w:r w:rsidRPr="00EF3CC1">
        <w:rPr>
          <w:rFonts w:ascii="Avenir Next" w:hAnsi="Avenir Next" w:cs="OpenSans-CondensedLight"/>
          <w:sz w:val="18"/>
          <w:szCs w:val="18"/>
        </w:rPr>
        <w:t>Movement El Primero 4805 SK, Manual</w:t>
      </w:r>
    </w:p>
    <w:p w14:paraId="7D31CD01" w14:textId="57FF7A2E" w:rsidR="009732E8" w:rsidRPr="00EF3CC1" w:rsidRDefault="009732E8" w:rsidP="009732E8">
      <w:pPr>
        <w:autoSpaceDE w:val="0"/>
        <w:autoSpaceDN w:val="0"/>
        <w:adjustRightInd w:val="0"/>
        <w:spacing w:line="276" w:lineRule="auto"/>
        <w:rPr>
          <w:rFonts w:ascii="Avenir Next" w:hAnsi="Avenir Next" w:cs="OpenSans-CondensedLight"/>
          <w:sz w:val="18"/>
          <w:szCs w:val="18"/>
        </w:rPr>
      </w:pPr>
      <w:proofErr w:type="spellStart"/>
      <w:r w:rsidRPr="00EF3CC1">
        <w:rPr>
          <w:rFonts w:ascii="Avenir Next" w:hAnsi="Avenir Next" w:cs="OpenSans-CondensedLight"/>
          <w:sz w:val="18"/>
          <w:szCs w:val="18"/>
        </w:rPr>
        <w:t>Calibre</w:t>
      </w:r>
      <w:proofErr w:type="spellEnd"/>
      <w:r w:rsidRPr="00EF3CC1">
        <w:rPr>
          <w:rFonts w:ascii="Avenir Next" w:hAnsi="Avenir Next" w:cs="OpenSans-CondensedLight"/>
          <w:sz w:val="18"/>
          <w:szCs w:val="18"/>
        </w:rPr>
        <w:t xml:space="preserve"> 16½``` (Diameter: 37 mm)</w:t>
      </w:r>
    </w:p>
    <w:p w14:paraId="7A9295D2" w14:textId="65C8D535" w:rsidR="009732E8" w:rsidRPr="00EF3CC1" w:rsidRDefault="009732E8" w:rsidP="009732E8">
      <w:pPr>
        <w:autoSpaceDE w:val="0"/>
        <w:autoSpaceDN w:val="0"/>
        <w:adjustRightInd w:val="0"/>
        <w:spacing w:line="276" w:lineRule="auto"/>
        <w:rPr>
          <w:rFonts w:ascii="Avenir Next" w:hAnsi="Avenir Next" w:cs="OpenSans-CondensedLight"/>
          <w:sz w:val="18"/>
          <w:szCs w:val="18"/>
        </w:rPr>
      </w:pPr>
      <w:r w:rsidRPr="00EF3CC1">
        <w:rPr>
          <w:rFonts w:ascii="Avenir Next" w:hAnsi="Avenir Next" w:cs="OpenSans-CondensedLight"/>
          <w:sz w:val="18"/>
          <w:szCs w:val="18"/>
        </w:rPr>
        <w:t>Movement thickness: 5.9 mm</w:t>
      </w:r>
    </w:p>
    <w:p w14:paraId="648AA03C" w14:textId="7DF0316E" w:rsidR="009732E8" w:rsidRPr="00EF3CC1" w:rsidRDefault="009732E8" w:rsidP="009732E8">
      <w:pPr>
        <w:autoSpaceDE w:val="0"/>
        <w:autoSpaceDN w:val="0"/>
        <w:adjustRightInd w:val="0"/>
        <w:spacing w:line="276" w:lineRule="auto"/>
        <w:rPr>
          <w:rFonts w:ascii="Avenir Next" w:hAnsi="Avenir Next" w:cs="OpenSans-CondensedLight"/>
          <w:sz w:val="18"/>
          <w:szCs w:val="18"/>
        </w:rPr>
      </w:pPr>
      <w:r w:rsidRPr="00EF3CC1">
        <w:rPr>
          <w:rFonts w:ascii="Avenir Next" w:hAnsi="Avenir Next" w:cs="OpenSans-CondensedLight"/>
          <w:sz w:val="18"/>
          <w:szCs w:val="18"/>
        </w:rPr>
        <w:t>Components: 807</w:t>
      </w:r>
    </w:p>
    <w:p w14:paraId="3531FCE2" w14:textId="274F73D0" w:rsidR="009732E8" w:rsidRPr="00EF3CC1" w:rsidRDefault="009732E8" w:rsidP="009732E8">
      <w:pPr>
        <w:autoSpaceDE w:val="0"/>
        <w:autoSpaceDN w:val="0"/>
        <w:adjustRightInd w:val="0"/>
        <w:spacing w:line="276" w:lineRule="auto"/>
        <w:rPr>
          <w:rFonts w:ascii="Avenir Next" w:hAnsi="Avenir Next" w:cs="OpenSans-CondensedLight"/>
          <w:sz w:val="18"/>
          <w:szCs w:val="18"/>
        </w:rPr>
      </w:pPr>
      <w:r w:rsidRPr="00EF3CC1">
        <w:rPr>
          <w:rFonts w:ascii="Avenir Next" w:hAnsi="Avenir Next" w:cs="OpenSans-CondensedLight"/>
          <w:sz w:val="18"/>
          <w:szCs w:val="18"/>
        </w:rPr>
        <w:t>Exclusive bicolor signature on plates and bridges</w:t>
      </w:r>
    </w:p>
    <w:p w14:paraId="59BF30D5" w14:textId="7FADDA43" w:rsidR="009732E8" w:rsidRPr="00EF3CC1" w:rsidRDefault="009732E8" w:rsidP="009732E8">
      <w:pPr>
        <w:autoSpaceDE w:val="0"/>
        <w:autoSpaceDN w:val="0"/>
        <w:adjustRightInd w:val="0"/>
        <w:spacing w:line="276" w:lineRule="auto"/>
        <w:rPr>
          <w:rFonts w:ascii="Avenir Next" w:hAnsi="Avenir Next" w:cs="OpenSans-CondensedLight"/>
          <w:sz w:val="18"/>
          <w:szCs w:val="18"/>
        </w:rPr>
      </w:pPr>
      <w:r w:rsidRPr="00EF3CC1">
        <w:rPr>
          <w:rFonts w:ascii="Avenir Next" w:hAnsi="Avenir Next" w:cs="OpenSans-CondensedLight"/>
          <w:sz w:val="18"/>
          <w:szCs w:val="18"/>
        </w:rPr>
        <w:t>Jewels: 34</w:t>
      </w:r>
    </w:p>
    <w:p w14:paraId="16C14734" w14:textId="77777777" w:rsidR="009732E8" w:rsidRPr="00EF3CC1" w:rsidRDefault="009732E8" w:rsidP="009732E8">
      <w:pPr>
        <w:autoSpaceDE w:val="0"/>
        <w:autoSpaceDN w:val="0"/>
        <w:adjustRightInd w:val="0"/>
        <w:spacing w:line="276" w:lineRule="auto"/>
        <w:rPr>
          <w:rFonts w:ascii="Avenir Next" w:hAnsi="Avenir Next" w:cs="OpenSans-CondensedLight"/>
          <w:sz w:val="18"/>
          <w:szCs w:val="18"/>
        </w:rPr>
      </w:pPr>
      <w:r w:rsidRPr="00EF3CC1">
        <w:rPr>
          <w:rFonts w:ascii="Avenir Next" w:hAnsi="Avenir Next" w:cs="OpenSans-CondensedLight"/>
          <w:sz w:val="18"/>
          <w:szCs w:val="18"/>
        </w:rPr>
        <w:t xml:space="preserve">Frequency: 36,000 </w:t>
      </w:r>
      <w:proofErr w:type="spellStart"/>
      <w:r w:rsidRPr="00EF3CC1">
        <w:rPr>
          <w:rFonts w:ascii="Avenir Next" w:hAnsi="Avenir Next" w:cs="OpenSans-CondensedLight"/>
          <w:sz w:val="18"/>
          <w:szCs w:val="18"/>
        </w:rPr>
        <w:t>VpH</w:t>
      </w:r>
      <w:proofErr w:type="spellEnd"/>
      <w:r w:rsidRPr="00EF3CC1">
        <w:rPr>
          <w:rFonts w:ascii="Avenir Next" w:hAnsi="Avenir Next" w:cs="OpenSans-CondensedLight"/>
          <w:sz w:val="18"/>
          <w:szCs w:val="18"/>
        </w:rPr>
        <w:t xml:space="preserve"> (5 Hz)</w:t>
      </w:r>
    </w:p>
    <w:p w14:paraId="0FD557FB" w14:textId="57913168" w:rsidR="009732E8" w:rsidRPr="00EF3CC1" w:rsidRDefault="009732E8" w:rsidP="009732E8">
      <w:pPr>
        <w:autoSpaceDE w:val="0"/>
        <w:autoSpaceDN w:val="0"/>
        <w:adjustRightInd w:val="0"/>
        <w:spacing w:line="276" w:lineRule="auto"/>
        <w:rPr>
          <w:rFonts w:ascii="Avenir Next" w:hAnsi="Avenir Next" w:cs="OpenSans-CondensedLight"/>
          <w:sz w:val="18"/>
          <w:szCs w:val="18"/>
        </w:rPr>
      </w:pPr>
      <w:r w:rsidRPr="00EF3CC1">
        <w:rPr>
          <w:rFonts w:ascii="Avenir Next" w:hAnsi="Avenir Next" w:cs="OpenSans-CondensedLight"/>
          <w:sz w:val="18"/>
          <w:szCs w:val="18"/>
        </w:rPr>
        <w:t>Power-reserve approx.: 50 hours</w:t>
      </w:r>
    </w:p>
    <w:p w14:paraId="4E3A365B" w14:textId="5B71A1E0" w:rsidR="009732E8" w:rsidRPr="00EF3CC1" w:rsidRDefault="009732E8" w:rsidP="009732E8">
      <w:pPr>
        <w:autoSpaceDE w:val="0"/>
        <w:autoSpaceDN w:val="0"/>
        <w:adjustRightInd w:val="0"/>
        <w:spacing w:line="276" w:lineRule="auto"/>
        <w:rPr>
          <w:rFonts w:ascii="Avenir Next" w:hAnsi="Avenir Next" w:cs="Antonio-Regular"/>
          <w:sz w:val="18"/>
          <w:szCs w:val="18"/>
        </w:rPr>
      </w:pPr>
    </w:p>
    <w:p w14:paraId="2A4431FA" w14:textId="3E4C304F" w:rsidR="009732E8" w:rsidRPr="00EF3CC1" w:rsidRDefault="009732E8" w:rsidP="009732E8">
      <w:pPr>
        <w:autoSpaceDE w:val="0"/>
        <w:autoSpaceDN w:val="0"/>
        <w:adjustRightInd w:val="0"/>
        <w:spacing w:line="276" w:lineRule="auto"/>
        <w:rPr>
          <w:rFonts w:ascii="Avenir Next" w:hAnsi="Avenir Next" w:cs="Antonio-Regular"/>
          <w:b/>
          <w:sz w:val="18"/>
          <w:szCs w:val="18"/>
        </w:rPr>
      </w:pPr>
      <w:r w:rsidRPr="00EF3CC1">
        <w:rPr>
          <w:rFonts w:ascii="Avenir Next" w:hAnsi="Avenir Next" w:cs="Antonio-Regular"/>
          <w:b/>
          <w:sz w:val="18"/>
          <w:szCs w:val="18"/>
        </w:rPr>
        <w:t xml:space="preserve">FUNCTIONS </w:t>
      </w:r>
    </w:p>
    <w:p w14:paraId="153E1366" w14:textId="77777777" w:rsidR="009732E8" w:rsidRPr="00EF3CC1" w:rsidRDefault="009732E8" w:rsidP="009732E8">
      <w:pPr>
        <w:autoSpaceDE w:val="0"/>
        <w:autoSpaceDN w:val="0"/>
        <w:adjustRightInd w:val="0"/>
        <w:spacing w:line="276" w:lineRule="auto"/>
        <w:rPr>
          <w:rFonts w:ascii="Avenir Next" w:hAnsi="Avenir Next" w:cs="OpenSans-CondensedLight"/>
          <w:sz w:val="18"/>
          <w:szCs w:val="18"/>
        </w:rPr>
      </w:pPr>
      <w:r w:rsidRPr="00EF3CC1">
        <w:rPr>
          <w:rFonts w:ascii="Avenir Next" w:hAnsi="Avenir Next" w:cs="OpenSans-CondensedLight"/>
          <w:sz w:val="18"/>
          <w:szCs w:val="18"/>
        </w:rPr>
        <w:t xml:space="preserve">Hours and minutes in the </w:t>
      </w:r>
      <w:proofErr w:type="spellStart"/>
      <w:r w:rsidRPr="00EF3CC1">
        <w:rPr>
          <w:rFonts w:ascii="Avenir Next" w:hAnsi="Avenir Next" w:cs="OpenSans-CondensedLight"/>
          <w:sz w:val="18"/>
          <w:szCs w:val="18"/>
        </w:rPr>
        <w:t>centre</w:t>
      </w:r>
      <w:proofErr w:type="spellEnd"/>
    </w:p>
    <w:p w14:paraId="097ADFCA" w14:textId="7E5FF81E" w:rsidR="009732E8" w:rsidRPr="00EF3CC1" w:rsidRDefault="009732E8" w:rsidP="009732E8">
      <w:pPr>
        <w:autoSpaceDE w:val="0"/>
        <w:autoSpaceDN w:val="0"/>
        <w:adjustRightInd w:val="0"/>
        <w:spacing w:line="276" w:lineRule="auto"/>
        <w:rPr>
          <w:rFonts w:ascii="Avenir Next" w:hAnsi="Avenir Next" w:cs="OpenSans-CondensedLight"/>
          <w:sz w:val="18"/>
          <w:szCs w:val="18"/>
        </w:rPr>
      </w:pPr>
      <w:r w:rsidRPr="00EF3CC1">
        <w:rPr>
          <w:rFonts w:ascii="Avenir Next" w:hAnsi="Avenir Next" w:cs="OpenSans-CondensedLight"/>
          <w:sz w:val="18"/>
          <w:szCs w:val="18"/>
        </w:rPr>
        <w:t>Tourbillon:</w:t>
      </w:r>
    </w:p>
    <w:p w14:paraId="49E7F08B" w14:textId="621B73CD" w:rsidR="009732E8" w:rsidRPr="00EF3CC1" w:rsidRDefault="009732E8" w:rsidP="009732E8">
      <w:pPr>
        <w:autoSpaceDE w:val="0"/>
        <w:autoSpaceDN w:val="0"/>
        <w:adjustRightInd w:val="0"/>
        <w:spacing w:line="276" w:lineRule="auto"/>
        <w:rPr>
          <w:rFonts w:ascii="Avenir Next" w:hAnsi="Avenir Next" w:cs="OpenSans-CondensedLight"/>
          <w:sz w:val="18"/>
          <w:szCs w:val="18"/>
        </w:rPr>
      </w:pPr>
      <w:r w:rsidRPr="00EF3CC1">
        <w:rPr>
          <w:rFonts w:ascii="Avenir Next" w:hAnsi="Avenir Next" w:cs="OpenSans-CondensedLight"/>
          <w:sz w:val="18"/>
          <w:szCs w:val="18"/>
        </w:rPr>
        <w:t>- The carriage is positioned at 6 o'clock</w:t>
      </w:r>
    </w:p>
    <w:p w14:paraId="6203EC1F" w14:textId="77777777" w:rsidR="009732E8" w:rsidRPr="00EF3CC1" w:rsidRDefault="009732E8" w:rsidP="009732E8">
      <w:pPr>
        <w:autoSpaceDE w:val="0"/>
        <w:autoSpaceDN w:val="0"/>
        <w:adjustRightInd w:val="0"/>
        <w:spacing w:line="276" w:lineRule="auto"/>
        <w:rPr>
          <w:rFonts w:ascii="Avenir Next" w:hAnsi="Avenir Next" w:cs="OpenSans-CondensedLight"/>
          <w:sz w:val="18"/>
          <w:szCs w:val="18"/>
        </w:rPr>
      </w:pPr>
      <w:r w:rsidRPr="00EF3CC1">
        <w:rPr>
          <w:rFonts w:ascii="Avenir Next" w:hAnsi="Avenir Next" w:cs="OpenSans-CondensedLight"/>
          <w:sz w:val="18"/>
          <w:szCs w:val="18"/>
        </w:rPr>
        <w:t>- The carriage makes one turn per minute</w:t>
      </w:r>
    </w:p>
    <w:p w14:paraId="4B86431E" w14:textId="77777777" w:rsidR="009732E8" w:rsidRPr="00EF3CC1" w:rsidRDefault="009732E8" w:rsidP="009732E8">
      <w:pPr>
        <w:autoSpaceDE w:val="0"/>
        <w:autoSpaceDN w:val="0"/>
        <w:adjustRightInd w:val="0"/>
        <w:spacing w:line="276" w:lineRule="auto"/>
        <w:rPr>
          <w:rFonts w:ascii="Avenir Next" w:hAnsi="Avenir Next" w:cs="OpenSans-CondensedLight"/>
          <w:sz w:val="18"/>
          <w:szCs w:val="18"/>
        </w:rPr>
      </w:pPr>
      <w:r w:rsidRPr="00EF3CC1">
        <w:rPr>
          <w:rFonts w:ascii="Avenir Next" w:hAnsi="Avenir Next" w:cs="OpenSans-CondensedLight"/>
          <w:sz w:val="18"/>
          <w:szCs w:val="18"/>
        </w:rPr>
        <w:t>Power-reserve indication between 4 and 5 o'clock</w:t>
      </w:r>
    </w:p>
    <w:p w14:paraId="78C9B847" w14:textId="784AA1AC" w:rsidR="009732E8" w:rsidRPr="00EF3CC1" w:rsidRDefault="009732E8" w:rsidP="009732E8">
      <w:pPr>
        <w:spacing w:line="276" w:lineRule="auto"/>
        <w:rPr>
          <w:rFonts w:ascii="Avenir Next" w:hAnsi="Avenir Next" w:cs="OpenSans-CondensedLight"/>
          <w:sz w:val="18"/>
          <w:szCs w:val="18"/>
        </w:rPr>
      </w:pPr>
      <w:proofErr w:type="spellStart"/>
      <w:r w:rsidRPr="00EF3CC1">
        <w:rPr>
          <w:rFonts w:ascii="Avenir Next" w:hAnsi="Avenir Next" w:cs="OpenSans-CondensedLight"/>
          <w:sz w:val="18"/>
          <w:szCs w:val="18"/>
        </w:rPr>
        <w:t>Fusée</w:t>
      </w:r>
      <w:proofErr w:type="spellEnd"/>
      <w:r w:rsidRPr="00EF3CC1">
        <w:rPr>
          <w:rFonts w:ascii="Avenir Next" w:hAnsi="Avenir Next" w:cs="OpenSans-CondensedLight"/>
          <w:sz w:val="18"/>
          <w:szCs w:val="18"/>
        </w:rPr>
        <w:t>-chain transmission connected to the barrel</w:t>
      </w:r>
      <w:r w:rsidRPr="00EF3CC1">
        <w:rPr>
          <w:rFonts w:ascii="Avenir Next" w:hAnsi="Avenir Next" w:cs="OpenSans-CondensedLight"/>
          <w:sz w:val="18"/>
          <w:szCs w:val="18"/>
        </w:rPr>
        <w:br/>
      </w:r>
    </w:p>
    <w:p w14:paraId="6DAF6896" w14:textId="346B8FAF" w:rsidR="009732E8" w:rsidRPr="00EF3CC1" w:rsidRDefault="009732E8" w:rsidP="009732E8">
      <w:pPr>
        <w:autoSpaceDE w:val="0"/>
        <w:autoSpaceDN w:val="0"/>
        <w:adjustRightInd w:val="0"/>
        <w:spacing w:line="276" w:lineRule="auto"/>
        <w:rPr>
          <w:rFonts w:ascii="Avenir Next" w:hAnsi="Avenir Next" w:cs="OpenSans-CondensedLight"/>
          <w:b/>
          <w:sz w:val="18"/>
          <w:szCs w:val="18"/>
        </w:rPr>
      </w:pPr>
      <w:r w:rsidRPr="00EF3CC1">
        <w:rPr>
          <w:rFonts w:ascii="Avenir Next" w:hAnsi="Avenir Next" w:cs="OpenSans-CondensedLight"/>
          <w:b/>
          <w:sz w:val="18"/>
          <w:szCs w:val="18"/>
        </w:rPr>
        <w:t xml:space="preserve">CASE, DIAL &amp; HANDS </w:t>
      </w:r>
    </w:p>
    <w:p w14:paraId="7D4C38CD" w14:textId="36F92FBF" w:rsidR="009732E8" w:rsidRPr="00EF3CC1" w:rsidRDefault="009732E8" w:rsidP="009732E8">
      <w:pPr>
        <w:autoSpaceDE w:val="0"/>
        <w:autoSpaceDN w:val="0"/>
        <w:adjustRightInd w:val="0"/>
        <w:spacing w:line="276" w:lineRule="auto"/>
        <w:rPr>
          <w:rFonts w:ascii="Avenir Next" w:hAnsi="Avenir Next" w:cs="OpenSans-CondensedLight"/>
          <w:sz w:val="18"/>
          <w:szCs w:val="18"/>
        </w:rPr>
      </w:pPr>
      <w:r w:rsidRPr="00EF3CC1">
        <w:rPr>
          <w:rFonts w:ascii="Avenir Next" w:hAnsi="Avenir Next" w:cs="OpenSans-CondensedLight"/>
          <w:sz w:val="18"/>
          <w:szCs w:val="18"/>
        </w:rPr>
        <w:t>Diameter: 44 mm</w:t>
      </w:r>
    </w:p>
    <w:p w14:paraId="702C097B" w14:textId="07F70529" w:rsidR="009732E8" w:rsidRPr="00EF3CC1" w:rsidRDefault="009732E8" w:rsidP="009732E8">
      <w:pPr>
        <w:autoSpaceDE w:val="0"/>
        <w:autoSpaceDN w:val="0"/>
        <w:adjustRightInd w:val="0"/>
        <w:spacing w:line="276" w:lineRule="auto"/>
        <w:rPr>
          <w:rFonts w:ascii="Avenir Next" w:hAnsi="Avenir Next" w:cs="OpenSans-CondensedLight"/>
          <w:sz w:val="18"/>
          <w:szCs w:val="18"/>
        </w:rPr>
      </w:pPr>
      <w:r w:rsidRPr="00EF3CC1">
        <w:rPr>
          <w:rFonts w:ascii="Avenir Next" w:hAnsi="Avenir Next" w:cs="OpenSans-CondensedLight"/>
          <w:sz w:val="18"/>
          <w:szCs w:val="18"/>
        </w:rPr>
        <w:t>Diameter opening: 36.5 mm</w:t>
      </w:r>
    </w:p>
    <w:p w14:paraId="64749B02" w14:textId="77777777" w:rsidR="009732E8" w:rsidRPr="00EF3CC1" w:rsidRDefault="009732E8" w:rsidP="009732E8">
      <w:pPr>
        <w:autoSpaceDE w:val="0"/>
        <w:autoSpaceDN w:val="0"/>
        <w:adjustRightInd w:val="0"/>
        <w:spacing w:line="276" w:lineRule="auto"/>
        <w:rPr>
          <w:rFonts w:ascii="Avenir Next" w:hAnsi="Avenir Next" w:cs="OpenSans-CondensedLight"/>
          <w:sz w:val="18"/>
          <w:szCs w:val="18"/>
        </w:rPr>
      </w:pPr>
      <w:r w:rsidRPr="00EF3CC1">
        <w:rPr>
          <w:rFonts w:ascii="Avenir Next" w:hAnsi="Avenir Next" w:cs="OpenSans-CondensedLight"/>
          <w:sz w:val="18"/>
          <w:szCs w:val="18"/>
        </w:rPr>
        <w:t>Thickness: 13.35 mm</w:t>
      </w:r>
    </w:p>
    <w:p w14:paraId="0F1CD3BF" w14:textId="38D5719B" w:rsidR="00EF3CC1" w:rsidRDefault="009732E8" w:rsidP="00EF3CC1">
      <w:pPr>
        <w:autoSpaceDE w:val="0"/>
        <w:autoSpaceDN w:val="0"/>
        <w:adjustRightInd w:val="0"/>
        <w:spacing w:line="276" w:lineRule="auto"/>
        <w:rPr>
          <w:rFonts w:ascii="Avenir Next" w:hAnsi="Avenir Next" w:cs="OpenSans-CondensedLight"/>
          <w:b/>
          <w:sz w:val="18"/>
          <w:szCs w:val="18"/>
        </w:rPr>
      </w:pPr>
      <w:r w:rsidRPr="00EF3CC1">
        <w:rPr>
          <w:rFonts w:ascii="Avenir Next" w:hAnsi="Avenir Next" w:cs="OpenSans-CondensedLight"/>
          <w:sz w:val="18"/>
          <w:szCs w:val="18"/>
        </w:rPr>
        <w:t>Crystal: Domed sapphire crystal with anti-reflective treatment on both sides</w:t>
      </w:r>
      <w:r w:rsidRPr="00EF3CC1">
        <w:rPr>
          <w:rFonts w:ascii="Avenir Next" w:hAnsi="Avenir Next" w:cs="OpenSans-CondensedLight"/>
          <w:sz w:val="18"/>
          <w:szCs w:val="18"/>
        </w:rPr>
        <w:br/>
        <w:t>Case-back: Transparent sapphire crystal</w:t>
      </w:r>
      <w:r w:rsidRPr="00EF3CC1">
        <w:rPr>
          <w:rFonts w:ascii="Avenir Next" w:hAnsi="Avenir Next" w:cs="OpenSans-CondensedLight"/>
          <w:sz w:val="18"/>
          <w:szCs w:val="18"/>
        </w:rPr>
        <w:br/>
        <w:t>Material: Black carbon</w:t>
      </w:r>
      <w:r w:rsidRPr="00EF3CC1">
        <w:rPr>
          <w:rFonts w:ascii="Avenir Next" w:hAnsi="Avenir Next" w:cs="OpenSans-CondensedLight"/>
          <w:sz w:val="18"/>
          <w:szCs w:val="18"/>
        </w:rPr>
        <w:br/>
        <w:t>Water-resistance: 10 ATM</w:t>
      </w:r>
      <w:r w:rsidRPr="00EF3CC1">
        <w:rPr>
          <w:rFonts w:ascii="Avenir Next" w:hAnsi="Avenir Next" w:cs="OpenSans-CondensedLight"/>
          <w:sz w:val="18"/>
          <w:szCs w:val="18"/>
        </w:rPr>
        <w:br/>
        <w:t xml:space="preserve">Dial: Carbon </w:t>
      </w:r>
      <w:proofErr w:type="spellStart"/>
      <w:r w:rsidRPr="00EF3CC1">
        <w:rPr>
          <w:rFonts w:ascii="Avenir Next" w:hAnsi="Avenir Next" w:cs="OpenSans-CondensedLight"/>
          <w:sz w:val="18"/>
          <w:szCs w:val="18"/>
        </w:rPr>
        <w:t>Openworked</w:t>
      </w:r>
      <w:proofErr w:type="spellEnd"/>
      <w:r w:rsidRPr="00EF3CC1">
        <w:rPr>
          <w:rFonts w:ascii="Avenir Next" w:hAnsi="Avenir Next" w:cs="OpenSans-CondensedLight"/>
          <w:sz w:val="18"/>
          <w:szCs w:val="18"/>
        </w:rPr>
        <w:br/>
        <w:t>Hour-markers: Transferred</w:t>
      </w:r>
      <w:r w:rsidRPr="00EF3CC1">
        <w:rPr>
          <w:rFonts w:ascii="Avenir Next" w:hAnsi="Avenir Next" w:cs="OpenSans-CondensedLight"/>
          <w:sz w:val="18"/>
          <w:szCs w:val="18"/>
        </w:rPr>
        <w:br/>
        <w:t xml:space="preserve">Hands: Black ruthenium-plated, faceted and coated with </w:t>
      </w:r>
      <w:proofErr w:type="spellStart"/>
      <w:r w:rsidRPr="00EF3CC1">
        <w:rPr>
          <w:rFonts w:ascii="Avenir Next" w:hAnsi="Avenir Next" w:cs="OpenSans-CondensedLight"/>
          <w:sz w:val="18"/>
          <w:szCs w:val="18"/>
        </w:rPr>
        <w:t>SuperLuminova</w:t>
      </w:r>
      <w:proofErr w:type="spellEnd"/>
      <w:r w:rsidRPr="00EF3CC1">
        <w:rPr>
          <w:rFonts w:ascii="Avenir Next" w:hAnsi="Avenir Next" w:cs="OpenSans-CondensedLight"/>
          <w:sz w:val="18"/>
          <w:szCs w:val="18"/>
        </w:rPr>
        <w:t xml:space="preserve"> SLN C1</w:t>
      </w:r>
      <w:r w:rsidR="00EF3CC1">
        <w:rPr>
          <w:rFonts w:ascii="Avenir Next" w:hAnsi="Avenir Next" w:cs="OpenSans-CondensedLight"/>
          <w:sz w:val="18"/>
          <w:szCs w:val="18"/>
        </w:rPr>
        <w:br/>
      </w:r>
    </w:p>
    <w:p w14:paraId="389081B8" w14:textId="6C4ADD68" w:rsidR="009732E8" w:rsidRPr="00EF3CC1" w:rsidRDefault="00EF3CC1" w:rsidP="00EF3CC1">
      <w:pPr>
        <w:autoSpaceDE w:val="0"/>
        <w:autoSpaceDN w:val="0"/>
        <w:adjustRightInd w:val="0"/>
        <w:spacing w:line="276" w:lineRule="auto"/>
        <w:rPr>
          <w:rFonts w:ascii="Avenir Next" w:hAnsi="Avenir Next" w:cs="OpenSans-CondensedLight"/>
          <w:b/>
          <w:sz w:val="18"/>
          <w:szCs w:val="18"/>
        </w:rPr>
      </w:pPr>
      <w:r w:rsidRPr="00EF3CC1">
        <w:rPr>
          <w:rFonts w:ascii="Avenir Next" w:hAnsi="Avenir Next" w:cs="OpenSans-CondensedLight"/>
          <w:b/>
          <w:sz w:val="18"/>
          <w:szCs w:val="18"/>
        </w:rPr>
        <w:t xml:space="preserve">STRAP &amp; BUCKLE </w:t>
      </w:r>
      <w:r w:rsidRPr="00EF3CC1">
        <w:rPr>
          <w:rFonts w:ascii="Avenir Next" w:hAnsi="Avenir Next" w:cs="OpenSans-CondensedLight"/>
          <w:sz w:val="18"/>
          <w:szCs w:val="18"/>
        </w:rPr>
        <w:br/>
      </w:r>
      <w:r w:rsidR="009732E8" w:rsidRPr="00EF3CC1">
        <w:rPr>
          <w:rFonts w:ascii="Avenir Next" w:hAnsi="Avenir Next" w:cs="OpenSans-CondensedLight"/>
          <w:sz w:val="18"/>
          <w:szCs w:val="18"/>
        </w:rPr>
        <w:t>Strap: Black rubber with black rubber "</w:t>
      </w:r>
      <w:proofErr w:type="spellStart"/>
      <w:r w:rsidR="009732E8" w:rsidRPr="00EF3CC1">
        <w:rPr>
          <w:rFonts w:ascii="Avenir Next" w:hAnsi="Avenir Next" w:cs="OpenSans-CondensedLight"/>
          <w:sz w:val="18"/>
          <w:szCs w:val="18"/>
        </w:rPr>
        <w:t>cordura</w:t>
      </w:r>
      <w:proofErr w:type="spellEnd"/>
      <w:r w:rsidR="009732E8" w:rsidRPr="00EF3CC1">
        <w:rPr>
          <w:rFonts w:ascii="Avenir Next" w:hAnsi="Avenir Next" w:cs="OpenSans-CondensedLight"/>
          <w:sz w:val="18"/>
          <w:szCs w:val="18"/>
        </w:rPr>
        <w:t xml:space="preserve"> effect"</w:t>
      </w:r>
    </w:p>
    <w:p w14:paraId="54C5BB5D" w14:textId="2B683215" w:rsidR="00EF3CC1" w:rsidRDefault="009732E8" w:rsidP="009732E8">
      <w:pPr>
        <w:autoSpaceDE w:val="0"/>
        <w:autoSpaceDN w:val="0"/>
        <w:adjustRightInd w:val="0"/>
        <w:spacing w:line="276" w:lineRule="auto"/>
        <w:rPr>
          <w:rFonts w:ascii="Avenir Next" w:hAnsi="Avenir Next" w:cs="OpenSans-CondensedLight"/>
          <w:sz w:val="18"/>
          <w:szCs w:val="18"/>
        </w:rPr>
      </w:pPr>
      <w:r w:rsidRPr="00EF3CC1">
        <w:rPr>
          <w:rFonts w:ascii="Avenir Next" w:hAnsi="Avenir Next" w:cs="OpenSans-CondensedLight"/>
          <w:sz w:val="18"/>
          <w:szCs w:val="18"/>
        </w:rPr>
        <w:t>Buckle: Titanium double folding clasp with black carbon head</w:t>
      </w:r>
    </w:p>
    <w:p w14:paraId="51F4A432" w14:textId="6A61055E" w:rsidR="009732E8" w:rsidRPr="00EF3CC1" w:rsidRDefault="00EF3CC1" w:rsidP="00EF3CC1">
      <w:pPr>
        <w:autoSpaceDE w:val="0"/>
        <w:autoSpaceDN w:val="0"/>
        <w:adjustRightInd w:val="0"/>
        <w:spacing w:line="276" w:lineRule="auto"/>
        <w:rPr>
          <w:rFonts w:ascii="Avenir Next" w:hAnsi="Avenir Next" w:cs="OpenSans-CondensedLight"/>
          <w:sz w:val="18"/>
          <w:szCs w:val="18"/>
        </w:rPr>
      </w:pPr>
      <w:r w:rsidRPr="00EF3CC1">
        <w:rPr>
          <w:rFonts w:ascii="Avenir Next" w:hAnsi="Avenir Next" w:cs="Antonio-Regular"/>
          <w:b/>
          <w:noProof/>
        </w:rPr>
        <w:lastRenderedPageBreak/>
        <w:drawing>
          <wp:anchor distT="0" distB="0" distL="114300" distR="114300" simplePos="0" relativeHeight="251662336" behindDoc="1" locked="0" layoutInCell="1" allowOverlap="1" wp14:anchorId="77272338" wp14:editId="610CE7DD">
            <wp:simplePos x="0" y="0"/>
            <wp:positionH relativeFrom="margin">
              <wp:posOffset>4046855</wp:posOffset>
            </wp:positionH>
            <wp:positionV relativeFrom="paragraph">
              <wp:posOffset>7620</wp:posOffset>
            </wp:positionV>
            <wp:extent cx="1851660" cy="2639695"/>
            <wp:effectExtent l="0" t="0" r="0" b="0"/>
            <wp:wrapTight wrapText="bothSides">
              <wp:wrapPolygon edited="0">
                <wp:start x="6444" y="935"/>
                <wp:lineTo x="6000" y="3741"/>
                <wp:lineTo x="3111" y="8729"/>
                <wp:lineTo x="3556" y="11223"/>
                <wp:lineTo x="5111" y="13718"/>
                <wp:lineTo x="6222" y="16212"/>
                <wp:lineTo x="6444" y="20576"/>
                <wp:lineTo x="6667" y="20888"/>
                <wp:lineTo x="14444" y="20888"/>
                <wp:lineTo x="14667" y="20576"/>
                <wp:lineTo x="15111" y="16212"/>
                <wp:lineTo x="17778" y="11223"/>
                <wp:lineTo x="18889" y="10756"/>
                <wp:lineTo x="19333" y="9353"/>
                <wp:lineTo x="18889" y="8729"/>
                <wp:lineTo x="16889" y="6235"/>
                <wp:lineTo x="15333" y="3741"/>
                <wp:lineTo x="14667" y="935"/>
                <wp:lineTo x="6444" y="935"/>
              </wp:wrapPolygon>
            </wp:wrapTight>
            <wp:docPr id="5" name="Picture 5" descr="\\WJEZEN-SCHLOE\Departement_MarCom_Dossiers\_Communication 2019\PR\1. PRESS KITS\1. POST BASELWORLD\DEFY FUSEE CHAINE TOURBILLON\PICS\40.9000.4805.75.R5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JEZEN-SCHLOE\Departement_MarCom_Dossiers\_Communication 2019\PR\1. PRESS KITS\1. POST BASELWORLD\DEFY FUSEE CHAINE TOURBILLON\PICS\40.9000.4805.75.R58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51660" cy="26396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32E8" w:rsidRPr="00864DF2">
        <w:rPr>
          <w:rFonts w:ascii="Avenir Next" w:hAnsi="Avenir Next" w:cs="Antonio-Regular"/>
          <w:b/>
        </w:rPr>
        <w:t>DEFY FUSEE TOURBILLON</w:t>
      </w:r>
    </w:p>
    <w:p w14:paraId="4C304B6D" w14:textId="7594AF86" w:rsidR="009732E8" w:rsidRDefault="009732E8" w:rsidP="009732E8">
      <w:pPr>
        <w:rPr>
          <w:rFonts w:ascii="Avenir Next" w:hAnsi="Avenir Next" w:cs="OpenSans-CondensedLight"/>
          <w:sz w:val="20"/>
          <w:szCs w:val="18"/>
        </w:rPr>
      </w:pPr>
      <w:r w:rsidRPr="00864DF2">
        <w:rPr>
          <w:rFonts w:ascii="Avenir Next" w:hAnsi="Avenir Next" w:cs="OpenSans-CondensedLight"/>
          <w:sz w:val="20"/>
          <w:szCs w:val="18"/>
        </w:rPr>
        <w:t>LIMITED EDITION 10</w:t>
      </w:r>
    </w:p>
    <w:p w14:paraId="7E03C0A9" w14:textId="77777777" w:rsidR="00EF3CC1" w:rsidRPr="00864DF2" w:rsidRDefault="00EF3CC1" w:rsidP="009732E8">
      <w:pPr>
        <w:rPr>
          <w:rFonts w:ascii="Avenir Next" w:hAnsi="Avenir Next" w:cs="OpenSans-CondensedLight"/>
          <w:sz w:val="20"/>
          <w:szCs w:val="18"/>
        </w:rPr>
      </w:pPr>
    </w:p>
    <w:p w14:paraId="3976FF4A" w14:textId="5EF14E98" w:rsidR="009732E8" w:rsidRDefault="009732E8" w:rsidP="009732E8">
      <w:pPr>
        <w:rPr>
          <w:rFonts w:ascii="Avenir Next" w:hAnsi="Avenir Next" w:cs="Arial"/>
          <w:bCs/>
          <w:sz w:val="18"/>
          <w:szCs w:val="18"/>
        </w:rPr>
      </w:pPr>
      <w:r>
        <w:rPr>
          <w:rFonts w:ascii="Avenir Next" w:hAnsi="Avenir Next" w:cs="OpenSans-CondensedLight"/>
          <w:sz w:val="18"/>
          <w:szCs w:val="18"/>
        </w:rPr>
        <w:t>Reference</w:t>
      </w:r>
      <w:r w:rsidRPr="00685E2B">
        <w:rPr>
          <w:rFonts w:ascii="Avenir Next" w:hAnsi="Avenir Next" w:cs="OpenSans-CondensedLight"/>
          <w:sz w:val="18"/>
          <w:szCs w:val="18"/>
        </w:rPr>
        <w:t xml:space="preserve">: </w:t>
      </w:r>
      <w:r>
        <w:rPr>
          <w:rFonts w:ascii="Avenir Next" w:hAnsi="Avenir Next" w:cs="OpenSans-CondensedLight"/>
          <w:sz w:val="18"/>
          <w:szCs w:val="18"/>
        </w:rPr>
        <w:tab/>
      </w:r>
      <w:r w:rsidRPr="00864DF2">
        <w:rPr>
          <w:rFonts w:ascii="Avenir Next" w:hAnsi="Avenir Next" w:cs="Arial"/>
          <w:bCs/>
          <w:sz w:val="18"/>
          <w:szCs w:val="18"/>
        </w:rPr>
        <w:t>40.9000.4805/</w:t>
      </w:r>
      <w:proofErr w:type="gramStart"/>
      <w:r w:rsidRPr="00864DF2">
        <w:rPr>
          <w:rFonts w:ascii="Avenir Next" w:hAnsi="Avenir Next" w:cs="Arial"/>
          <w:bCs/>
          <w:sz w:val="18"/>
          <w:szCs w:val="18"/>
        </w:rPr>
        <w:t>75.R</w:t>
      </w:r>
      <w:proofErr w:type="gramEnd"/>
      <w:r w:rsidRPr="00864DF2">
        <w:rPr>
          <w:rFonts w:ascii="Avenir Next" w:hAnsi="Avenir Next" w:cs="Arial"/>
          <w:bCs/>
          <w:sz w:val="18"/>
          <w:szCs w:val="18"/>
        </w:rPr>
        <w:t>582</w:t>
      </w:r>
      <w:r>
        <w:rPr>
          <w:rFonts w:ascii="Avenir Next" w:hAnsi="Avenir Next" w:cs="Arial"/>
          <w:bCs/>
          <w:sz w:val="18"/>
          <w:szCs w:val="18"/>
        </w:rPr>
        <w:br/>
      </w:r>
    </w:p>
    <w:p w14:paraId="252C8C88" w14:textId="77777777" w:rsidR="009732E8" w:rsidRDefault="009732E8" w:rsidP="009732E8">
      <w:pPr>
        <w:rPr>
          <w:rFonts w:ascii="Avenir Next" w:hAnsi="Avenir Next" w:cs="OpenSans-CondensedLight"/>
          <w:sz w:val="18"/>
          <w:szCs w:val="18"/>
        </w:rPr>
      </w:pPr>
      <w:r w:rsidRPr="00864DF2">
        <w:rPr>
          <w:rFonts w:ascii="Avenir Next" w:hAnsi="Avenir Next" w:cs="OpenSans-CondensedLight"/>
          <w:b/>
          <w:sz w:val="18"/>
          <w:szCs w:val="18"/>
        </w:rPr>
        <w:t>UNIQUE SELLING POINTS</w:t>
      </w:r>
      <w:r w:rsidRPr="00864DF2">
        <w:rPr>
          <w:rFonts w:ascii="Avenir Next" w:hAnsi="Avenir Next" w:cs="OpenSans-CondensedLight"/>
          <w:b/>
          <w:sz w:val="18"/>
          <w:szCs w:val="18"/>
        </w:rPr>
        <w:br/>
      </w:r>
      <w:r w:rsidRPr="00864DF2">
        <w:rPr>
          <w:rFonts w:ascii="Avenir Next" w:hAnsi="Avenir Next" w:cs="OpenSans-CondensedLight"/>
          <w:sz w:val="18"/>
          <w:szCs w:val="18"/>
        </w:rPr>
        <w:t>Exclusive combinatio</w:t>
      </w:r>
      <w:r>
        <w:rPr>
          <w:rFonts w:ascii="Avenir Next" w:hAnsi="Avenir Next" w:cs="OpenSans-CondensedLight"/>
          <w:sz w:val="18"/>
          <w:szCs w:val="18"/>
        </w:rPr>
        <w:t>n</w:t>
      </w:r>
      <w:r w:rsidRPr="00864DF2">
        <w:rPr>
          <w:rFonts w:ascii="Avenir Next" w:hAnsi="Avenir Next" w:cs="OpenSans-CondensedLight"/>
          <w:sz w:val="18"/>
          <w:szCs w:val="18"/>
        </w:rPr>
        <w:t xml:space="preserve">: Tourbillon </w:t>
      </w:r>
      <w:proofErr w:type="spellStart"/>
      <w:r w:rsidRPr="00864DF2">
        <w:rPr>
          <w:rFonts w:ascii="Avenir Next" w:hAnsi="Avenir Next" w:cs="OpenSans-CondensedLight"/>
          <w:sz w:val="18"/>
          <w:szCs w:val="18"/>
        </w:rPr>
        <w:t>Fusee</w:t>
      </w:r>
      <w:proofErr w:type="spellEnd"/>
      <w:r w:rsidRPr="00864DF2">
        <w:rPr>
          <w:rFonts w:ascii="Avenir Next" w:hAnsi="Avenir Next" w:cs="OpenSans-CondensedLight"/>
          <w:sz w:val="18"/>
          <w:szCs w:val="18"/>
        </w:rPr>
        <w:t xml:space="preserve">-Chain </w:t>
      </w:r>
      <w:proofErr w:type="spellStart"/>
      <w:r w:rsidRPr="00864DF2">
        <w:rPr>
          <w:rFonts w:ascii="Avenir Next" w:hAnsi="Avenir Next" w:cs="OpenSans-CondensedLight"/>
          <w:sz w:val="18"/>
          <w:szCs w:val="18"/>
        </w:rPr>
        <w:t>Calibre</w:t>
      </w:r>
      <w:proofErr w:type="spellEnd"/>
      <w:r w:rsidRPr="00864DF2">
        <w:rPr>
          <w:rFonts w:ascii="Avenir Next" w:hAnsi="Avenir Next" w:cs="OpenSans-CondensedLight"/>
          <w:b/>
          <w:sz w:val="18"/>
          <w:szCs w:val="18"/>
        </w:rPr>
        <w:br/>
      </w:r>
      <w:r w:rsidRPr="00864DF2">
        <w:rPr>
          <w:rFonts w:ascii="Avenir Next" w:hAnsi="Avenir Next" w:cs="OpenSans-CondensedLight"/>
          <w:sz w:val="18"/>
          <w:szCs w:val="18"/>
        </w:rPr>
        <w:t>Chain made of 575 components</w:t>
      </w:r>
      <w:r w:rsidRPr="00864DF2">
        <w:rPr>
          <w:rFonts w:ascii="Avenir Next" w:hAnsi="Avenir Next" w:cs="OpenSans-CondensedLight"/>
          <w:b/>
          <w:sz w:val="18"/>
          <w:szCs w:val="18"/>
        </w:rPr>
        <w:br/>
      </w:r>
      <w:r w:rsidRPr="00864DF2">
        <w:rPr>
          <w:rFonts w:ascii="Avenir Next" w:hAnsi="Avenir Next" w:cs="OpenSans-CondensedLight"/>
          <w:sz w:val="18"/>
          <w:szCs w:val="18"/>
        </w:rPr>
        <w:t xml:space="preserve">Manual winding El Primero Tourbillon with </w:t>
      </w:r>
      <w:proofErr w:type="spellStart"/>
      <w:r w:rsidRPr="00864DF2">
        <w:rPr>
          <w:rFonts w:ascii="Avenir Next" w:hAnsi="Avenir Next" w:cs="OpenSans-CondensedLight"/>
          <w:sz w:val="18"/>
          <w:szCs w:val="18"/>
        </w:rPr>
        <w:t>Fusée</w:t>
      </w:r>
      <w:proofErr w:type="spellEnd"/>
      <w:r w:rsidRPr="00864DF2">
        <w:rPr>
          <w:rFonts w:ascii="Avenir Next" w:hAnsi="Avenir Next" w:cs="OpenSans-CondensedLight"/>
          <w:sz w:val="18"/>
          <w:szCs w:val="18"/>
        </w:rPr>
        <w:t>-Chain</w:t>
      </w:r>
      <w:r>
        <w:rPr>
          <w:rFonts w:ascii="Avenir Next" w:hAnsi="Avenir Next" w:cs="OpenSans-CondensedLight"/>
          <w:b/>
          <w:sz w:val="18"/>
          <w:szCs w:val="18"/>
        </w:rPr>
        <w:t xml:space="preserve"> </w:t>
      </w:r>
      <w:r w:rsidRPr="00864DF2">
        <w:rPr>
          <w:rFonts w:ascii="Avenir Next" w:hAnsi="Avenir Next" w:cs="OpenSans-CondensedLight"/>
          <w:sz w:val="18"/>
          <w:szCs w:val="18"/>
        </w:rPr>
        <w:t>escapement</w:t>
      </w:r>
      <w:r>
        <w:rPr>
          <w:rFonts w:ascii="Avenir Next" w:hAnsi="Avenir Next" w:cs="OpenSans-CondensedLight"/>
          <w:b/>
          <w:sz w:val="18"/>
          <w:szCs w:val="18"/>
        </w:rPr>
        <w:br/>
      </w:r>
      <w:r w:rsidRPr="00864DF2">
        <w:rPr>
          <w:rFonts w:ascii="Avenir Next" w:hAnsi="Avenir Next" w:cs="OpenSans-CondensedLight"/>
          <w:sz w:val="18"/>
          <w:szCs w:val="18"/>
        </w:rPr>
        <w:t xml:space="preserve">Constant force </w:t>
      </w:r>
      <w:proofErr w:type="spellStart"/>
      <w:r w:rsidRPr="00864DF2">
        <w:rPr>
          <w:rFonts w:ascii="Avenir Next" w:hAnsi="Avenir Next" w:cs="OpenSans-CondensedLight"/>
          <w:sz w:val="18"/>
          <w:szCs w:val="18"/>
        </w:rPr>
        <w:t>fusée</w:t>
      </w:r>
      <w:proofErr w:type="spellEnd"/>
      <w:r w:rsidRPr="00864DF2">
        <w:rPr>
          <w:rFonts w:ascii="Avenir Next" w:hAnsi="Avenir Next" w:cs="OpenSans-CondensedLight"/>
          <w:sz w:val="18"/>
          <w:szCs w:val="18"/>
        </w:rPr>
        <w:t>-chain transmission connected to the barrel</w:t>
      </w:r>
      <w:r>
        <w:rPr>
          <w:rFonts w:ascii="Avenir Next" w:hAnsi="Avenir Next" w:cs="OpenSans-CondensedLight"/>
          <w:sz w:val="18"/>
          <w:szCs w:val="18"/>
        </w:rPr>
        <w:br/>
      </w:r>
    </w:p>
    <w:p w14:paraId="3917FE4B" w14:textId="4E872D1B" w:rsidR="009732E8" w:rsidRDefault="009732E8" w:rsidP="009732E8">
      <w:pPr>
        <w:rPr>
          <w:rFonts w:ascii="Avenir Next" w:hAnsi="Avenir Next" w:cs="OpenSans-CondensedLight"/>
          <w:sz w:val="18"/>
          <w:szCs w:val="18"/>
        </w:rPr>
      </w:pPr>
      <w:r w:rsidRPr="00685E2B">
        <w:rPr>
          <w:rFonts w:ascii="Avenir Next" w:hAnsi="Avenir Next" w:cs="Antonio-Regular"/>
          <w:b/>
          <w:sz w:val="18"/>
          <w:szCs w:val="18"/>
        </w:rPr>
        <w:t xml:space="preserve">MOVEMENT </w:t>
      </w:r>
      <w:r>
        <w:rPr>
          <w:rFonts w:ascii="Avenir Next" w:hAnsi="Avenir Next" w:cs="OpenSans-CondensedLight"/>
          <w:sz w:val="18"/>
          <w:szCs w:val="18"/>
        </w:rPr>
        <w:br/>
      </w:r>
      <w:proofErr w:type="spellStart"/>
      <w:r w:rsidRPr="00685E2B">
        <w:rPr>
          <w:rFonts w:ascii="Avenir Next" w:hAnsi="Avenir Next" w:cs="OpenSans-CondensedLight"/>
          <w:sz w:val="18"/>
          <w:szCs w:val="18"/>
        </w:rPr>
        <w:t>Movement</w:t>
      </w:r>
      <w:proofErr w:type="spellEnd"/>
      <w:r w:rsidRPr="00685E2B">
        <w:rPr>
          <w:rFonts w:ascii="Avenir Next" w:hAnsi="Avenir Next" w:cs="OpenSans-CondensedLight"/>
          <w:sz w:val="18"/>
          <w:szCs w:val="18"/>
        </w:rPr>
        <w:t xml:space="preserve"> El Primero 4805 SK, Manual</w:t>
      </w:r>
      <w:r>
        <w:rPr>
          <w:rFonts w:ascii="Avenir Next" w:hAnsi="Avenir Next" w:cs="OpenSans-CondensedLight"/>
          <w:sz w:val="18"/>
          <w:szCs w:val="18"/>
        </w:rPr>
        <w:br/>
      </w:r>
      <w:proofErr w:type="spellStart"/>
      <w:r w:rsidRPr="00685E2B">
        <w:rPr>
          <w:rFonts w:ascii="Avenir Next" w:hAnsi="Avenir Next" w:cs="OpenSans-CondensedLight"/>
          <w:sz w:val="18"/>
          <w:szCs w:val="18"/>
        </w:rPr>
        <w:t>Calibre</w:t>
      </w:r>
      <w:proofErr w:type="spellEnd"/>
      <w:r w:rsidRPr="00685E2B">
        <w:rPr>
          <w:rFonts w:ascii="Avenir Next" w:hAnsi="Avenir Next" w:cs="OpenSans-CondensedLight"/>
          <w:sz w:val="18"/>
          <w:szCs w:val="18"/>
        </w:rPr>
        <w:t xml:space="preserve"> 16½``` (Diameter: 37 mm)</w:t>
      </w:r>
      <w:r>
        <w:rPr>
          <w:rFonts w:ascii="Avenir Next" w:hAnsi="Avenir Next" w:cs="OpenSans-CondensedLight"/>
          <w:sz w:val="18"/>
          <w:szCs w:val="18"/>
        </w:rPr>
        <w:br/>
      </w:r>
      <w:r w:rsidRPr="00685E2B">
        <w:rPr>
          <w:rFonts w:ascii="Avenir Next" w:hAnsi="Avenir Next" w:cs="OpenSans-CondensedLight"/>
          <w:sz w:val="18"/>
          <w:szCs w:val="18"/>
        </w:rPr>
        <w:t>Movement thickness</w:t>
      </w:r>
      <w:r>
        <w:rPr>
          <w:rFonts w:ascii="Avenir Next" w:hAnsi="Avenir Next" w:cs="OpenSans-CondensedLight"/>
          <w:sz w:val="18"/>
          <w:szCs w:val="18"/>
        </w:rPr>
        <w:t>:</w:t>
      </w:r>
      <w:r w:rsidRPr="00685E2B">
        <w:rPr>
          <w:rFonts w:ascii="Avenir Next" w:hAnsi="Avenir Next" w:cs="OpenSans-CondensedLight"/>
          <w:sz w:val="18"/>
          <w:szCs w:val="18"/>
        </w:rPr>
        <w:t xml:space="preserve"> 5.9 mm</w:t>
      </w:r>
      <w:r>
        <w:rPr>
          <w:rFonts w:ascii="Avenir Next" w:hAnsi="Avenir Next" w:cs="OpenSans-CondensedLight"/>
          <w:sz w:val="18"/>
          <w:szCs w:val="18"/>
        </w:rPr>
        <w:br/>
      </w:r>
      <w:r w:rsidRPr="00685E2B">
        <w:rPr>
          <w:rFonts w:ascii="Avenir Next" w:hAnsi="Avenir Next" w:cs="OpenSans-CondensedLight"/>
          <w:sz w:val="18"/>
          <w:szCs w:val="18"/>
        </w:rPr>
        <w:t>Components</w:t>
      </w:r>
      <w:r>
        <w:rPr>
          <w:rFonts w:ascii="Avenir Next" w:hAnsi="Avenir Next" w:cs="OpenSans-CondensedLight"/>
          <w:sz w:val="18"/>
          <w:szCs w:val="18"/>
        </w:rPr>
        <w:t>:</w:t>
      </w:r>
      <w:r w:rsidRPr="00685E2B">
        <w:rPr>
          <w:rFonts w:ascii="Avenir Next" w:hAnsi="Avenir Next" w:cs="OpenSans-CondensedLight"/>
          <w:sz w:val="18"/>
          <w:szCs w:val="18"/>
        </w:rPr>
        <w:t xml:space="preserve"> 807</w:t>
      </w:r>
      <w:r>
        <w:rPr>
          <w:rFonts w:ascii="Avenir Next" w:hAnsi="Avenir Next" w:cs="OpenSans-CondensedLight"/>
          <w:sz w:val="18"/>
          <w:szCs w:val="18"/>
        </w:rPr>
        <w:br/>
      </w:r>
      <w:r w:rsidRPr="00685E2B">
        <w:rPr>
          <w:rFonts w:ascii="Avenir Next" w:hAnsi="Avenir Next" w:cs="OpenSans-CondensedLight"/>
          <w:sz w:val="18"/>
          <w:szCs w:val="18"/>
        </w:rPr>
        <w:t>Exclusive bicolor signature on plates and bridges</w:t>
      </w:r>
      <w:r>
        <w:rPr>
          <w:rFonts w:ascii="Avenir Next" w:hAnsi="Avenir Next" w:cs="OpenSans-CondensedLight"/>
          <w:sz w:val="18"/>
          <w:szCs w:val="18"/>
        </w:rPr>
        <w:br/>
      </w:r>
      <w:r w:rsidRPr="00685E2B">
        <w:rPr>
          <w:rFonts w:ascii="Avenir Next" w:hAnsi="Avenir Next" w:cs="OpenSans-CondensedLight"/>
          <w:sz w:val="18"/>
          <w:szCs w:val="18"/>
        </w:rPr>
        <w:t>Jewels</w:t>
      </w:r>
      <w:r>
        <w:rPr>
          <w:rFonts w:ascii="Avenir Next" w:hAnsi="Avenir Next" w:cs="OpenSans-CondensedLight"/>
          <w:sz w:val="18"/>
          <w:szCs w:val="18"/>
        </w:rPr>
        <w:t>:</w:t>
      </w:r>
      <w:r w:rsidRPr="00685E2B">
        <w:rPr>
          <w:rFonts w:ascii="Avenir Next" w:hAnsi="Avenir Next" w:cs="OpenSans-CondensedLight"/>
          <w:sz w:val="18"/>
          <w:szCs w:val="18"/>
        </w:rPr>
        <w:t xml:space="preserve"> 34</w:t>
      </w:r>
      <w:r>
        <w:rPr>
          <w:rFonts w:ascii="Avenir Next" w:hAnsi="Avenir Next" w:cs="OpenSans-CondensedLight"/>
          <w:sz w:val="18"/>
          <w:szCs w:val="18"/>
        </w:rPr>
        <w:br/>
      </w:r>
      <w:r w:rsidRPr="00685E2B">
        <w:rPr>
          <w:rFonts w:ascii="Avenir Next" w:hAnsi="Avenir Next" w:cs="OpenSans-CondensedLight"/>
          <w:sz w:val="18"/>
          <w:szCs w:val="18"/>
        </w:rPr>
        <w:t>Frequency</w:t>
      </w:r>
      <w:r>
        <w:rPr>
          <w:rFonts w:ascii="Avenir Next" w:hAnsi="Avenir Next" w:cs="OpenSans-CondensedLight"/>
          <w:sz w:val="18"/>
          <w:szCs w:val="18"/>
        </w:rPr>
        <w:t>:</w:t>
      </w:r>
      <w:r w:rsidRPr="00685E2B">
        <w:rPr>
          <w:rFonts w:ascii="Avenir Next" w:hAnsi="Avenir Next" w:cs="OpenSans-CondensedLight"/>
          <w:sz w:val="18"/>
          <w:szCs w:val="18"/>
        </w:rPr>
        <w:t xml:space="preserve"> 36,000 </w:t>
      </w:r>
      <w:proofErr w:type="spellStart"/>
      <w:r w:rsidRPr="00685E2B">
        <w:rPr>
          <w:rFonts w:ascii="Avenir Next" w:hAnsi="Avenir Next" w:cs="OpenSans-CondensedLight"/>
          <w:sz w:val="18"/>
          <w:szCs w:val="18"/>
        </w:rPr>
        <w:t>VpH</w:t>
      </w:r>
      <w:proofErr w:type="spellEnd"/>
      <w:r w:rsidRPr="00685E2B">
        <w:rPr>
          <w:rFonts w:ascii="Avenir Next" w:hAnsi="Avenir Next" w:cs="OpenSans-CondensedLight"/>
          <w:sz w:val="18"/>
          <w:szCs w:val="18"/>
        </w:rPr>
        <w:t xml:space="preserve"> (5 Hz)</w:t>
      </w:r>
      <w:r>
        <w:rPr>
          <w:rFonts w:ascii="Avenir Next" w:hAnsi="Avenir Next" w:cs="OpenSans-CondensedLight"/>
          <w:sz w:val="18"/>
          <w:szCs w:val="18"/>
        </w:rPr>
        <w:br/>
      </w:r>
      <w:r w:rsidRPr="00685E2B">
        <w:rPr>
          <w:rFonts w:ascii="Avenir Next" w:hAnsi="Avenir Next" w:cs="OpenSans-CondensedLight"/>
          <w:sz w:val="18"/>
          <w:szCs w:val="18"/>
        </w:rPr>
        <w:t>Power-reserve approx.</w:t>
      </w:r>
      <w:r>
        <w:rPr>
          <w:rFonts w:ascii="Avenir Next" w:hAnsi="Avenir Next" w:cs="OpenSans-CondensedLight"/>
          <w:sz w:val="18"/>
          <w:szCs w:val="18"/>
        </w:rPr>
        <w:t>:</w:t>
      </w:r>
      <w:r w:rsidRPr="00685E2B">
        <w:rPr>
          <w:rFonts w:ascii="Avenir Next" w:hAnsi="Avenir Next" w:cs="OpenSans-CondensedLight"/>
          <w:sz w:val="18"/>
          <w:szCs w:val="18"/>
        </w:rPr>
        <w:t xml:space="preserve"> 50 hours</w:t>
      </w:r>
      <w:bookmarkStart w:id="1" w:name="_GoBack"/>
      <w:bookmarkEnd w:id="1"/>
    </w:p>
    <w:p w14:paraId="6883689F" w14:textId="77777777" w:rsidR="009732E8" w:rsidRPr="00864DF2" w:rsidRDefault="009732E8" w:rsidP="009732E8">
      <w:pPr>
        <w:autoSpaceDE w:val="0"/>
        <w:autoSpaceDN w:val="0"/>
        <w:adjustRightInd w:val="0"/>
        <w:rPr>
          <w:rFonts w:ascii="Avenir Next" w:hAnsi="Avenir Next" w:cs="OpenSans-CondensedLight"/>
          <w:sz w:val="18"/>
          <w:szCs w:val="18"/>
        </w:rPr>
      </w:pPr>
    </w:p>
    <w:p w14:paraId="145192C0" w14:textId="77777777" w:rsidR="009732E8" w:rsidRPr="00685E2B" w:rsidRDefault="009732E8" w:rsidP="009732E8">
      <w:pPr>
        <w:autoSpaceDE w:val="0"/>
        <w:autoSpaceDN w:val="0"/>
        <w:adjustRightInd w:val="0"/>
        <w:rPr>
          <w:rFonts w:ascii="Avenir Next" w:hAnsi="Avenir Next" w:cs="Antonio-Regular"/>
          <w:b/>
          <w:sz w:val="18"/>
          <w:szCs w:val="18"/>
        </w:rPr>
      </w:pPr>
      <w:r w:rsidRPr="00685E2B">
        <w:rPr>
          <w:rFonts w:ascii="Avenir Next" w:hAnsi="Avenir Next" w:cs="Antonio-Regular"/>
          <w:b/>
          <w:sz w:val="18"/>
          <w:szCs w:val="18"/>
        </w:rPr>
        <w:t xml:space="preserve">FUNCTIONS </w:t>
      </w:r>
    </w:p>
    <w:p w14:paraId="18779450" w14:textId="77777777" w:rsidR="009732E8" w:rsidRPr="00685E2B" w:rsidRDefault="009732E8" w:rsidP="009732E8">
      <w:pPr>
        <w:autoSpaceDE w:val="0"/>
        <w:autoSpaceDN w:val="0"/>
        <w:adjustRightInd w:val="0"/>
        <w:rPr>
          <w:rFonts w:ascii="Avenir Next" w:hAnsi="Avenir Next" w:cs="OpenSans-CondensedLight"/>
          <w:sz w:val="18"/>
          <w:szCs w:val="18"/>
        </w:rPr>
      </w:pPr>
      <w:r w:rsidRPr="00685E2B">
        <w:rPr>
          <w:rFonts w:ascii="Avenir Next" w:hAnsi="Avenir Next" w:cs="OpenSans-CondensedLight"/>
          <w:sz w:val="18"/>
          <w:szCs w:val="18"/>
        </w:rPr>
        <w:t xml:space="preserve">Hours and minutes in the </w:t>
      </w:r>
      <w:proofErr w:type="spellStart"/>
      <w:r w:rsidRPr="00685E2B">
        <w:rPr>
          <w:rFonts w:ascii="Avenir Next" w:hAnsi="Avenir Next" w:cs="OpenSans-CondensedLight"/>
          <w:sz w:val="18"/>
          <w:szCs w:val="18"/>
        </w:rPr>
        <w:t>centre</w:t>
      </w:r>
      <w:proofErr w:type="spellEnd"/>
    </w:p>
    <w:p w14:paraId="3E817C42" w14:textId="77777777" w:rsidR="009732E8" w:rsidRPr="00685E2B" w:rsidRDefault="009732E8" w:rsidP="009732E8">
      <w:pPr>
        <w:autoSpaceDE w:val="0"/>
        <w:autoSpaceDN w:val="0"/>
        <w:adjustRightInd w:val="0"/>
        <w:rPr>
          <w:rFonts w:ascii="Avenir Next" w:hAnsi="Avenir Next" w:cs="OpenSans-CondensedLight"/>
          <w:sz w:val="18"/>
          <w:szCs w:val="18"/>
        </w:rPr>
      </w:pPr>
      <w:r w:rsidRPr="00685E2B">
        <w:rPr>
          <w:rFonts w:ascii="Avenir Next" w:hAnsi="Avenir Next" w:cs="OpenSans-CondensedLight"/>
          <w:sz w:val="18"/>
          <w:szCs w:val="18"/>
        </w:rPr>
        <w:t>Tourbillon:</w:t>
      </w:r>
    </w:p>
    <w:p w14:paraId="0888B67D" w14:textId="77777777" w:rsidR="009732E8" w:rsidRPr="00685E2B" w:rsidRDefault="009732E8" w:rsidP="009732E8">
      <w:pPr>
        <w:autoSpaceDE w:val="0"/>
        <w:autoSpaceDN w:val="0"/>
        <w:adjustRightInd w:val="0"/>
        <w:rPr>
          <w:rFonts w:ascii="Avenir Next" w:hAnsi="Avenir Next" w:cs="OpenSans-CondensedLight"/>
          <w:sz w:val="18"/>
          <w:szCs w:val="18"/>
        </w:rPr>
      </w:pPr>
      <w:r w:rsidRPr="00685E2B">
        <w:rPr>
          <w:rFonts w:ascii="Avenir Next" w:hAnsi="Avenir Next" w:cs="OpenSans-CondensedLight"/>
          <w:sz w:val="18"/>
          <w:szCs w:val="18"/>
        </w:rPr>
        <w:t>- The carriage is positioned at 6 o'clock</w:t>
      </w:r>
    </w:p>
    <w:p w14:paraId="7FCD89F6" w14:textId="77777777" w:rsidR="009732E8" w:rsidRPr="00685E2B" w:rsidRDefault="009732E8" w:rsidP="009732E8">
      <w:pPr>
        <w:autoSpaceDE w:val="0"/>
        <w:autoSpaceDN w:val="0"/>
        <w:adjustRightInd w:val="0"/>
        <w:rPr>
          <w:rFonts w:ascii="Avenir Next" w:hAnsi="Avenir Next" w:cs="OpenSans-CondensedLight"/>
          <w:sz w:val="18"/>
          <w:szCs w:val="18"/>
        </w:rPr>
      </w:pPr>
      <w:r w:rsidRPr="00685E2B">
        <w:rPr>
          <w:rFonts w:ascii="Avenir Next" w:hAnsi="Avenir Next" w:cs="OpenSans-CondensedLight"/>
          <w:sz w:val="18"/>
          <w:szCs w:val="18"/>
        </w:rPr>
        <w:t>- The carriage makes one turn per minute</w:t>
      </w:r>
    </w:p>
    <w:p w14:paraId="0B32972F" w14:textId="77777777" w:rsidR="009732E8" w:rsidRPr="00685E2B" w:rsidRDefault="009732E8" w:rsidP="009732E8">
      <w:pPr>
        <w:autoSpaceDE w:val="0"/>
        <w:autoSpaceDN w:val="0"/>
        <w:adjustRightInd w:val="0"/>
        <w:rPr>
          <w:rFonts w:ascii="Avenir Next" w:hAnsi="Avenir Next" w:cs="OpenSans-CondensedLight"/>
          <w:sz w:val="18"/>
          <w:szCs w:val="18"/>
        </w:rPr>
      </w:pPr>
      <w:r w:rsidRPr="00685E2B">
        <w:rPr>
          <w:rFonts w:ascii="Avenir Next" w:hAnsi="Avenir Next" w:cs="OpenSans-CondensedLight"/>
          <w:sz w:val="18"/>
          <w:szCs w:val="18"/>
        </w:rPr>
        <w:t>Power-reserve indication between 4 and 5 o'clock</w:t>
      </w:r>
    </w:p>
    <w:p w14:paraId="2EDEA072" w14:textId="77777777" w:rsidR="009732E8" w:rsidRPr="00685E2B" w:rsidRDefault="009732E8" w:rsidP="009732E8">
      <w:pPr>
        <w:rPr>
          <w:rFonts w:ascii="Avenir Next" w:hAnsi="Avenir Next" w:cs="OpenSans-CondensedLight"/>
          <w:sz w:val="18"/>
          <w:szCs w:val="18"/>
        </w:rPr>
      </w:pPr>
      <w:proofErr w:type="spellStart"/>
      <w:r w:rsidRPr="00685E2B">
        <w:rPr>
          <w:rFonts w:ascii="Avenir Next" w:hAnsi="Avenir Next" w:cs="OpenSans-CondensedLight"/>
          <w:sz w:val="18"/>
          <w:szCs w:val="18"/>
        </w:rPr>
        <w:t>Fusée</w:t>
      </w:r>
      <w:proofErr w:type="spellEnd"/>
      <w:r w:rsidRPr="00685E2B">
        <w:rPr>
          <w:rFonts w:ascii="Avenir Next" w:hAnsi="Avenir Next" w:cs="OpenSans-CondensedLight"/>
          <w:sz w:val="18"/>
          <w:szCs w:val="18"/>
        </w:rPr>
        <w:t>-chain transmission connected to the barrel</w:t>
      </w:r>
      <w:r>
        <w:rPr>
          <w:rFonts w:ascii="Avenir Next" w:hAnsi="Avenir Next" w:cs="OpenSans-CondensedLight"/>
          <w:sz w:val="18"/>
          <w:szCs w:val="18"/>
        </w:rPr>
        <w:br/>
      </w:r>
    </w:p>
    <w:p w14:paraId="2DBDFBFF" w14:textId="77777777" w:rsidR="009732E8" w:rsidRPr="00685E2B" w:rsidRDefault="009732E8" w:rsidP="009732E8">
      <w:pPr>
        <w:autoSpaceDE w:val="0"/>
        <w:autoSpaceDN w:val="0"/>
        <w:adjustRightInd w:val="0"/>
        <w:spacing w:line="276" w:lineRule="auto"/>
        <w:rPr>
          <w:rFonts w:ascii="Avenir Next" w:hAnsi="Avenir Next" w:cs="OpenSans-CondensedLight"/>
          <w:b/>
          <w:sz w:val="18"/>
          <w:szCs w:val="18"/>
        </w:rPr>
      </w:pPr>
      <w:r w:rsidRPr="00685E2B">
        <w:rPr>
          <w:rFonts w:ascii="Avenir Next" w:hAnsi="Avenir Next" w:cs="OpenSans-CondensedLight"/>
          <w:b/>
          <w:sz w:val="18"/>
          <w:szCs w:val="18"/>
        </w:rPr>
        <w:t xml:space="preserve">CASE, DIAL &amp; HANDS </w:t>
      </w:r>
    </w:p>
    <w:p w14:paraId="6C794385" w14:textId="77777777" w:rsidR="009732E8" w:rsidRPr="00685E2B" w:rsidRDefault="009732E8" w:rsidP="009732E8">
      <w:pPr>
        <w:autoSpaceDE w:val="0"/>
        <w:autoSpaceDN w:val="0"/>
        <w:adjustRightInd w:val="0"/>
        <w:spacing w:line="276" w:lineRule="auto"/>
        <w:rPr>
          <w:rFonts w:ascii="Avenir Next" w:hAnsi="Avenir Next" w:cs="OpenSans-CondensedLight"/>
          <w:sz w:val="18"/>
          <w:szCs w:val="18"/>
        </w:rPr>
      </w:pPr>
      <w:r w:rsidRPr="00685E2B">
        <w:rPr>
          <w:rFonts w:ascii="Avenir Next" w:hAnsi="Avenir Next" w:cs="OpenSans-CondensedLight"/>
          <w:sz w:val="18"/>
          <w:szCs w:val="18"/>
        </w:rPr>
        <w:t>Diameter</w:t>
      </w:r>
      <w:r>
        <w:rPr>
          <w:rFonts w:ascii="Avenir Next" w:hAnsi="Avenir Next" w:cs="OpenSans-CondensedLight"/>
          <w:sz w:val="18"/>
          <w:szCs w:val="18"/>
        </w:rPr>
        <w:t>:</w:t>
      </w:r>
      <w:r w:rsidRPr="00685E2B">
        <w:rPr>
          <w:rFonts w:ascii="Avenir Next" w:hAnsi="Avenir Next" w:cs="OpenSans-CondensedLight"/>
          <w:sz w:val="18"/>
          <w:szCs w:val="18"/>
        </w:rPr>
        <w:t xml:space="preserve"> 44 mm</w:t>
      </w:r>
    </w:p>
    <w:p w14:paraId="03203603" w14:textId="77777777" w:rsidR="009732E8" w:rsidRPr="00685E2B" w:rsidRDefault="009732E8" w:rsidP="009732E8">
      <w:pPr>
        <w:autoSpaceDE w:val="0"/>
        <w:autoSpaceDN w:val="0"/>
        <w:adjustRightInd w:val="0"/>
        <w:spacing w:line="276" w:lineRule="auto"/>
        <w:rPr>
          <w:rFonts w:ascii="Avenir Next" w:hAnsi="Avenir Next" w:cs="OpenSans-CondensedLight"/>
          <w:sz w:val="18"/>
          <w:szCs w:val="18"/>
        </w:rPr>
      </w:pPr>
      <w:r w:rsidRPr="00685E2B">
        <w:rPr>
          <w:rFonts w:ascii="Avenir Next" w:hAnsi="Avenir Next" w:cs="OpenSans-CondensedLight"/>
          <w:sz w:val="18"/>
          <w:szCs w:val="18"/>
        </w:rPr>
        <w:t>Diameter opening</w:t>
      </w:r>
      <w:r>
        <w:rPr>
          <w:rFonts w:ascii="Avenir Next" w:hAnsi="Avenir Next" w:cs="OpenSans-CondensedLight"/>
          <w:sz w:val="18"/>
          <w:szCs w:val="18"/>
        </w:rPr>
        <w:t>:</w:t>
      </w:r>
      <w:r w:rsidRPr="00685E2B">
        <w:rPr>
          <w:rFonts w:ascii="Avenir Next" w:hAnsi="Avenir Next" w:cs="OpenSans-CondensedLight"/>
          <w:sz w:val="18"/>
          <w:szCs w:val="18"/>
        </w:rPr>
        <w:t xml:space="preserve"> 36.5 mm</w:t>
      </w:r>
    </w:p>
    <w:p w14:paraId="05C4CBC3" w14:textId="77777777" w:rsidR="009732E8" w:rsidRPr="00685E2B" w:rsidRDefault="009732E8" w:rsidP="009732E8">
      <w:pPr>
        <w:autoSpaceDE w:val="0"/>
        <w:autoSpaceDN w:val="0"/>
        <w:adjustRightInd w:val="0"/>
        <w:spacing w:line="276" w:lineRule="auto"/>
        <w:rPr>
          <w:rFonts w:ascii="Avenir Next" w:hAnsi="Avenir Next" w:cs="OpenSans-CondensedLight"/>
          <w:sz w:val="18"/>
          <w:szCs w:val="18"/>
        </w:rPr>
      </w:pPr>
      <w:r w:rsidRPr="00685E2B">
        <w:rPr>
          <w:rFonts w:ascii="Avenir Next" w:hAnsi="Avenir Next" w:cs="OpenSans-CondensedLight"/>
          <w:sz w:val="18"/>
          <w:szCs w:val="18"/>
        </w:rPr>
        <w:t>Thickness</w:t>
      </w:r>
      <w:r>
        <w:rPr>
          <w:rFonts w:ascii="Avenir Next" w:hAnsi="Avenir Next" w:cs="OpenSans-CondensedLight"/>
          <w:sz w:val="18"/>
          <w:szCs w:val="18"/>
        </w:rPr>
        <w:t>:</w:t>
      </w:r>
      <w:r w:rsidRPr="00685E2B">
        <w:rPr>
          <w:rFonts w:ascii="Avenir Next" w:hAnsi="Avenir Next" w:cs="OpenSans-CondensedLight"/>
          <w:sz w:val="18"/>
          <w:szCs w:val="18"/>
        </w:rPr>
        <w:t xml:space="preserve"> 13.35 mm</w:t>
      </w:r>
    </w:p>
    <w:p w14:paraId="69C9B3EF" w14:textId="57A22AC9" w:rsidR="009732E8" w:rsidRPr="00685E2B" w:rsidRDefault="009732E8" w:rsidP="009732E8">
      <w:pPr>
        <w:spacing w:line="276" w:lineRule="auto"/>
        <w:rPr>
          <w:rFonts w:ascii="Avenir Next" w:hAnsi="Avenir Next" w:cs="OpenSans-CondensedLight"/>
          <w:sz w:val="18"/>
          <w:szCs w:val="18"/>
        </w:rPr>
      </w:pPr>
      <w:r w:rsidRPr="00685E2B">
        <w:rPr>
          <w:rFonts w:ascii="Avenir Next" w:hAnsi="Avenir Next" w:cs="OpenSans-CondensedLight"/>
          <w:sz w:val="18"/>
          <w:szCs w:val="18"/>
        </w:rPr>
        <w:t>Crystal</w:t>
      </w:r>
      <w:r>
        <w:rPr>
          <w:rFonts w:ascii="Avenir Next" w:hAnsi="Avenir Next" w:cs="OpenSans-CondensedLight"/>
          <w:sz w:val="18"/>
          <w:szCs w:val="18"/>
        </w:rPr>
        <w:t>:</w:t>
      </w:r>
      <w:r w:rsidRPr="00685E2B">
        <w:rPr>
          <w:rFonts w:ascii="Avenir Next" w:hAnsi="Avenir Next" w:cs="OpenSans-CondensedLight"/>
          <w:sz w:val="18"/>
          <w:szCs w:val="18"/>
        </w:rPr>
        <w:t xml:space="preserve"> Domed sapphire crystal with anti-reflective treatment on both sides</w:t>
      </w:r>
      <w:r w:rsidRPr="00685E2B">
        <w:rPr>
          <w:rFonts w:ascii="Avenir Next" w:hAnsi="Avenir Next" w:cs="OpenSans-CondensedLight"/>
          <w:sz w:val="18"/>
          <w:szCs w:val="18"/>
        </w:rPr>
        <w:br/>
        <w:t>Case-back</w:t>
      </w:r>
      <w:r>
        <w:rPr>
          <w:rFonts w:ascii="Avenir Next" w:hAnsi="Avenir Next" w:cs="OpenSans-CondensedLight"/>
          <w:sz w:val="18"/>
          <w:szCs w:val="18"/>
        </w:rPr>
        <w:t>:</w:t>
      </w:r>
      <w:r w:rsidRPr="00685E2B">
        <w:rPr>
          <w:rFonts w:ascii="Avenir Next" w:hAnsi="Avenir Next" w:cs="OpenSans-CondensedLight"/>
          <w:sz w:val="18"/>
          <w:szCs w:val="18"/>
        </w:rPr>
        <w:t xml:space="preserve"> Transparent sapphire crystal</w:t>
      </w:r>
      <w:r>
        <w:rPr>
          <w:rFonts w:ascii="Avenir Next" w:hAnsi="Avenir Next" w:cs="OpenSans-CondensedLight"/>
          <w:sz w:val="18"/>
          <w:szCs w:val="18"/>
        </w:rPr>
        <w:br/>
      </w:r>
      <w:r w:rsidRPr="00685E2B">
        <w:rPr>
          <w:rFonts w:ascii="Avenir Next" w:hAnsi="Avenir Next" w:cs="OpenSans-CondensedLight"/>
          <w:sz w:val="18"/>
          <w:szCs w:val="18"/>
        </w:rPr>
        <w:t>Material</w:t>
      </w:r>
      <w:r>
        <w:rPr>
          <w:rFonts w:ascii="Avenir Next" w:hAnsi="Avenir Next" w:cs="OpenSans-CondensedLight"/>
          <w:sz w:val="18"/>
          <w:szCs w:val="18"/>
        </w:rPr>
        <w:t>:</w:t>
      </w:r>
      <w:r w:rsidRPr="00685E2B">
        <w:rPr>
          <w:rFonts w:ascii="Avenir Next" w:hAnsi="Avenir Next" w:cs="OpenSans-CondensedLight"/>
          <w:sz w:val="18"/>
          <w:szCs w:val="18"/>
        </w:rPr>
        <w:t xml:space="preserve"> </w:t>
      </w:r>
      <w:r>
        <w:rPr>
          <w:rFonts w:ascii="Avenir Next" w:hAnsi="Avenir Next" w:cs="OpenSans-CondensedLight"/>
          <w:sz w:val="18"/>
          <w:szCs w:val="18"/>
        </w:rPr>
        <w:t>Platinum 950</w:t>
      </w:r>
      <w:r w:rsidRPr="00685E2B">
        <w:rPr>
          <w:rFonts w:ascii="Avenir Next" w:hAnsi="Avenir Next" w:cs="OpenSans-CondensedLight"/>
          <w:sz w:val="18"/>
          <w:szCs w:val="18"/>
        </w:rPr>
        <w:br/>
        <w:t>Water-resistance</w:t>
      </w:r>
      <w:r>
        <w:rPr>
          <w:rFonts w:ascii="Avenir Next" w:hAnsi="Avenir Next" w:cs="OpenSans-CondensedLight"/>
          <w:sz w:val="18"/>
          <w:szCs w:val="18"/>
        </w:rPr>
        <w:t>:</w:t>
      </w:r>
      <w:r w:rsidRPr="00685E2B">
        <w:rPr>
          <w:rFonts w:ascii="Avenir Next" w:hAnsi="Avenir Next" w:cs="OpenSans-CondensedLight"/>
          <w:sz w:val="18"/>
          <w:szCs w:val="18"/>
        </w:rPr>
        <w:t xml:space="preserve"> 10 ATM</w:t>
      </w:r>
      <w:r w:rsidRPr="00685E2B">
        <w:rPr>
          <w:rFonts w:ascii="Avenir Next" w:hAnsi="Avenir Next" w:cs="OpenSans-CondensedLight"/>
          <w:sz w:val="18"/>
          <w:szCs w:val="18"/>
        </w:rPr>
        <w:br/>
        <w:t>Dial</w:t>
      </w:r>
      <w:r>
        <w:rPr>
          <w:rFonts w:ascii="Avenir Next" w:hAnsi="Avenir Next" w:cs="OpenSans-CondensedLight"/>
          <w:sz w:val="18"/>
          <w:szCs w:val="18"/>
        </w:rPr>
        <w:t>:</w:t>
      </w:r>
      <w:r w:rsidRPr="00685E2B">
        <w:rPr>
          <w:rFonts w:ascii="Avenir Next" w:hAnsi="Avenir Next" w:cs="OpenSans-CondensedLight"/>
          <w:sz w:val="18"/>
          <w:szCs w:val="18"/>
        </w:rPr>
        <w:t xml:space="preserve"> </w:t>
      </w:r>
      <w:proofErr w:type="spellStart"/>
      <w:r w:rsidRPr="00685E2B">
        <w:rPr>
          <w:rFonts w:ascii="Avenir Next" w:hAnsi="Avenir Next" w:cs="OpenSans-CondensedLight"/>
          <w:sz w:val="18"/>
          <w:szCs w:val="18"/>
        </w:rPr>
        <w:t>Openworked</w:t>
      </w:r>
      <w:proofErr w:type="spellEnd"/>
      <w:r w:rsidRPr="00685E2B">
        <w:rPr>
          <w:rFonts w:ascii="Avenir Next" w:hAnsi="Avenir Next" w:cs="OpenSans-CondensedLight"/>
          <w:sz w:val="18"/>
          <w:szCs w:val="18"/>
        </w:rPr>
        <w:br/>
        <w:t>Hour-markers</w:t>
      </w:r>
      <w:r>
        <w:rPr>
          <w:rFonts w:ascii="Avenir Next" w:hAnsi="Avenir Next" w:cs="OpenSans-CondensedLight"/>
          <w:sz w:val="18"/>
          <w:szCs w:val="18"/>
        </w:rPr>
        <w:t>:</w:t>
      </w:r>
      <w:r w:rsidRPr="00685E2B">
        <w:rPr>
          <w:rFonts w:ascii="Avenir Next" w:hAnsi="Avenir Next" w:cs="OpenSans-CondensedLight"/>
          <w:sz w:val="18"/>
          <w:szCs w:val="18"/>
        </w:rPr>
        <w:t xml:space="preserve"> Transferred</w:t>
      </w:r>
      <w:r w:rsidRPr="00685E2B">
        <w:rPr>
          <w:rFonts w:ascii="Avenir Next" w:hAnsi="Avenir Next" w:cs="OpenSans-CondensedLight"/>
          <w:sz w:val="18"/>
          <w:szCs w:val="18"/>
        </w:rPr>
        <w:br/>
        <w:t>Hands</w:t>
      </w:r>
      <w:r>
        <w:rPr>
          <w:rFonts w:ascii="Avenir Next" w:hAnsi="Avenir Next" w:cs="OpenSans-CondensedLight"/>
          <w:sz w:val="18"/>
          <w:szCs w:val="18"/>
        </w:rPr>
        <w:t>:</w:t>
      </w:r>
      <w:r w:rsidRPr="00685E2B">
        <w:rPr>
          <w:rFonts w:ascii="Avenir Next" w:hAnsi="Avenir Next" w:cs="OpenSans-CondensedLight"/>
          <w:sz w:val="18"/>
          <w:szCs w:val="18"/>
        </w:rPr>
        <w:t xml:space="preserve"> </w:t>
      </w:r>
      <w:r>
        <w:rPr>
          <w:rFonts w:ascii="Avenir Next" w:hAnsi="Avenir Next" w:cs="OpenSans-CondensedLight"/>
          <w:sz w:val="18"/>
          <w:szCs w:val="18"/>
        </w:rPr>
        <w:t>Rhodium</w:t>
      </w:r>
      <w:r w:rsidRPr="00685E2B">
        <w:rPr>
          <w:rFonts w:ascii="Avenir Next" w:hAnsi="Avenir Next" w:cs="OpenSans-CondensedLight"/>
          <w:sz w:val="18"/>
          <w:szCs w:val="18"/>
        </w:rPr>
        <w:t xml:space="preserve">-plated, faceted and coated with </w:t>
      </w:r>
      <w:proofErr w:type="spellStart"/>
      <w:r w:rsidRPr="00685E2B">
        <w:rPr>
          <w:rFonts w:ascii="Avenir Next" w:hAnsi="Avenir Next" w:cs="OpenSans-CondensedLight"/>
          <w:sz w:val="18"/>
          <w:szCs w:val="18"/>
        </w:rPr>
        <w:t>SuperLuminov</w:t>
      </w:r>
      <w:r>
        <w:rPr>
          <w:rFonts w:ascii="Avenir Next" w:hAnsi="Avenir Next" w:cs="OpenSans-CondensedLight"/>
          <w:sz w:val="18"/>
          <w:szCs w:val="18"/>
        </w:rPr>
        <w:t>a</w:t>
      </w:r>
      <w:proofErr w:type="spellEnd"/>
      <w:r>
        <w:rPr>
          <w:rFonts w:ascii="Avenir Next" w:hAnsi="Avenir Next" w:cs="OpenSans-CondensedLight"/>
          <w:sz w:val="18"/>
          <w:szCs w:val="18"/>
        </w:rPr>
        <w:t xml:space="preserve"> </w:t>
      </w:r>
      <w:r w:rsidRPr="00685E2B">
        <w:rPr>
          <w:rFonts w:ascii="Avenir Next" w:hAnsi="Avenir Next" w:cs="OpenSans-CondensedLight"/>
          <w:sz w:val="18"/>
          <w:szCs w:val="18"/>
        </w:rPr>
        <w:t>SLN C1</w:t>
      </w:r>
      <w:r>
        <w:rPr>
          <w:rFonts w:ascii="Avenir Next" w:hAnsi="Avenir Next" w:cs="OpenSans-CondensedLight"/>
          <w:sz w:val="18"/>
          <w:szCs w:val="18"/>
        </w:rPr>
        <w:br/>
      </w:r>
    </w:p>
    <w:p w14:paraId="7A08BC37" w14:textId="77777777" w:rsidR="009732E8" w:rsidRPr="00864DF2" w:rsidRDefault="009732E8" w:rsidP="009732E8">
      <w:pPr>
        <w:autoSpaceDE w:val="0"/>
        <w:autoSpaceDN w:val="0"/>
        <w:adjustRightInd w:val="0"/>
        <w:spacing w:line="276" w:lineRule="auto"/>
        <w:rPr>
          <w:rFonts w:ascii="Avenir Next" w:hAnsi="Avenir Next" w:cs="OpenSans-CondensedLight"/>
          <w:b/>
          <w:sz w:val="18"/>
          <w:szCs w:val="18"/>
        </w:rPr>
      </w:pPr>
      <w:r w:rsidRPr="00864DF2">
        <w:rPr>
          <w:rFonts w:ascii="Avenir Next" w:hAnsi="Avenir Next" w:cs="OpenSans-CondensedLight"/>
          <w:b/>
          <w:sz w:val="18"/>
          <w:szCs w:val="18"/>
        </w:rPr>
        <w:t xml:space="preserve">STRAPS &amp; BUCKLES </w:t>
      </w:r>
    </w:p>
    <w:p w14:paraId="3C298A2F" w14:textId="77777777" w:rsidR="009732E8" w:rsidRDefault="009732E8" w:rsidP="009732E8">
      <w:pPr>
        <w:autoSpaceDE w:val="0"/>
        <w:autoSpaceDN w:val="0"/>
        <w:adjustRightInd w:val="0"/>
        <w:spacing w:line="276" w:lineRule="auto"/>
        <w:rPr>
          <w:rFonts w:ascii="Avenir Next" w:hAnsi="Avenir Next" w:cs="OpenSans-CondensedLight"/>
          <w:sz w:val="18"/>
          <w:szCs w:val="18"/>
        </w:rPr>
      </w:pPr>
      <w:r>
        <w:rPr>
          <w:rFonts w:ascii="Avenir Next" w:hAnsi="Avenir Next" w:cs="OpenSans-CondensedLight"/>
          <w:sz w:val="18"/>
          <w:szCs w:val="18"/>
        </w:rPr>
        <w:t>Strap:</w:t>
      </w:r>
      <w:r w:rsidRPr="00685E2B">
        <w:rPr>
          <w:rFonts w:ascii="Avenir Next" w:hAnsi="Avenir Next" w:cs="OpenSans-CondensedLight"/>
          <w:sz w:val="18"/>
          <w:szCs w:val="18"/>
        </w:rPr>
        <w:t xml:space="preserve"> Black rubber with black </w:t>
      </w:r>
      <w:r>
        <w:rPr>
          <w:rFonts w:ascii="Avenir Next" w:hAnsi="Avenir Next" w:cs="OpenSans-CondensedLight"/>
          <w:sz w:val="18"/>
          <w:szCs w:val="18"/>
        </w:rPr>
        <w:t>alligator leather coating</w:t>
      </w:r>
      <w:r>
        <w:rPr>
          <w:rFonts w:ascii="Avenir Next" w:hAnsi="Avenir Next" w:cs="OpenSans-CondensedLight"/>
          <w:sz w:val="18"/>
          <w:szCs w:val="18"/>
        </w:rPr>
        <w:br/>
      </w:r>
      <w:r w:rsidRPr="00685E2B">
        <w:rPr>
          <w:rFonts w:ascii="Avenir Next" w:hAnsi="Avenir Next" w:cs="OpenSans-CondensedLight"/>
          <w:sz w:val="18"/>
          <w:szCs w:val="18"/>
        </w:rPr>
        <w:t xml:space="preserve">Buckle: </w:t>
      </w:r>
      <w:r>
        <w:rPr>
          <w:rFonts w:ascii="Avenir Next" w:hAnsi="Avenir Next" w:cs="OpenSans-CondensedLight"/>
          <w:sz w:val="18"/>
          <w:szCs w:val="18"/>
        </w:rPr>
        <w:t>T</w:t>
      </w:r>
      <w:r w:rsidRPr="00685E2B">
        <w:rPr>
          <w:rFonts w:ascii="Avenir Next" w:hAnsi="Avenir Next" w:cs="OpenSans-CondensedLight"/>
          <w:sz w:val="18"/>
          <w:szCs w:val="18"/>
        </w:rPr>
        <w:t>itanium</w:t>
      </w:r>
      <w:r>
        <w:rPr>
          <w:rFonts w:ascii="Avenir Next" w:hAnsi="Avenir Next" w:cs="OpenSans-CondensedLight"/>
          <w:sz w:val="18"/>
          <w:szCs w:val="18"/>
        </w:rPr>
        <w:t xml:space="preserve"> &amp; white gold</w:t>
      </w:r>
      <w:r w:rsidRPr="00685E2B">
        <w:rPr>
          <w:rFonts w:ascii="Avenir Next" w:hAnsi="Avenir Next" w:cs="OpenSans-CondensedLight"/>
          <w:sz w:val="18"/>
          <w:szCs w:val="18"/>
        </w:rPr>
        <w:t xml:space="preserve"> double folding clasp </w:t>
      </w:r>
    </w:p>
    <w:p w14:paraId="61D73BE0" w14:textId="77777777" w:rsidR="009732E8" w:rsidRPr="009732E8" w:rsidRDefault="009732E8" w:rsidP="006305DB">
      <w:pPr>
        <w:tabs>
          <w:tab w:val="left" w:pos="8564"/>
        </w:tabs>
        <w:spacing w:line="276" w:lineRule="auto"/>
        <w:jc w:val="both"/>
        <w:rPr>
          <w:rFonts w:ascii="Avenir Next" w:hAnsi="Avenir Next" w:cstheme="majorHAnsi"/>
          <w:b/>
          <w:color w:val="000000" w:themeColor="text1"/>
          <w:sz w:val="18"/>
          <w:szCs w:val="18"/>
        </w:rPr>
      </w:pPr>
    </w:p>
    <w:bookmarkEnd w:id="0"/>
    <w:p w14:paraId="20932510" w14:textId="2D6B346D" w:rsidR="00B21701" w:rsidRPr="00380225" w:rsidRDefault="006B4A3C" w:rsidP="005276AB">
      <w:pPr>
        <w:rPr>
          <w:rFonts w:ascii="Avenir Next" w:hAnsi="Avenir Next"/>
          <w:sz w:val="18"/>
          <w:szCs w:val="22"/>
        </w:rPr>
      </w:pPr>
      <w:r w:rsidRPr="00380225">
        <w:rPr>
          <w:rFonts w:ascii="Avenir Next" w:hAnsi="Avenir Next"/>
          <w:sz w:val="18"/>
          <w:szCs w:val="22"/>
        </w:rPr>
        <w:br/>
      </w:r>
    </w:p>
    <w:sectPr w:rsidR="00B21701" w:rsidRPr="00380225" w:rsidSect="00D61DDE">
      <w:headerReference w:type="default" r:id="rId9"/>
      <w:footerReference w:type="default" r:id="rId10"/>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DBA391" w14:textId="77777777" w:rsidR="009862F8" w:rsidRDefault="009862F8" w:rsidP="008A730D">
      <w:r>
        <w:separator/>
      </w:r>
    </w:p>
  </w:endnote>
  <w:endnote w:type="continuationSeparator" w:id="0">
    <w:p w14:paraId="16C80538" w14:textId="77777777" w:rsidR="009862F8" w:rsidRDefault="009862F8" w:rsidP="008A73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Lucida Grande">
    <w:altName w:val="Segoe UI"/>
    <w:charset w:val="00"/>
    <w:family w:val="auto"/>
    <w:pitch w:val="variable"/>
    <w:sig w:usb0="E1000AEF" w:usb1="5000A1FF" w:usb2="00000000" w:usb3="00000000" w:csb0="000001BF" w:csb1="00000000"/>
  </w:font>
  <w:font w:name="Avenir Next">
    <w:panose1 w:val="020B0503020202020204"/>
    <w:charset w:val="00"/>
    <w:family w:val="swiss"/>
    <w:pitch w:val="variable"/>
    <w:sig w:usb0="800000AF" w:usb1="5000204A" w:usb2="00000000" w:usb3="00000000" w:csb0="0000009B" w:csb1="00000000"/>
  </w:font>
  <w:font w:name="Calibri">
    <w:panose1 w:val="020F0502020204030204"/>
    <w:charset w:val="00"/>
    <w:family w:val="swiss"/>
    <w:pitch w:val="variable"/>
    <w:sig w:usb0="E00002FF" w:usb1="4000ACFF" w:usb2="00000001" w:usb3="00000000" w:csb0="0000019F" w:csb1="00000000"/>
  </w:font>
  <w:font w:name="Antonio-Regular">
    <w:altName w:val="Calibri"/>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OpenSans-CondensedLight">
    <w:altName w:val="Calibri"/>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A23B33" w14:textId="77777777" w:rsidR="009862F8" w:rsidRDefault="009862F8" w:rsidP="008A730D">
    <w:pPr>
      <w:pStyle w:val="Footer"/>
      <w:jc w:val="center"/>
      <w:rPr>
        <w:rFonts w:ascii="Avenir Next" w:hAnsi="Avenir Next"/>
        <w:b/>
        <w:sz w:val="18"/>
        <w:szCs w:val="18"/>
        <w:lang w:val="fr-CH"/>
      </w:rPr>
    </w:pPr>
  </w:p>
  <w:p w14:paraId="75C5BCCF" w14:textId="77777777" w:rsidR="009862F8" w:rsidRPr="00732961" w:rsidRDefault="009862F8" w:rsidP="008A730D">
    <w:pPr>
      <w:pStyle w:val="Footer"/>
      <w:jc w:val="center"/>
      <w:rPr>
        <w:rFonts w:ascii="Avenir Next" w:hAnsi="Avenir Next"/>
        <w:sz w:val="18"/>
        <w:szCs w:val="18"/>
        <w:lang w:val="fr-CH"/>
      </w:rPr>
    </w:pPr>
    <w:r w:rsidRPr="00732961">
      <w:rPr>
        <w:rFonts w:ascii="Avenir Next" w:hAnsi="Avenir Next"/>
        <w:b/>
        <w:sz w:val="18"/>
        <w:szCs w:val="18"/>
        <w:lang w:val="fr-CH"/>
      </w:rPr>
      <w:t>ZENITH</w:t>
    </w:r>
    <w:r w:rsidRPr="00732961">
      <w:rPr>
        <w:rFonts w:ascii="Avenir Next" w:hAnsi="Avenir Next"/>
        <w:sz w:val="18"/>
        <w:szCs w:val="18"/>
        <w:lang w:val="fr-CH"/>
      </w:rPr>
      <w:t xml:space="preserve"> | www.zenith-watches.com | Rue des Billodes 34-36 | CH-2400 Le Locle</w:t>
    </w:r>
  </w:p>
  <w:p w14:paraId="35EB456D" w14:textId="6C18A2E9" w:rsidR="009862F8" w:rsidRPr="008A730D" w:rsidRDefault="009862F8" w:rsidP="008A730D">
    <w:pPr>
      <w:pStyle w:val="Footer"/>
      <w:jc w:val="center"/>
      <w:rPr>
        <w:sz w:val="18"/>
        <w:szCs w:val="18"/>
      </w:rPr>
    </w:pPr>
    <w:r w:rsidRPr="00732961">
      <w:rPr>
        <w:rFonts w:ascii="Avenir Next" w:hAnsi="Avenir Next"/>
        <w:sz w:val="18"/>
        <w:szCs w:val="18"/>
        <w:lang w:val="fr-CH"/>
      </w:rPr>
      <w:t xml:space="preserve">International Media Relations : Minh-Tan Bui – Email : </w:t>
    </w:r>
    <w:hyperlink r:id="rId1" w:history="1">
      <w:r w:rsidRPr="00732961">
        <w:rPr>
          <w:rStyle w:val="Hyperlink"/>
          <w:rFonts w:ascii="Avenir Next" w:hAnsi="Avenir Next"/>
          <w:sz w:val="18"/>
          <w:szCs w:val="18"/>
          <w:lang w:val="fr-CH"/>
        </w:rPr>
        <w:t>minh-tan.bui@zenith-watches.com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A579FF" w14:textId="77777777" w:rsidR="009862F8" w:rsidRDefault="009862F8" w:rsidP="008A730D">
      <w:r>
        <w:separator/>
      </w:r>
    </w:p>
  </w:footnote>
  <w:footnote w:type="continuationSeparator" w:id="0">
    <w:p w14:paraId="7439874B" w14:textId="77777777" w:rsidR="009862F8" w:rsidRDefault="009862F8" w:rsidP="008A73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0DD137" w14:textId="78C519FA" w:rsidR="009862F8" w:rsidRDefault="009862F8" w:rsidP="008A730D">
    <w:pPr>
      <w:pStyle w:val="Header"/>
      <w:jc w:val="center"/>
    </w:pPr>
    <w:r>
      <w:rPr>
        <w:noProof/>
      </w:rPr>
      <w:drawing>
        <wp:inline distT="0" distB="0" distL="0" distR="0" wp14:anchorId="793FA69F" wp14:editId="19E81D9F">
          <wp:extent cx="1700206" cy="723333"/>
          <wp:effectExtent l="0" t="0" r="0" b="63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E-ETOILE-BASELINE-POS-Swiss.png"/>
                  <pic:cNvPicPr/>
                </pic:nvPicPr>
                <pic:blipFill>
                  <a:blip r:embed="rId1"/>
                  <a:stretch>
                    <a:fillRect/>
                  </a:stretch>
                </pic:blipFill>
                <pic:spPr>
                  <a:xfrm>
                    <a:off x="0" y="0"/>
                    <a:ext cx="1700206" cy="723333"/>
                  </a:xfrm>
                  <a:prstGeom prst="rect">
                    <a:avLst/>
                  </a:prstGeom>
                </pic:spPr>
              </pic:pic>
            </a:graphicData>
          </a:graphic>
        </wp:inline>
      </w:drawing>
    </w:r>
  </w:p>
  <w:p w14:paraId="3C827505" w14:textId="77777777" w:rsidR="009862F8" w:rsidRDefault="009862F8" w:rsidP="008A730D">
    <w:pPr>
      <w:pStyle w:val="Header"/>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4A3C"/>
    <w:rsid w:val="0004635F"/>
    <w:rsid w:val="00185093"/>
    <w:rsid w:val="001C177E"/>
    <w:rsid w:val="001C5178"/>
    <w:rsid w:val="0023003C"/>
    <w:rsid w:val="00231415"/>
    <w:rsid w:val="00237360"/>
    <w:rsid w:val="002524B7"/>
    <w:rsid w:val="00261030"/>
    <w:rsid w:val="002F3EFD"/>
    <w:rsid w:val="003330AF"/>
    <w:rsid w:val="003607E2"/>
    <w:rsid w:val="00380225"/>
    <w:rsid w:val="0038681F"/>
    <w:rsid w:val="0042218C"/>
    <w:rsid w:val="00436752"/>
    <w:rsid w:val="004600B7"/>
    <w:rsid w:val="00493B8B"/>
    <w:rsid w:val="00524B5B"/>
    <w:rsid w:val="00526906"/>
    <w:rsid w:val="005276AB"/>
    <w:rsid w:val="00545110"/>
    <w:rsid w:val="005753A0"/>
    <w:rsid w:val="00596864"/>
    <w:rsid w:val="005A3F25"/>
    <w:rsid w:val="005A77E5"/>
    <w:rsid w:val="006305DB"/>
    <w:rsid w:val="00642714"/>
    <w:rsid w:val="006B4A3C"/>
    <w:rsid w:val="006C1C91"/>
    <w:rsid w:val="0071687E"/>
    <w:rsid w:val="00761403"/>
    <w:rsid w:val="007C389A"/>
    <w:rsid w:val="007D3F3E"/>
    <w:rsid w:val="007F2564"/>
    <w:rsid w:val="00823463"/>
    <w:rsid w:val="008603D5"/>
    <w:rsid w:val="008A730D"/>
    <w:rsid w:val="009160C2"/>
    <w:rsid w:val="009559E9"/>
    <w:rsid w:val="009732E8"/>
    <w:rsid w:val="0097663C"/>
    <w:rsid w:val="009862F8"/>
    <w:rsid w:val="00992F4E"/>
    <w:rsid w:val="00993084"/>
    <w:rsid w:val="009F0B0C"/>
    <w:rsid w:val="00A4549B"/>
    <w:rsid w:val="00A54D12"/>
    <w:rsid w:val="00A57135"/>
    <w:rsid w:val="00B02405"/>
    <w:rsid w:val="00B21701"/>
    <w:rsid w:val="00B9461F"/>
    <w:rsid w:val="00C2575C"/>
    <w:rsid w:val="00C86B2C"/>
    <w:rsid w:val="00CB0FD7"/>
    <w:rsid w:val="00D56530"/>
    <w:rsid w:val="00D61DDE"/>
    <w:rsid w:val="00D637B7"/>
    <w:rsid w:val="00D65B7A"/>
    <w:rsid w:val="00DE4BE2"/>
    <w:rsid w:val="00E24B18"/>
    <w:rsid w:val="00EA6CA3"/>
    <w:rsid w:val="00ED28A6"/>
    <w:rsid w:val="00EE09EA"/>
    <w:rsid w:val="00EF3CC1"/>
    <w:rsid w:val="00F10929"/>
    <w:rsid w:val="00F533E4"/>
    <w:rsid w:val="00F5670D"/>
    <w:rsid w:val="00F66A76"/>
    <w:rsid w:val="00F92729"/>
    <w:rsid w:val="00FC31D9"/>
    <w:rsid w:val="00FC748A"/>
    <w:rsid w:val="00FE2053"/>
    <w:rsid w:val="00FF0E1B"/>
    <w:rsid w:val="00FF2D1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B29BE57"/>
  <w14:defaultImageDpi w14:val="300"/>
  <w15:docId w15:val="{B113C939-BA92-4ACD-BC98-4322637E96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5753A0"/>
    <w:rPr>
      <w:sz w:val="18"/>
      <w:szCs w:val="18"/>
    </w:rPr>
  </w:style>
  <w:style w:type="paragraph" w:styleId="CommentText">
    <w:name w:val="annotation text"/>
    <w:basedOn w:val="Normal"/>
    <w:link w:val="CommentTextChar"/>
    <w:uiPriority w:val="99"/>
    <w:semiHidden/>
    <w:unhideWhenUsed/>
    <w:rsid w:val="005753A0"/>
  </w:style>
  <w:style w:type="character" w:customStyle="1" w:styleId="CommentTextChar">
    <w:name w:val="Comment Text Char"/>
    <w:basedOn w:val="DefaultParagraphFont"/>
    <w:link w:val="CommentText"/>
    <w:uiPriority w:val="99"/>
    <w:semiHidden/>
    <w:rsid w:val="005753A0"/>
  </w:style>
  <w:style w:type="paragraph" w:styleId="CommentSubject">
    <w:name w:val="annotation subject"/>
    <w:basedOn w:val="CommentText"/>
    <w:next w:val="CommentText"/>
    <w:link w:val="CommentSubjectChar"/>
    <w:uiPriority w:val="99"/>
    <w:semiHidden/>
    <w:unhideWhenUsed/>
    <w:rsid w:val="005753A0"/>
    <w:rPr>
      <w:b/>
      <w:bCs/>
      <w:sz w:val="20"/>
      <w:szCs w:val="20"/>
    </w:rPr>
  </w:style>
  <w:style w:type="character" w:customStyle="1" w:styleId="CommentSubjectChar">
    <w:name w:val="Comment Subject Char"/>
    <w:basedOn w:val="CommentTextChar"/>
    <w:link w:val="CommentSubject"/>
    <w:uiPriority w:val="99"/>
    <w:semiHidden/>
    <w:rsid w:val="005753A0"/>
    <w:rPr>
      <w:b/>
      <w:bCs/>
      <w:sz w:val="20"/>
      <w:szCs w:val="20"/>
    </w:rPr>
  </w:style>
  <w:style w:type="paragraph" w:styleId="BalloonText">
    <w:name w:val="Balloon Text"/>
    <w:basedOn w:val="Normal"/>
    <w:link w:val="BalloonTextChar"/>
    <w:uiPriority w:val="99"/>
    <w:semiHidden/>
    <w:unhideWhenUsed/>
    <w:rsid w:val="005753A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753A0"/>
    <w:rPr>
      <w:rFonts w:ascii="Lucida Grande" w:hAnsi="Lucida Grande" w:cs="Lucida Grande"/>
      <w:sz w:val="18"/>
      <w:szCs w:val="18"/>
    </w:rPr>
  </w:style>
  <w:style w:type="paragraph" w:styleId="Header">
    <w:name w:val="header"/>
    <w:basedOn w:val="Normal"/>
    <w:link w:val="HeaderChar"/>
    <w:uiPriority w:val="99"/>
    <w:unhideWhenUsed/>
    <w:rsid w:val="008A730D"/>
    <w:pPr>
      <w:tabs>
        <w:tab w:val="center" w:pos="4536"/>
        <w:tab w:val="right" w:pos="9072"/>
      </w:tabs>
    </w:pPr>
  </w:style>
  <w:style w:type="character" w:customStyle="1" w:styleId="HeaderChar">
    <w:name w:val="Header Char"/>
    <w:basedOn w:val="DefaultParagraphFont"/>
    <w:link w:val="Header"/>
    <w:uiPriority w:val="99"/>
    <w:rsid w:val="008A730D"/>
  </w:style>
  <w:style w:type="paragraph" w:styleId="Footer">
    <w:name w:val="footer"/>
    <w:basedOn w:val="Normal"/>
    <w:link w:val="FooterChar"/>
    <w:uiPriority w:val="99"/>
    <w:unhideWhenUsed/>
    <w:rsid w:val="008A730D"/>
    <w:pPr>
      <w:tabs>
        <w:tab w:val="center" w:pos="4536"/>
        <w:tab w:val="right" w:pos="9072"/>
      </w:tabs>
    </w:pPr>
  </w:style>
  <w:style w:type="character" w:customStyle="1" w:styleId="FooterChar">
    <w:name w:val="Footer Char"/>
    <w:basedOn w:val="DefaultParagraphFont"/>
    <w:link w:val="Footer"/>
    <w:uiPriority w:val="99"/>
    <w:rsid w:val="008A730D"/>
  </w:style>
  <w:style w:type="character" w:styleId="Hyperlink">
    <w:name w:val="Hyperlink"/>
    <w:rsid w:val="008A730D"/>
    <w:rPr>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1394018">
      <w:bodyDiv w:val="1"/>
      <w:marLeft w:val="0"/>
      <w:marRight w:val="0"/>
      <w:marTop w:val="0"/>
      <w:marBottom w:val="0"/>
      <w:divBdr>
        <w:top w:val="none" w:sz="0" w:space="0" w:color="auto"/>
        <w:left w:val="none" w:sz="0" w:space="0" w:color="auto"/>
        <w:bottom w:val="none" w:sz="0" w:space="0" w:color="auto"/>
        <w:right w:val="none" w:sz="0" w:space="0" w:color="auto"/>
      </w:divBdr>
    </w:div>
    <w:div w:id="13739672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mailto:minh-tan.bui@zenith-watch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5CA5A5-D4AE-4D77-BFCE-9C8206B55A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1180</Words>
  <Characters>6491</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Lost In Time Sàrl</Company>
  <LinksUpToDate>false</LinksUpToDate>
  <CharactersWithSpaces>7656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Amr Sindi</dc:creator>
  <cp:keywords/>
  <dc:description/>
  <cp:lastModifiedBy>Vittoria Pelà</cp:lastModifiedBy>
  <cp:revision>13</cp:revision>
  <cp:lastPrinted>2019-05-10T13:35:00Z</cp:lastPrinted>
  <dcterms:created xsi:type="dcterms:W3CDTF">2019-05-10T13:36:00Z</dcterms:created>
  <dcterms:modified xsi:type="dcterms:W3CDTF">2019-05-27T17:05:00Z</dcterms:modified>
</cp:coreProperties>
</file>