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55585" w14:textId="77777777" w:rsidR="002A08B2" w:rsidRDefault="00733D7D" w:rsidP="002A08B2">
      <w:pPr>
        <w:jc w:val="center"/>
        <w:rPr>
          <w:rFonts w:ascii="Avenir Next" w:hAnsi="Avenir Next"/>
          <w:b/>
          <w:bCs/>
          <w:sz w:val="30"/>
        </w:rPr>
      </w:pPr>
      <w:r w:rsidRPr="00733D7D">
        <w:rPr>
          <w:rFonts w:ascii="Avenir Next" w:hAnsi="Avenir Next"/>
          <w:b/>
          <w:bCs/>
          <w:sz w:val="30"/>
        </w:rPr>
        <w:t xml:space="preserve">Introducing: </w:t>
      </w:r>
      <w:r w:rsidR="00576223" w:rsidRPr="00733D7D">
        <w:rPr>
          <w:rFonts w:ascii="Avenir Next" w:hAnsi="Avenir Next"/>
          <w:b/>
          <w:bCs/>
          <w:sz w:val="30"/>
        </w:rPr>
        <w:t>Chronomaster El Primero C.01</w:t>
      </w:r>
    </w:p>
    <w:p w14:paraId="2B4CC694" w14:textId="74CE9B97" w:rsidR="00CA672B" w:rsidRDefault="003D47B8" w:rsidP="002A08B2">
      <w:pPr>
        <w:jc w:val="center"/>
        <w:rPr>
          <w:rFonts w:ascii="Avenir Next" w:hAnsi="Avenir Next"/>
          <w:b/>
          <w:bCs/>
          <w:color w:val="000000" w:themeColor="text1"/>
          <w:sz w:val="20"/>
          <w:szCs w:val="20"/>
        </w:rPr>
      </w:pPr>
      <w:r w:rsidRPr="00733D7D">
        <w:rPr>
          <w:rFonts w:ascii="Avenir Next" w:hAnsi="Avenir Next"/>
          <w:b/>
          <w:bCs/>
          <w:sz w:val="20"/>
          <w:szCs w:val="20"/>
        </w:rPr>
        <w:br/>
      </w:r>
      <w:r w:rsidR="00CA672B" w:rsidRPr="00CA672B">
        <w:rPr>
          <w:rFonts w:ascii="Avenir Next" w:hAnsi="Avenir Next"/>
          <w:b/>
          <w:bCs/>
          <w:color w:val="000000" w:themeColor="text1"/>
          <w:sz w:val="20"/>
          <w:szCs w:val="20"/>
        </w:rPr>
        <w:t>Zenith announces</w:t>
      </w:r>
      <w:r w:rsidR="000C29C7">
        <w:rPr>
          <w:rFonts w:ascii="Avenir Next" w:hAnsi="Avenir Next"/>
          <w:b/>
          <w:bCs/>
          <w:color w:val="000000" w:themeColor="text1"/>
          <w:sz w:val="20"/>
          <w:szCs w:val="20"/>
        </w:rPr>
        <w:t xml:space="preserve"> its </w:t>
      </w:r>
      <w:r w:rsidR="00CA672B" w:rsidRPr="00CA672B">
        <w:rPr>
          <w:rFonts w:ascii="Avenir Next" w:hAnsi="Avenir Next"/>
          <w:b/>
          <w:bCs/>
          <w:color w:val="000000" w:themeColor="text1"/>
          <w:sz w:val="20"/>
          <w:szCs w:val="20"/>
        </w:rPr>
        <w:t xml:space="preserve">collaboration with Silicon Valley based collector’s club ‘Collective’ for </w:t>
      </w:r>
      <w:r w:rsidR="000C29C7">
        <w:rPr>
          <w:rFonts w:ascii="Avenir Next" w:hAnsi="Avenir Next"/>
          <w:b/>
          <w:bCs/>
          <w:color w:val="000000" w:themeColor="text1"/>
          <w:sz w:val="20"/>
          <w:szCs w:val="20"/>
        </w:rPr>
        <w:t xml:space="preserve">the </w:t>
      </w:r>
      <w:r w:rsidR="00CA672B" w:rsidRPr="00CA672B">
        <w:rPr>
          <w:rFonts w:ascii="Avenir Next" w:hAnsi="Avenir Next"/>
          <w:b/>
          <w:bCs/>
          <w:color w:val="000000" w:themeColor="text1"/>
          <w:sz w:val="20"/>
          <w:szCs w:val="20"/>
        </w:rPr>
        <w:t>launch of a limited edition Chronomaster El Primero</w:t>
      </w:r>
    </w:p>
    <w:p w14:paraId="3533EC9D" w14:textId="77777777" w:rsidR="002A08B2" w:rsidRPr="002A08B2" w:rsidRDefault="002A08B2" w:rsidP="002A08B2">
      <w:pPr>
        <w:jc w:val="center"/>
        <w:rPr>
          <w:rFonts w:ascii="Avenir Next" w:hAnsi="Avenir Next"/>
          <w:b/>
          <w:bCs/>
          <w:color w:val="000000" w:themeColor="text1"/>
          <w:sz w:val="18"/>
          <w:szCs w:val="18"/>
        </w:rPr>
      </w:pPr>
    </w:p>
    <w:p w14:paraId="3B6ADA2E" w14:textId="77777777" w:rsidR="00CA672B" w:rsidRPr="002A08B2" w:rsidRDefault="00CA672B" w:rsidP="002A08B2">
      <w:pPr>
        <w:jc w:val="center"/>
        <w:rPr>
          <w:rFonts w:ascii="Avenir Next" w:hAnsi="Avenir Next"/>
          <w:b/>
          <w:bCs/>
          <w:color w:val="000000" w:themeColor="text1"/>
          <w:sz w:val="10"/>
          <w:szCs w:val="10"/>
        </w:rPr>
      </w:pPr>
    </w:p>
    <w:p w14:paraId="0D40FC51" w14:textId="0342AD5B" w:rsidR="00CA672B" w:rsidRPr="00CA672B" w:rsidRDefault="00CA672B" w:rsidP="002A08B2">
      <w:pPr>
        <w:jc w:val="both"/>
        <w:rPr>
          <w:rFonts w:ascii="Avenir Next" w:hAnsi="Avenir Next"/>
          <w:color w:val="000000" w:themeColor="text1"/>
          <w:sz w:val="18"/>
          <w:szCs w:val="18"/>
        </w:rPr>
      </w:pPr>
      <w:r w:rsidRPr="00CA672B">
        <w:rPr>
          <w:rFonts w:ascii="Avenir Next" w:hAnsi="Avenir Next"/>
          <w:color w:val="000000" w:themeColor="text1"/>
          <w:sz w:val="18"/>
          <w:szCs w:val="18"/>
        </w:rPr>
        <w:t xml:space="preserve">This year, to coincide with the 50th Anniversary of the legendary El Primero movement, Zenith has collaborated with Collective to create a unique edition of the Chronomaster El Primero, made available exclusively to the group’s members. The group is comprised of creatives, executives and makers, many of whom are in tech and live in Silicon Valley (San Francisco Bay Area), Silicon Alley (New York City) and Silicon Beach (Los Angeles). Collective is founded on the idea that as watch collectors, members want a dedicated place to share, enjoy one another’s company and celebrate </w:t>
      </w:r>
      <w:r w:rsidR="000C29C7">
        <w:rPr>
          <w:rFonts w:ascii="Avenir Next" w:hAnsi="Avenir Next"/>
          <w:color w:val="000000" w:themeColor="text1"/>
          <w:sz w:val="18"/>
          <w:szCs w:val="18"/>
        </w:rPr>
        <w:t>their</w:t>
      </w:r>
      <w:r w:rsidR="000C29C7" w:rsidRPr="00CA672B">
        <w:rPr>
          <w:rFonts w:ascii="Avenir Next" w:hAnsi="Avenir Next"/>
          <w:color w:val="000000" w:themeColor="text1"/>
          <w:sz w:val="18"/>
          <w:szCs w:val="18"/>
        </w:rPr>
        <w:t xml:space="preserve"> </w:t>
      </w:r>
      <w:r w:rsidRPr="00CA672B">
        <w:rPr>
          <w:rFonts w:ascii="Avenir Next" w:hAnsi="Avenir Next"/>
          <w:color w:val="000000" w:themeColor="text1"/>
          <w:sz w:val="18"/>
          <w:szCs w:val="18"/>
        </w:rPr>
        <w:t xml:space="preserve">love </w:t>
      </w:r>
      <w:r w:rsidR="000C29C7">
        <w:rPr>
          <w:rFonts w:ascii="Avenir Next" w:hAnsi="Avenir Next"/>
          <w:color w:val="000000" w:themeColor="text1"/>
          <w:sz w:val="18"/>
          <w:szCs w:val="18"/>
        </w:rPr>
        <w:t>for</w:t>
      </w:r>
      <w:r w:rsidR="000C29C7" w:rsidRPr="00CA672B">
        <w:rPr>
          <w:rFonts w:ascii="Avenir Next" w:hAnsi="Avenir Next"/>
          <w:color w:val="000000" w:themeColor="text1"/>
          <w:sz w:val="18"/>
          <w:szCs w:val="18"/>
        </w:rPr>
        <w:t xml:space="preserve"> </w:t>
      </w:r>
      <w:r w:rsidRPr="00CA672B">
        <w:rPr>
          <w:rFonts w:ascii="Avenir Next" w:hAnsi="Avenir Next"/>
          <w:color w:val="000000" w:themeColor="text1"/>
          <w:sz w:val="18"/>
          <w:szCs w:val="18"/>
        </w:rPr>
        <w:t xml:space="preserve">watchmaking. This commitment toward watchmaking’s legacy made Zenith an excellent partner. </w:t>
      </w:r>
    </w:p>
    <w:p w14:paraId="111C6E98" w14:textId="77777777" w:rsidR="00CA672B" w:rsidRPr="002A08B2" w:rsidRDefault="00CA672B" w:rsidP="002A08B2">
      <w:pPr>
        <w:jc w:val="both"/>
        <w:rPr>
          <w:rFonts w:ascii="Avenir Next" w:hAnsi="Avenir Next"/>
          <w:color w:val="000000" w:themeColor="text1"/>
          <w:sz w:val="18"/>
          <w:szCs w:val="18"/>
        </w:rPr>
      </w:pPr>
    </w:p>
    <w:p w14:paraId="0ACB756B" w14:textId="300123EC" w:rsidR="00CA672B" w:rsidRPr="00CA672B" w:rsidRDefault="00CA672B" w:rsidP="002A08B2">
      <w:pPr>
        <w:jc w:val="both"/>
        <w:rPr>
          <w:rFonts w:ascii="Avenir Next" w:hAnsi="Avenir Next"/>
          <w:color w:val="000000" w:themeColor="text1"/>
          <w:sz w:val="18"/>
          <w:szCs w:val="18"/>
        </w:rPr>
      </w:pPr>
      <w:r w:rsidRPr="00CA672B">
        <w:rPr>
          <w:rFonts w:ascii="Avenir Next" w:hAnsi="Avenir Next"/>
          <w:color w:val="000000" w:themeColor="text1"/>
          <w:sz w:val="18"/>
          <w:szCs w:val="18"/>
        </w:rPr>
        <w:t xml:space="preserve">As a watch that Collective’s founders, Gabe Reilly and Asher </w:t>
      </w:r>
      <w:proofErr w:type="spellStart"/>
      <w:r w:rsidRPr="00CA672B">
        <w:rPr>
          <w:rFonts w:ascii="Avenir Next" w:hAnsi="Avenir Next"/>
          <w:color w:val="000000" w:themeColor="text1"/>
          <w:sz w:val="18"/>
          <w:szCs w:val="18"/>
        </w:rPr>
        <w:t>Rapkin</w:t>
      </w:r>
      <w:proofErr w:type="spellEnd"/>
      <w:r w:rsidRPr="00CA672B">
        <w:rPr>
          <w:rFonts w:ascii="Avenir Next" w:hAnsi="Avenir Next"/>
          <w:color w:val="000000" w:themeColor="text1"/>
          <w:sz w:val="18"/>
          <w:szCs w:val="18"/>
        </w:rPr>
        <w:t xml:space="preserve"> have always loved, the El Primero was where the duo wanted to begin. Partnering closely with Zenith’s Switzerland based design team and established Bay Area jeweler Topper Jewelers to create this unique timepiece, the team first focused on the dial. In Silicon Valley, where simplicity and usability are key elements of quality product design, they wanted to apply that same aesthetic and approach to the C.01. While the structure of the iconic </w:t>
      </w:r>
      <w:proofErr w:type="spellStart"/>
      <w:r w:rsidRPr="00CA672B">
        <w:rPr>
          <w:rFonts w:ascii="Avenir Next" w:hAnsi="Avenir Next"/>
          <w:color w:val="000000" w:themeColor="text1"/>
          <w:sz w:val="18"/>
          <w:szCs w:val="18"/>
        </w:rPr>
        <w:t>subdials</w:t>
      </w:r>
      <w:proofErr w:type="spellEnd"/>
      <w:r w:rsidRPr="00CA672B">
        <w:rPr>
          <w:rFonts w:ascii="Avenir Next" w:hAnsi="Avenir Next"/>
          <w:color w:val="000000" w:themeColor="text1"/>
          <w:sz w:val="18"/>
          <w:szCs w:val="18"/>
        </w:rPr>
        <w:t xml:space="preserve"> remain</w:t>
      </w:r>
      <w:r w:rsidR="00F42FBC">
        <w:rPr>
          <w:rFonts w:ascii="Avenir Next" w:hAnsi="Avenir Next"/>
          <w:color w:val="000000" w:themeColor="text1"/>
          <w:sz w:val="18"/>
          <w:szCs w:val="18"/>
        </w:rPr>
        <w:t>s</w:t>
      </w:r>
      <w:r w:rsidRPr="00CA672B">
        <w:rPr>
          <w:rFonts w:ascii="Avenir Next" w:hAnsi="Avenir Next"/>
          <w:color w:val="000000" w:themeColor="text1"/>
          <w:sz w:val="18"/>
          <w:szCs w:val="18"/>
        </w:rPr>
        <w:t xml:space="preserve"> true to the original, the approach to their design is wholly unique. The entire dial has been </w:t>
      </w:r>
      <w:r w:rsidR="005F1D36">
        <w:rPr>
          <w:rFonts w:ascii="Avenir Next" w:hAnsi="Avenir Next"/>
          <w:color w:val="000000" w:themeColor="text1"/>
          <w:sz w:val="18"/>
          <w:szCs w:val="18"/>
        </w:rPr>
        <w:t>finished in</w:t>
      </w:r>
      <w:r w:rsidRPr="00CA672B">
        <w:rPr>
          <w:rFonts w:ascii="Avenir Next" w:hAnsi="Avenir Next"/>
          <w:color w:val="000000" w:themeColor="text1"/>
          <w:sz w:val="18"/>
          <w:szCs w:val="18"/>
        </w:rPr>
        <w:t xml:space="preserve"> matte white, with a subtle but highly legible and uniform grey making up all the printing on the dial.  In order to ensure maximum balance, the date was removed, and the classic red chronograph hand has been replaced with a unique rhodium plated hand created just for this piece.</w:t>
      </w:r>
    </w:p>
    <w:p w14:paraId="3A644630" w14:textId="77777777" w:rsidR="00CA672B" w:rsidRPr="002A08B2" w:rsidRDefault="00CA672B" w:rsidP="002A08B2">
      <w:pPr>
        <w:jc w:val="both"/>
        <w:rPr>
          <w:rFonts w:ascii="Avenir Next" w:hAnsi="Avenir Next"/>
          <w:color w:val="000000" w:themeColor="text1"/>
          <w:sz w:val="18"/>
          <w:szCs w:val="18"/>
        </w:rPr>
      </w:pPr>
    </w:p>
    <w:p w14:paraId="33E581BF" w14:textId="466FFE64" w:rsidR="00CA672B" w:rsidRPr="00CA672B" w:rsidRDefault="00CA672B" w:rsidP="002A08B2">
      <w:pPr>
        <w:jc w:val="both"/>
        <w:rPr>
          <w:rFonts w:ascii="Avenir Next" w:hAnsi="Avenir Next"/>
          <w:color w:val="000000" w:themeColor="text1"/>
          <w:sz w:val="18"/>
          <w:szCs w:val="18"/>
        </w:rPr>
      </w:pPr>
      <w:r w:rsidRPr="00CA672B">
        <w:rPr>
          <w:rFonts w:ascii="Avenir Next" w:hAnsi="Avenir Next"/>
          <w:color w:val="000000" w:themeColor="text1"/>
          <w:sz w:val="18"/>
          <w:szCs w:val="18"/>
        </w:rPr>
        <w:t>To serve a desire to make the watch a tool, utilizing modern design principles to put functionality at the forefront, the 38mm case features alternating satin</w:t>
      </w:r>
      <w:r w:rsidR="000C29C7">
        <w:rPr>
          <w:rFonts w:ascii="Avenir Next" w:hAnsi="Avenir Next"/>
          <w:color w:val="000000" w:themeColor="text1"/>
          <w:sz w:val="18"/>
          <w:szCs w:val="18"/>
        </w:rPr>
        <w:t>-brushed</w:t>
      </w:r>
      <w:r w:rsidRPr="00CA672B">
        <w:rPr>
          <w:rFonts w:ascii="Avenir Next" w:hAnsi="Avenir Next"/>
          <w:color w:val="000000" w:themeColor="text1"/>
          <w:sz w:val="18"/>
          <w:szCs w:val="18"/>
        </w:rPr>
        <w:t xml:space="preserve"> and polished surfaces, and unique to this watch, </w:t>
      </w:r>
      <w:r w:rsidR="000C29C7" w:rsidRPr="00CA672B">
        <w:rPr>
          <w:rFonts w:ascii="Avenir Next" w:hAnsi="Avenir Next"/>
          <w:color w:val="000000" w:themeColor="text1"/>
          <w:sz w:val="18"/>
          <w:szCs w:val="18"/>
        </w:rPr>
        <w:t>satin</w:t>
      </w:r>
      <w:r w:rsidR="000C29C7">
        <w:rPr>
          <w:rFonts w:ascii="Avenir Next" w:hAnsi="Avenir Next"/>
          <w:color w:val="000000" w:themeColor="text1"/>
          <w:sz w:val="18"/>
          <w:szCs w:val="18"/>
        </w:rPr>
        <w:t>-brushed</w:t>
      </w:r>
      <w:r w:rsidR="000C29C7" w:rsidRPr="00CA672B">
        <w:rPr>
          <w:rFonts w:ascii="Avenir Next" w:hAnsi="Avenir Next"/>
          <w:color w:val="000000" w:themeColor="text1"/>
          <w:sz w:val="18"/>
          <w:szCs w:val="18"/>
        </w:rPr>
        <w:t xml:space="preserve"> </w:t>
      </w:r>
      <w:r w:rsidRPr="00CA672B">
        <w:rPr>
          <w:rFonts w:ascii="Avenir Next" w:hAnsi="Avenir Next"/>
          <w:color w:val="000000" w:themeColor="text1"/>
          <w:sz w:val="18"/>
          <w:szCs w:val="18"/>
        </w:rPr>
        <w:t xml:space="preserve">pushers. The </w:t>
      </w:r>
      <w:proofErr w:type="spellStart"/>
      <w:r w:rsidRPr="00CA672B">
        <w:rPr>
          <w:rFonts w:ascii="Avenir Next" w:hAnsi="Avenir Next"/>
          <w:color w:val="000000" w:themeColor="text1"/>
          <w:sz w:val="18"/>
          <w:szCs w:val="18"/>
        </w:rPr>
        <w:t>caseback</w:t>
      </w:r>
      <w:proofErr w:type="spellEnd"/>
      <w:r w:rsidRPr="00CA672B">
        <w:rPr>
          <w:rFonts w:ascii="Avenir Next" w:hAnsi="Avenir Next"/>
          <w:color w:val="000000" w:themeColor="text1"/>
          <w:sz w:val="18"/>
          <w:szCs w:val="18"/>
        </w:rPr>
        <w:t xml:space="preserve"> displays the beautiful El Primero movement and features an XX/50 engraving along with a “C.01” engraving celebrating the launch piece of Collective.</w:t>
      </w:r>
    </w:p>
    <w:p w14:paraId="06AF3BDB" w14:textId="77777777" w:rsidR="00CA672B" w:rsidRPr="002A08B2" w:rsidRDefault="00CA672B" w:rsidP="002A08B2">
      <w:pPr>
        <w:jc w:val="both"/>
        <w:rPr>
          <w:rFonts w:ascii="Avenir Next" w:hAnsi="Avenir Next"/>
          <w:color w:val="000000" w:themeColor="text1"/>
          <w:sz w:val="18"/>
          <w:szCs w:val="18"/>
        </w:rPr>
      </w:pPr>
    </w:p>
    <w:p w14:paraId="42248500" w14:textId="517F1A25" w:rsidR="0059657F" w:rsidRPr="00CA672B" w:rsidRDefault="00CA672B" w:rsidP="002A08B2">
      <w:pPr>
        <w:jc w:val="both"/>
        <w:rPr>
          <w:rFonts w:ascii="Avenir Next" w:hAnsi="Avenir Next"/>
          <w:color w:val="000000" w:themeColor="text1"/>
          <w:sz w:val="18"/>
          <w:szCs w:val="18"/>
        </w:rPr>
      </w:pPr>
      <w:r w:rsidRPr="00CA672B">
        <w:rPr>
          <w:rFonts w:ascii="Avenir Next" w:hAnsi="Avenir Next"/>
          <w:color w:val="000000" w:themeColor="text1"/>
          <w:sz w:val="18"/>
          <w:szCs w:val="18"/>
        </w:rPr>
        <w:t>Finally, the strap.</w:t>
      </w:r>
      <w:r>
        <w:rPr>
          <w:rFonts w:ascii="Avenir Next" w:hAnsi="Avenir Next"/>
          <w:color w:val="000000" w:themeColor="text1"/>
          <w:sz w:val="18"/>
          <w:szCs w:val="18"/>
        </w:rPr>
        <w:t xml:space="preserve"> Mo</w:t>
      </w:r>
      <w:r w:rsidRPr="00CA672B">
        <w:rPr>
          <w:rFonts w:ascii="Avenir Next" w:hAnsi="Avenir Next"/>
          <w:color w:val="000000" w:themeColor="text1"/>
          <w:sz w:val="18"/>
          <w:szCs w:val="18"/>
        </w:rPr>
        <w:t xml:space="preserve">st </w:t>
      </w:r>
      <w:proofErr w:type="spellStart"/>
      <w:r w:rsidRPr="00CA672B">
        <w:rPr>
          <w:rFonts w:ascii="Avenir Next" w:hAnsi="Avenir Next"/>
          <w:color w:val="000000" w:themeColor="text1"/>
          <w:sz w:val="18"/>
          <w:szCs w:val="18"/>
        </w:rPr>
        <w:t>Chronomasters</w:t>
      </w:r>
      <w:proofErr w:type="spellEnd"/>
      <w:r w:rsidRPr="00CA672B">
        <w:rPr>
          <w:rFonts w:ascii="Avenir Next" w:hAnsi="Avenir Next"/>
          <w:color w:val="000000" w:themeColor="text1"/>
          <w:sz w:val="18"/>
          <w:szCs w:val="18"/>
        </w:rPr>
        <w:t xml:space="preserve"> utilize a leather strap with a </w:t>
      </w:r>
      <w:proofErr w:type="spellStart"/>
      <w:r w:rsidRPr="00CA672B">
        <w:rPr>
          <w:rFonts w:ascii="Avenir Next" w:hAnsi="Avenir Next"/>
          <w:color w:val="000000" w:themeColor="text1"/>
          <w:sz w:val="18"/>
          <w:szCs w:val="18"/>
        </w:rPr>
        <w:t>deployant</w:t>
      </w:r>
      <w:proofErr w:type="spellEnd"/>
      <w:r w:rsidRPr="00CA672B">
        <w:rPr>
          <w:rFonts w:ascii="Avenir Next" w:hAnsi="Avenir Next"/>
          <w:color w:val="000000" w:themeColor="text1"/>
          <w:sz w:val="18"/>
          <w:szCs w:val="18"/>
        </w:rPr>
        <w:t xml:space="preserve"> buckle, but Collective wanted to ensure that the “tool watch” aesthetic carried through all the way to the strap and the buckle.  Every C.01 will ship on a custom</w:t>
      </w:r>
      <w:r w:rsidR="000C29C7">
        <w:rPr>
          <w:rFonts w:ascii="Avenir Next" w:hAnsi="Avenir Next"/>
          <w:color w:val="000000" w:themeColor="text1"/>
          <w:sz w:val="18"/>
          <w:szCs w:val="18"/>
        </w:rPr>
        <w:t>-</w:t>
      </w:r>
      <w:r w:rsidRPr="00CA672B">
        <w:rPr>
          <w:rFonts w:ascii="Avenir Next" w:hAnsi="Avenir Next"/>
          <w:color w:val="000000" w:themeColor="text1"/>
          <w:sz w:val="18"/>
          <w:szCs w:val="18"/>
        </w:rPr>
        <w:t xml:space="preserve">sourced </w:t>
      </w:r>
      <w:proofErr w:type="spellStart"/>
      <w:r w:rsidRPr="00CA672B">
        <w:rPr>
          <w:rFonts w:ascii="Avenir Next" w:hAnsi="Avenir Next"/>
          <w:color w:val="000000" w:themeColor="text1"/>
          <w:sz w:val="18"/>
          <w:szCs w:val="18"/>
        </w:rPr>
        <w:t>cordura</w:t>
      </w:r>
      <w:proofErr w:type="spellEnd"/>
      <w:r w:rsidRPr="00CA672B">
        <w:rPr>
          <w:rFonts w:ascii="Avenir Next" w:hAnsi="Avenir Next"/>
          <w:color w:val="000000" w:themeColor="text1"/>
          <w:sz w:val="18"/>
          <w:szCs w:val="18"/>
        </w:rPr>
        <w:t xml:space="preserve"> strap to provide the watch </w:t>
      </w:r>
      <w:r w:rsidR="000C29C7">
        <w:rPr>
          <w:rFonts w:ascii="Avenir Next" w:hAnsi="Avenir Next"/>
          <w:color w:val="000000" w:themeColor="text1"/>
          <w:sz w:val="18"/>
          <w:szCs w:val="18"/>
        </w:rPr>
        <w:t xml:space="preserve">with </w:t>
      </w:r>
      <w:r w:rsidRPr="00CA672B">
        <w:rPr>
          <w:rFonts w:ascii="Avenir Next" w:hAnsi="Avenir Next"/>
          <w:color w:val="000000" w:themeColor="text1"/>
          <w:sz w:val="18"/>
          <w:szCs w:val="18"/>
        </w:rPr>
        <w:t>a more industrial feel.</w:t>
      </w:r>
    </w:p>
    <w:p w14:paraId="693F9460" w14:textId="77777777" w:rsidR="00CA672B" w:rsidRPr="002A08B2" w:rsidRDefault="00CA672B" w:rsidP="002A08B2">
      <w:pPr>
        <w:jc w:val="both"/>
        <w:rPr>
          <w:rFonts w:ascii="Avenir Next" w:hAnsi="Avenir Next" w:cstheme="majorHAnsi"/>
          <w:color w:val="000000" w:themeColor="text1"/>
          <w:sz w:val="18"/>
          <w:szCs w:val="18"/>
          <w:lang w:val="en-GB"/>
        </w:rPr>
      </w:pPr>
    </w:p>
    <w:p w14:paraId="0E0F33E9" w14:textId="77777777" w:rsidR="0059657F" w:rsidRPr="00380225" w:rsidRDefault="0059657F" w:rsidP="002A08B2">
      <w:pPr>
        <w:tabs>
          <w:tab w:val="left" w:pos="8564"/>
        </w:tabs>
        <w:jc w:val="both"/>
        <w:rPr>
          <w:rFonts w:ascii="Avenir Next" w:hAnsi="Avenir Next" w:cstheme="majorHAnsi"/>
          <w:b/>
          <w:color w:val="000000" w:themeColor="text1"/>
          <w:sz w:val="18"/>
          <w:szCs w:val="18"/>
          <w:lang w:val="en-GB"/>
        </w:rPr>
      </w:pPr>
      <w:r w:rsidRPr="00380225">
        <w:rPr>
          <w:rFonts w:ascii="Avenir Next" w:hAnsi="Avenir Next" w:cstheme="majorHAnsi"/>
          <w:b/>
          <w:color w:val="000000" w:themeColor="text1"/>
          <w:sz w:val="18"/>
          <w:szCs w:val="18"/>
          <w:lang w:val="en-GB"/>
        </w:rPr>
        <w:t>ZENITH: the future of Swiss watchmaking</w:t>
      </w:r>
    </w:p>
    <w:p w14:paraId="78471C20" w14:textId="77777777" w:rsidR="0059657F" w:rsidRPr="00CA672B" w:rsidRDefault="0059657F" w:rsidP="002A08B2">
      <w:pPr>
        <w:tabs>
          <w:tab w:val="left" w:pos="8564"/>
        </w:tabs>
        <w:jc w:val="both"/>
        <w:rPr>
          <w:rFonts w:ascii="Avenir Next" w:hAnsi="Avenir Next"/>
          <w:sz w:val="18"/>
          <w:szCs w:val="18"/>
        </w:rPr>
      </w:pPr>
      <w:r w:rsidRPr="00CA672B">
        <w:rPr>
          <w:rFonts w:ascii="Avenir Next" w:hAnsi="Avenir Next"/>
          <w:sz w:val="18"/>
          <w:szCs w:val="18"/>
        </w:rPr>
        <w:t xml:space="preserve">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w:t>
      </w:r>
      <w:proofErr w:type="spellStart"/>
      <w:r w:rsidRPr="00CA672B">
        <w:rPr>
          <w:rFonts w:ascii="Avenir Next" w:hAnsi="Avenir Next"/>
          <w:sz w:val="18"/>
          <w:szCs w:val="18"/>
        </w:rPr>
        <w:t>calibre</w:t>
      </w:r>
      <w:proofErr w:type="spellEnd"/>
      <w:r w:rsidRPr="00CA672B">
        <w:rPr>
          <w:rFonts w:ascii="Avenir Next" w:hAnsi="Avenir Next"/>
          <w:sz w:val="18"/>
          <w:szCs w:val="18"/>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5B0EF774" w14:textId="77777777" w:rsidR="0059657F" w:rsidRPr="002A08B2" w:rsidRDefault="0059657F" w:rsidP="002A08B2">
      <w:pPr>
        <w:tabs>
          <w:tab w:val="left" w:pos="8564"/>
        </w:tabs>
        <w:jc w:val="both"/>
        <w:rPr>
          <w:rFonts w:ascii="Avenir Next" w:hAnsi="Avenir Next" w:cstheme="majorHAnsi"/>
          <w:b/>
          <w:color w:val="000000" w:themeColor="text1"/>
          <w:sz w:val="18"/>
          <w:szCs w:val="18"/>
        </w:rPr>
      </w:pPr>
    </w:p>
    <w:p w14:paraId="6837F27B" w14:textId="77777777" w:rsidR="0059657F" w:rsidRPr="00F420BA" w:rsidRDefault="0059657F" w:rsidP="002A08B2">
      <w:pPr>
        <w:pStyle w:val="A"/>
        <w:tabs>
          <w:tab w:val="left" w:pos="8564"/>
        </w:tabs>
        <w:ind w:right="-6"/>
        <w:jc w:val="both"/>
        <w:rPr>
          <w:rFonts w:ascii="Avenir Next" w:hAnsi="Avenir Next" w:cstheme="majorHAnsi"/>
          <w:b/>
          <w:color w:val="auto"/>
          <w:sz w:val="18"/>
          <w:szCs w:val="20"/>
        </w:rPr>
      </w:pPr>
      <w:r w:rsidRPr="00F420BA">
        <w:rPr>
          <w:rFonts w:ascii="Avenir Next" w:hAnsi="Avenir Next" w:cstheme="majorHAnsi"/>
          <w:b/>
          <w:color w:val="auto"/>
          <w:sz w:val="18"/>
          <w:szCs w:val="20"/>
        </w:rPr>
        <w:t>PRESS ROOM</w:t>
      </w:r>
    </w:p>
    <w:p w14:paraId="749F8AA1" w14:textId="77777777" w:rsidR="002A08B2" w:rsidRDefault="0059657F" w:rsidP="002A08B2">
      <w:pPr>
        <w:pStyle w:val="A"/>
        <w:tabs>
          <w:tab w:val="left" w:pos="8564"/>
        </w:tabs>
        <w:ind w:right="-6"/>
        <w:jc w:val="both"/>
        <w:rPr>
          <w:rFonts w:ascii="Avenir Next" w:hAnsi="Avenir Next" w:cstheme="majorHAnsi"/>
          <w:color w:val="auto"/>
          <w:sz w:val="18"/>
          <w:szCs w:val="20"/>
        </w:rPr>
      </w:pPr>
      <w:r w:rsidRPr="00F420BA">
        <w:rPr>
          <w:rFonts w:ascii="Avenir Next" w:hAnsi="Avenir Next" w:cstheme="majorHAnsi"/>
          <w:color w:val="auto"/>
          <w:sz w:val="18"/>
          <w:szCs w:val="20"/>
        </w:rPr>
        <w:t>For additional pictures please access the below link</w:t>
      </w:r>
    </w:p>
    <w:p w14:paraId="5E969029" w14:textId="0C98F057" w:rsidR="006E00FD" w:rsidRPr="002A08B2" w:rsidRDefault="002A08B2" w:rsidP="002A08B2">
      <w:pPr>
        <w:pStyle w:val="A"/>
        <w:tabs>
          <w:tab w:val="left" w:pos="8564"/>
        </w:tabs>
        <w:ind w:right="-6"/>
        <w:jc w:val="both"/>
        <w:rPr>
          <w:rFonts w:ascii="Avenir Next" w:hAnsi="Avenir Next" w:cstheme="majorHAnsi"/>
          <w:color w:val="auto"/>
          <w:sz w:val="18"/>
          <w:szCs w:val="20"/>
          <w:u w:val="single"/>
        </w:rPr>
      </w:pPr>
      <w:hyperlink r:id="rId6" w:history="1">
        <w:r w:rsidRPr="002A08B2">
          <w:rPr>
            <w:rStyle w:val="Hyperlink"/>
            <w:rFonts w:ascii="Avenir Next" w:hAnsi="Avenir Next" w:cstheme="majorHAnsi"/>
            <w:sz w:val="18"/>
            <w:szCs w:val="20"/>
          </w:rPr>
          <w:t xml:space="preserve">https://we.tl/t-yjXLUIMEZ8 </w:t>
        </w:r>
      </w:hyperlink>
    </w:p>
    <w:p w14:paraId="2623091E" w14:textId="77777777" w:rsidR="002A08B2" w:rsidRDefault="002A08B2" w:rsidP="00944080">
      <w:pPr>
        <w:pStyle w:val="A"/>
        <w:tabs>
          <w:tab w:val="left" w:pos="8564"/>
        </w:tabs>
        <w:spacing w:line="276" w:lineRule="auto"/>
        <w:ind w:right="-6"/>
        <w:jc w:val="both"/>
        <w:rPr>
          <w:rFonts w:ascii="Avenir Next" w:hAnsi="Avenir Next" w:cstheme="majorHAnsi"/>
          <w:b/>
          <w:bCs/>
          <w:color w:val="auto"/>
          <w:sz w:val="24"/>
          <w:szCs w:val="28"/>
          <w:lang w:val="es-ES"/>
        </w:rPr>
      </w:pPr>
    </w:p>
    <w:p w14:paraId="1D937FB9" w14:textId="13329360" w:rsidR="006E00FD" w:rsidRPr="00EA6A63" w:rsidRDefault="00016B40" w:rsidP="00944080">
      <w:pPr>
        <w:pStyle w:val="A"/>
        <w:tabs>
          <w:tab w:val="left" w:pos="8564"/>
        </w:tabs>
        <w:spacing w:line="276" w:lineRule="auto"/>
        <w:ind w:right="-6"/>
        <w:jc w:val="both"/>
        <w:rPr>
          <w:rFonts w:ascii="Avenir Next" w:hAnsi="Avenir Next" w:cstheme="majorHAnsi"/>
          <w:b/>
          <w:bCs/>
          <w:color w:val="auto"/>
          <w:sz w:val="18"/>
          <w:szCs w:val="20"/>
          <w:lang w:val="es-ES"/>
        </w:rPr>
      </w:pPr>
      <w:bookmarkStart w:id="0" w:name="_GoBack"/>
      <w:bookmarkEnd w:id="0"/>
      <w:r w:rsidRPr="00451138">
        <w:rPr>
          <w:rFonts w:ascii="Avenir Next" w:hAnsi="Avenir Next" w:cstheme="majorHAnsi"/>
          <w:noProof/>
          <w:color w:val="auto"/>
          <w:sz w:val="24"/>
          <w:szCs w:val="28"/>
          <w:lang w:eastAsia="en-US"/>
        </w:rPr>
        <w:lastRenderedPageBreak/>
        <w:drawing>
          <wp:anchor distT="0" distB="0" distL="114300" distR="114300" simplePos="0" relativeHeight="251661312" behindDoc="0" locked="0" layoutInCell="1" allowOverlap="1" wp14:anchorId="4C4F1D7E" wp14:editId="3BAE96B6">
            <wp:simplePos x="0" y="0"/>
            <wp:positionH relativeFrom="column">
              <wp:posOffset>4410075</wp:posOffset>
            </wp:positionH>
            <wp:positionV relativeFrom="paragraph">
              <wp:posOffset>12700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a16="http://schemas.microsoft.com/office/drawing/2014/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J:\05- CURRENT\ZENITH\ZEN103 Special Edition Chronomaster 38 mm - Collective\ZEN103D - Round 3\PH\Ai\ZEN0103D Special Edition Chronomaster 38 mm - Collective  1-01.png">
                      <a:extLst>
                        <a:ext uri="{FF2B5EF4-FFF2-40B4-BE49-F238E27FC236}">
                          <a16:creationId xmlns:a16="http://schemas.microsoft.com/office/drawing/2014/main" id="{87A2A353-12EF-417F-A9C7-05DB171C13F9}"/>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19" b="9931"/>
                    <a:stretch/>
                  </pic:blipFill>
                  <pic:spPr bwMode="auto">
                    <a:xfrm>
                      <a:off x="0" y="0"/>
                      <a:ext cx="1720850" cy="2505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451138" w:rsidRPr="00EA6A63">
        <w:rPr>
          <w:rFonts w:ascii="Avenir Next" w:hAnsi="Avenir Next" w:cstheme="majorHAnsi"/>
          <w:b/>
          <w:bCs/>
          <w:color w:val="auto"/>
          <w:sz w:val="24"/>
          <w:szCs w:val="28"/>
          <w:lang w:val="es-ES"/>
        </w:rPr>
        <w:t>CHRONOMASTER EL PRIMERO C.01</w:t>
      </w:r>
    </w:p>
    <w:p w14:paraId="4BD3429B" w14:textId="4CF1A974"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sidRPr="00451138">
        <w:rPr>
          <w:rFonts w:ascii="Avenir Next" w:hAnsi="Avenir Next" w:cstheme="majorHAnsi"/>
          <w:color w:val="auto"/>
          <w:sz w:val="18"/>
          <w:szCs w:val="20"/>
        </w:rPr>
        <w:t>Reference: 03.2152.4061/80.R825</w:t>
      </w:r>
    </w:p>
    <w:p w14:paraId="1FCAFFA4" w14:textId="49BDECFA"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63907B8" w14:textId="6CF76107"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sidRPr="00451138">
        <w:rPr>
          <w:rFonts w:ascii="Avenir Next" w:hAnsi="Avenir Next" w:cstheme="majorHAnsi"/>
          <w:b/>
          <w:bCs/>
          <w:color w:val="auto"/>
          <w:sz w:val="18"/>
          <w:szCs w:val="20"/>
        </w:rPr>
        <w:t>KEY POINTS</w:t>
      </w:r>
    </w:p>
    <w:p w14:paraId="6952312B" w14:textId="569D01F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szCs w:val="20"/>
        </w:rPr>
        <w:t>Limited edition Chronomaster El Primero created in collaboration with Collective</w:t>
      </w:r>
    </w:p>
    <w:p w14:paraId="60613D91" w14:textId="456CC1C6"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roofErr w:type="spellStart"/>
      <w:r w:rsidRPr="00451138">
        <w:rPr>
          <w:rFonts w:ascii="Avenir Next" w:hAnsi="Avenir Next" w:cstheme="majorHAnsi"/>
          <w:color w:val="auto"/>
          <w:sz w:val="18"/>
          <w:szCs w:val="20"/>
        </w:rPr>
        <w:t>Satined</w:t>
      </w:r>
      <w:proofErr w:type="spellEnd"/>
      <w:r w:rsidRPr="00451138">
        <w:rPr>
          <w:rFonts w:ascii="Avenir Next" w:hAnsi="Avenir Next" w:cstheme="majorHAnsi"/>
          <w:color w:val="auto"/>
          <w:sz w:val="18"/>
          <w:szCs w:val="20"/>
        </w:rPr>
        <w:t xml:space="preserve"> sides/upper lugs and pushers</w:t>
      </w:r>
    </w:p>
    <w:p w14:paraId="7852B2E0" w14:textId="6CE19D90"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sidRPr="00451138">
        <w:rPr>
          <w:rFonts w:ascii="Avenir Next" w:hAnsi="Avenir Next" w:cstheme="majorHAnsi"/>
          <w:color w:val="auto"/>
          <w:sz w:val="18"/>
          <w:szCs w:val="20"/>
        </w:rPr>
        <w:t>Special White/Grey dial</w:t>
      </w:r>
    </w:p>
    <w:p w14:paraId="37FFB91E" w14:textId="7777777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257DF23" w14:textId="7ADC6F7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bCs/>
          <w:color w:val="auto"/>
          <w:sz w:val="18"/>
          <w:szCs w:val="20"/>
        </w:rPr>
        <w:t>MOVEMENT</w:t>
      </w:r>
    </w:p>
    <w:p w14:paraId="7D6BB4DA" w14:textId="3191FB00"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El Primero 40</w:t>
      </w:r>
      <w:r w:rsidR="0045108E" w:rsidRPr="0045108E">
        <w:rPr>
          <w:rFonts w:ascii="Avenir Next" w:hAnsi="Avenir Next" w:cstheme="majorHAnsi"/>
          <w:color w:val="auto"/>
          <w:sz w:val="18"/>
          <w:szCs w:val="20"/>
        </w:rPr>
        <w:t>61</w:t>
      </w:r>
      <w:r w:rsidRPr="0045108E">
        <w:rPr>
          <w:rFonts w:ascii="Avenir Next" w:hAnsi="Avenir Next" w:cstheme="majorHAnsi"/>
          <w:color w:val="auto"/>
          <w:sz w:val="18"/>
          <w:szCs w:val="20"/>
        </w:rPr>
        <w:t>, Automatic</w:t>
      </w:r>
    </w:p>
    <w:p w14:paraId="2806043C"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proofErr w:type="spellStart"/>
      <w:r w:rsidRPr="0045108E">
        <w:rPr>
          <w:rFonts w:ascii="Avenir Next" w:hAnsi="Avenir Next" w:cstheme="majorHAnsi"/>
          <w:color w:val="auto"/>
          <w:sz w:val="18"/>
          <w:szCs w:val="20"/>
        </w:rPr>
        <w:t>Calibre</w:t>
      </w:r>
      <w:proofErr w:type="spellEnd"/>
      <w:r w:rsidRPr="0045108E">
        <w:rPr>
          <w:rFonts w:ascii="Avenir Next" w:hAnsi="Avenir Next" w:cstheme="majorHAnsi"/>
          <w:color w:val="auto"/>
          <w:sz w:val="18"/>
          <w:szCs w:val="20"/>
        </w:rPr>
        <w:t>: 13 ¼ ``` (Diameter: 30 mm)</w:t>
      </w:r>
    </w:p>
    <w:p w14:paraId="09DD412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Movement thickness: 6.6.mm</w:t>
      </w:r>
    </w:p>
    <w:p w14:paraId="08190FFF" w14:textId="69443CF1"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Components: 2</w:t>
      </w:r>
      <w:r w:rsidR="0045108E" w:rsidRPr="0045108E">
        <w:rPr>
          <w:rFonts w:ascii="Avenir Next" w:hAnsi="Avenir Next" w:cstheme="majorHAnsi"/>
          <w:color w:val="auto"/>
          <w:sz w:val="18"/>
          <w:szCs w:val="20"/>
        </w:rPr>
        <w:t>82</w:t>
      </w:r>
    </w:p>
    <w:p w14:paraId="44875E29"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Jewels: 31</w:t>
      </w:r>
    </w:p>
    <w:p w14:paraId="1834316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 xml:space="preserve">Frequency: 36,000 </w:t>
      </w:r>
      <w:proofErr w:type="spellStart"/>
      <w:r w:rsidRPr="0045108E">
        <w:rPr>
          <w:rFonts w:ascii="Avenir Next" w:hAnsi="Avenir Next" w:cstheme="majorHAnsi"/>
          <w:color w:val="auto"/>
          <w:sz w:val="18"/>
          <w:szCs w:val="20"/>
        </w:rPr>
        <w:t>VpH</w:t>
      </w:r>
      <w:proofErr w:type="spellEnd"/>
      <w:r w:rsidRPr="0045108E">
        <w:rPr>
          <w:rFonts w:ascii="Avenir Next" w:hAnsi="Avenir Next" w:cstheme="majorHAnsi"/>
          <w:color w:val="auto"/>
          <w:sz w:val="18"/>
          <w:szCs w:val="20"/>
        </w:rPr>
        <w:t xml:space="preserve"> (5 Hz)</w:t>
      </w:r>
    </w:p>
    <w:p w14:paraId="2557DC1D"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Power-reserve: min. 50 hours</w:t>
      </w:r>
    </w:p>
    <w:p w14:paraId="5F256BC7" w14:textId="0D2238B6" w:rsidR="00451138"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Finishes: Oscillating weight with “</w:t>
      </w:r>
      <w:proofErr w:type="spellStart"/>
      <w:r w:rsidRPr="0045108E">
        <w:rPr>
          <w:rFonts w:ascii="Avenir Next" w:hAnsi="Avenir Next" w:cstheme="majorHAnsi"/>
          <w:color w:val="auto"/>
          <w:sz w:val="18"/>
          <w:szCs w:val="20"/>
        </w:rPr>
        <w:t>Côtes</w:t>
      </w:r>
      <w:proofErr w:type="spellEnd"/>
      <w:r w:rsidRPr="0045108E">
        <w:rPr>
          <w:rFonts w:ascii="Avenir Next" w:hAnsi="Avenir Next" w:cstheme="majorHAnsi"/>
          <w:color w:val="auto"/>
          <w:sz w:val="18"/>
          <w:szCs w:val="20"/>
        </w:rPr>
        <w:t xml:space="preserve"> de Genève”. Motif</w:t>
      </w:r>
    </w:p>
    <w:p w14:paraId="535C1D8B" w14:textId="77777777" w:rsidR="00495B10" w:rsidRDefault="00495B10" w:rsidP="00495B10">
      <w:pPr>
        <w:pStyle w:val="A"/>
        <w:tabs>
          <w:tab w:val="left" w:pos="8564"/>
        </w:tabs>
        <w:spacing w:line="276" w:lineRule="auto"/>
        <w:ind w:right="-6"/>
        <w:jc w:val="both"/>
        <w:rPr>
          <w:rFonts w:ascii="Avenir Next" w:hAnsi="Avenir Next" w:cstheme="majorHAnsi"/>
          <w:color w:val="auto"/>
          <w:sz w:val="18"/>
          <w:szCs w:val="20"/>
        </w:rPr>
      </w:pPr>
    </w:p>
    <w:p w14:paraId="7982DD1F" w14:textId="0385744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bCs/>
          <w:color w:val="auto"/>
          <w:sz w:val="18"/>
          <w:szCs w:val="20"/>
        </w:rPr>
        <w:t>FUNCTIONS</w:t>
      </w:r>
    </w:p>
    <w:p w14:paraId="7EE1E28F" w14:textId="58D89505"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Hours and minutes in the cent</w:t>
      </w:r>
      <w:r>
        <w:rPr>
          <w:rFonts w:ascii="Avenir Next" w:hAnsi="Avenir Next" w:cstheme="majorHAnsi"/>
          <w:color w:val="auto"/>
          <w:sz w:val="18"/>
          <w:szCs w:val="20"/>
        </w:rPr>
        <w:t>er</w:t>
      </w:r>
    </w:p>
    <w:p w14:paraId="3ABD94D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Small seconds at 9 o'clock</w:t>
      </w:r>
    </w:p>
    <w:p w14:paraId="1602DBFD"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Chronograph:</w:t>
      </w:r>
    </w:p>
    <w:p w14:paraId="06BE260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Central chronograph hand</w:t>
      </w:r>
    </w:p>
    <w:p w14:paraId="47C54EA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- 12-hour counter at 6 o'clock</w:t>
      </w:r>
    </w:p>
    <w:p w14:paraId="776654E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- 30-minute counter at 3 o'clock</w:t>
      </w:r>
    </w:p>
    <w:p w14:paraId="2BD3D04D" w14:textId="565822CF"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Tachymetric scale</w:t>
      </w:r>
    </w:p>
    <w:p w14:paraId="0E3C555D" w14:textId="3BA3956C"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p>
    <w:p w14:paraId="1BBD9CEC" w14:textId="77777777" w:rsidR="00922E17" w:rsidRPr="00922E17" w:rsidRDefault="00922E17" w:rsidP="00922E17">
      <w:pPr>
        <w:pStyle w:val="A"/>
        <w:tabs>
          <w:tab w:val="left" w:pos="8564"/>
        </w:tabs>
        <w:spacing w:line="276" w:lineRule="auto"/>
        <w:ind w:right="-6"/>
        <w:jc w:val="both"/>
        <w:rPr>
          <w:rFonts w:ascii="Avenir Next" w:hAnsi="Avenir Next" w:cstheme="majorHAnsi"/>
          <w:b/>
          <w:bCs/>
          <w:color w:val="auto"/>
          <w:sz w:val="18"/>
          <w:szCs w:val="20"/>
        </w:rPr>
      </w:pPr>
      <w:r w:rsidRPr="00922E17">
        <w:rPr>
          <w:rFonts w:ascii="Avenir Next" w:hAnsi="Avenir Next" w:cstheme="majorHAnsi"/>
          <w:b/>
          <w:bCs/>
          <w:color w:val="auto"/>
          <w:sz w:val="18"/>
          <w:szCs w:val="20"/>
        </w:rPr>
        <w:t>CASE, DIAL &amp; HANDS</w:t>
      </w:r>
    </w:p>
    <w:p w14:paraId="5439D2B7" w14:textId="748719D2"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xml:space="preserve">Material: </w:t>
      </w:r>
      <w:r>
        <w:rPr>
          <w:rFonts w:ascii="Avenir Next" w:hAnsi="Avenir Next" w:cstheme="majorHAnsi"/>
          <w:color w:val="auto"/>
          <w:sz w:val="18"/>
          <w:szCs w:val="20"/>
        </w:rPr>
        <w:t>Steel</w:t>
      </w:r>
    </w:p>
    <w:p w14:paraId="49558D2C" w14:textId="68F07198"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xml:space="preserve">Diameter: </w:t>
      </w:r>
      <w:r>
        <w:rPr>
          <w:rFonts w:ascii="Avenir Next" w:hAnsi="Avenir Next" w:cstheme="majorHAnsi"/>
          <w:color w:val="auto"/>
          <w:sz w:val="18"/>
          <w:szCs w:val="20"/>
        </w:rPr>
        <w:t>38</w:t>
      </w:r>
      <w:r w:rsidRPr="00922E17">
        <w:rPr>
          <w:rFonts w:ascii="Avenir Next" w:hAnsi="Avenir Next" w:cstheme="majorHAnsi"/>
          <w:color w:val="auto"/>
          <w:sz w:val="18"/>
          <w:szCs w:val="20"/>
        </w:rPr>
        <w:t xml:space="preserve"> mm</w:t>
      </w:r>
    </w:p>
    <w:p w14:paraId="7215B0E4" w14:textId="0BCD55A6"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 xml:space="preserve">Opening diameter: </w:t>
      </w:r>
      <w:r w:rsidR="007B60D5" w:rsidRPr="0045108E">
        <w:rPr>
          <w:rFonts w:ascii="Avenir Next" w:hAnsi="Avenir Next" w:cstheme="majorHAnsi"/>
          <w:color w:val="auto"/>
          <w:sz w:val="18"/>
          <w:szCs w:val="20"/>
        </w:rPr>
        <w:t>33.</w:t>
      </w:r>
      <w:r w:rsidR="0045108E" w:rsidRPr="0045108E">
        <w:rPr>
          <w:rFonts w:ascii="Avenir Next" w:hAnsi="Avenir Next" w:cstheme="majorHAnsi"/>
          <w:color w:val="auto"/>
          <w:sz w:val="18"/>
          <w:szCs w:val="20"/>
        </w:rPr>
        <w:t>10</w:t>
      </w:r>
      <w:r w:rsidR="007B60D5" w:rsidRPr="0045108E">
        <w:rPr>
          <w:rFonts w:ascii="Avenir Next" w:hAnsi="Avenir Next" w:cstheme="majorHAnsi"/>
          <w:color w:val="auto"/>
          <w:sz w:val="18"/>
          <w:szCs w:val="20"/>
        </w:rPr>
        <w:t xml:space="preserve"> mm</w:t>
      </w:r>
    </w:p>
    <w:p w14:paraId="453007D9" w14:textId="04E946CB"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Thickness: 12.</w:t>
      </w:r>
      <w:r w:rsidR="0045108E" w:rsidRPr="0045108E">
        <w:rPr>
          <w:rFonts w:ascii="Avenir Next" w:hAnsi="Avenir Next" w:cstheme="majorHAnsi"/>
          <w:color w:val="auto"/>
          <w:sz w:val="18"/>
          <w:szCs w:val="20"/>
        </w:rPr>
        <w:t>45</w:t>
      </w:r>
      <w:r w:rsidRPr="0045108E">
        <w:rPr>
          <w:rFonts w:ascii="Avenir Next" w:hAnsi="Avenir Next" w:cstheme="majorHAnsi"/>
          <w:color w:val="auto"/>
          <w:sz w:val="18"/>
          <w:szCs w:val="20"/>
        </w:rPr>
        <w:t xml:space="preserve"> mm</w:t>
      </w:r>
    </w:p>
    <w:p w14:paraId="5EA9F4C2"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Crystal: Domed sapphire crystal with anti-reflective treatment on both sides</w:t>
      </w:r>
    </w:p>
    <w:p w14:paraId="391FAA04" w14:textId="618B7B91"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Case-back: Transparent sapphire crystal</w:t>
      </w:r>
      <w:r w:rsidR="007B60D5" w:rsidRPr="0045108E">
        <w:rPr>
          <w:rFonts w:ascii="Avenir Next" w:hAnsi="Avenir Next" w:cstheme="majorHAnsi"/>
          <w:color w:val="auto"/>
          <w:sz w:val="18"/>
          <w:szCs w:val="20"/>
        </w:rPr>
        <w:t xml:space="preserve">. </w:t>
      </w:r>
    </w:p>
    <w:p w14:paraId="0ECA38BE"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45108E">
        <w:rPr>
          <w:rFonts w:ascii="Avenir Next" w:hAnsi="Avenir Next" w:cstheme="majorHAnsi"/>
          <w:color w:val="auto"/>
          <w:sz w:val="18"/>
          <w:szCs w:val="20"/>
        </w:rPr>
        <w:t>Water-resistance: 10 ATM</w:t>
      </w:r>
    </w:p>
    <w:p w14:paraId="7EEF89F7" w14:textId="0A1A63B9"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Dial: Special White/Grey dial</w:t>
      </w:r>
    </w:p>
    <w:p w14:paraId="468CCABB" w14:textId="11F00302"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xml:space="preserve">Hour-markers: </w:t>
      </w:r>
      <w:r w:rsidR="007B60D5" w:rsidRPr="0045108E">
        <w:rPr>
          <w:rFonts w:ascii="Avenir Next" w:hAnsi="Avenir Next" w:cstheme="majorHAnsi"/>
          <w:color w:val="auto"/>
          <w:sz w:val="18"/>
          <w:szCs w:val="20"/>
        </w:rPr>
        <w:t>Rhodium-plated</w:t>
      </w:r>
      <w:r w:rsidRPr="0045108E">
        <w:rPr>
          <w:rFonts w:ascii="Avenir Next" w:hAnsi="Avenir Next" w:cstheme="majorHAnsi"/>
          <w:color w:val="auto"/>
          <w:sz w:val="18"/>
          <w:szCs w:val="20"/>
        </w:rPr>
        <w:t xml:space="preserve">, faceted and coated with </w:t>
      </w:r>
      <w:proofErr w:type="spellStart"/>
      <w:r w:rsidRPr="0045108E">
        <w:rPr>
          <w:rFonts w:ascii="Avenir Next" w:hAnsi="Avenir Next" w:cstheme="majorHAnsi"/>
          <w:color w:val="auto"/>
          <w:sz w:val="18"/>
          <w:szCs w:val="20"/>
        </w:rPr>
        <w:t>SuperLuminova</w:t>
      </w:r>
      <w:proofErr w:type="spellEnd"/>
      <w:r w:rsidRPr="0045108E">
        <w:rPr>
          <w:rFonts w:ascii="Avenir Next" w:hAnsi="Avenir Next" w:cstheme="majorHAnsi"/>
          <w:color w:val="auto"/>
          <w:sz w:val="18"/>
          <w:szCs w:val="20"/>
        </w:rPr>
        <w:t xml:space="preserve"> SLN C1</w:t>
      </w:r>
      <w:r w:rsidR="0045108E" w:rsidRPr="0045108E">
        <w:rPr>
          <w:rFonts w:ascii="Avenir Next" w:hAnsi="Avenir Next" w:cstheme="majorHAnsi"/>
          <w:color w:val="auto"/>
          <w:sz w:val="18"/>
          <w:szCs w:val="20"/>
        </w:rPr>
        <w:t xml:space="preserve"> (blue emission)</w:t>
      </w:r>
    </w:p>
    <w:p w14:paraId="11C0A158" w14:textId="32F5041B"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Hands: Rhodium-plated</w:t>
      </w:r>
      <w:r w:rsidR="0045108E">
        <w:rPr>
          <w:rFonts w:ascii="Avenir Next" w:hAnsi="Avenir Next" w:cstheme="majorHAnsi"/>
          <w:color w:val="auto"/>
          <w:sz w:val="18"/>
          <w:szCs w:val="20"/>
        </w:rPr>
        <w:t xml:space="preserve">, faceted and coated with </w:t>
      </w:r>
      <w:proofErr w:type="spellStart"/>
      <w:r w:rsidR="0045108E">
        <w:rPr>
          <w:rFonts w:ascii="Avenir Next" w:hAnsi="Avenir Next" w:cstheme="majorHAnsi"/>
          <w:color w:val="auto"/>
          <w:sz w:val="18"/>
          <w:szCs w:val="20"/>
        </w:rPr>
        <w:t>SuperLuminova</w:t>
      </w:r>
      <w:proofErr w:type="spellEnd"/>
      <w:r w:rsidR="0045108E">
        <w:rPr>
          <w:rFonts w:ascii="Avenir Next" w:hAnsi="Avenir Next" w:cstheme="majorHAnsi"/>
          <w:color w:val="auto"/>
          <w:sz w:val="18"/>
          <w:szCs w:val="20"/>
        </w:rPr>
        <w:t xml:space="preserve"> SLN C1 (blue emission)</w:t>
      </w:r>
    </w:p>
    <w:p w14:paraId="7CC4CDF0" w14:textId="77777777"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p>
    <w:p w14:paraId="5CDA7BAB" w14:textId="7A3D25A8" w:rsidR="00922E17" w:rsidRDefault="00922E17"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bCs/>
          <w:color w:val="auto"/>
          <w:sz w:val="18"/>
          <w:szCs w:val="20"/>
        </w:rPr>
        <w:t>STRAP &amp; BUCKLE</w:t>
      </w:r>
    </w:p>
    <w:p w14:paraId="6707C44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sidRPr="00922E17">
        <w:rPr>
          <w:rFonts w:ascii="Avenir Next" w:hAnsi="Avenir Next" w:cstheme="majorHAnsi"/>
          <w:color w:val="auto"/>
          <w:sz w:val="18"/>
          <w:szCs w:val="20"/>
        </w:rPr>
        <w:t xml:space="preserve">“Black </w:t>
      </w:r>
      <w:proofErr w:type="spellStart"/>
      <w:r w:rsidRPr="00922E17">
        <w:rPr>
          <w:rFonts w:ascii="Avenir Next" w:hAnsi="Avenir Next" w:cstheme="majorHAnsi"/>
          <w:color w:val="auto"/>
          <w:sz w:val="18"/>
          <w:szCs w:val="20"/>
        </w:rPr>
        <w:t>Cordura</w:t>
      </w:r>
      <w:proofErr w:type="spellEnd"/>
      <w:r w:rsidRPr="00922E17">
        <w:rPr>
          <w:rFonts w:ascii="Avenir Next" w:hAnsi="Avenir Next" w:cstheme="majorHAnsi"/>
          <w:color w:val="auto"/>
          <w:sz w:val="18"/>
          <w:szCs w:val="20"/>
        </w:rPr>
        <w:t xml:space="preserve"> effect” rubber strap</w:t>
      </w:r>
    </w:p>
    <w:p w14:paraId="16DA90D3" w14:textId="3000E6BA"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proofErr w:type="spellStart"/>
      <w:r w:rsidRPr="00922E17">
        <w:rPr>
          <w:rFonts w:ascii="Avenir Next" w:hAnsi="Avenir Next" w:cstheme="majorHAnsi"/>
          <w:color w:val="auto"/>
          <w:sz w:val="18"/>
          <w:szCs w:val="20"/>
        </w:rPr>
        <w:t>Satined</w:t>
      </w:r>
      <w:proofErr w:type="spellEnd"/>
      <w:r w:rsidRPr="00922E17">
        <w:rPr>
          <w:rFonts w:ascii="Avenir Next" w:hAnsi="Avenir Next" w:cstheme="majorHAnsi"/>
          <w:color w:val="auto"/>
          <w:sz w:val="18"/>
          <w:szCs w:val="20"/>
        </w:rPr>
        <w:t>/polished folding clasp</w:t>
      </w:r>
    </w:p>
    <w:sectPr w:rsidR="00922E17" w:rsidRPr="00922E17"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95784" w14:textId="77777777" w:rsidR="00404D9D" w:rsidRDefault="00404D9D" w:rsidP="009F1CDE">
      <w:r>
        <w:separator/>
      </w:r>
    </w:p>
  </w:endnote>
  <w:endnote w:type="continuationSeparator" w:id="0">
    <w:p w14:paraId="2840FA17" w14:textId="77777777" w:rsidR="00404D9D" w:rsidRDefault="00404D9D"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Next">
    <w:altName w:val="Avenir Next Regular"/>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944080" w:rsidRDefault="00944080" w:rsidP="00944080">
    <w:pPr>
      <w:pStyle w:val="Footer"/>
      <w:jc w:val="center"/>
      <w:rPr>
        <w:rFonts w:ascii="Avenir Next" w:hAnsi="Avenir Next"/>
        <w:sz w:val="18"/>
        <w:szCs w:val="18"/>
        <w:lang w:val="fr-CH"/>
      </w:rPr>
    </w:pPr>
    <w:r w:rsidRPr="00944080">
      <w:rPr>
        <w:rFonts w:ascii="Avenir Next" w:hAnsi="Avenir Next" w:cs="Times New Roman"/>
        <w:b/>
        <w:sz w:val="18"/>
        <w:szCs w:val="18"/>
        <w:bdr w:val="nil"/>
        <w:lang w:val="fr-CH"/>
      </w:rPr>
      <w:t>ZENITH</w:t>
    </w:r>
    <w:r w:rsidRPr="00944080">
      <w:rPr>
        <w:rFonts w:ascii="Avenir Next" w:hAnsi="Avenir Next" w:cs="Times New Roman"/>
        <w:sz w:val="18"/>
        <w:szCs w:val="18"/>
        <w:bdr w:val="nil"/>
        <w:lang w:val="fr-CH"/>
      </w:rPr>
      <w:t xml:space="preserve"> | www.zenith-watches.com | Rue des Billodes 34-36 | CH-2400 Le Locle</w:t>
    </w:r>
  </w:p>
  <w:p w14:paraId="5E9B7C16" w14:textId="0CAD7473" w:rsidR="00944080" w:rsidRPr="00944080" w:rsidRDefault="00944080" w:rsidP="00944080">
    <w:pPr>
      <w:pStyle w:val="Footer"/>
      <w:jc w:val="center"/>
      <w:rPr>
        <w:rFonts w:ascii="Avenir Next" w:hAnsi="Avenir Next"/>
        <w:sz w:val="18"/>
        <w:szCs w:val="18"/>
      </w:rPr>
    </w:pPr>
    <w:r w:rsidRPr="00944080">
      <w:rPr>
        <w:rFonts w:ascii="Avenir Next" w:hAnsi="Avenir Next" w:cs="Times New Roman"/>
        <w:sz w:val="18"/>
        <w:szCs w:val="18"/>
        <w:bdr w:val="nil"/>
        <w:lang w:val="it-IT"/>
      </w:rPr>
      <w:t xml:space="preserve">International Media Relations: </w:t>
    </w:r>
    <w:hyperlink r:id="rId1" w:history="1">
      <w:r w:rsidRPr="00860DA9">
        <w:rPr>
          <w:rStyle w:val="Hyperlink"/>
          <w:rFonts w:ascii="Avenir Next" w:hAnsi="Avenir Next" w:cs="Times New Roman"/>
          <w:sz w:val="18"/>
          <w:szCs w:val="18"/>
          <w:bdr w:val="nil"/>
          <w:lang w:val="it-I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87E35" w14:textId="77777777" w:rsidR="00404D9D" w:rsidRDefault="00404D9D" w:rsidP="009F1CDE">
      <w:r>
        <w:separator/>
      </w:r>
    </w:p>
  </w:footnote>
  <w:footnote w:type="continuationSeparator" w:id="0">
    <w:p w14:paraId="6956E7AF" w14:textId="77777777" w:rsidR="00404D9D" w:rsidRDefault="00404D9D"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CDE"/>
    <w:rsid w:val="00016B40"/>
    <w:rsid w:val="00067362"/>
    <w:rsid w:val="000C29C7"/>
    <w:rsid w:val="001D5350"/>
    <w:rsid w:val="001F30AB"/>
    <w:rsid w:val="001F7B3E"/>
    <w:rsid w:val="00216062"/>
    <w:rsid w:val="00250089"/>
    <w:rsid w:val="00276903"/>
    <w:rsid w:val="002A08B2"/>
    <w:rsid w:val="00303F0E"/>
    <w:rsid w:val="003650A5"/>
    <w:rsid w:val="003D47B8"/>
    <w:rsid w:val="00404D9D"/>
    <w:rsid w:val="004307A8"/>
    <w:rsid w:val="0045108E"/>
    <w:rsid w:val="00451138"/>
    <w:rsid w:val="0045414F"/>
    <w:rsid w:val="00495B10"/>
    <w:rsid w:val="00535884"/>
    <w:rsid w:val="00576223"/>
    <w:rsid w:val="005774FE"/>
    <w:rsid w:val="0059657F"/>
    <w:rsid w:val="005E0F2E"/>
    <w:rsid w:val="005F1D36"/>
    <w:rsid w:val="00690BC3"/>
    <w:rsid w:val="006A19A2"/>
    <w:rsid w:val="006A63AB"/>
    <w:rsid w:val="006C0450"/>
    <w:rsid w:val="006E00FD"/>
    <w:rsid w:val="00733D7D"/>
    <w:rsid w:val="00740205"/>
    <w:rsid w:val="00751094"/>
    <w:rsid w:val="0078018D"/>
    <w:rsid w:val="007B60D5"/>
    <w:rsid w:val="007C2A9C"/>
    <w:rsid w:val="007C654C"/>
    <w:rsid w:val="007E46DA"/>
    <w:rsid w:val="007F4466"/>
    <w:rsid w:val="008E0E5B"/>
    <w:rsid w:val="008F2386"/>
    <w:rsid w:val="00922E17"/>
    <w:rsid w:val="00944080"/>
    <w:rsid w:val="00974A18"/>
    <w:rsid w:val="009B2CFF"/>
    <w:rsid w:val="009F1CDE"/>
    <w:rsid w:val="00A00D34"/>
    <w:rsid w:val="00AD1504"/>
    <w:rsid w:val="00B21701"/>
    <w:rsid w:val="00B36605"/>
    <w:rsid w:val="00B51F73"/>
    <w:rsid w:val="00B61BFB"/>
    <w:rsid w:val="00B64B02"/>
    <w:rsid w:val="00C742CF"/>
    <w:rsid w:val="00C972E8"/>
    <w:rsid w:val="00CA672B"/>
    <w:rsid w:val="00CB3E4F"/>
    <w:rsid w:val="00D109D6"/>
    <w:rsid w:val="00D16116"/>
    <w:rsid w:val="00D23A7C"/>
    <w:rsid w:val="00D470E3"/>
    <w:rsid w:val="00D61DDE"/>
    <w:rsid w:val="00D65A21"/>
    <w:rsid w:val="00E46A28"/>
    <w:rsid w:val="00E50543"/>
    <w:rsid w:val="00EA6A63"/>
    <w:rsid w:val="00F42FBC"/>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7EAD9F"/>
  <w14:defaultImageDpi w14:val="300"/>
  <w15:docId w15:val="{18D5E6DD-FD5D-4A23-939B-B709864B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DefaultParagraphFont"/>
    <w:rsid w:val="00EA6A63"/>
  </w:style>
  <w:style w:type="character" w:styleId="UnresolvedMention">
    <w:name w:val="Unresolved Mention"/>
    <w:basedOn w:val="DefaultParagraphFont"/>
    <w:uiPriority w:val="99"/>
    <w:semiHidden/>
    <w:unhideWhenUsed/>
    <w:rsid w:val="002A0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492062118">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tl/t-yjXLUIMEZ8%2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2019-09-24T11:39:00Z</cp:lastPrinted>
  <dcterms:created xsi:type="dcterms:W3CDTF">2019-09-24T10:51:00Z</dcterms:created>
  <dcterms:modified xsi:type="dcterms:W3CDTF">2019-09-24T11:39:00Z</dcterms:modified>
</cp:coreProperties>
</file>