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6716D" w14:textId="1D11C068" w:rsidR="00944598" w:rsidRDefault="00576223" w:rsidP="001504D5">
      <w:pPr>
        <w:jc w:val="center"/>
        <w:rPr>
          <w:rFonts w:ascii="Avenir Next" w:hAnsi="Avenir Next"/>
          <w:b/>
          <w:bCs/>
          <w:color w:val="000000" w:themeColor="text1"/>
          <w:sz w:val="20"/>
          <w:szCs w:val="20"/>
          <w:lang w:val="fr-FR"/>
        </w:rPr>
      </w:pPr>
      <w:r w:rsidRPr="00580CAA">
        <w:rPr>
          <w:rFonts w:ascii="Avenir Next" w:hAnsi="Avenir Next"/>
          <w:b/>
          <w:bCs/>
          <w:sz w:val="30"/>
          <w:lang w:val="fr-FR"/>
        </w:rPr>
        <w:t>Chronomaster El Primero C.01</w:t>
      </w:r>
      <w:r w:rsidR="003D47B8" w:rsidRPr="00580CAA">
        <w:rPr>
          <w:rFonts w:ascii="Avenir Next" w:hAnsi="Avenir Next"/>
          <w:b/>
          <w:bCs/>
          <w:sz w:val="20"/>
          <w:szCs w:val="20"/>
          <w:lang w:val="fr-FR"/>
        </w:rPr>
        <w:br/>
      </w:r>
      <w:r w:rsidR="00CA672B" w:rsidRPr="00580CAA">
        <w:rPr>
          <w:rFonts w:ascii="Avenir Next" w:hAnsi="Avenir Next"/>
          <w:b/>
          <w:bCs/>
          <w:color w:val="000000" w:themeColor="text1"/>
          <w:sz w:val="20"/>
          <w:szCs w:val="20"/>
          <w:lang w:val="fr-FR"/>
        </w:rPr>
        <w:t xml:space="preserve">Zenith </w:t>
      </w:r>
      <w:r w:rsidR="00944598">
        <w:rPr>
          <w:rFonts w:ascii="Avenir Next" w:hAnsi="Avenir Next"/>
          <w:b/>
          <w:bCs/>
          <w:color w:val="000000" w:themeColor="text1"/>
          <w:sz w:val="20"/>
          <w:szCs w:val="20"/>
          <w:lang w:val="fr-FR"/>
        </w:rPr>
        <w:t>annonce sa collaboration avec le club de collectionneurs ‘Collective’ de la Silicon Valley pour le lancement d’une Chronomaster El Primero en édition limitée</w:t>
      </w:r>
    </w:p>
    <w:p w14:paraId="3B6ADA2E" w14:textId="4B0592E3" w:rsidR="00CA672B" w:rsidRPr="001504D5" w:rsidRDefault="00CA672B" w:rsidP="001504D5">
      <w:pPr>
        <w:jc w:val="center"/>
        <w:rPr>
          <w:rFonts w:ascii="Avenir Next" w:hAnsi="Avenir Next"/>
          <w:b/>
          <w:bCs/>
          <w:color w:val="000000" w:themeColor="text1"/>
          <w:sz w:val="12"/>
          <w:szCs w:val="12"/>
          <w:lang w:val="fr-FR"/>
        </w:rPr>
      </w:pPr>
      <w:r w:rsidRPr="00580CAA">
        <w:rPr>
          <w:rFonts w:ascii="Avenir Next" w:hAnsi="Avenir Next"/>
          <w:b/>
          <w:bCs/>
          <w:color w:val="000000" w:themeColor="text1"/>
          <w:sz w:val="20"/>
          <w:szCs w:val="20"/>
          <w:lang w:val="fr-FR"/>
        </w:rPr>
        <w:t xml:space="preserve"> </w:t>
      </w:r>
    </w:p>
    <w:p w14:paraId="1BD181DE" w14:textId="78713799" w:rsidR="00BE3FBB" w:rsidRPr="001504D5" w:rsidRDefault="00BE3FBB" w:rsidP="001504D5">
      <w:pPr>
        <w:jc w:val="both"/>
        <w:rPr>
          <w:rFonts w:ascii="Avenir Next" w:hAnsi="Avenir Next"/>
          <w:color w:val="000000" w:themeColor="text1"/>
          <w:sz w:val="18"/>
          <w:szCs w:val="18"/>
          <w:lang w:val="fr-FR"/>
        </w:rPr>
      </w:pPr>
      <w:r w:rsidRPr="00BE3FBB">
        <w:rPr>
          <w:rFonts w:ascii="Avenir Next" w:hAnsi="Avenir Next"/>
          <w:color w:val="000000" w:themeColor="text1"/>
          <w:sz w:val="18"/>
          <w:szCs w:val="18"/>
          <w:lang w:val="fr-FR"/>
        </w:rPr>
        <w:t xml:space="preserve">Cette année, à l'occasion du </w:t>
      </w:r>
      <w:r w:rsidR="00944598">
        <w:rPr>
          <w:rFonts w:ascii="Avenir Next" w:hAnsi="Avenir Next"/>
          <w:color w:val="000000" w:themeColor="text1"/>
          <w:sz w:val="18"/>
          <w:szCs w:val="18"/>
          <w:lang w:val="fr-FR"/>
        </w:rPr>
        <w:t>50</w:t>
      </w:r>
      <w:r w:rsidR="00944598">
        <w:rPr>
          <w:rFonts w:ascii="Avenir Next" w:hAnsi="Avenir Next"/>
          <w:color w:val="000000" w:themeColor="text1"/>
          <w:sz w:val="18"/>
          <w:szCs w:val="18"/>
          <w:vertAlign w:val="superscript"/>
          <w:lang w:val="fr-FR"/>
        </w:rPr>
        <w:t>ème</w:t>
      </w:r>
      <w:r w:rsidRPr="00BE3FBB">
        <w:rPr>
          <w:rFonts w:ascii="Avenir Next" w:hAnsi="Avenir Next"/>
          <w:color w:val="000000" w:themeColor="text1"/>
          <w:sz w:val="18"/>
          <w:szCs w:val="18"/>
          <w:lang w:val="fr-FR"/>
        </w:rPr>
        <w:t xml:space="preserve"> anniversaire du légendaire mouvement El Primero, Zenith a collaboré avec </w:t>
      </w:r>
      <w:r w:rsidR="005950B1">
        <w:rPr>
          <w:rFonts w:ascii="Avenir Next" w:hAnsi="Avenir Next"/>
          <w:color w:val="000000" w:themeColor="text1"/>
          <w:sz w:val="18"/>
          <w:szCs w:val="18"/>
          <w:lang w:val="fr-FR"/>
        </w:rPr>
        <w:t>‘</w:t>
      </w:r>
      <w:r w:rsidRPr="00BE3FBB">
        <w:rPr>
          <w:rFonts w:ascii="Avenir Next" w:hAnsi="Avenir Next"/>
          <w:color w:val="000000" w:themeColor="text1"/>
          <w:sz w:val="18"/>
          <w:szCs w:val="18"/>
          <w:lang w:val="fr-FR"/>
        </w:rPr>
        <w:t>Collective</w:t>
      </w:r>
      <w:r w:rsidR="005950B1">
        <w:rPr>
          <w:rFonts w:ascii="Avenir Next" w:hAnsi="Avenir Next"/>
          <w:color w:val="000000" w:themeColor="text1"/>
          <w:sz w:val="18"/>
          <w:szCs w:val="18"/>
          <w:lang w:val="fr-FR"/>
        </w:rPr>
        <w:t>’</w:t>
      </w:r>
      <w:r w:rsidRPr="00BE3FBB">
        <w:rPr>
          <w:rFonts w:ascii="Avenir Next" w:hAnsi="Avenir Next"/>
          <w:color w:val="000000" w:themeColor="text1"/>
          <w:sz w:val="18"/>
          <w:szCs w:val="18"/>
          <w:lang w:val="fr-FR"/>
        </w:rPr>
        <w:t xml:space="preserve"> pour créer une édition unique </w:t>
      </w:r>
      <w:r w:rsidR="00944598">
        <w:rPr>
          <w:rFonts w:ascii="Avenir Next" w:hAnsi="Avenir Next"/>
          <w:color w:val="000000" w:themeColor="text1"/>
          <w:sz w:val="18"/>
          <w:szCs w:val="18"/>
          <w:lang w:val="fr-FR"/>
        </w:rPr>
        <w:t>de la</w:t>
      </w:r>
      <w:r w:rsidRPr="00BE3FBB">
        <w:rPr>
          <w:rFonts w:ascii="Avenir Next" w:hAnsi="Avenir Next"/>
          <w:color w:val="000000" w:themeColor="text1"/>
          <w:sz w:val="18"/>
          <w:szCs w:val="18"/>
          <w:lang w:val="fr-FR"/>
        </w:rPr>
        <w:t xml:space="preserve"> Chronomaster El Primero, disponible exclusivement aux membres du groupe. </w:t>
      </w:r>
      <w:r w:rsidR="00944598">
        <w:rPr>
          <w:rFonts w:ascii="Avenir Next" w:hAnsi="Avenir Next"/>
          <w:color w:val="000000" w:themeColor="text1"/>
          <w:sz w:val="18"/>
          <w:szCs w:val="18"/>
          <w:lang w:val="fr-FR"/>
        </w:rPr>
        <w:t>Ce dernier</w:t>
      </w:r>
      <w:r w:rsidRPr="00BE3FBB">
        <w:rPr>
          <w:rFonts w:ascii="Avenir Next" w:hAnsi="Avenir Next"/>
          <w:color w:val="000000" w:themeColor="text1"/>
          <w:sz w:val="18"/>
          <w:szCs w:val="18"/>
          <w:lang w:val="fr-FR"/>
        </w:rPr>
        <w:t xml:space="preserve"> est composé de créatifs, de cadres et de fabricants, dont beaucoup sont dans le domaine de la technologie et vivent dans la Silicon Valley (</w:t>
      </w:r>
      <w:r w:rsidR="00944598">
        <w:rPr>
          <w:rFonts w:ascii="Avenir Next" w:hAnsi="Avenir Next"/>
          <w:color w:val="000000" w:themeColor="text1"/>
          <w:sz w:val="18"/>
          <w:szCs w:val="18"/>
          <w:lang w:val="fr-FR"/>
        </w:rPr>
        <w:t xml:space="preserve">autour de la baie de </w:t>
      </w:r>
      <w:r w:rsidRPr="00BE3FBB">
        <w:rPr>
          <w:rFonts w:ascii="Avenir Next" w:hAnsi="Avenir Next"/>
          <w:color w:val="000000" w:themeColor="text1"/>
          <w:sz w:val="18"/>
          <w:szCs w:val="18"/>
          <w:lang w:val="fr-FR"/>
        </w:rPr>
        <w:t xml:space="preserve">San Francisco), la Silicon </w:t>
      </w:r>
      <w:proofErr w:type="spellStart"/>
      <w:r w:rsidR="005950B1">
        <w:rPr>
          <w:rFonts w:ascii="Avenir Next" w:hAnsi="Avenir Next"/>
          <w:color w:val="000000" w:themeColor="text1"/>
          <w:sz w:val="18"/>
          <w:szCs w:val="18"/>
          <w:lang w:val="fr-FR"/>
        </w:rPr>
        <w:t>Val</w:t>
      </w:r>
      <w:r w:rsidRPr="00BE3FBB">
        <w:rPr>
          <w:rFonts w:ascii="Avenir Next" w:hAnsi="Avenir Next"/>
          <w:color w:val="000000" w:themeColor="text1"/>
          <w:sz w:val="18"/>
          <w:szCs w:val="18"/>
          <w:lang w:val="fr-FR"/>
        </w:rPr>
        <w:t>lley</w:t>
      </w:r>
      <w:proofErr w:type="spellEnd"/>
      <w:r w:rsidRPr="00BE3FBB">
        <w:rPr>
          <w:rFonts w:ascii="Avenir Next" w:hAnsi="Avenir Next"/>
          <w:color w:val="000000" w:themeColor="text1"/>
          <w:sz w:val="18"/>
          <w:szCs w:val="18"/>
          <w:lang w:val="fr-FR"/>
        </w:rPr>
        <w:t xml:space="preserve"> (New York City) et la Silicon Beach (Los Angeles), </w:t>
      </w:r>
      <w:r w:rsidR="00944598">
        <w:rPr>
          <w:rFonts w:ascii="Avenir Next" w:hAnsi="Avenir Next"/>
          <w:color w:val="000000" w:themeColor="text1"/>
          <w:sz w:val="18"/>
          <w:szCs w:val="18"/>
          <w:lang w:val="fr-FR"/>
        </w:rPr>
        <w:t>‘</w:t>
      </w:r>
      <w:r w:rsidRPr="00BE3FBB">
        <w:rPr>
          <w:rFonts w:ascii="Avenir Next" w:hAnsi="Avenir Next"/>
          <w:color w:val="000000" w:themeColor="text1"/>
          <w:sz w:val="18"/>
          <w:szCs w:val="18"/>
          <w:lang w:val="fr-FR"/>
        </w:rPr>
        <w:t>Collective</w:t>
      </w:r>
      <w:r w:rsidR="00944598">
        <w:rPr>
          <w:rFonts w:ascii="Avenir Next" w:hAnsi="Avenir Next"/>
          <w:color w:val="000000" w:themeColor="text1"/>
          <w:sz w:val="18"/>
          <w:szCs w:val="18"/>
          <w:lang w:val="fr-FR"/>
        </w:rPr>
        <w:t>’</w:t>
      </w:r>
      <w:r w:rsidRPr="00BE3FBB">
        <w:rPr>
          <w:rFonts w:ascii="Avenir Next" w:hAnsi="Avenir Next"/>
          <w:color w:val="000000" w:themeColor="text1"/>
          <w:sz w:val="18"/>
          <w:szCs w:val="18"/>
          <w:lang w:val="fr-FR"/>
        </w:rPr>
        <w:t xml:space="preserve"> est fondée sur l'idée que les membres, collectionneurs de montres, veulent un lieu dédié pour partager, apprécier </w:t>
      </w:r>
      <w:r w:rsidRPr="001504D5">
        <w:rPr>
          <w:rFonts w:ascii="Avenir Next" w:hAnsi="Avenir Next"/>
          <w:color w:val="000000" w:themeColor="text1"/>
          <w:sz w:val="18"/>
          <w:szCs w:val="18"/>
          <w:lang w:val="fr-FR"/>
        </w:rPr>
        <w:t xml:space="preserve">la compagnie des autres et célébrer leur amour de l'horlogerie. Cet engagement en faveur de l'héritage horloger fait </w:t>
      </w:r>
      <w:r w:rsidR="00944598" w:rsidRPr="001504D5">
        <w:rPr>
          <w:rFonts w:ascii="Avenir Next" w:hAnsi="Avenir Next"/>
          <w:color w:val="000000" w:themeColor="text1"/>
          <w:sz w:val="18"/>
          <w:szCs w:val="18"/>
          <w:lang w:val="fr-FR"/>
        </w:rPr>
        <w:t xml:space="preserve">naturellement </w:t>
      </w:r>
      <w:r w:rsidRPr="001504D5">
        <w:rPr>
          <w:rFonts w:ascii="Avenir Next" w:hAnsi="Avenir Next"/>
          <w:color w:val="000000" w:themeColor="text1"/>
          <w:sz w:val="18"/>
          <w:szCs w:val="18"/>
          <w:lang w:val="fr-FR"/>
        </w:rPr>
        <w:t xml:space="preserve">de Zenith un excellent partenaire. </w:t>
      </w:r>
    </w:p>
    <w:p w14:paraId="11867055" w14:textId="77777777" w:rsidR="00BE3FBB" w:rsidRPr="001504D5" w:rsidRDefault="00BE3FBB" w:rsidP="001504D5">
      <w:pPr>
        <w:jc w:val="both"/>
        <w:rPr>
          <w:rFonts w:ascii="Avenir Next" w:hAnsi="Avenir Next"/>
          <w:color w:val="000000" w:themeColor="text1"/>
          <w:sz w:val="12"/>
          <w:szCs w:val="12"/>
          <w:lang w:val="fr-FR"/>
        </w:rPr>
      </w:pPr>
    </w:p>
    <w:p w14:paraId="77472424" w14:textId="2D8022DC" w:rsidR="00BE3FBB" w:rsidRPr="001504D5" w:rsidRDefault="00944598" w:rsidP="001504D5">
      <w:pPr>
        <w:jc w:val="both"/>
        <w:rPr>
          <w:rFonts w:ascii="Avenir Next" w:hAnsi="Avenir Next"/>
          <w:color w:val="000000" w:themeColor="text1"/>
          <w:sz w:val="18"/>
          <w:szCs w:val="18"/>
          <w:lang w:val="fr-FR"/>
        </w:rPr>
      </w:pPr>
      <w:r w:rsidRPr="001504D5">
        <w:rPr>
          <w:rFonts w:ascii="Avenir Next" w:hAnsi="Avenir Next"/>
          <w:color w:val="000000" w:themeColor="text1"/>
          <w:sz w:val="18"/>
          <w:szCs w:val="18"/>
          <w:lang w:val="fr-FR"/>
        </w:rPr>
        <w:t>El Primero est une montre</w:t>
      </w:r>
      <w:r w:rsidR="00BE3FBB" w:rsidRPr="001504D5">
        <w:rPr>
          <w:rFonts w:ascii="Avenir Next" w:hAnsi="Avenir Next"/>
          <w:color w:val="000000" w:themeColor="text1"/>
          <w:sz w:val="18"/>
          <w:szCs w:val="18"/>
          <w:lang w:val="fr-FR"/>
        </w:rPr>
        <w:t xml:space="preserve"> que les fondateurs </w:t>
      </w:r>
      <w:r w:rsidRPr="001504D5">
        <w:rPr>
          <w:rFonts w:ascii="Avenir Next" w:hAnsi="Avenir Next"/>
          <w:color w:val="000000" w:themeColor="text1"/>
          <w:sz w:val="18"/>
          <w:szCs w:val="18"/>
          <w:lang w:val="fr-FR"/>
        </w:rPr>
        <w:t xml:space="preserve">de </w:t>
      </w:r>
      <w:r w:rsidR="005950B1" w:rsidRPr="001504D5">
        <w:rPr>
          <w:rFonts w:ascii="Avenir Next" w:hAnsi="Avenir Next"/>
          <w:color w:val="000000" w:themeColor="text1"/>
          <w:sz w:val="18"/>
          <w:szCs w:val="18"/>
          <w:lang w:val="fr-FR"/>
        </w:rPr>
        <w:t>‘</w:t>
      </w:r>
      <w:r w:rsidRPr="001504D5">
        <w:rPr>
          <w:rFonts w:ascii="Avenir Next" w:hAnsi="Avenir Next"/>
          <w:color w:val="000000" w:themeColor="text1"/>
          <w:sz w:val="18"/>
          <w:szCs w:val="18"/>
          <w:lang w:val="fr-FR"/>
        </w:rPr>
        <w:t>Collective</w:t>
      </w:r>
      <w:r w:rsidR="005950B1" w:rsidRPr="001504D5">
        <w:rPr>
          <w:rFonts w:ascii="Avenir Next" w:hAnsi="Avenir Next"/>
          <w:color w:val="000000" w:themeColor="text1"/>
          <w:sz w:val="18"/>
          <w:szCs w:val="18"/>
          <w:lang w:val="fr-FR"/>
        </w:rPr>
        <w:t>’</w:t>
      </w:r>
      <w:r w:rsidRPr="001504D5">
        <w:rPr>
          <w:rFonts w:ascii="Avenir Next" w:hAnsi="Avenir Next"/>
          <w:color w:val="000000" w:themeColor="text1"/>
          <w:sz w:val="18"/>
          <w:szCs w:val="18"/>
          <w:lang w:val="fr-FR"/>
        </w:rPr>
        <w:t xml:space="preserve"> – Gabe </w:t>
      </w:r>
      <w:r w:rsidR="00BE3FBB" w:rsidRPr="001504D5">
        <w:rPr>
          <w:rFonts w:ascii="Avenir Next" w:hAnsi="Avenir Next"/>
          <w:color w:val="000000" w:themeColor="text1"/>
          <w:sz w:val="18"/>
          <w:szCs w:val="18"/>
          <w:lang w:val="fr-FR"/>
        </w:rPr>
        <w:t xml:space="preserve">Reilly et Asher </w:t>
      </w:r>
      <w:proofErr w:type="spellStart"/>
      <w:r w:rsidR="00BE3FBB" w:rsidRPr="001504D5">
        <w:rPr>
          <w:rFonts w:ascii="Avenir Next" w:hAnsi="Avenir Next"/>
          <w:color w:val="000000" w:themeColor="text1"/>
          <w:sz w:val="18"/>
          <w:szCs w:val="18"/>
          <w:lang w:val="fr-FR"/>
        </w:rPr>
        <w:t>Rapkin</w:t>
      </w:r>
      <w:proofErr w:type="spellEnd"/>
      <w:r w:rsidR="00BE3FBB" w:rsidRPr="001504D5">
        <w:rPr>
          <w:rFonts w:ascii="Avenir Next" w:hAnsi="Avenir Next"/>
          <w:color w:val="000000" w:themeColor="text1"/>
          <w:sz w:val="18"/>
          <w:szCs w:val="18"/>
          <w:lang w:val="fr-FR"/>
        </w:rPr>
        <w:t xml:space="preserve"> </w:t>
      </w:r>
      <w:r w:rsidRPr="001504D5">
        <w:rPr>
          <w:rFonts w:ascii="Avenir Next" w:hAnsi="Avenir Next"/>
          <w:color w:val="000000" w:themeColor="text1"/>
          <w:sz w:val="18"/>
          <w:szCs w:val="18"/>
          <w:lang w:val="fr-FR"/>
        </w:rPr>
        <w:t xml:space="preserve">– </w:t>
      </w:r>
      <w:r w:rsidR="00BE3FBB" w:rsidRPr="001504D5">
        <w:rPr>
          <w:rFonts w:ascii="Avenir Next" w:hAnsi="Avenir Next"/>
          <w:color w:val="000000" w:themeColor="text1"/>
          <w:sz w:val="18"/>
          <w:szCs w:val="18"/>
          <w:lang w:val="fr-FR"/>
        </w:rPr>
        <w:t xml:space="preserve">ont toujours </w:t>
      </w:r>
      <w:r w:rsidRPr="001504D5">
        <w:rPr>
          <w:rFonts w:ascii="Avenir Next" w:hAnsi="Avenir Next"/>
          <w:color w:val="000000" w:themeColor="text1"/>
          <w:sz w:val="18"/>
          <w:szCs w:val="18"/>
          <w:lang w:val="fr-FR"/>
        </w:rPr>
        <w:t>appréciée</w:t>
      </w:r>
      <w:r w:rsidR="00BE3FBB" w:rsidRPr="001504D5">
        <w:rPr>
          <w:rFonts w:ascii="Avenir Next" w:hAnsi="Avenir Next"/>
          <w:color w:val="000000" w:themeColor="text1"/>
          <w:sz w:val="18"/>
          <w:szCs w:val="18"/>
          <w:lang w:val="fr-FR"/>
        </w:rPr>
        <w:t xml:space="preserve"> </w:t>
      </w:r>
      <w:r w:rsidRPr="001504D5">
        <w:rPr>
          <w:rFonts w:ascii="Avenir Next" w:hAnsi="Avenir Next"/>
          <w:color w:val="000000" w:themeColor="text1"/>
          <w:sz w:val="18"/>
          <w:szCs w:val="18"/>
          <w:lang w:val="fr-FR"/>
        </w:rPr>
        <w:t>et c’est naturellement avec elle que</w:t>
      </w:r>
      <w:r w:rsidR="00BE3FBB" w:rsidRPr="001504D5">
        <w:rPr>
          <w:rFonts w:ascii="Avenir Next" w:hAnsi="Avenir Next"/>
          <w:color w:val="000000" w:themeColor="text1"/>
          <w:sz w:val="18"/>
          <w:szCs w:val="18"/>
          <w:lang w:val="fr-FR"/>
        </w:rPr>
        <w:t xml:space="preserve"> le duo </w:t>
      </w:r>
      <w:r w:rsidRPr="001504D5">
        <w:rPr>
          <w:rFonts w:ascii="Avenir Next" w:hAnsi="Avenir Next"/>
          <w:color w:val="000000" w:themeColor="text1"/>
          <w:sz w:val="18"/>
          <w:szCs w:val="18"/>
          <w:lang w:val="fr-FR"/>
        </w:rPr>
        <w:t>souhaitait</w:t>
      </w:r>
      <w:r w:rsidR="00BE3FBB" w:rsidRPr="001504D5">
        <w:rPr>
          <w:rFonts w:ascii="Avenir Next" w:hAnsi="Avenir Next"/>
          <w:color w:val="000000" w:themeColor="text1"/>
          <w:sz w:val="18"/>
          <w:szCs w:val="18"/>
          <w:lang w:val="fr-FR"/>
        </w:rPr>
        <w:t xml:space="preserve"> commencer. En étroite collaboration avec l'équipe de design de Zenith, basée en Suisse, </w:t>
      </w:r>
      <w:r w:rsidRPr="001504D5">
        <w:rPr>
          <w:rFonts w:ascii="Avenir Next" w:hAnsi="Avenir Next"/>
          <w:color w:val="000000" w:themeColor="text1"/>
          <w:sz w:val="18"/>
          <w:szCs w:val="18"/>
          <w:lang w:val="fr-FR"/>
        </w:rPr>
        <w:t>ainsi que</w:t>
      </w:r>
      <w:r w:rsidR="00BE3FBB" w:rsidRPr="001504D5">
        <w:rPr>
          <w:rFonts w:ascii="Avenir Next" w:hAnsi="Avenir Next"/>
          <w:color w:val="000000" w:themeColor="text1"/>
          <w:sz w:val="18"/>
          <w:szCs w:val="18"/>
          <w:lang w:val="fr-FR"/>
        </w:rPr>
        <w:t xml:space="preserve"> le joaillier </w:t>
      </w:r>
      <w:proofErr w:type="spellStart"/>
      <w:r w:rsidR="00BE3FBB" w:rsidRPr="001504D5">
        <w:rPr>
          <w:rFonts w:ascii="Avenir Next" w:hAnsi="Avenir Next"/>
          <w:color w:val="000000" w:themeColor="text1"/>
          <w:sz w:val="18"/>
          <w:szCs w:val="18"/>
          <w:lang w:val="fr-FR"/>
        </w:rPr>
        <w:t>Topper</w:t>
      </w:r>
      <w:proofErr w:type="spellEnd"/>
      <w:r w:rsidR="00BE3FBB" w:rsidRPr="001504D5">
        <w:rPr>
          <w:rFonts w:ascii="Avenir Next" w:hAnsi="Avenir Next"/>
          <w:color w:val="000000" w:themeColor="text1"/>
          <w:sz w:val="18"/>
          <w:szCs w:val="18"/>
          <w:lang w:val="fr-FR"/>
        </w:rPr>
        <w:t xml:space="preserve"> </w:t>
      </w:r>
      <w:proofErr w:type="spellStart"/>
      <w:r w:rsidR="00BE3FBB" w:rsidRPr="001504D5">
        <w:rPr>
          <w:rFonts w:ascii="Avenir Next" w:hAnsi="Avenir Next"/>
          <w:color w:val="000000" w:themeColor="text1"/>
          <w:sz w:val="18"/>
          <w:szCs w:val="18"/>
          <w:lang w:val="fr-FR"/>
        </w:rPr>
        <w:t>Jewelers</w:t>
      </w:r>
      <w:proofErr w:type="spellEnd"/>
      <w:r w:rsidR="00BE3FBB" w:rsidRPr="001504D5">
        <w:rPr>
          <w:rFonts w:ascii="Avenir Next" w:hAnsi="Avenir Next"/>
          <w:color w:val="000000" w:themeColor="text1"/>
          <w:sz w:val="18"/>
          <w:szCs w:val="18"/>
          <w:lang w:val="fr-FR"/>
        </w:rPr>
        <w:t xml:space="preserve"> </w:t>
      </w:r>
      <w:r w:rsidRPr="001504D5">
        <w:rPr>
          <w:rFonts w:ascii="Avenir Next" w:hAnsi="Avenir Next"/>
          <w:color w:val="000000" w:themeColor="text1"/>
          <w:sz w:val="18"/>
          <w:szCs w:val="18"/>
          <w:lang w:val="fr-FR"/>
        </w:rPr>
        <w:t>établie dans la baie de San Francisco</w:t>
      </w:r>
      <w:r w:rsidR="00BE3FBB" w:rsidRPr="001504D5">
        <w:rPr>
          <w:rFonts w:ascii="Avenir Next" w:hAnsi="Avenir Next"/>
          <w:color w:val="000000" w:themeColor="text1"/>
          <w:sz w:val="18"/>
          <w:szCs w:val="18"/>
          <w:lang w:val="fr-FR"/>
        </w:rPr>
        <w:t xml:space="preserve">, l'équipe s'est d'abord concentrée sur le cadran pour créer cette pièce unique. Dans la Silicon Valley, où la simplicité et la facilité d'utilisation sont des éléments clés de la conception de produits de qualité, ils ont voulu appliquer la même esthétique et la même approche au C.01. Bien que la structure des cadrans iconiques reste fidèle à l'original, l'approche de leur conception est tout à fait unique. L'ensemble du cadran a été fini en blanc mat, avec un gris subtil mais très lisible et uniforme constituant l'ensemble de l'impression sur le cadran.  Afin d'assurer un équilibre maximal, la date a été supprimée et l'aiguille rouge classique du chronographe a été remplacée par une aiguille </w:t>
      </w:r>
      <w:r w:rsidRPr="001504D5">
        <w:rPr>
          <w:rFonts w:ascii="Avenir Next" w:hAnsi="Avenir Next"/>
          <w:color w:val="000000" w:themeColor="text1"/>
          <w:sz w:val="18"/>
          <w:szCs w:val="18"/>
          <w:lang w:val="fr-FR"/>
        </w:rPr>
        <w:t>rhodiée</w:t>
      </w:r>
      <w:r w:rsidR="00BE3FBB" w:rsidRPr="001504D5">
        <w:rPr>
          <w:rFonts w:ascii="Avenir Next" w:hAnsi="Avenir Next"/>
          <w:color w:val="000000" w:themeColor="text1"/>
          <w:sz w:val="18"/>
          <w:szCs w:val="18"/>
          <w:lang w:val="fr-FR"/>
        </w:rPr>
        <w:t xml:space="preserve"> unique spécialement </w:t>
      </w:r>
      <w:r w:rsidRPr="001504D5">
        <w:rPr>
          <w:rFonts w:ascii="Avenir Next" w:hAnsi="Avenir Next"/>
          <w:color w:val="000000" w:themeColor="text1"/>
          <w:sz w:val="18"/>
          <w:szCs w:val="18"/>
          <w:lang w:val="fr-FR"/>
        </w:rPr>
        <w:t xml:space="preserve">créée </w:t>
      </w:r>
      <w:r w:rsidR="00BE3FBB" w:rsidRPr="001504D5">
        <w:rPr>
          <w:rFonts w:ascii="Avenir Next" w:hAnsi="Avenir Next"/>
          <w:color w:val="000000" w:themeColor="text1"/>
          <w:sz w:val="18"/>
          <w:szCs w:val="18"/>
          <w:lang w:val="fr-FR"/>
        </w:rPr>
        <w:t>pour cette pièce.</w:t>
      </w:r>
    </w:p>
    <w:p w14:paraId="3A644630" w14:textId="77777777" w:rsidR="00CA672B" w:rsidRPr="001504D5" w:rsidRDefault="00CA672B" w:rsidP="001504D5">
      <w:pPr>
        <w:jc w:val="both"/>
        <w:rPr>
          <w:rFonts w:ascii="Avenir Next" w:hAnsi="Avenir Next"/>
          <w:color w:val="000000" w:themeColor="text1"/>
          <w:sz w:val="12"/>
          <w:szCs w:val="12"/>
          <w:lang w:val="fr-FR"/>
        </w:rPr>
      </w:pPr>
    </w:p>
    <w:p w14:paraId="70703E35" w14:textId="0B3665CE" w:rsidR="00BE3FBB" w:rsidRPr="001504D5" w:rsidRDefault="00BE3FBB" w:rsidP="001504D5">
      <w:pPr>
        <w:jc w:val="both"/>
        <w:rPr>
          <w:rFonts w:ascii="Avenir Next" w:hAnsi="Avenir Next"/>
          <w:color w:val="000000" w:themeColor="text1"/>
          <w:sz w:val="18"/>
          <w:szCs w:val="18"/>
          <w:lang w:val="fr-FR"/>
        </w:rPr>
      </w:pPr>
      <w:r w:rsidRPr="001504D5">
        <w:rPr>
          <w:rFonts w:ascii="Avenir Next" w:hAnsi="Avenir Next"/>
          <w:color w:val="000000" w:themeColor="text1"/>
          <w:sz w:val="18"/>
          <w:szCs w:val="18"/>
          <w:lang w:val="fr-FR"/>
        </w:rPr>
        <w:t xml:space="preserve">Pour répondre au désir de faire de la montre un instrument, en utilisant les principes de design moderne pour mettre la fonctionnalité à l'avant-plan, le boîtier de 38 mm présente des surfaces satinées et polies en alternance, </w:t>
      </w:r>
      <w:r w:rsidR="00944598" w:rsidRPr="001504D5">
        <w:rPr>
          <w:rFonts w:ascii="Avenir Next" w:hAnsi="Avenir Next"/>
          <w:color w:val="000000" w:themeColor="text1"/>
          <w:sz w:val="18"/>
          <w:szCs w:val="18"/>
          <w:lang w:val="fr-FR"/>
        </w:rPr>
        <w:t>ainsi que des poussoirs satinés</w:t>
      </w:r>
      <w:r w:rsidRPr="001504D5">
        <w:rPr>
          <w:rFonts w:ascii="Avenir Next" w:hAnsi="Avenir Next"/>
          <w:color w:val="000000" w:themeColor="text1"/>
          <w:sz w:val="18"/>
          <w:szCs w:val="18"/>
          <w:lang w:val="fr-FR"/>
        </w:rPr>
        <w:t xml:space="preserve"> uniques à cette montre. Le fond du boîtier </w:t>
      </w:r>
      <w:r w:rsidR="00944598" w:rsidRPr="001504D5">
        <w:rPr>
          <w:rFonts w:ascii="Avenir Next" w:hAnsi="Avenir Next"/>
          <w:color w:val="000000" w:themeColor="text1"/>
          <w:sz w:val="18"/>
          <w:szCs w:val="18"/>
          <w:lang w:val="fr-FR"/>
        </w:rPr>
        <w:t>révèle</w:t>
      </w:r>
      <w:r w:rsidRPr="001504D5">
        <w:rPr>
          <w:rFonts w:ascii="Avenir Next" w:hAnsi="Avenir Next"/>
          <w:color w:val="000000" w:themeColor="text1"/>
          <w:sz w:val="18"/>
          <w:szCs w:val="18"/>
          <w:lang w:val="fr-FR"/>
        </w:rPr>
        <w:t xml:space="preserve"> le magnifique mouvement El Primero et comporte une gravure </w:t>
      </w:r>
      <w:r w:rsidR="00944598" w:rsidRPr="001504D5">
        <w:rPr>
          <w:rFonts w:ascii="Avenir Next" w:hAnsi="Avenir Next"/>
          <w:color w:val="000000" w:themeColor="text1"/>
          <w:sz w:val="18"/>
          <w:szCs w:val="18"/>
          <w:lang w:val="fr-FR"/>
        </w:rPr>
        <w:t xml:space="preserve">du numéro d’édition limitée </w:t>
      </w:r>
      <w:r w:rsidRPr="001504D5">
        <w:rPr>
          <w:rFonts w:ascii="Avenir Next" w:hAnsi="Avenir Next"/>
          <w:color w:val="000000" w:themeColor="text1"/>
          <w:sz w:val="18"/>
          <w:szCs w:val="18"/>
          <w:lang w:val="fr-FR"/>
        </w:rPr>
        <w:t>XX/50</w:t>
      </w:r>
      <w:r w:rsidR="00944598" w:rsidRPr="001504D5">
        <w:rPr>
          <w:rFonts w:ascii="Avenir Next" w:hAnsi="Avenir Next"/>
          <w:color w:val="000000" w:themeColor="text1"/>
          <w:sz w:val="18"/>
          <w:szCs w:val="18"/>
          <w:lang w:val="fr-FR"/>
        </w:rPr>
        <w:t>,</w:t>
      </w:r>
      <w:r w:rsidRPr="001504D5">
        <w:rPr>
          <w:rFonts w:ascii="Avenir Next" w:hAnsi="Avenir Next"/>
          <w:color w:val="000000" w:themeColor="text1"/>
          <w:sz w:val="18"/>
          <w:szCs w:val="18"/>
          <w:lang w:val="fr-FR"/>
        </w:rPr>
        <w:t xml:space="preserve"> ainsi qu'une </w:t>
      </w:r>
      <w:r w:rsidR="005950B1" w:rsidRPr="001504D5">
        <w:rPr>
          <w:rFonts w:ascii="Avenir Next" w:hAnsi="Avenir Next"/>
          <w:color w:val="000000" w:themeColor="text1"/>
          <w:sz w:val="18"/>
          <w:szCs w:val="18"/>
          <w:lang w:val="fr-FR"/>
        </w:rPr>
        <w:t>inscription</w:t>
      </w:r>
      <w:r w:rsidRPr="001504D5">
        <w:rPr>
          <w:rFonts w:ascii="Avenir Next" w:hAnsi="Avenir Next"/>
          <w:color w:val="000000" w:themeColor="text1"/>
          <w:sz w:val="18"/>
          <w:szCs w:val="18"/>
          <w:lang w:val="fr-FR"/>
        </w:rPr>
        <w:t xml:space="preserve"> "C.01" célébrant </w:t>
      </w:r>
      <w:r w:rsidR="005950B1" w:rsidRPr="001504D5">
        <w:rPr>
          <w:rFonts w:ascii="Avenir Next" w:hAnsi="Avenir Next"/>
          <w:color w:val="000000" w:themeColor="text1"/>
          <w:sz w:val="18"/>
          <w:szCs w:val="18"/>
          <w:lang w:val="fr-FR"/>
        </w:rPr>
        <w:t>le modèle de lancement de ‘Collective’</w:t>
      </w:r>
      <w:r w:rsidRPr="001504D5">
        <w:rPr>
          <w:rFonts w:ascii="Avenir Next" w:hAnsi="Avenir Next"/>
          <w:color w:val="000000" w:themeColor="text1"/>
          <w:sz w:val="18"/>
          <w:szCs w:val="18"/>
          <w:lang w:val="fr-FR"/>
        </w:rPr>
        <w:t>.</w:t>
      </w:r>
    </w:p>
    <w:p w14:paraId="06AF3BDB" w14:textId="77777777" w:rsidR="00CA672B" w:rsidRPr="001504D5" w:rsidRDefault="00CA672B" w:rsidP="001504D5">
      <w:pPr>
        <w:jc w:val="both"/>
        <w:rPr>
          <w:rFonts w:ascii="Avenir Next" w:hAnsi="Avenir Next"/>
          <w:color w:val="000000" w:themeColor="text1"/>
          <w:sz w:val="12"/>
          <w:szCs w:val="12"/>
          <w:lang w:val="fr-FR"/>
        </w:rPr>
      </w:pPr>
    </w:p>
    <w:p w14:paraId="11B487B5" w14:textId="77777777" w:rsidR="005950B1" w:rsidRDefault="00BE3FBB" w:rsidP="001504D5">
      <w:pPr>
        <w:jc w:val="both"/>
        <w:rPr>
          <w:rFonts w:ascii="Avenir Next" w:hAnsi="Avenir Next"/>
          <w:color w:val="000000" w:themeColor="text1"/>
          <w:sz w:val="18"/>
          <w:szCs w:val="18"/>
          <w:lang w:val="fr-FR"/>
        </w:rPr>
      </w:pPr>
      <w:r w:rsidRPr="001504D5">
        <w:rPr>
          <w:rFonts w:ascii="Avenir Next" w:hAnsi="Avenir Next"/>
          <w:color w:val="000000" w:themeColor="text1"/>
          <w:sz w:val="18"/>
          <w:szCs w:val="18"/>
          <w:lang w:val="fr-FR"/>
        </w:rPr>
        <w:t>Enfin, le bracelet</w:t>
      </w:r>
      <w:r w:rsidR="005950B1" w:rsidRPr="001504D5">
        <w:rPr>
          <w:rFonts w:ascii="Avenir Next" w:hAnsi="Avenir Next"/>
          <w:color w:val="000000" w:themeColor="text1"/>
          <w:sz w:val="18"/>
          <w:szCs w:val="18"/>
          <w:lang w:val="fr-FR"/>
        </w:rPr>
        <w:t>.</w:t>
      </w:r>
      <w:r w:rsidRPr="001504D5">
        <w:rPr>
          <w:rFonts w:ascii="Avenir Next" w:hAnsi="Avenir Next"/>
          <w:color w:val="000000" w:themeColor="text1"/>
          <w:sz w:val="18"/>
          <w:szCs w:val="18"/>
          <w:lang w:val="fr-FR"/>
        </w:rPr>
        <w:t xml:space="preserve"> La plupart des Chronomaster </w:t>
      </w:r>
      <w:r w:rsidR="005950B1" w:rsidRPr="001504D5">
        <w:rPr>
          <w:rFonts w:ascii="Avenir Next" w:hAnsi="Avenir Next"/>
          <w:color w:val="000000" w:themeColor="text1"/>
          <w:sz w:val="18"/>
          <w:szCs w:val="18"/>
          <w:lang w:val="fr-FR"/>
        </w:rPr>
        <w:t>sont dotés d’un</w:t>
      </w:r>
      <w:r w:rsidRPr="001504D5">
        <w:rPr>
          <w:rFonts w:ascii="Avenir Next" w:hAnsi="Avenir Next"/>
          <w:color w:val="000000" w:themeColor="text1"/>
          <w:sz w:val="18"/>
          <w:szCs w:val="18"/>
          <w:lang w:val="fr-FR"/>
        </w:rPr>
        <w:t xml:space="preserve"> bracelet en cuir avec boucle </w:t>
      </w:r>
      <w:proofErr w:type="spellStart"/>
      <w:r w:rsidRPr="001504D5">
        <w:rPr>
          <w:rFonts w:ascii="Avenir Next" w:hAnsi="Avenir Next"/>
          <w:color w:val="000000" w:themeColor="text1"/>
          <w:sz w:val="18"/>
          <w:szCs w:val="18"/>
          <w:lang w:val="fr-FR"/>
        </w:rPr>
        <w:t>déployante</w:t>
      </w:r>
      <w:proofErr w:type="spellEnd"/>
      <w:r w:rsidRPr="001504D5">
        <w:rPr>
          <w:rFonts w:ascii="Avenir Next" w:hAnsi="Avenir Next"/>
          <w:color w:val="000000" w:themeColor="text1"/>
          <w:sz w:val="18"/>
          <w:szCs w:val="18"/>
          <w:lang w:val="fr-FR"/>
        </w:rPr>
        <w:t xml:space="preserve">, mais </w:t>
      </w:r>
      <w:r w:rsidR="005950B1" w:rsidRPr="001504D5">
        <w:rPr>
          <w:rFonts w:ascii="Avenir Next" w:hAnsi="Avenir Next"/>
          <w:color w:val="000000" w:themeColor="text1"/>
          <w:sz w:val="18"/>
          <w:szCs w:val="18"/>
          <w:lang w:val="fr-FR"/>
        </w:rPr>
        <w:t>‘</w:t>
      </w:r>
      <w:r w:rsidRPr="001504D5">
        <w:rPr>
          <w:rFonts w:ascii="Avenir Next" w:hAnsi="Avenir Next"/>
          <w:color w:val="000000" w:themeColor="text1"/>
          <w:sz w:val="18"/>
          <w:szCs w:val="18"/>
          <w:lang w:val="fr-FR"/>
        </w:rPr>
        <w:t>Collective</w:t>
      </w:r>
      <w:r w:rsidR="005950B1" w:rsidRPr="001504D5">
        <w:rPr>
          <w:rFonts w:ascii="Avenir Next" w:hAnsi="Avenir Next"/>
          <w:color w:val="000000" w:themeColor="text1"/>
          <w:sz w:val="18"/>
          <w:szCs w:val="18"/>
          <w:lang w:val="fr-FR"/>
        </w:rPr>
        <w:t>’</w:t>
      </w:r>
      <w:r w:rsidRPr="001504D5">
        <w:rPr>
          <w:rFonts w:ascii="Avenir Next" w:hAnsi="Avenir Next"/>
          <w:color w:val="000000" w:themeColor="text1"/>
          <w:sz w:val="18"/>
          <w:szCs w:val="18"/>
          <w:lang w:val="fr-FR"/>
        </w:rPr>
        <w:t xml:space="preserve"> a voulu s'assurer que l'esthétique de la "montre </w:t>
      </w:r>
      <w:r w:rsidR="005950B1" w:rsidRPr="001504D5">
        <w:rPr>
          <w:rFonts w:ascii="Avenir Next" w:hAnsi="Avenir Next"/>
          <w:color w:val="000000" w:themeColor="text1"/>
          <w:sz w:val="18"/>
          <w:szCs w:val="18"/>
          <w:lang w:val="fr-FR"/>
        </w:rPr>
        <w:t>instrument</w:t>
      </w:r>
      <w:r w:rsidRPr="001504D5">
        <w:rPr>
          <w:rFonts w:ascii="Avenir Next" w:hAnsi="Avenir Next"/>
          <w:color w:val="000000" w:themeColor="text1"/>
          <w:sz w:val="18"/>
          <w:szCs w:val="18"/>
          <w:lang w:val="fr-FR"/>
        </w:rPr>
        <w:t xml:space="preserve">" se prolonge jusqu'au bracelet et à la boucle.  Chaque C.01 sera livré sur un bracelet </w:t>
      </w:r>
      <w:proofErr w:type="spellStart"/>
      <w:r w:rsidRPr="001504D5">
        <w:rPr>
          <w:rFonts w:ascii="Avenir Next" w:hAnsi="Avenir Next"/>
          <w:color w:val="000000" w:themeColor="text1"/>
          <w:sz w:val="18"/>
          <w:szCs w:val="18"/>
          <w:lang w:val="fr-FR"/>
        </w:rPr>
        <w:t>cordura</w:t>
      </w:r>
      <w:proofErr w:type="spellEnd"/>
      <w:r w:rsidRPr="001504D5">
        <w:rPr>
          <w:rFonts w:ascii="Avenir Next" w:hAnsi="Avenir Next"/>
          <w:color w:val="000000" w:themeColor="text1"/>
          <w:sz w:val="18"/>
          <w:szCs w:val="18"/>
          <w:lang w:val="fr-FR"/>
        </w:rPr>
        <w:t xml:space="preserve"> personnalisé </w:t>
      </w:r>
      <w:r w:rsidR="005950B1" w:rsidRPr="001504D5">
        <w:rPr>
          <w:rFonts w:ascii="Avenir Next" w:hAnsi="Avenir Next"/>
          <w:color w:val="000000" w:themeColor="text1"/>
          <w:sz w:val="18"/>
          <w:szCs w:val="18"/>
          <w:lang w:val="fr-FR"/>
        </w:rPr>
        <w:t>afin de</w:t>
      </w:r>
      <w:r w:rsidRPr="001504D5">
        <w:rPr>
          <w:rFonts w:ascii="Avenir Next" w:hAnsi="Avenir Next"/>
          <w:color w:val="000000" w:themeColor="text1"/>
          <w:sz w:val="18"/>
          <w:szCs w:val="18"/>
          <w:lang w:val="fr-FR"/>
        </w:rPr>
        <w:t xml:space="preserve"> donner à la montre un aspect plus industriel.</w:t>
      </w:r>
    </w:p>
    <w:p w14:paraId="693F9460" w14:textId="77777777" w:rsidR="00CA672B" w:rsidRPr="00580CAA" w:rsidRDefault="00CA672B" w:rsidP="001504D5">
      <w:pPr>
        <w:jc w:val="both"/>
        <w:rPr>
          <w:rFonts w:ascii="Avenir Next" w:hAnsi="Avenir Next" w:cstheme="majorHAnsi"/>
          <w:color w:val="000000" w:themeColor="text1"/>
          <w:sz w:val="18"/>
          <w:szCs w:val="18"/>
          <w:lang w:val="fr-FR"/>
        </w:rPr>
      </w:pPr>
    </w:p>
    <w:p w14:paraId="0E0F33E9" w14:textId="77777777" w:rsidR="0059657F" w:rsidRPr="001504D5" w:rsidRDefault="0059657F" w:rsidP="001504D5">
      <w:pPr>
        <w:tabs>
          <w:tab w:val="left" w:pos="8564"/>
        </w:tabs>
        <w:jc w:val="both"/>
        <w:rPr>
          <w:rFonts w:ascii="Avenir Next" w:hAnsi="Avenir Next" w:cstheme="majorHAnsi"/>
          <w:b/>
          <w:color w:val="000000" w:themeColor="text1"/>
          <w:sz w:val="18"/>
          <w:szCs w:val="18"/>
        </w:rPr>
      </w:pPr>
      <w:r w:rsidRPr="001504D5">
        <w:rPr>
          <w:rFonts w:ascii="Avenir Next" w:hAnsi="Avenir Next" w:cstheme="majorHAnsi"/>
          <w:b/>
          <w:color w:val="000000" w:themeColor="text1"/>
          <w:sz w:val="18"/>
          <w:szCs w:val="18"/>
        </w:rPr>
        <w:t>ZENITH: the future of Swiss watchmaking</w:t>
      </w:r>
    </w:p>
    <w:p w14:paraId="78471C20" w14:textId="2074AD65" w:rsidR="0059657F" w:rsidRPr="00580CAA" w:rsidRDefault="00580CAA" w:rsidP="001504D5">
      <w:pPr>
        <w:tabs>
          <w:tab w:val="left" w:pos="8564"/>
        </w:tabs>
        <w:jc w:val="both"/>
        <w:rPr>
          <w:rFonts w:ascii="Avenir Next" w:hAnsi="Avenir Next"/>
          <w:sz w:val="18"/>
          <w:szCs w:val="18"/>
          <w:lang w:val="fr-FR"/>
        </w:rPr>
      </w:pPr>
      <w:r w:rsidRPr="00580CAA">
        <w:rPr>
          <w:rFonts w:ascii="Avenir Next" w:hAnsi="Avenir Next"/>
          <w:sz w:val="18"/>
          <w:szCs w:val="18"/>
          <w:lang w:val="fr-FR"/>
        </w:rPr>
        <w:t xml:space="preserve">Avec l'innovation pour étoile, Zenith propose des mouvements d’exception développés et fabriqués en terne équipant toutes ses montres, telles que la DEFY </w:t>
      </w:r>
      <w:proofErr w:type="spellStart"/>
      <w:r w:rsidRPr="00580CAA">
        <w:rPr>
          <w:rFonts w:ascii="Avenir Next" w:hAnsi="Avenir Next"/>
          <w:sz w:val="18"/>
          <w:szCs w:val="18"/>
          <w:lang w:val="fr-FR"/>
        </w:rPr>
        <w:t>Inventor</w:t>
      </w:r>
      <w:proofErr w:type="spellEnd"/>
      <w:r w:rsidRPr="00580CAA">
        <w:rPr>
          <w:rFonts w:ascii="Avenir Next" w:hAnsi="Avenir Next"/>
          <w:sz w:val="18"/>
          <w:szCs w:val="18"/>
          <w:lang w:val="fr-FR"/>
        </w:rPr>
        <w:t xml:space="preserve"> avec son oscillateur monolithique d’une précision exceptionnelle ; et la DEFY El Primero 21 avec son chronographe haute fréquence 1/100</w:t>
      </w:r>
      <w:r w:rsidRPr="00580CAA">
        <w:rPr>
          <w:rFonts w:ascii="Avenir Next" w:hAnsi="Avenir Next"/>
          <w:sz w:val="18"/>
          <w:szCs w:val="18"/>
          <w:vertAlign w:val="superscript"/>
          <w:lang w:val="fr-FR"/>
        </w:rPr>
        <w:t>ème</w:t>
      </w:r>
      <w:r w:rsidRPr="00580CAA">
        <w:rPr>
          <w:rFonts w:ascii="Avenir Next" w:hAnsi="Avenir Next"/>
          <w:sz w:val="18"/>
          <w:szCs w:val="18"/>
          <w:lang w:val="fr-FR"/>
        </w:rPr>
        <w:t xml:space="preserve"> de seconde. Depuis son fondement en 1865, Zenith n’a cessé de redéfinir les notions de précision et d’innovation, avec notamment la première « Pilot Watch » introduite à l'aube de l'aviation moderne, ainsi que le premier calibre chronographe automatique "El Primero" produit en série. Toujours avec une longueur d'avance sur son temps, Zenith écrit un nouveau chapitre de son héritage unique en établissant de nouvelles normes de performance et de design visionnaire. Zenith est là pour façonner l'avenir de l'horlogerie suisse, accompagnant ainsi ceux qui osent défier le temps et atteindre les étoiles. </w:t>
      </w:r>
    </w:p>
    <w:p w14:paraId="5B0EF774" w14:textId="77777777" w:rsidR="0059657F" w:rsidRPr="00580CAA" w:rsidRDefault="0059657F" w:rsidP="0059657F">
      <w:pPr>
        <w:tabs>
          <w:tab w:val="left" w:pos="8564"/>
        </w:tabs>
        <w:spacing w:line="276" w:lineRule="auto"/>
        <w:jc w:val="both"/>
        <w:rPr>
          <w:rFonts w:ascii="Avenir Next" w:hAnsi="Avenir Next" w:cstheme="majorHAnsi"/>
          <w:b/>
          <w:color w:val="000000" w:themeColor="text1"/>
          <w:sz w:val="18"/>
          <w:szCs w:val="18"/>
          <w:lang w:val="fr-FR"/>
        </w:rPr>
      </w:pPr>
      <w:bookmarkStart w:id="0" w:name="_GoBack"/>
      <w:bookmarkEnd w:id="0"/>
    </w:p>
    <w:p w14:paraId="6837F27B" w14:textId="6C0E7E6D" w:rsidR="0059657F" w:rsidRPr="00580CAA" w:rsidRDefault="00580CAA" w:rsidP="0059657F">
      <w:pPr>
        <w:pStyle w:val="A"/>
        <w:tabs>
          <w:tab w:val="left" w:pos="8564"/>
        </w:tabs>
        <w:spacing w:line="276" w:lineRule="auto"/>
        <w:ind w:right="-6"/>
        <w:jc w:val="both"/>
        <w:rPr>
          <w:rFonts w:ascii="Avenir Next" w:hAnsi="Avenir Next" w:cstheme="majorHAnsi"/>
          <w:b/>
          <w:color w:val="auto"/>
          <w:sz w:val="18"/>
          <w:szCs w:val="20"/>
          <w:lang w:val="fr-FR"/>
        </w:rPr>
      </w:pPr>
      <w:r w:rsidRPr="00580CAA">
        <w:rPr>
          <w:rFonts w:ascii="Avenir Next" w:hAnsi="Avenir Next" w:cstheme="majorHAnsi"/>
          <w:b/>
          <w:color w:val="auto"/>
          <w:sz w:val="18"/>
          <w:szCs w:val="20"/>
          <w:lang w:val="fr-FR"/>
        </w:rPr>
        <w:t>ESPACE PRESSE</w:t>
      </w:r>
    </w:p>
    <w:p w14:paraId="1325F060" w14:textId="2A6EE6D6" w:rsidR="00580CAA" w:rsidRPr="00580CAA" w:rsidRDefault="00580CAA" w:rsidP="0059657F">
      <w:pPr>
        <w:pStyle w:val="A"/>
        <w:tabs>
          <w:tab w:val="left" w:pos="8564"/>
        </w:tabs>
        <w:spacing w:line="276" w:lineRule="auto"/>
        <w:ind w:right="-6"/>
        <w:jc w:val="both"/>
        <w:rPr>
          <w:rFonts w:ascii="Avenir Next" w:hAnsi="Avenir Next" w:cstheme="majorHAnsi"/>
          <w:color w:val="auto"/>
          <w:sz w:val="18"/>
          <w:szCs w:val="20"/>
          <w:lang w:val="fr-FR"/>
        </w:rPr>
      </w:pPr>
      <w:r w:rsidRPr="00580CAA">
        <w:rPr>
          <w:rFonts w:ascii="Avenir Next" w:hAnsi="Avenir Next" w:cstheme="majorHAnsi"/>
          <w:color w:val="auto"/>
          <w:sz w:val="18"/>
          <w:szCs w:val="20"/>
          <w:lang w:val="fr-FR"/>
        </w:rPr>
        <w:t>D’autres images sont disponibles via le lien ci-dessous</w:t>
      </w:r>
      <w:r w:rsidR="005950B1">
        <w:rPr>
          <w:rFonts w:ascii="Avenir Next" w:hAnsi="Avenir Next" w:cstheme="majorHAnsi"/>
          <w:color w:val="auto"/>
          <w:sz w:val="18"/>
          <w:szCs w:val="20"/>
          <w:lang w:val="fr-FR"/>
        </w:rPr>
        <w:t xml:space="preserve"> </w:t>
      </w:r>
      <w:r w:rsidRPr="00580CAA">
        <w:rPr>
          <w:rFonts w:ascii="Avenir Next" w:hAnsi="Avenir Next" w:cstheme="majorHAnsi"/>
          <w:color w:val="auto"/>
          <w:sz w:val="18"/>
          <w:szCs w:val="20"/>
          <w:lang w:val="fr-FR"/>
        </w:rPr>
        <w:t>:</w:t>
      </w:r>
    </w:p>
    <w:p w14:paraId="5E969029" w14:textId="1D6E2A51" w:rsidR="006E00FD" w:rsidRPr="001504D5" w:rsidRDefault="001504D5" w:rsidP="00944080">
      <w:pPr>
        <w:pStyle w:val="A"/>
        <w:tabs>
          <w:tab w:val="left" w:pos="8564"/>
        </w:tabs>
        <w:spacing w:line="276" w:lineRule="auto"/>
        <w:ind w:right="-6"/>
        <w:jc w:val="both"/>
        <w:rPr>
          <w:rFonts w:ascii="Avenir Next" w:hAnsi="Avenir Next" w:cstheme="majorHAnsi"/>
          <w:color w:val="auto"/>
          <w:sz w:val="18"/>
          <w:szCs w:val="20"/>
          <w:u w:val="single"/>
          <w:lang w:val="it-IT"/>
        </w:rPr>
      </w:pPr>
      <w:hyperlink r:id="rId6" w:tgtFrame="_blank" w:history="1">
        <w:r w:rsidR="00EA6A63" w:rsidRPr="001504D5">
          <w:rPr>
            <w:rFonts w:ascii="Avenir Next" w:hAnsi="Avenir Next" w:cstheme="majorHAnsi"/>
            <w:color w:val="auto"/>
            <w:sz w:val="18"/>
            <w:szCs w:val="20"/>
            <w:u w:val="single"/>
            <w:lang w:val="it-IT"/>
          </w:rPr>
          <w:t xml:space="preserve">https://we.tl/t-yjXLUIMEZ8 </w:t>
        </w:r>
      </w:hyperlink>
    </w:p>
    <w:p w14:paraId="062AC77D" w14:textId="77777777" w:rsidR="00580CAA" w:rsidRPr="001504D5" w:rsidRDefault="00580CAA" w:rsidP="00944080">
      <w:pPr>
        <w:pStyle w:val="A"/>
        <w:tabs>
          <w:tab w:val="left" w:pos="8564"/>
        </w:tabs>
        <w:spacing w:line="276" w:lineRule="auto"/>
        <w:ind w:right="-6"/>
        <w:jc w:val="both"/>
        <w:rPr>
          <w:rFonts w:ascii="Avenir Next" w:hAnsi="Avenir Next" w:cstheme="majorHAnsi"/>
          <w:b/>
          <w:bCs/>
          <w:color w:val="auto"/>
          <w:sz w:val="24"/>
          <w:szCs w:val="28"/>
          <w:lang w:val="it-IT"/>
        </w:rPr>
      </w:pPr>
    </w:p>
    <w:p w14:paraId="1D937FB9" w14:textId="4E7F569E" w:rsidR="006E00FD" w:rsidRPr="001504D5" w:rsidRDefault="00016B40" w:rsidP="00944080">
      <w:pPr>
        <w:pStyle w:val="A"/>
        <w:tabs>
          <w:tab w:val="left" w:pos="8564"/>
        </w:tabs>
        <w:spacing w:line="276" w:lineRule="auto"/>
        <w:ind w:right="-6"/>
        <w:jc w:val="both"/>
        <w:rPr>
          <w:rFonts w:ascii="Avenir Next" w:hAnsi="Avenir Next" w:cstheme="majorHAnsi"/>
          <w:b/>
          <w:bCs/>
          <w:color w:val="auto"/>
          <w:sz w:val="18"/>
          <w:szCs w:val="20"/>
          <w:lang w:val="it-IT"/>
        </w:rPr>
      </w:pPr>
      <w:r w:rsidRPr="00580CAA">
        <w:rPr>
          <w:rFonts w:ascii="Avenir Next" w:hAnsi="Avenir Next" w:cstheme="majorHAnsi"/>
          <w:noProof/>
          <w:color w:val="auto"/>
          <w:sz w:val="24"/>
          <w:szCs w:val="28"/>
          <w:lang w:val="fr-FR" w:eastAsia="en-US"/>
        </w:rPr>
        <w:lastRenderedPageBreak/>
        <w:drawing>
          <wp:anchor distT="0" distB="0" distL="114300" distR="114300" simplePos="0" relativeHeight="251661312" behindDoc="0" locked="0" layoutInCell="1" allowOverlap="1" wp14:anchorId="4C4F1D7E" wp14:editId="3BAE96B6">
            <wp:simplePos x="0" y="0"/>
            <wp:positionH relativeFrom="column">
              <wp:posOffset>4410075</wp:posOffset>
            </wp:positionH>
            <wp:positionV relativeFrom="paragraph">
              <wp:posOffset>12700</wp:posOffset>
            </wp:positionV>
            <wp:extent cx="1720850" cy="2505075"/>
            <wp:effectExtent l="0" t="0" r="0" b="0"/>
            <wp:wrapNone/>
            <wp:docPr id="9" name="Picture 2" descr="J:\05- CURRENT\ZENITH\ZEN103 Special Edition Chronomaster 38 mm - Collective\ZEN103D - Round 3\PH\Ai\ZEN0103D Special Edition Chronomaster 38 mm - Collective  1-01.png">
              <a:extLst xmlns:a="http://schemas.openxmlformats.org/drawingml/2006/main">
                <a:ext uri="{FF2B5EF4-FFF2-40B4-BE49-F238E27FC236}">
                  <a16:creationId xmlns:a16="http://schemas.microsoft.com/office/drawing/2014/main" id="{87A2A353-12EF-417F-A9C7-05DB171C1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J:\05- CURRENT\ZENITH\ZEN103 Special Edition Chronomaster 38 mm - Collective\ZEN103D - Round 3\PH\Ai\ZEN0103D Special Edition Chronomaster 38 mm - Collective  1-01.png">
                      <a:extLst>
                        <a:ext uri="{FF2B5EF4-FFF2-40B4-BE49-F238E27FC236}">
                          <a16:creationId xmlns:a16="http://schemas.microsoft.com/office/drawing/2014/main" id="{87A2A353-12EF-417F-A9C7-05DB171C13F9}"/>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819" b="9931"/>
                    <a:stretch/>
                  </pic:blipFill>
                  <pic:spPr bwMode="auto">
                    <a:xfrm>
                      <a:off x="0" y="0"/>
                      <a:ext cx="1720850" cy="2505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51138" w:rsidRPr="001504D5">
        <w:rPr>
          <w:rFonts w:ascii="Avenir Next" w:hAnsi="Avenir Next" w:cstheme="majorHAnsi"/>
          <w:b/>
          <w:bCs/>
          <w:color w:val="auto"/>
          <w:sz w:val="24"/>
          <w:szCs w:val="28"/>
          <w:lang w:val="it-IT"/>
        </w:rPr>
        <w:t>CHRONOMASTER EL PRIMERO C.01</w:t>
      </w:r>
    </w:p>
    <w:p w14:paraId="4BD3429B" w14:textId="6C943B53" w:rsidR="00451138" w:rsidRPr="001504D5" w:rsidRDefault="005950B1" w:rsidP="00944080">
      <w:pPr>
        <w:pStyle w:val="A"/>
        <w:tabs>
          <w:tab w:val="left" w:pos="8564"/>
        </w:tabs>
        <w:spacing w:line="276" w:lineRule="auto"/>
        <w:ind w:right="-6"/>
        <w:jc w:val="both"/>
        <w:rPr>
          <w:rFonts w:ascii="Avenir Next" w:hAnsi="Avenir Next" w:cstheme="majorHAnsi"/>
          <w:color w:val="auto"/>
          <w:sz w:val="18"/>
          <w:szCs w:val="20"/>
          <w:lang w:val="fr-FR"/>
        </w:rPr>
      </w:pPr>
      <w:r w:rsidRPr="001504D5">
        <w:rPr>
          <w:rFonts w:ascii="Avenir Next" w:hAnsi="Avenir Next" w:cstheme="majorHAnsi"/>
          <w:color w:val="auto"/>
          <w:sz w:val="18"/>
          <w:szCs w:val="20"/>
          <w:lang w:val="fr-FR"/>
        </w:rPr>
        <w:t xml:space="preserve">Référence </w:t>
      </w:r>
      <w:r w:rsidR="00451138" w:rsidRPr="001504D5">
        <w:rPr>
          <w:rFonts w:ascii="Avenir Next" w:hAnsi="Avenir Next" w:cstheme="majorHAnsi"/>
          <w:color w:val="auto"/>
          <w:sz w:val="18"/>
          <w:szCs w:val="20"/>
          <w:lang w:val="fr-FR"/>
        </w:rPr>
        <w:t>: 03.2152.4061/</w:t>
      </w:r>
      <w:proofErr w:type="gramStart"/>
      <w:r w:rsidR="00451138" w:rsidRPr="001504D5">
        <w:rPr>
          <w:rFonts w:ascii="Avenir Next" w:hAnsi="Avenir Next" w:cstheme="majorHAnsi"/>
          <w:color w:val="auto"/>
          <w:sz w:val="18"/>
          <w:szCs w:val="20"/>
          <w:lang w:val="fr-FR"/>
        </w:rPr>
        <w:t>80.R</w:t>
      </w:r>
      <w:proofErr w:type="gramEnd"/>
      <w:r w:rsidR="00451138" w:rsidRPr="001504D5">
        <w:rPr>
          <w:rFonts w:ascii="Avenir Next" w:hAnsi="Avenir Next" w:cstheme="majorHAnsi"/>
          <w:color w:val="auto"/>
          <w:sz w:val="18"/>
          <w:szCs w:val="20"/>
          <w:lang w:val="fr-FR"/>
        </w:rPr>
        <w:t>825</w:t>
      </w:r>
    </w:p>
    <w:p w14:paraId="1FCAFFA4" w14:textId="49BDECFA" w:rsidR="00451138" w:rsidRPr="001504D5" w:rsidRDefault="00451138" w:rsidP="00944080">
      <w:pPr>
        <w:pStyle w:val="A"/>
        <w:tabs>
          <w:tab w:val="left" w:pos="8564"/>
        </w:tabs>
        <w:spacing w:line="276" w:lineRule="auto"/>
        <w:ind w:right="-6"/>
        <w:jc w:val="both"/>
        <w:rPr>
          <w:rFonts w:ascii="Avenir Next" w:hAnsi="Avenir Next" w:cstheme="majorHAnsi"/>
          <w:color w:val="auto"/>
          <w:sz w:val="18"/>
          <w:szCs w:val="20"/>
          <w:lang w:val="fr-FR"/>
        </w:rPr>
      </w:pPr>
    </w:p>
    <w:p w14:paraId="163907B8" w14:textId="2147654A" w:rsidR="00451138" w:rsidRPr="001504D5" w:rsidRDefault="00580CAA" w:rsidP="00944080">
      <w:pPr>
        <w:pStyle w:val="A"/>
        <w:tabs>
          <w:tab w:val="left" w:pos="8564"/>
        </w:tabs>
        <w:spacing w:line="276" w:lineRule="auto"/>
        <w:ind w:right="-6"/>
        <w:jc w:val="both"/>
        <w:rPr>
          <w:rFonts w:ascii="Avenir Next" w:hAnsi="Avenir Next" w:cstheme="majorHAnsi"/>
          <w:b/>
          <w:bCs/>
          <w:color w:val="auto"/>
          <w:sz w:val="18"/>
          <w:szCs w:val="20"/>
          <w:lang w:val="fr-FR"/>
        </w:rPr>
      </w:pPr>
      <w:r w:rsidRPr="001504D5">
        <w:rPr>
          <w:rFonts w:ascii="Avenir Next" w:hAnsi="Avenir Next" w:cstheme="majorHAnsi"/>
          <w:b/>
          <w:bCs/>
          <w:color w:val="auto"/>
          <w:sz w:val="18"/>
          <w:szCs w:val="20"/>
          <w:lang w:val="fr-FR"/>
        </w:rPr>
        <w:t>POINTS CLÉS</w:t>
      </w:r>
    </w:p>
    <w:p w14:paraId="6952312B" w14:textId="5D744948" w:rsidR="00451138" w:rsidRPr="001504D5" w:rsidRDefault="00580CAA" w:rsidP="00944080">
      <w:pPr>
        <w:pStyle w:val="A"/>
        <w:tabs>
          <w:tab w:val="left" w:pos="8564"/>
        </w:tabs>
        <w:spacing w:line="276" w:lineRule="auto"/>
        <w:ind w:right="-6"/>
        <w:jc w:val="both"/>
        <w:rPr>
          <w:rFonts w:ascii="Avenir Next" w:hAnsi="Avenir Next" w:cstheme="majorHAnsi"/>
          <w:color w:val="auto"/>
          <w:sz w:val="18"/>
          <w:szCs w:val="20"/>
          <w:lang w:val="fr-FR"/>
        </w:rPr>
      </w:pPr>
      <w:r w:rsidRPr="001504D5">
        <w:rPr>
          <w:rFonts w:ascii="Avenir Next" w:hAnsi="Avenir Next" w:cstheme="majorHAnsi"/>
          <w:color w:val="auto"/>
          <w:sz w:val="18"/>
          <w:szCs w:val="20"/>
          <w:lang w:val="fr-FR"/>
        </w:rPr>
        <w:t xml:space="preserve">Édition limitée de la </w:t>
      </w:r>
      <w:r w:rsidR="00451138" w:rsidRPr="001504D5">
        <w:rPr>
          <w:rFonts w:ascii="Avenir Next" w:hAnsi="Avenir Next" w:cstheme="majorHAnsi"/>
          <w:color w:val="auto"/>
          <w:sz w:val="18"/>
          <w:szCs w:val="20"/>
          <w:lang w:val="fr-FR"/>
        </w:rPr>
        <w:t xml:space="preserve">Chronomaster El Primero </w:t>
      </w:r>
      <w:r w:rsidRPr="001504D5">
        <w:rPr>
          <w:rFonts w:ascii="Avenir Next" w:hAnsi="Avenir Next" w:cstheme="majorHAnsi"/>
          <w:color w:val="auto"/>
          <w:sz w:val="18"/>
          <w:szCs w:val="20"/>
          <w:lang w:val="fr-FR"/>
        </w:rPr>
        <w:t xml:space="preserve">en </w:t>
      </w:r>
      <w:r w:rsidR="00451138" w:rsidRPr="001504D5">
        <w:rPr>
          <w:rFonts w:ascii="Avenir Next" w:hAnsi="Avenir Next" w:cstheme="majorHAnsi"/>
          <w:color w:val="auto"/>
          <w:sz w:val="18"/>
          <w:szCs w:val="20"/>
          <w:lang w:val="fr-FR"/>
        </w:rPr>
        <w:t xml:space="preserve">collaboration </w:t>
      </w:r>
      <w:r w:rsidRPr="001504D5">
        <w:rPr>
          <w:rFonts w:ascii="Avenir Next" w:hAnsi="Avenir Next" w:cstheme="majorHAnsi"/>
          <w:color w:val="auto"/>
          <w:sz w:val="18"/>
          <w:szCs w:val="20"/>
          <w:lang w:val="fr-FR"/>
        </w:rPr>
        <w:t>avec</w:t>
      </w:r>
      <w:r w:rsidR="00451138" w:rsidRPr="001504D5">
        <w:rPr>
          <w:rFonts w:ascii="Avenir Next" w:hAnsi="Avenir Next" w:cstheme="majorHAnsi"/>
          <w:color w:val="auto"/>
          <w:sz w:val="18"/>
          <w:szCs w:val="20"/>
          <w:lang w:val="fr-FR"/>
        </w:rPr>
        <w:t xml:space="preserve"> Collective</w:t>
      </w:r>
    </w:p>
    <w:p w14:paraId="60613D91" w14:textId="436C9AFA" w:rsidR="00451138" w:rsidRPr="001504D5" w:rsidRDefault="00580CAA" w:rsidP="00944080">
      <w:pPr>
        <w:pStyle w:val="A"/>
        <w:tabs>
          <w:tab w:val="left" w:pos="8564"/>
        </w:tabs>
        <w:spacing w:line="276" w:lineRule="auto"/>
        <w:ind w:right="-6"/>
        <w:jc w:val="both"/>
        <w:rPr>
          <w:rFonts w:ascii="Avenir Next" w:hAnsi="Avenir Next" w:cstheme="majorHAnsi"/>
          <w:color w:val="auto"/>
          <w:sz w:val="18"/>
          <w:szCs w:val="20"/>
          <w:lang w:val="fr-FR"/>
        </w:rPr>
      </w:pPr>
      <w:r w:rsidRPr="001504D5">
        <w:rPr>
          <w:rFonts w:ascii="Avenir Next" w:hAnsi="Avenir Next" w:cstheme="majorHAnsi"/>
          <w:color w:val="auto"/>
          <w:sz w:val="18"/>
          <w:szCs w:val="20"/>
          <w:lang w:val="fr-FR"/>
        </w:rPr>
        <w:t xml:space="preserve">Carrure/faces supérieures des cornes et poussoirs satinées </w:t>
      </w:r>
      <w:proofErr w:type="spellStart"/>
      <w:r w:rsidR="00451138" w:rsidRPr="001504D5">
        <w:rPr>
          <w:rFonts w:ascii="Avenir Next" w:hAnsi="Avenir Next" w:cstheme="majorHAnsi"/>
          <w:color w:val="auto"/>
          <w:sz w:val="18"/>
          <w:szCs w:val="20"/>
          <w:lang w:val="fr-FR"/>
        </w:rPr>
        <w:t>pushers</w:t>
      </w:r>
      <w:proofErr w:type="spellEnd"/>
    </w:p>
    <w:p w14:paraId="2C32AFD6" w14:textId="7098D667" w:rsidR="00580CAA" w:rsidRPr="00580CAA" w:rsidRDefault="00580CAA" w:rsidP="00944080">
      <w:pPr>
        <w:pStyle w:val="A"/>
        <w:tabs>
          <w:tab w:val="left" w:pos="8564"/>
        </w:tabs>
        <w:spacing w:line="276" w:lineRule="auto"/>
        <w:ind w:right="-6"/>
        <w:jc w:val="both"/>
        <w:rPr>
          <w:rFonts w:ascii="Avenir Next" w:hAnsi="Avenir Next" w:cstheme="majorHAnsi"/>
          <w:color w:val="auto"/>
          <w:sz w:val="18"/>
          <w:szCs w:val="20"/>
          <w:lang w:val="fr-FR"/>
        </w:rPr>
      </w:pPr>
      <w:r w:rsidRPr="001504D5">
        <w:rPr>
          <w:rFonts w:ascii="Avenir Next" w:hAnsi="Avenir Next" w:cstheme="majorHAnsi"/>
          <w:color w:val="auto"/>
          <w:sz w:val="18"/>
          <w:szCs w:val="20"/>
          <w:lang w:val="fr-FR"/>
        </w:rPr>
        <w:t>Cadran sp</w:t>
      </w:r>
      <w:r w:rsidR="005950B1" w:rsidRPr="001504D5">
        <w:rPr>
          <w:rFonts w:ascii="Avenir Next" w:hAnsi="Avenir Next" w:cstheme="majorHAnsi"/>
          <w:color w:val="auto"/>
          <w:sz w:val="18"/>
          <w:szCs w:val="20"/>
          <w:lang w:val="fr-FR"/>
        </w:rPr>
        <w:t>é</w:t>
      </w:r>
      <w:r w:rsidRPr="001504D5">
        <w:rPr>
          <w:rFonts w:ascii="Avenir Next" w:hAnsi="Avenir Next" w:cstheme="majorHAnsi"/>
          <w:color w:val="auto"/>
          <w:sz w:val="18"/>
          <w:szCs w:val="20"/>
          <w:lang w:val="fr-FR"/>
        </w:rPr>
        <w:t>cial blanc/gris</w:t>
      </w:r>
    </w:p>
    <w:p w14:paraId="37FFB91E" w14:textId="77777777" w:rsidR="00451138" w:rsidRPr="00580CAA" w:rsidRDefault="00451138" w:rsidP="00944080">
      <w:pPr>
        <w:pStyle w:val="A"/>
        <w:tabs>
          <w:tab w:val="left" w:pos="8564"/>
        </w:tabs>
        <w:spacing w:line="276" w:lineRule="auto"/>
        <w:ind w:right="-6"/>
        <w:jc w:val="both"/>
        <w:rPr>
          <w:rFonts w:ascii="Avenir Next" w:hAnsi="Avenir Next" w:cstheme="majorHAnsi"/>
          <w:color w:val="auto"/>
          <w:sz w:val="18"/>
          <w:szCs w:val="20"/>
          <w:lang w:val="fr-FR"/>
        </w:rPr>
      </w:pPr>
    </w:p>
    <w:p w14:paraId="1257DF23" w14:textId="512C385B" w:rsidR="00451138" w:rsidRPr="00580CAA" w:rsidRDefault="00451138" w:rsidP="00944080">
      <w:pPr>
        <w:pStyle w:val="A"/>
        <w:tabs>
          <w:tab w:val="left" w:pos="8564"/>
        </w:tabs>
        <w:spacing w:line="276" w:lineRule="auto"/>
        <w:ind w:right="-6"/>
        <w:jc w:val="both"/>
        <w:rPr>
          <w:rFonts w:ascii="Avenir Next" w:hAnsi="Avenir Next" w:cstheme="majorHAnsi"/>
          <w:b/>
          <w:bCs/>
          <w:color w:val="auto"/>
          <w:sz w:val="18"/>
          <w:szCs w:val="20"/>
          <w:lang w:val="fr-FR"/>
        </w:rPr>
      </w:pPr>
      <w:r w:rsidRPr="00580CAA">
        <w:rPr>
          <w:rFonts w:ascii="Avenir Next" w:hAnsi="Avenir Next" w:cstheme="majorHAnsi"/>
          <w:b/>
          <w:bCs/>
          <w:color w:val="auto"/>
          <w:sz w:val="18"/>
          <w:szCs w:val="20"/>
          <w:lang w:val="fr-FR"/>
        </w:rPr>
        <w:t>MO</w:t>
      </w:r>
      <w:r w:rsidR="00580CAA">
        <w:rPr>
          <w:rFonts w:ascii="Avenir Next" w:hAnsi="Avenir Next" w:cstheme="majorHAnsi"/>
          <w:b/>
          <w:bCs/>
          <w:color w:val="auto"/>
          <w:sz w:val="18"/>
          <w:szCs w:val="20"/>
          <w:lang w:val="fr-FR"/>
        </w:rPr>
        <w:t>U</w:t>
      </w:r>
      <w:r w:rsidRPr="00580CAA">
        <w:rPr>
          <w:rFonts w:ascii="Avenir Next" w:hAnsi="Avenir Next" w:cstheme="majorHAnsi"/>
          <w:b/>
          <w:bCs/>
          <w:color w:val="auto"/>
          <w:sz w:val="18"/>
          <w:szCs w:val="20"/>
          <w:lang w:val="fr-FR"/>
        </w:rPr>
        <w:t>VEMENT</w:t>
      </w:r>
    </w:p>
    <w:p w14:paraId="7D6BB4DA" w14:textId="27787079" w:rsidR="00495B10" w:rsidRPr="00580CAA" w:rsidRDefault="00495B10" w:rsidP="00495B10">
      <w:pPr>
        <w:pStyle w:val="A"/>
        <w:tabs>
          <w:tab w:val="left" w:pos="8564"/>
        </w:tabs>
        <w:spacing w:line="276" w:lineRule="auto"/>
        <w:ind w:right="-6"/>
        <w:jc w:val="both"/>
        <w:rPr>
          <w:rFonts w:ascii="Avenir Next" w:hAnsi="Avenir Next" w:cstheme="majorHAnsi"/>
          <w:color w:val="auto"/>
          <w:sz w:val="18"/>
          <w:szCs w:val="20"/>
          <w:lang w:val="fr-FR"/>
        </w:rPr>
      </w:pPr>
      <w:r w:rsidRPr="00580CAA">
        <w:rPr>
          <w:rFonts w:ascii="Avenir Next" w:hAnsi="Avenir Next" w:cstheme="majorHAnsi"/>
          <w:color w:val="auto"/>
          <w:sz w:val="18"/>
          <w:szCs w:val="20"/>
          <w:lang w:val="fr-FR"/>
        </w:rPr>
        <w:t>El Primero 40</w:t>
      </w:r>
      <w:r w:rsidR="0045108E" w:rsidRPr="00580CAA">
        <w:rPr>
          <w:rFonts w:ascii="Avenir Next" w:hAnsi="Avenir Next" w:cstheme="majorHAnsi"/>
          <w:color w:val="auto"/>
          <w:sz w:val="18"/>
          <w:szCs w:val="20"/>
          <w:lang w:val="fr-FR"/>
        </w:rPr>
        <w:t>61</w:t>
      </w:r>
      <w:r w:rsidRPr="00580CAA">
        <w:rPr>
          <w:rFonts w:ascii="Avenir Next" w:hAnsi="Avenir Next" w:cstheme="majorHAnsi"/>
          <w:color w:val="auto"/>
          <w:sz w:val="18"/>
          <w:szCs w:val="20"/>
          <w:lang w:val="fr-FR"/>
        </w:rPr>
        <w:t xml:space="preserve">, </w:t>
      </w:r>
      <w:r w:rsidR="00580CAA">
        <w:rPr>
          <w:rFonts w:ascii="Avenir Next" w:hAnsi="Avenir Next" w:cstheme="majorHAnsi"/>
          <w:color w:val="auto"/>
          <w:sz w:val="18"/>
          <w:szCs w:val="20"/>
          <w:lang w:val="fr-FR"/>
        </w:rPr>
        <w:t>Automatique</w:t>
      </w:r>
    </w:p>
    <w:p w14:paraId="2806043C" w14:textId="1E7D0CDE" w:rsidR="00495B10" w:rsidRPr="00580CAA" w:rsidRDefault="00495B10" w:rsidP="00495B10">
      <w:pPr>
        <w:pStyle w:val="A"/>
        <w:tabs>
          <w:tab w:val="left" w:pos="8564"/>
        </w:tabs>
        <w:spacing w:line="276" w:lineRule="auto"/>
        <w:ind w:right="-6"/>
        <w:jc w:val="both"/>
        <w:rPr>
          <w:rFonts w:ascii="Avenir Next" w:hAnsi="Avenir Next" w:cstheme="majorHAnsi"/>
          <w:color w:val="auto"/>
          <w:sz w:val="18"/>
          <w:szCs w:val="20"/>
          <w:lang w:val="fr-FR"/>
        </w:rPr>
      </w:pPr>
      <w:r w:rsidRPr="00580CAA">
        <w:rPr>
          <w:rFonts w:ascii="Avenir Next" w:hAnsi="Avenir Next" w:cstheme="majorHAnsi"/>
          <w:color w:val="auto"/>
          <w:sz w:val="18"/>
          <w:szCs w:val="20"/>
          <w:lang w:val="fr-FR"/>
        </w:rPr>
        <w:t>Calibre</w:t>
      </w:r>
      <w:r w:rsidR="00580CAA">
        <w:rPr>
          <w:rFonts w:ascii="Avenir Next" w:hAnsi="Avenir Next" w:cstheme="majorHAnsi"/>
          <w:color w:val="auto"/>
          <w:sz w:val="18"/>
          <w:szCs w:val="20"/>
          <w:lang w:val="fr-FR"/>
        </w:rPr>
        <w:t xml:space="preserve"> </w:t>
      </w:r>
      <w:r w:rsidRPr="00580CAA">
        <w:rPr>
          <w:rFonts w:ascii="Avenir Next" w:hAnsi="Avenir Next" w:cstheme="majorHAnsi"/>
          <w:color w:val="auto"/>
          <w:sz w:val="18"/>
          <w:szCs w:val="20"/>
          <w:lang w:val="fr-FR"/>
        </w:rPr>
        <w:t>: 13 ¼ ``` (</w:t>
      </w:r>
      <w:proofErr w:type="gramStart"/>
      <w:r w:rsidR="00580CAA">
        <w:rPr>
          <w:rFonts w:ascii="Avenir Next" w:hAnsi="Avenir Next" w:cstheme="majorHAnsi"/>
          <w:color w:val="auto"/>
          <w:sz w:val="18"/>
          <w:szCs w:val="20"/>
          <w:lang w:val="fr-FR"/>
        </w:rPr>
        <w:t>Diamètre</w:t>
      </w:r>
      <w:r w:rsidRPr="00580CAA">
        <w:rPr>
          <w:rFonts w:ascii="Avenir Next" w:hAnsi="Avenir Next" w:cstheme="majorHAnsi"/>
          <w:color w:val="auto"/>
          <w:sz w:val="18"/>
          <w:szCs w:val="20"/>
          <w:lang w:val="fr-FR"/>
        </w:rPr>
        <w:t>:</w:t>
      </w:r>
      <w:proofErr w:type="gramEnd"/>
      <w:r w:rsidRPr="00580CAA">
        <w:rPr>
          <w:rFonts w:ascii="Avenir Next" w:hAnsi="Avenir Next" w:cstheme="majorHAnsi"/>
          <w:color w:val="auto"/>
          <w:sz w:val="18"/>
          <w:szCs w:val="20"/>
          <w:lang w:val="fr-FR"/>
        </w:rPr>
        <w:t xml:space="preserve"> 30 mm)</w:t>
      </w:r>
    </w:p>
    <w:p w14:paraId="09DD4126" w14:textId="3E6358EC" w:rsidR="00495B10" w:rsidRPr="00580CAA" w:rsidRDefault="00580CAA" w:rsidP="00495B10">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 xml:space="preserve">Épaisseur du mouvement </w:t>
      </w:r>
      <w:r w:rsidR="00495B10" w:rsidRPr="00580CAA">
        <w:rPr>
          <w:rFonts w:ascii="Avenir Next" w:hAnsi="Avenir Next" w:cstheme="majorHAnsi"/>
          <w:color w:val="auto"/>
          <w:sz w:val="18"/>
          <w:szCs w:val="20"/>
          <w:lang w:val="fr-FR"/>
        </w:rPr>
        <w:t>: 6.6.mm</w:t>
      </w:r>
    </w:p>
    <w:p w14:paraId="08190FFF" w14:textId="04571906" w:rsidR="00495B10" w:rsidRPr="00580CAA" w:rsidRDefault="00580CAA" w:rsidP="00495B10">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 xml:space="preserve">Composants </w:t>
      </w:r>
      <w:r w:rsidR="00495B10" w:rsidRPr="00580CAA">
        <w:rPr>
          <w:rFonts w:ascii="Avenir Next" w:hAnsi="Avenir Next" w:cstheme="majorHAnsi"/>
          <w:color w:val="auto"/>
          <w:sz w:val="18"/>
          <w:szCs w:val="20"/>
          <w:lang w:val="fr-FR"/>
        </w:rPr>
        <w:t>: 2</w:t>
      </w:r>
      <w:r w:rsidR="0045108E" w:rsidRPr="00580CAA">
        <w:rPr>
          <w:rFonts w:ascii="Avenir Next" w:hAnsi="Avenir Next" w:cstheme="majorHAnsi"/>
          <w:color w:val="auto"/>
          <w:sz w:val="18"/>
          <w:szCs w:val="20"/>
          <w:lang w:val="fr-FR"/>
        </w:rPr>
        <w:t>82</w:t>
      </w:r>
    </w:p>
    <w:p w14:paraId="44875E29" w14:textId="1C67B301" w:rsidR="00495B10" w:rsidRPr="00580CAA" w:rsidRDefault="00580CAA" w:rsidP="00495B10">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 xml:space="preserve">Rubis </w:t>
      </w:r>
      <w:r w:rsidR="00495B10" w:rsidRPr="00580CAA">
        <w:rPr>
          <w:rFonts w:ascii="Avenir Next" w:hAnsi="Avenir Next" w:cstheme="majorHAnsi"/>
          <w:color w:val="auto"/>
          <w:sz w:val="18"/>
          <w:szCs w:val="20"/>
          <w:lang w:val="fr-FR"/>
        </w:rPr>
        <w:t>: 31</w:t>
      </w:r>
    </w:p>
    <w:p w14:paraId="18343166" w14:textId="514AED34" w:rsidR="00495B10" w:rsidRPr="00580CAA" w:rsidRDefault="00580CAA" w:rsidP="00495B10">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 xml:space="preserve">Fréquence </w:t>
      </w:r>
      <w:r w:rsidR="00495B10" w:rsidRPr="00580CAA">
        <w:rPr>
          <w:rFonts w:ascii="Avenir Next" w:hAnsi="Avenir Next" w:cstheme="majorHAnsi"/>
          <w:color w:val="auto"/>
          <w:sz w:val="18"/>
          <w:szCs w:val="20"/>
          <w:lang w:val="fr-FR"/>
        </w:rPr>
        <w:t>: 36</w:t>
      </w:r>
      <w:r>
        <w:rPr>
          <w:rFonts w:ascii="Avenir Next" w:hAnsi="Avenir Next" w:cstheme="majorHAnsi"/>
          <w:color w:val="auto"/>
          <w:sz w:val="18"/>
          <w:szCs w:val="20"/>
          <w:lang w:val="fr-FR"/>
        </w:rPr>
        <w:t>’</w:t>
      </w:r>
      <w:r w:rsidR="00495B10" w:rsidRPr="00580CAA">
        <w:rPr>
          <w:rFonts w:ascii="Avenir Next" w:hAnsi="Avenir Next" w:cstheme="majorHAnsi"/>
          <w:color w:val="auto"/>
          <w:sz w:val="18"/>
          <w:szCs w:val="20"/>
          <w:lang w:val="fr-FR"/>
        </w:rPr>
        <w:t xml:space="preserve">000 </w:t>
      </w:r>
      <w:r>
        <w:rPr>
          <w:rFonts w:ascii="Avenir Next" w:hAnsi="Avenir Next" w:cstheme="majorHAnsi"/>
          <w:color w:val="auto"/>
          <w:sz w:val="18"/>
          <w:szCs w:val="20"/>
          <w:lang w:val="fr-FR"/>
        </w:rPr>
        <w:t>alt/h</w:t>
      </w:r>
      <w:r w:rsidR="00495B10" w:rsidRPr="00580CAA">
        <w:rPr>
          <w:rFonts w:ascii="Avenir Next" w:hAnsi="Avenir Next" w:cstheme="majorHAnsi"/>
          <w:color w:val="auto"/>
          <w:sz w:val="18"/>
          <w:szCs w:val="20"/>
          <w:lang w:val="fr-FR"/>
        </w:rPr>
        <w:t xml:space="preserve"> (5 Hz)</w:t>
      </w:r>
    </w:p>
    <w:p w14:paraId="34B0FBBF" w14:textId="77777777" w:rsidR="00580CAA" w:rsidRDefault="00580CAA" w:rsidP="00495B10">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Réserve de marche : 50 heures min.</w:t>
      </w:r>
    </w:p>
    <w:p w14:paraId="5F256BC7" w14:textId="24C3C112" w:rsidR="00451138" w:rsidRPr="00580CAA" w:rsidRDefault="00580CAA" w:rsidP="00495B10">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 xml:space="preserve">Finitions </w:t>
      </w:r>
      <w:r w:rsidR="00495B10" w:rsidRPr="00580CAA">
        <w:rPr>
          <w:rFonts w:ascii="Avenir Next" w:hAnsi="Avenir Next" w:cstheme="majorHAnsi"/>
          <w:color w:val="auto"/>
          <w:sz w:val="18"/>
          <w:szCs w:val="20"/>
          <w:lang w:val="fr-FR"/>
        </w:rPr>
        <w:t xml:space="preserve">: </w:t>
      </w:r>
      <w:r>
        <w:rPr>
          <w:rFonts w:ascii="Avenir Next" w:hAnsi="Avenir Next" w:cstheme="majorHAnsi"/>
          <w:color w:val="auto"/>
          <w:sz w:val="18"/>
          <w:szCs w:val="20"/>
          <w:lang w:val="fr-FR"/>
        </w:rPr>
        <w:t>Masse oscillante ornée de</w:t>
      </w:r>
      <w:r w:rsidR="00495B10" w:rsidRPr="00580CAA">
        <w:rPr>
          <w:rFonts w:ascii="Avenir Next" w:hAnsi="Avenir Next" w:cstheme="majorHAnsi"/>
          <w:color w:val="auto"/>
          <w:sz w:val="18"/>
          <w:szCs w:val="20"/>
          <w:lang w:val="fr-FR"/>
        </w:rPr>
        <w:t xml:space="preserve"> “Côtes de Genève”</w:t>
      </w:r>
    </w:p>
    <w:p w14:paraId="535C1D8B" w14:textId="77777777" w:rsidR="00495B10" w:rsidRPr="00580CAA" w:rsidRDefault="00495B10" w:rsidP="00495B10">
      <w:pPr>
        <w:pStyle w:val="A"/>
        <w:tabs>
          <w:tab w:val="left" w:pos="8564"/>
        </w:tabs>
        <w:spacing w:line="276" w:lineRule="auto"/>
        <w:ind w:right="-6"/>
        <w:jc w:val="both"/>
        <w:rPr>
          <w:rFonts w:ascii="Avenir Next" w:hAnsi="Avenir Next" w:cstheme="majorHAnsi"/>
          <w:color w:val="auto"/>
          <w:sz w:val="18"/>
          <w:szCs w:val="20"/>
          <w:lang w:val="fr-FR"/>
        </w:rPr>
      </w:pPr>
    </w:p>
    <w:p w14:paraId="7982DD1F" w14:textId="1E6B7A6D" w:rsidR="00451138" w:rsidRPr="00580CAA" w:rsidRDefault="00451138" w:rsidP="00944080">
      <w:pPr>
        <w:pStyle w:val="A"/>
        <w:tabs>
          <w:tab w:val="left" w:pos="8564"/>
        </w:tabs>
        <w:spacing w:line="276" w:lineRule="auto"/>
        <w:ind w:right="-6"/>
        <w:jc w:val="both"/>
        <w:rPr>
          <w:rFonts w:ascii="Avenir Next" w:hAnsi="Avenir Next" w:cstheme="majorHAnsi"/>
          <w:b/>
          <w:bCs/>
          <w:color w:val="auto"/>
          <w:sz w:val="18"/>
          <w:szCs w:val="20"/>
          <w:lang w:val="fr-FR"/>
        </w:rPr>
      </w:pPr>
      <w:r w:rsidRPr="00580CAA">
        <w:rPr>
          <w:rFonts w:ascii="Avenir Next" w:hAnsi="Avenir Next" w:cstheme="majorHAnsi"/>
          <w:b/>
          <w:bCs/>
          <w:color w:val="auto"/>
          <w:sz w:val="18"/>
          <w:szCs w:val="20"/>
          <w:lang w:val="fr-FR"/>
        </w:rPr>
        <w:t>F</w:t>
      </w:r>
      <w:r w:rsidR="00580CAA">
        <w:rPr>
          <w:rFonts w:ascii="Avenir Next" w:hAnsi="Avenir Next" w:cstheme="majorHAnsi"/>
          <w:b/>
          <w:bCs/>
          <w:color w:val="auto"/>
          <w:sz w:val="18"/>
          <w:szCs w:val="20"/>
          <w:lang w:val="fr-FR"/>
        </w:rPr>
        <w:t>O</w:t>
      </w:r>
      <w:r w:rsidRPr="00580CAA">
        <w:rPr>
          <w:rFonts w:ascii="Avenir Next" w:hAnsi="Avenir Next" w:cstheme="majorHAnsi"/>
          <w:b/>
          <w:bCs/>
          <w:color w:val="auto"/>
          <w:sz w:val="18"/>
          <w:szCs w:val="20"/>
          <w:lang w:val="fr-FR"/>
        </w:rPr>
        <w:t>NCTIONS</w:t>
      </w:r>
    </w:p>
    <w:p w14:paraId="7EE1E28F" w14:textId="09C61A15" w:rsidR="00922E17" w:rsidRPr="00580CAA" w:rsidRDefault="00580CAA" w:rsidP="00922E17">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Heures et minutes au centre</w:t>
      </w:r>
    </w:p>
    <w:p w14:paraId="3ABD94D1" w14:textId="69CEB221" w:rsidR="00922E17" w:rsidRPr="00580CAA" w:rsidRDefault="00580CAA" w:rsidP="00922E17">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Petite seconde à 9 heures</w:t>
      </w:r>
    </w:p>
    <w:p w14:paraId="1602DBFD" w14:textId="32661425" w:rsidR="00922E17" w:rsidRPr="00580CAA" w:rsidRDefault="00922E17" w:rsidP="00922E17">
      <w:pPr>
        <w:pStyle w:val="A"/>
        <w:tabs>
          <w:tab w:val="left" w:pos="8564"/>
        </w:tabs>
        <w:spacing w:line="276" w:lineRule="auto"/>
        <w:ind w:right="-6"/>
        <w:jc w:val="both"/>
        <w:rPr>
          <w:rFonts w:ascii="Avenir Next" w:hAnsi="Avenir Next" w:cstheme="majorHAnsi"/>
          <w:color w:val="auto"/>
          <w:sz w:val="18"/>
          <w:szCs w:val="20"/>
          <w:lang w:val="fr-FR"/>
        </w:rPr>
      </w:pPr>
      <w:r w:rsidRPr="00580CAA">
        <w:rPr>
          <w:rFonts w:ascii="Avenir Next" w:hAnsi="Avenir Next" w:cstheme="majorHAnsi"/>
          <w:color w:val="auto"/>
          <w:sz w:val="18"/>
          <w:szCs w:val="20"/>
          <w:lang w:val="fr-FR"/>
        </w:rPr>
        <w:t>Chronograph</w:t>
      </w:r>
      <w:r w:rsidR="00580CAA">
        <w:rPr>
          <w:rFonts w:ascii="Avenir Next" w:hAnsi="Avenir Next" w:cstheme="majorHAnsi"/>
          <w:color w:val="auto"/>
          <w:sz w:val="18"/>
          <w:szCs w:val="20"/>
          <w:lang w:val="fr-FR"/>
        </w:rPr>
        <w:t xml:space="preserve">e au </w:t>
      </w:r>
      <w:r w:rsidR="00BE3FBB">
        <w:rPr>
          <w:rFonts w:ascii="Avenir Next" w:hAnsi="Avenir Next" w:cstheme="majorHAnsi"/>
          <w:color w:val="auto"/>
          <w:sz w:val="18"/>
          <w:szCs w:val="20"/>
          <w:lang w:val="fr-FR"/>
        </w:rPr>
        <w:t>1/10</w:t>
      </w:r>
      <w:r w:rsidR="00BE3FBB" w:rsidRPr="00BE3FBB">
        <w:rPr>
          <w:rFonts w:ascii="Avenir Next" w:hAnsi="Avenir Next" w:cstheme="majorHAnsi"/>
          <w:color w:val="auto"/>
          <w:sz w:val="18"/>
          <w:szCs w:val="20"/>
          <w:vertAlign w:val="superscript"/>
          <w:lang w:val="fr-FR"/>
        </w:rPr>
        <w:t>e</w:t>
      </w:r>
      <w:r w:rsidR="00BE3FBB">
        <w:rPr>
          <w:rFonts w:ascii="Avenir Next" w:hAnsi="Avenir Next" w:cstheme="majorHAnsi"/>
          <w:color w:val="auto"/>
          <w:sz w:val="18"/>
          <w:szCs w:val="20"/>
          <w:lang w:val="fr-FR"/>
        </w:rPr>
        <w:t xml:space="preserve"> de seconde</w:t>
      </w:r>
      <w:r w:rsidR="005950B1">
        <w:rPr>
          <w:rFonts w:ascii="Avenir Next" w:hAnsi="Avenir Next" w:cstheme="majorHAnsi"/>
          <w:color w:val="auto"/>
          <w:sz w:val="18"/>
          <w:szCs w:val="20"/>
          <w:lang w:val="fr-FR"/>
        </w:rPr>
        <w:t xml:space="preserve"> </w:t>
      </w:r>
      <w:r w:rsidRPr="00580CAA">
        <w:rPr>
          <w:rFonts w:ascii="Avenir Next" w:hAnsi="Avenir Next" w:cstheme="majorHAnsi"/>
          <w:color w:val="auto"/>
          <w:sz w:val="18"/>
          <w:szCs w:val="20"/>
          <w:lang w:val="fr-FR"/>
        </w:rPr>
        <w:t>:</w:t>
      </w:r>
    </w:p>
    <w:p w14:paraId="06BE2605" w14:textId="7D752411" w:rsidR="00922E17" w:rsidRPr="00580CAA" w:rsidRDefault="00922E17" w:rsidP="00922E17">
      <w:pPr>
        <w:pStyle w:val="A"/>
        <w:tabs>
          <w:tab w:val="left" w:pos="8564"/>
        </w:tabs>
        <w:spacing w:line="276" w:lineRule="auto"/>
        <w:ind w:right="-6"/>
        <w:jc w:val="both"/>
        <w:rPr>
          <w:rFonts w:ascii="Avenir Next" w:hAnsi="Avenir Next" w:cstheme="majorHAnsi"/>
          <w:color w:val="auto"/>
          <w:sz w:val="18"/>
          <w:szCs w:val="20"/>
          <w:lang w:val="fr-FR"/>
        </w:rPr>
      </w:pPr>
      <w:r w:rsidRPr="00580CAA">
        <w:rPr>
          <w:rFonts w:ascii="Avenir Next" w:hAnsi="Avenir Next" w:cstheme="majorHAnsi"/>
          <w:color w:val="auto"/>
          <w:sz w:val="18"/>
          <w:szCs w:val="20"/>
          <w:lang w:val="fr-FR"/>
        </w:rPr>
        <w:t xml:space="preserve">- </w:t>
      </w:r>
      <w:r w:rsidR="00BE3FBB">
        <w:rPr>
          <w:rFonts w:ascii="Avenir Next" w:hAnsi="Avenir Next" w:cstheme="majorHAnsi"/>
          <w:color w:val="auto"/>
          <w:sz w:val="18"/>
          <w:szCs w:val="20"/>
          <w:lang w:val="fr-FR"/>
        </w:rPr>
        <w:t xml:space="preserve">Aiguille chronographe au centre </w:t>
      </w:r>
    </w:p>
    <w:p w14:paraId="47C54EA1" w14:textId="75CFB8CC" w:rsidR="00922E17" w:rsidRPr="00580CAA" w:rsidRDefault="00922E17" w:rsidP="00922E17">
      <w:pPr>
        <w:pStyle w:val="A"/>
        <w:tabs>
          <w:tab w:val="left" w:pos="8564"/>
        </w:tabs>
        <w:spacing w:line="276" w:lineRule="auto"/>
        <w:ind w:right="-6"/>
        <w:jc w:val="both"/>
        <w:rPr>
          <w:rFonts w:ascii="Avenir Next" w:hAnsi="Avenir Next" w:cstheme="majorHAnsi"/>
          <w:color w:val="auto"/>
          <w:sz w:val="18"/>
          <w:szCs w:val="20"/>
          <w:lang w:val="fr-FR"/>
        </w:rPr>
      </w:pPr>
      <w:r w:rsidRPr="00580CAA">
        <w:rPr>
          <w:rFonts w:ascii="Avenir Next" w:hAnsi="Avenir Next" w:cstheme="majorHAnsi"/>
          <w:color w:val="auto"/>
          <w:sz w:val="18"/>
          <w:szCs w:val="20"/>
          <w:lang w:val="fr-FR"/>
        </w:rPr>
        <w:t xml:space="preserve">- </w:t>
      </w:r>
      <w:r w:rsidR="00BE3FBB">
        <w:rPr>
          <w:rFonts w:ascii="Avenir Next" w:hAnsi="Avenir Next" w:cstheme="majorHAnsi"/>
          <w:color w:val="auto"/>
          <w:sz w:val="18"/>
          <w:szCs w:val="20"/>
          <w:lang w:val="fr-FR"/>
        </w:rPr>
        <w:t xml:space="preserve">Compteur 12 heures à 6 heures </w:t>
      </w:r>
    </w:p>
    <w:p w14:paraId="776654E5" w14:textId="11499643" w:rsidR="00922E17" w:rsidRPr="00580CAA" w:rsidRDefault="00922E17" w:rsidP="00922E17">
      <w:pPr>
        <w:pStyle w:val="A"/>
        <w:tabs>
          <w:tab w:val="left" w:pos="8564"/>
        </w:tabs>
        <w:spacing w:line="276" w:lineRule="auto"/>
        <w:ind w:right="-6"/>
        <w:jc w:val="both"/>
        <w:rPr>
          <w:rFonts w:ascii="Avenir Next" w:hAnsi="Avenir Next" w:cstheme="majorHAnsi"/>
          <w:color w:val="auto"/>
          <w:sz w:val="18"/>
          <w:szCs w:val="20"/>
          <w:lang w:val="fr-FR"/>
        </w:rPr>
      </w:pPr>
      <w:r w:rsidRPr="00580CAA">
        <w:rPr>
          <w:rFonts w:ascii="Avenir Next" w:hAnsi="Avenir Next" w:cstheme="majorHAnsi"/>
          <w:color w:val="auto"/>
          <w:sz w:val="18"/>
          <w:szCs w:val="20"/>
          <w:lang w:val="fr-FR"/>
        </w:rPr>
        <w:t xml:space="preserve">- </w:t>
      </w:r>
      <w:r w:rsidR="00BE3FBB">
        <w:rPr>
          <w:rFonts w:ascii="Avenir Next" w:hAnsi="Avenir Next" w:cstheme="majorHAnsi"/>
          <w:color w:val="auto"/>
          <w:sz w:val="18"/>
          <w:szCs w:val="20"/>
          <w:lang w:val="fr-FR"/>
        </w:rPr>
        <w:t xml:space="preserve">Compteur 30 minutes à 3 heures </w:t>
      </w:r>
    </w:p>
    <w:p w14:paraId="0C053B50" w14:textId="77777777" w:rsidR="00BE3FBB" w:rsidRDefault="00BE3FBB" w:rsidP="00922E17">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Échelle tachymétrique</w:t>
      </w:r>
    </w:p>
    <w:p w14:paraId="0E3C555D" w14:textId="3BA3956C" w:rsidR="00922E17" w:rsidRPr="00580CAA" w:rsidRDefault="00922E17" w:rsidP="00922E17">
      <w:pPr>
        <w:pStyle w:val="A"/>
        <w:tabs>
          <w:tab w:val="left" w:pos="8564"/>
        </w:tabs>
        <w:spacing w:line="276" w:lineRule="auto"/>
        <w:ind w:right="-6"/>
        <w:jc w:val="both"/>
        <w:rPr>
          <w:rFonts w:ascii="Avenir Next" w:hAnsi="Avenir Next" w:cstheme="majorHAnsi"/>
          <w:color w:val="auto"/>
          <w:sz w:val="18"/>
          <w:szCs w:val="20"/>
          <w:lang w:val="fr-FR"/>
        </w:rPr>
      </w:pPr>
    </w:p>
    <w:p w14:paraId="291DF580" w14:textId="77777777" w:rsidR="00BE3FBB" w:rsidRPr="00691DFD" w:rsidRDefault="00BE3FBB" w:rsidP="00BE3FBB">
      <w:pPr>
        <w:spacing w:after="40"/>
        <w:rPr>
          <w:rFonts w:ascii="Avenir Next" w:hAnsi="Avenir Next" w:cs="Arial"/>
          <w:b/>
          <w:sz w:val="18"/>
          <w:szCs w:val="20"/>
          <w:lang w:val="fr-FR"/>
        </w:rPr>
      </w:pPr>
      <w:r w:rsidRPr="00691DFD">
        <w:rPr>
          <w:rFonts w:ascii="Avenir Next" w:hAnsi="Avenir Next" w:cs="Arial"/>
          <w:b/>
          <w:sz w:val="18"/>
          <w:szCs w:val="20"/>
          <w:lang w:val="fr-FR"/>
        </w:rPr>
        <w:t>BOÎTIER, CADRAN &amp; AIGUILLES</w:t>
      </w:r>
    </w:p>
    <w:p w14:paraId="5439D2B7" w14:textId="5ECBE8B6" w:rsidR="00922E17" w:rsidRPr="00580CAA" w:rsidRDefault="00BE3FBB" w:rsidP="00922E17">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 xml:space="preserve">Matière : Acier </w:t>
      </w:r>
      <w:r w:rsidR="00922E17" w:rsidRPr="00580CAA">
        <w:rPr>
          <w:rFonts w:ascii="Avenir Next" w:hAnsi="Avenir Next" w:cstheme="majorHAnsi"/>
          <w:color w:val="auto"/>
          <w:sz w:val="18"/>
          <w:szCs w:val="20"/>
          <w:lang w:val="fr-FR"/>
        </w:rPr>
        <w:t xml:space="preserve"> </w:t>
      </w:r>
    </w:p>
    <w:p w14:paraId="49558D2C" w14:textId="4F0FDF4B" w:rsidR="00922E17" w:rsidRPr="00580CAA" w:rsidRDefault="00BE3FBB" w:rsidP="00922E17">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 xml:space="preserve">Diamètre </w:t>
      </w:r>
      <w:r w:rsidR="00922E17" w:rsidRPr="00580CAA">
        <w:rPr>
          <w:rFonts w:ascii="Avenir Next" w:hAnsi="Avenir Next" w:cstheme="majorHAnsi"/>
          <w:color w:val="auto"/>
          <w:sz w:val="18"/>
          <w:szCs w:val="20"/>
          <w:lang w:val="fr-FR"/>
        </w:rPr>
        <w:t>: 38 mm</w:t>
      </w:r>
    </w:p>
    <w:p w14:paraId="7215B0E4" w14:textId="2EF625DA" w:rsidR="00922E17" w:rsidRPr="00580CAA" w:rsidRDefault="00BE3FBB" w:rsidP="00922E17">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 xml:space="preserve">Diamètre de l’ouverture </w:t>
      </w:r>
      <w:r w:rsidR="00922E17" w:rsidRPr="00580CAA">
        <w:rPr>
          <w:rFonts w:ascii="Avenir Next" w:hAnsi="Avenir Next" w:cstheme="majorHAnsi"/>
          <w:color w:val="auto"/>
          <w:sz w:val="18"/>
          <w:szCs w:val="20"/>
          <w:lang w:val="fr-FR"/>
        </w:rPr>
        <w:t xml:space="preserve">: </w:t>
      </w:r>
      <w:r w:rsidR="007B60D5" w:rsidRPr="00580CAA">
        <w:rPr>
          <w:rFonts w:ascii="Avenir Next" w:hAnsi="Avenir Next" w:cstheme="majorHAnsi"/>
          <w:color w:val="auto"/>
          <w:sz w:val="18"/>
          <w:szCs w:val="20"/>
          <w:lang w:val="fr-FR"/>
        </w:rPr>
        <w:t>33.</w:t>
      </w:r>
      <w:r w:rsidR="0045108E" w:rsidRPr="00580CAA">
        <w:rPr>
          <w:rFonts w:ascii="Avenir Next" w:hAnsi="Avenir Next" w:cstheme="majorHAnsi"/>
          <w:color w:val="auto"/>
          <w:sz w:val="18"/>
          <w:szCs w:val="20"/>
          <w:lang w:val="fr-FR"/>
        </w:rPr>
        <w:t>10</w:t>
      </w:r>
      <w:r w:rsidR="007B60D5" w:rsidRPr="00580CAA">
        <w:rPr>
          <w:rFonts w:ascii="Avenir Next" w:hAnsi="Avenir Next" w:cstheme="majorHAnsi"/>
          <w:color w:val="auto"/>
          <w:sz w:val="18"/>
          <w:szCs w:val="20"/>
          <w:lang w:val="fr-FR"/>
        </w:rPr>
        <w:t xml:space="preserve"> mm</w:t>
      </w:r>
    </w:p>
    <w:p w14:paraId="453007D9" w14:textId="367BB689" w:rsidR="00922E17" w:rsidRPr="00580CAA" w:rsidRDefault="00BE3FBB" w:rsidP="00922E17">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 xml:space="preserve">Épaisseur </w:t>
      </w:r>
      <w:r w:rsidR="00922E17" w:rsidRPr="00580CAA">
        <w:rPr>
          <w:rFonts w:ascii="Avenir Next" w:hAnsi="Avenir Next" w:cstheme="majorHAnsi"/>
          <w:color w:val="auto"/>
          <w:sz w:val="18"/>
          <w:szCs w:val="20"/>
          <w:lang w:val="fr-FR"/>
        </w:rPr>
        <w:t>: 12.</w:t>
      </w:r>
      <w:r w:rsidR="0045108E" w:rsidRPr="00580CAA">
        <w:rPr>
          <w:rFonts w:ascii="Avenir Next" w:hAnsi="Avenir Next" w:cstheme="majorHAnsi"/>
          <w:color w:val="auto"/>
          <w:sz w:val="18"/>
          <w:szCs w:val="20"/>
          <w:lang w:val="fr-FR"/>
        </w:rPr>
        <w:t>45</w:t>
      </w:r>
      <w:r w:rsidR="00922E17" w:rsidRPr="00580CAA">
        <w:rPr>
          <w:rFonts w:ascii="Avenir Next" w:hAnsi="Avenir Next" w:cstheme="majorHAnsi"/>
          <w:color w:val="auto"/>
          <w:sz w:val="18"/>
          <w:szCs w:val="20"/>
          <w:lang w:val="fr-FR"/>
        </w:rPr>
        <w:t xml:space="preserve"> mm</w:t>
      </w:r>
    </w:p>
    <w:p w14:paraId="33FB4039" w14:textId="111FAA7C" w:rsidR="00BE3FBB" w:rsidRDefault="00BE3FBB" w:rsidP="00922E17">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Verre</w:t>
      </w:r>
      <w:r w:rsidR="005950B1">
        <w:rPr>
          <w:rFonts w:ascii="Avenir Next" w:hAnsi="Avenir Next" w:cstheme="majorHAnsi"/>
          <w:color w:val="auto"/>
          <w:sz w:val="18"/>
          <w:szCs w:val="20"/>
          <w:lang w:val="fr-FR"/>
        </w:rPr>
        <w:t xml:space="preserve"> </w:t>
      </w:r>
      <w:r w:rsidR="00922E17" w:rsidRPr="00580CAA">
        <w:rPr>
          <w:rFonts w:ascii="Avenir Next" w:hAnsi="Avenir Next" w:cstheme="majorHAnsi"/>
          <w:color w:val="auto"/>
          <w:sz w:val="18"/>
          <w:szCs w:val="20"/>
          <w:lang w:val="fr-FR"/>
        </w:rPr>
        <w:t xml:space="preserve">: </w:t>
      </w:r>
      <w:r>
        <w:rPr>
          <w:rFonts w:ascii="Avenir Next" w:hAnsi="Avenir Next" w:cstheme="majorHAnsi"/>
          <w:color w:val="auto"/>
          <w:sz w:val="18"/>
          <w:szCs w:val="20"/>
          <w:lang w:val="fr-FR"/>
        </w:rPr>
        <w:t>Saphir bombé et traité antireflet sur les deux faces</w:t>
      </w:r>
    </w:p>
    <w:p w14:paraId="57AB393C" w14:textId="06DBFEC3" w:rsidR="00BE3FBB" w:rsidRDefault="00BE3FBB" w:rsidP="00922E17">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Cadran</w:t>
      </w:r>
      <w:r w:rsidR="005950B1">
        <w:rPr>
          <w:rFonts w:ascii="Avenir Next" w:hAnsi="Avenir Next" w:cstheme="majorHAnsi"/>
          <w:color w:val="auto"/>
          <w:sz w:val="18"/>
          <w:szCs w:val="20"/>
          <w:lang w:val="fr-FR"/>
        </w:rPr>
        <w:t xml:space="preserve"> </w:t>
      </w:r>
      <w:r w:rsidR="00922E17" w:rsidRPr="00580CAA">
        <w:rPr>
          <w:rFonts w:ascii="Avenir Next" w:hAnsi="Avenir Next" w:cstheme="majorHAnsi"/>
          <w:color w:val="auto"/>
          <w:sz w:val="18"/>
          <w:szCs w:val="20"/>
          <w:lang w:val="fr-FR"/>
        </w:rPr>
        <w:t xml:space="preserve">: </w:t>
      </w:r>
      <w:r>
        <w:rPr>
          <w:rFonts w:ascii="Avenir Next" w:hAnsi="Avenir Next" w:cstheme="majorHAnsi"/>
          <w:color w:val="auto"/>
          <w:sz w:val="18"/>
          <w:szCs w:val="20"/>
          <w:lang w:val="fr-FR"/>
        </w:rPr>
        <w:t>cadran spécial blanc/gris</w:t>
      </w:r>
    </w:p>
    <w:p w14:paraId="10A95308" w14:textId="26D6DF29" w:rsidR="00BE3FBB" w:rsidRDefault="00BE3FBB" w:rsidP="00922E17">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Index des heures : Rhodiés, facettés et recouverts de Super-</w:t>
      </w:r>
      <w:proofErr w:type="spellStart"/>
      <w:r>
        <w:rPr>
          <w:rFonts w:ascii="Avenir Next" w:hAnsi="Avenir Next" w:cstheme="majorHAnsi"/>
          <w:color w:val="auto"/>
          <w:sz w:val="18"/>
          <w:szCs w:val="20"/>
          <w:lang w:val="fr-FR"/>
        </w:rPr>
        <w:t>Luminova</w:t>
      </w:r>
      <w:proofErr w:type="spellEnd"/>
      <w:r>
        <w:rPr>
          <w:rFonts w:ascii="Avenir Next" w:hAnsi="Avenir Next" w:cstheme="majorHAnsi"/>
          <w:color w:val="auto"/>
          <w:sz w:val="18"/>
          <w:szCs w:val="20"/>
          <w:lang w:val="fr-FR"/>
        </w:rPr>
        <w:t>® SLN C1 (émission bleue)</w:t>
      </w:r>
    </w:p>
    <w:p w14:paraId="16370E3B" w14:textId="08B534C2" w:rsidR="00BE3FBB" w:rsidRDefault="00BE3FBB" w:rsidP="00922E17">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Aiguilles : Rhodiées, facettées et recouvertes de. Super-</w:t>
      </w:r>
      <w:proofErr w:type="spellStart"/>
      <w:r>
        <w:rPr>
          <w:rFonts w:ascii="Avenir Next" w:hAnsi="Avenir Next" w:cstheme="majorHAnsi"/>
          <w:color w:val="auto"/>
          <w:sz w:val="18"/>
          <w:szCs w:val="20"/>
          <w:lang w:val="fr-FR"/>
        </w:rPr>
        <w:t>LumiNova</w:t>
      </w:r>
      <w:proofErr w:type="spellEnd"/>
      <w:r>
        <w:rPr>
          <w:rFonts w:ascii="Avenir Next" w:hAnsi="Avenir Next" w:cstheme="majorHAnsi"/>
          <w:color w:val="auto"/>
          <w:sz w:val="18"/>
          <w:szCs w:val="20"/>
          <w:lang w:val="fr-FR"/>
        </w:rPr>
        <w:t>® SLN C1 (émission bleue)</w:t>
      </w:r>
    </w:p>
    <w:p w14:paraId="7CC4CDF0" w14:textId="77777777" w:rsidR="00922E17" w:rsidRPr="00580CAA" w:rsidRDefault="00922E17" w:rsidP="00944080">
      <w:pPr>
        <w:pStyle w:val="A"/>
        <w:tabs>
          <w:tab w:val="left" w:pos="8564"/>
        </w:tabs>
        <w:spacing w:line="276" w:lineRule="auto"/>
        <w:ind w:right="-6"/>
        <w:jc w:val="both"/>
        <w:rPr>
          <w:rFonts w:ascii="Avenir Next" w:hAnsi="Avenir Next" w:cstheme="majorHAnsi"/>
          <w:color w:val="auto"/>
          <w:sz w:val="18"/>
          <w:szCs w:val="20"/>
          <w:lang w:val="fr-FR"/>
        </w:rPr>
      </w:pPr>
    </w:p>
    <w:p w14:paraId="5CDA7BAB" w14:textId="37313D9B" w:rsidR="00922E17" w:rsidRPr="00580CAA" w:rsidRDefault="00BE3FBB" w:rsidP="00944080">
      <w:pPr>
        <w:pStyle w:val="A"/>
        <w:tabs>
          <w:tab w:val="left" w:pos="8564"/>
        </w:tabs>
        <w:spacing w:line="276" w:lineRule="auto"/>
        <w:ind w:right="-6"/>
        <w:jc w:val="both"/>
        <w:rPr>
          <w:rFonts w:ascii="Avenir Next" w:hAnsi="Avenir Next" w:cstheme="majorHAnsi"/>
          <w:b/>
          <w:bCs/>
          <w:color w:val="auto"/>
          <w:sz w:val="18"/>
          <w:szCs w:val="20"/>
          <w:lang w:val="fr-FR"/>
        </w:rPr>
      </w:pPr>
      <w:r>
        <w:rPr>
          <w:rFonts w:ascii="Avenir Next" w:hAnsi="Avenir Next" w:cstheme="majorHAnsi"/>
          <w:b/>
          <w:bCs/>
          <w:color w:val="auto"/>
          <w:sz w:val="18"/>
          <w:szCs w:val="20"/>
          <w:lang w:val="fr-FR"/>
        </w:rPr>
        <w:t>BRACELET &amp; BOUCLE</w:t>
      </w:r>
    </w:p>
    <w:p w14:paraId="16066C22" w14:textId="77777777" w:rsidR="00BE3FBB" w:rsidRDefault="00BE3FBB" w:rsidP="00922E17">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 xml:space="preserve">Bracelet en caoutchouc à effet « Black </w:t>
      </w:r>
      <w:proofErr w:type="spellStart"/>
      <w:r>
        <w:rPr>
          <w:rFonts w:ascii="Avenir Next" w:hAnsi="Avenir Next" w:cstheme="majorHAnsi"/>
          <w:color w:val="auto"/>
          <w:sz w:val="18"/>
          <w:szCs w:val="20"/>
          <w:lang w:val="fr-FR"/>
        </w:rPr>
        <w:t>Cordura</w:t>
      </w:r>
      <w:proofErr w:type="spellEnd"/>
      <w:r>
        <w:rPr>
          <w:rFonts w:ascii="Avenir Next" w:hAnsi="Avenir Next" w:cstheme="majorHAnsi"/>
          <w:color w:val="auto"/>
          <w:sz w:val="18"/>
          <w:szCs w:val="20"/>
          <w:lang w:val="fr-FR"/>
        </w:rPr>
        <w:t> »</w:t>
      </w:r>
    </w:p>
    <w:p w14:paraId="6F75E7E9" w14:textId="77777777" w:rsidR="00BE3FBB" w:rsidRDefault="00BE3FBB" w:rsidP="00922E17">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 xml:space="preserve">Boucle </w:t>
      </w:r>
      <w:proofErr w:type="spellStart"/>
      <w:r>
        <w:rPr>
          <w:rFonts w:ascii="Avenir Next" w:hAnsi="Avenir Next" w:cstheme="majorHAnsi"/>
          <w:color w:val="auto"/>
          <w:sz w:val="18"/>
          <w:szCs w:val="20"/>
          <w:lang w:val="fr-FR"/>
        </w:rPr>
        <w:t>déployante</w:t>
      </w:r>
      <w:proofErr w:type="spellEnd"/>
      <w:r>
        <w:rPr>
          <w:rFonts w:ascii="Avenir Next" w:hAnsi="Avenir Next" w:cstheme="majorHAnsi"/>
          <w:color w:val="auto"/>
          <w:sz w:val="18"/>
          <w:szCs w:val="20"/>
          <w:lang w:val="fr-FR"/>
        </w:rPr>
        <w:t xml:space="preserve"> satinée/polie</w:t>
      </w:r>
    </w:p>
    <w:p w14:paraId="01748528" w14:textId="77777777" w:rsidR="00580CAA" w:rsidRPr="00580CAA" w:rsidRDefault="00580CAA">
      <w:pPr>
        <w:pStyle w:val="A"/>
        <w:tabs>
          <w:tab w:val="left" w:pos="8564"/>
        </w:tabs>
        <w:spacing w:line="276" w:lineRule="auto"/>
        <w:ind w:right="-6"/>
        <w:jc w:val="both"/>
        <w:rPr>
          <w:rFonts w:ascii="Avenir Next" w:hAnsi="Avenir Next" w:cstheme="majorHAnsi"/>
          <w:color w:val="auto"/>
          <w:sz w:val="18"/>
          <w:szCs w:val="20"/>
          <w:lang w:val="fr-FR"/>
        </w:rPr>
      </w:pPr>
    </w:p>
    <w:sectPr w:rsidR="00580CAA" w:rsidRPr="00580CAA"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41A30" w14:textId="77777777" w:rsidR="00550DA0" w:rsidRDefault="00550DA0" w:rsidP="009F1CDE">
      <w:r>
        <w:separator/>
      </w:r>
    </w:p>
  </w:endnote>
  <w:endnote w:type="continuationSeparator" w:id="0">
    <w:p w14:paraId="3BAA5EED" w14:textId="77777777" w:rsidR="00550DA0" w:rsidRDefault="00550DA0" w:rsidP="009F1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Segoe UI"/>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venir Next">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37442" w14:textId="77777777" w:rsidR="00944080" w:rsidRPr="00944080" w:rsidRDefault="00944080" w:rsidP="00944080">
    <w:pPr>
      <w:pStyle w:val="Footer"/>
      <w:jc w:val="center"/>
      <w:rPr>
        <w:rFonts w:ascii="Avenir Next" w:hAnsi="Avenir Next"/>
        <w:sz w:val="18"/>
        <w:szCs w:val="18"/>
        <w:lang w:val="fr-CH"/>
      </w:rPr>
    </w:pPr>
    <w:r w:rsidRPr="00944080">
      <w:rPr>
        <w:rFonts w:ascii="Avenir Next" w:hAnsi="Avenir Next" w:cs="Times New Roman"/>
        <w:b/>
        <w:sz w:val="18"/>
        <w:szCs w:val="18"/>
        <w:bdr w:val="nil"/>
        <w:lang w:val="fr-CH"/>
      </w:rPr>
      <w:t>ZENITH</w:t>
    </w:r>
    <w:r w:rsidRPr="00944080">
      <w:rPr>
        <w:rFonts w:ascii="Avenir Next" w:hAnsi="Avenir Next" w:cs="Times New Roman"/>
        <w:sz w:val="18"/>
        <w:szCs w:val="18"/>
        <w:bdr w:val="nil"/>
        <w:lang w:val="fr-CH"/>
      </w:rPr>
      <w:t xml:space="preserve"> | www.zenith-watches.com | Rue des Billodes 34-36 | CH-2400 Le Locle</w:t>
    </w:r>
  </w:p>
  <w:p w14:paraId="5E9B7C16" w14:textId="0CAD7473" w:rsidR="00944080" w:rsidRPr="00944080" w:rsidRDefault="00944080" w:rsidP="00944080">
    <w:pPr>
      <w:pStyle w:val="Footer"/>
      <w:jc w:val="center"/>
      <w:rPr>
        <w:rFonts w:ascii="Avenir Next" w:hAnsi="Avenir Next"/>
        <w:sz w:val="18"/>
        <w:szCs w:val="18"/>
      </w:rPr>
    </w:pPr>
    <w:r w:rsidRPr="00944080">
      <w:rPr>
        <w:rFonts w:ascii="Avenir Next" w:hAnsi="Avenir Next" w:cs="Times New Roman"/>
        <w:sz w:val="18"/>
        <w:szCs w:val="18"/>
        <w:bdr w:val="nil"/>
        <w:lang w:val="it-IT"/>
      </w:rPr>
      <w:t xml:space="preserve">International Media Relations: </w:t>
    </w:r>
    <w:hyperlink r:id="rId1" w:history="1">
      <w:r w:rsidRPr="00860DA9">
        <w:rPr>
          <w:rStyle w:val="Hyperlink"/>
          <w:rFonts w:ascii="Avenir Next" w:hAnsi="Avenir Next" w:cs="Times New Roman"/>
          <w:sz w:val="18"/>
          <w:szCs w:val="18"/>
          <w:bdr w:val="nil"/>
          <w:lang w:val="it-I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E1275" w14:textId="77777777" w:rsidR="00550DA0" w:rsidRDefault="00550DA0" w:rsidP="009F1CDE">
      <w:r>
        <w:separator/>
      </w:r>
    </w:p>
  </w:footnote>
  <w:footnote w:type="continuationSeparator" w:id="0">
    <w:p w14:paraId="319A7E79" w14:textId="77777777" w:rsidR="00550DA0" w:rsidRDefault="00550DA0" w:rsidP="009F1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B7F45" w14:textId="6B2A3670" w:rsidR="00944080" w:rsidRDefault="00944080" w:rsidP="00944080">
    <w:pPr>
      <w:pStyle w:val="Header"/>
      <w:jc w:val="center"/>
    </w:pPr>
    <w:r>
      <w:rPr>
        <w:noProof/>
      </w:rPr>
      <w:drawing>
        <wp:inline distT="0" distB="0" distL="0" distR="0" wp14:anchorId="15C44612" wp14:editId="5F41A214">
          <wp:extent cx="1701165" cy="725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D775D4C" w14:textId="77777777" w:rsidR="00944080" w:rsidRDefault="00944080" w:rsidP="0094408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CDE"/>
    <w:rsid w:val="00016B40"/>
    <w:rsid w:val="00067362"/>
    <w:rsid w:val="001504D5"/>
    <w:rsid w:val="001D5350"/>
    <w:rsid w:val="001F30AB"/>
    <w:rsid w:val="001F7B3E"/>
    <w:rsid w:val="00216062"/>
    <w:rsid w:val="00250089"/>
    <w:rsid w:val="00276903"/>
    <w:rsid w:val="00303F0E"/>
    <w:rsid w:val="003650A5"/>
    <w:rsid w:val="003D47B8"/>
    <w:rsid w:val="004307A8"/>
    <w:rsid w:val="0045108E"/>
    <w:rsid w:val="00451138"/>
    <w:rsid w:val="0045414F"/>
    <w:rsid w:val="00495B10"/>
    <w:rsid w:val="00535884"/>
    <w:rsid w:val="00550DA0"/>
    <w:rsid w:val="00576223"/>
    <w:rsid w:val="005774FE"/>
    <w:rsid w:val="00580CAA"/>
    <w:rsid w:val="005950B1"/>
    <w:rsid w:val="0059657F"/>
    <w:rsid w:val="005E0F2E"/>
    <w:rsid w:val="005F1D36"/>
    <w:rsid w:val="00690BC3"/>
    <w:rsid w:val="006A19A2"/>
    <w:rsid w:val="006A63AB"/>
    <w:rsid w:val="006C0450"/>
    <w:rsid w:val="006E00FD"/>
    <w:rsid w:val="00733D7D"/>
    <w:rsid w:val="00740205"/>
    <w:rsid w:val="00751094"/>
    <w:rsid w:val="0078018D"/>
    <w:rsid w:val="007B60D5"/>
    <w:rsid w:val="007C2A9C"/>
    <w:rsid w:val="007C654C"/>
    <w:rsid w:val="007E46DA"/>
    <w:rsid w:val="007F4466"/>
    <w:rsid w:val="008E0E5B"/>
    <w:rsid w:val="008F2386"/>
    <w:rsid w:val="00922E17"/>
    <w:rsid w:val="00944080"/>
    <w:rsid w:val="00944598"/>
    <w:rsid w:val="00974A18"/>
    <w:rsid w:val="009B2CFF"/>
    <w:rsid w:val="009F1CDE"/>
    <w:rsid w:val="00A00D34"/>
    <w:rsid w:val="00AD1504"/>
    <w:rsid w:val="00B21701"/>
    <w:rsid w:val="00B36605"/>
    <w:rsid w:val="00B51F73"/>
    <w:rsid w:val="00B61BFB"/>
    <w:rsid w:val="00B64B02"/>
    <w:rsid w:val="00BE3FBB"/>
    <w:rsid w:val="00C742CF"/>
    <w:rsid w:val="00C972E8"/>
    <w:rsid w:val="00CA672B"/>
    <w:rsid w:val="00CB3E4F"/>
    <w:rsid w:val="00D109D6"/>
    <w:rsid w:val="00D16116"/>
    <w:rsid w:val="00D23A7C"/>
    <w:rsid w:val="00D470E3"/>
    <w:rsid w:val="00D61DDE"/>
    <w:rsid w:val="00D65A21"/>
    <w:rsid w:val="00E46A28"/>
    <w:rsid w:val="00E50543"/>
    <w:rsid w:val="00EA6A63"/>
    <w:rsid w:val="00F32C1B"/>
    <w:rsid w:val="00F71386"/>
    <w:rsid w:val="00F9448D"/>
    <w:rsid w:val="00FC3B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C7EAD9F"/>
  <w14:defaultImageDpi w14:val="300"/>
  <w15:docId w15:val="{9CA7715D-56C4-4EB7-8863-1AA4E670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CDE"/>
    <w:pPr>
      <w:tabs>
        <w:tab w:val="center" w:pos="4320"/>
        <w:tab w:val="right" w:pos="8640"/>
      </w:tabs>
    </w:pPr>
  </w:style>
  <w:style w:type="character" w:customStyle="1" w:styleId="HeaderChar">
    <w:name w:val="Header Char"/>
    <w:basedOn w:val="DefaultParagraphFont"/>
    <w:link w:val="Header"/>
    <w:uiPriority w:val="99"/>
    <w:rsid w:val="009F1CDE"/>
  </w:style>
  <w:style w:type="paragraph" w:styleId="Footer">
    <w:name w:val="footer"/>
    <w:basedOn w:val="Normal"/>
    <w:link w:val="FooterChar"/>
    <w:uiPriority w:val="99"/>
    <w:unhideWhenUsed/>
    <w:rsid w:val="009F1CDE"/>
    <w:pPr>
      <w:tabs>
        <w:tab w:val="center" w:pos="4320"/>
        <w:tab w:val="right" w:pos="8640"/>
      </w:tabs>
    </w:pPr>
  </w:style>
  <w:style w:type="character" w:customStyle="1" w:styleId="FooterChar">
    <w:name w:val="Footer Char"/>
    <w:basedOn w:val="DefaultParagraphFont"/>
    <w:link w:val="Footer"/>
    <w:uiPriority w:val="99"/>
    <w:rsid w:val="009F1CDE"/>
  </w:style>
  <w:style w:type="character" w:styleId="CommentReference">
    <w:name w:val="annotation reference"/>
    <w:basedOn w:val="DefaultParagraphFont"/>
    <w:uiPriority w:val="99"/>
    <w:semiHidden/>
    <w:unhideWhenUsed/>
    <w:rsid w:val="00A00D34"/>
    <w:rPr>
      <w:sz w:val="18"/>
      <w:szCs w:val="18"/>
    </w:rPr>
  </w:style>
  <w:style w:type="paragraph" w:styleId="CommentText">
    <w:name w:val="annotation text"/>
    <w:basedOn w:val="Normal"/>
    <w:link w:val="CommentTextChar"/>
    <w:uiPriority w:val="99"/>
    <w:semiHidden/>
    <w:unhideWhenUsed/>
    <w:rsid w:val="00A00D34"/>
  </w:style>
  <w:style w:type="character" w:customStyle="1" w:styleId="CommentTextChar">
    <w:name w:val="Comment Text Char"/>
    <w:basedOn w:val="DefaultParagraphFont"/>
    <w:link w:val="CommentText"/>
    <w:uiPriority w:val="99"/>
    <w:semiHidden/>
    <w:rsid w:val="00A00D34"/>
  </w:style>
  <w:style w:type="paragraph" w:styleId="CommentSubject">
    <w:name w:val="annotation subject"/>
    <w:basedOn w:val="CommentText"/>
    <w:next w:val="CommentText"/>
    <w:link w:val="CommentSubjectChar"/>
    <w:uiPriority w:val="99"/>
    <w:semiHidden/>
    <w:unhideWhenUsed/>
    <w:rsid w:val="00A00D34"/>
    <w:rPr>
      <w:b/>
      <w:bCs/>
      <w:sz w:val="20"/>
      <w:szCs w:val="20"/>
    </w:rPr>
  </w:style>
  <w:style w:type="character" w:customStyle="1" w:styleId="CommentSubjectChar">
    <w:name w:val="Comment Subject Char"/>
    <w:basedOn w:val="CommentTextChar"/>
    <w:link w:val="CommentSubject"/>
    <w:uiPriority w:val="99"/>
    <w:semiHidden/>
    <w:rsid w:val="00A00D34"/>
    <w:rPr>
      <w:b/>
      <w:bCs/>
      <w:sz w:val="20"/>
      <w:szCs w:val="20"/>
    </w:rPr>
  </w:style>
  <w:style w:type="paragraph" w:styleId="BalloonText">
    <w:name w:val="Balloon Text"/>
    <w:basedOn w:val="Normal"/>
    <w:link w:val="BalloonTextChar"/>
    <w:uiPriority w:val="99"/>
    <w:semiHidden/>
    <w:unhideWhenUsed/>
    <w:rsid w:val="00A00D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0D34"/>
    <w:rPr>
      <w:rFonts w:ascii="Lucida Grande" w:hAnsi="Lucida Grande" w:cs="Lucida Grande"/>
      <w:sz w:val="18"/>
      <w:szCs w:val="18"/>
    </w:rPr>
  </w:style>
  <w:style w:type="character" w:styleId="Hyperlink">
    <w:name w:val="Hyperlink"/>
    <w:rsid w:val="00944080"/>
    <w:rPr>
      <w:u w:val="single"/>
    </w:rPr>
  </w:style>
  <w:style w:type="character" w:customStyle="1" w:styleId="UnresolvedMention1">
    <w:name w:val="Unresolved Mention1"/>
    <w:basedOn w:val="DefaultParagraphFont"/>
    <w:uiPriority w:val="99"/>
    <w:semiHidden/>
    <w:unhideWhenUsed/>
    <w:rsid w:val="00944080"/>
    <w:rPr>
      <w:color w:val="605E5C"/>
      <w:shd w:val="clear" w:color="auto" w:fill="E1DFDD"/>
    </w:rPr>
  </w:style>
  <w:style w:type="paragraph" w:customStyle="1" w:styleId="A">
    <w:name w:val="內文 A"/>
    <w:rsid w:val="0094408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 w:type="character" w:customStyle="1" w:styleId="m5953070515943412529m8131974177821556607downloadlinklink">
    <w:name w:val="m_5953070515943412529m_8131974177821556607download_link_link"/>
    <w:basedOn w:val="DefaultParagraphFont"/>
    <w:rsid w:val="00EA6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765014">
      <w:bodyDiv w:val="1"/>
      <w:marLeft w:val="0"/>
      <w:marRight w:val="0"/>
      <w:marTop w:val="0"/>
      <w:marBottom w:val="0"/>
      <w:divBdr>
        <w:top w:val="none" w:sz="0" w:space="0" w:color="auto"/>
        <w:left w:val="none" w:sz="0" w:space="0" w:color="auto"/>
        <w:bottom w:val="none" w:sz="0" w:space="0" w:color="auto"/>
        <w:right w:val="none" w:sz="0" w:space="0" w:color="auto"/>
      </w:divBdr>
    </w:div>
    <w:div w:id="453983229">
      <w:bodyDiv w:val="1"/>
      <w:marLeft w:val="0"/>
      <w:marRight w:val="0"/>
      <w:marTop w:val="0"/>
      <w:marBottom w:val="0"/>
      <w:divBdr>
        <w:top w:val="none" w:sz="0" w:space="0" w:color="auto"/>
        <w:left w:val="none" w:sz="0" w:space="0" w:color="auto"/>
        <w:bottom w:val="none" w:sz="0" w:space="0" w:color="auto"/>
        <w:right w:val="none" w:sz="0" w:space="0" w:color="auto"/>
      </w:divBdr>
    </w:div>
    <w:div w:id="461340203">
      <w:bodyDiv w:val="1"/>
      <w:marLeft w:val="0"/>
      <w:marRight w:val="0"/>
      <w:marTop w:val="0"/>
      <w:marBottom w:val="0"/>
      <w:divBdr>
        <w:top w:val="none" w:sz="0" w:space="0" w:color="auto"/>
        <w:left w:val="none" w:sz="0" w:space="0" w:color="auto"/>
        <w:bottom w:val="none" w:sz="0" w:space="0" w:color="auto"/>
        <w:right w:val="none" w:sz="0" w:space="0" w:color="auto"/>
      </w:divBdr>
    </w:div>
    <w:div w:id="483353662">
      <w:bodyDiv w:val="1"/>
      <w:marLeft w:val="0"/>
      <w:marRight w:val="0"/>
      <w:marTop w:val="0"/>
      <w:marBottom w:val="0"/>
      <w:divBdr>
        <w:top w:val="none" w:sz="0" w:space="0" w:color="auto"/>
        <w:left w:val="none" w:sz="0" w:space="0" w:color="auto"/>
        <w:bottom w:val="none" w:sz="0" w:space="0" w:color="auto"/>
        <w:right w:val="none" w:sz="0" w:space="0" w:color="auto"/>
      </w:divBdr>
    </w:div>
    <w:div w:id="772435347">
      <w:bodyDiv w:val="1"/>
      <w:marLeft w:val="0"/>
      <w:marRight w:val="0"/>
      <w:marTop w:val="0"/>
      <w:marBottom w:val="0"/>
      <w:divBdr>
        <w:top w:val="none" w:sz="0" w:space="0" w:color="auto"/>
        <w:left w:val="none" w:sz="0" w:space="0" w:color="auto"/>
        <w:bottom w:val="none" w:sz="0" w:space="0" w:color="auto"/>
        <w:right w:val="none" w:sz="0" w:space="0" w:color="auto"/>
      </w:divBdr>
    </w:div>
    <w:div w:id="1492062118">
      <w:bodyDiv w:val="1"/>
      <w:marLeft w:val="0"/>
      <w:marRight w:val="0"/>
      <w:marTop w:val="0"/>
      <w:marBottom w:val="0"/>
      <w:divBdr>
        <w:top w:val="none" w:sz="0" w:space="0" w:color="auto"/>
        <w:left w:val="none" w:sz="0" w:space="0" w:color="auto"/>
        <w:bottom w:val="none" w:sz="0" w:space="0" w:color="auto"/>
        <w:right w:val="none" w:sz="0" w:space="0" w:color="auto"/>
      </w:divBdr>
    </w:div>
    <w:div w:id="1697846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rldefense.proofpoint.com/v2/url?u=https-3A__we.tl_t-2DyjXLUIMEZ8&amp;d=DwMFaQ&amp;c=uSEuY5DFUpK1tHJgduTViA&amp;r=Hnj9aABJX9-wty87bTXNFZNGjFx8hZ0hFwGWVh71IyWvT25o_nN4gMacFbY2oNvS&amp;m=imx-gUGLdsbaUhxHmb1GdL6KjXLmJxN2u3XsexTMUSM&amp;s=NGy75Ycfq8I8qL9j_RVfQ5dsN3EtSki5TAc2GpFgmXc&amp;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843</Words>
  <Characters>4641</Characters>
  <Application>Microsoft Office Word</Application>
  <DocSecurity>0</DocSecurity>
  <Lines>38</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Lost In Time Sàrl</Company>
  <LinksUpToDate>false</LinksUpToDate>
  <CharactersWithSpaces>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2</cp:revision>
  <cp:lastPrinted>2019-06-25T08:38:00Z</cp:lastPrinted>
  <dcterms:created xsi:type="dcterms:W3CDTF">2019-09-24T11:36:00Z</dcterms:created>
  <dcterms:modified xsi:type="dcterms:W3CDTF">2019-09-24T11:36:00Z</dcterms:modified>
</cp:coreProperties>
</file>