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C03D5" w14:textId="77777777" w:rsidR="001A7D90" w:rsidRPr="00D2241C" w:rsidRDefault="007C27CC" w:rsidP="001A7D90">
      <w:pPr>
        <w:jc w:val="center"/>
        <w:rPr>
          <w:rFonts w:ascii="Arial Unicode MS" w:eastAsia="Arial Unicode MS" w:hAnsi="Arial Unicode MS" w:cs="Arial Unicode MS"/>
          <w:b/>
          <w:color w:val="222222"/>
          <w:lang w:val="en-GB"/>
        </w:rPr>
      </w:pPr>
      <w:r w:rsidRPr="00D2241C">
        <w:rPr>
          <w:rFonts w:ascii="Arial Unicode MS" w:eastAsia="Arial Unicode MS" w:hAnsi="Arial Unicode MS" w:cs="Arial Unicode MS"/>
          <w:b/>
          <w:bCs/>
          <w:color w:val="222222"/>
          <w:lang w:val="zh-CN"/>
        </w:rPr>
        <w:t>Zenith与Bamford腕表部携手，共同打造首枚专卖店特供表款</w:t>
      </w:r>
    </w:p>
    <w:p w14:paraId="7D6BD851" w14:textId="77777777" w:rsidR="000A2E79" w:rsidRPr="00D2241C" w:rsidRDefault="007C27CC" w:rsidP="001A7D90">
      <w:pPr>
        <w:rPr>
          <w:rFonts w:ascii="Arial Unicode MS" w:eastAsia="Arial Unicode MS" w:hAnsi="Arial Unicode MS" w:cs="Arial Unicode MS"/>
          <w:b/>
          <w:color w:val="222222"/>
          <w:lang w:val="en-GB"/>
        </w:rPr>
      </w:pPr>
      <w:r w:rsidRPr="00D2241C">
        <w:rPr>
          <w:rFonts w:ascii="Arial Unicode MS" w:eastAsia="Arial Unicode MS" w:hAnsi="Arial Unicode MS" w:cs="Arial Unicode MS"/>
          <w:b/>
          <w:bCs/>
          <w:color w:val="222222"/>
          <w:sz w:val="18"/>
          <w:szCs w:val="18"/>
          <w:lang w:val="zh-CN"/>
        </w:rPr>
        <w:br/>
      </w:r>
      <w:r w:rsidR="00923A04" w:rsidRPr="00D2241C">
        <w:rPr>
          <w:rFonts w:ascii="Arial Unicode MS" w:eastAsia="Arial Unicode MS" w:hAnsi="Arial Unicode MS" w:cs="Arial Unicode MS"/>
          <w:b/>
          <w:bCs/>
          <w:sz w:val="18"/>
          <w:szCs w:val="18"/>
          <w:lang w:val="zh-CN"/>
        </w:rPr>
        <w:t>2019年10月2日巴黎：在位于乐蓬马歇百货公司（Le Bon Marché）的Zenith专卖店，George Bamford先生向一部分VIP贵宾介绍了Zenith最新的合作情况。</w:t>
      </w:r>
    </w:p>
    <w:p w14:paraId="2D56A8BE" w14:textId="77777777" w:rsidR="00D328FD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</w:pPr>
      <w:r w:rsidRPr="00C97FED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br/>
      </w:r>
      <w:proofErr w:type="spellStart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作为同世界领先的钟表定制服务商合作订制第一个的腕表品牌</w:t>
      </w:r>
      <w:proofErr w:type="spellEnd"/>
      <w:r w:rsidRPr="00C97FED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，Zenith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和</w:t>
      </w:r>
      <w:r w:rsidRPr="00C97FED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Bamford</w:t>
      </w:r>
      <w:proofErr w:type="spellStart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腕表部共同推出特供</w:t>
      </w:r>
      <w:proofErr w:type="spellEnd"/>
      <w:r w:rsidRPr="00C97FED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Zenith</w:t>
      </w:r>
      <w:proofErr w:type="spellStart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专卖店的合作特别版</w:t>
      </w:r>
      <w:proofErr w:type="spellEnd"/>
      <w:r w:rsidRPr="00C97FED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：Chronomaster El Primero Radar</w:t>
      </w:r>
      <w:proofErr w:type="spellStart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表款</w:t>
      </w:r>
      <w:proofErr w:type="spellEnd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。</w:t>
      </w:r>
    </w:p>
    <w:p w14:paraId="70944AAD" w14:textId="77777777" w:rsidR="00E62FF6" w:rsidRPr="00D2241C" w:rsidRDefault="00E62FF6" w:rsidP="001A7D90">
      <w:pPr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</w:pPr>
    </w:p>
    <w:p w14:paraId="0401BDE5" w14:textId="77777777" w:rsidR="00E62FF6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  <w:r w:rsidRPr="00746565">
        <w:rPr>
          <w:rFonts w:ascii="Arial Unicode MS" w:eastAsia="Arial Unicode MS" w:hAnsi="Arial Unicode MS" w:cs="Arial Unicode MS"/>
          <w:sz w:val="18"/>
          <w:szCs w:val="18"/>
          <w:lang w:val="en-GB"/>
        </w:rPr>
        <w:t>Chronomaster El Primero</w:t>
      </w:r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 xml:space="preserve"> Radar</w:t>
      </w:r>
      <w:proofErr w:type="spellStart"/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表款</w:t>
      </w:r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，</w:t>
      </w:r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限量发行</w:t>
      </w:r>
      <w:proofErr w:type="spellEnd"/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50</w:t>
      </w:r>
      <w:proofErr w:type="spellStart"/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枚</w:t>
      </w:r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，</w:t>
      </w:r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从</w:t>
      </w:r>
      <w:proofErr w:type="spellEnd"/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Zenith</w:t>
      </w:r>
      <w:proofErr w:type="spellStart"/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旧藏时计中汲取灵感</w:t>
      </w:r>
      <w:r w:rsidR="006437D6"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val="en-GB"/>
        </w:rPr>
        <w:t>，</w:t>
      </w:r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同时不忘展望未来</w:t>
      </w:r>
      <w:proofErr w:type="spellEnd"/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/>
        </w:rPr>
        <w:t>。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在</w:t>
      </w:r>
      <w:r w:rsidR="0075221F"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George Bamford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先生首次造访</w:t>
      </w:r>
      <w:r w:rsidR="0075221F"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Zenith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表厂期间</w:t>
      </w:r>
      <w:r w:rsidR="0075221F"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他偶然看到一枚</w:t>
      </w:r>
      <w:r w:rsidR="0075221F"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1916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年的怀表</w:t>
      </w:r>
      <w:r w:rsidR="0075221F"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</w:t>
      </w:r>
      <w:r w:rsidR="0075221F"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对此留下了深刻的印象</w:t>
      </w:r>
      <w:r w:rsid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。</w:t>
      </w:r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它的表盘上饰有醒目的红色调，后来成为Radar系列的主要灵感来源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="006437D6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但是，Bamford不只是简单地复刻过去，而是借鉴了这一设计灵感，打造出具有明显复古主义未来风格的Chronomaster El Primero表款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</w:p>
    <w:p w14:paraId="51DEB529" w14:textId="77777777" w:rsidR="00E80974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br/>
        <w:t>Radar以醒目的新方式重新设计了标志性的Zenith计时码表，在引进新设计特点的同时保留了基本元素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首先，不锈钢表壳，包括表冠和按钮，都经过了磨砂精饰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="007B32FA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配备超大计时盘的El Primero三子盘表盘经过一些独特的扭纹处理，并采用时尚的炭烤棕色，边缘逐渐变暗，具有惊人的视觉冲击力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="007B32FA"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这同众多El Primero传统腕表采用的白色测速刻度和辐射状设计形成鲜明对比。</w:t>
      </w:r>
    </w:p>
    <w:p w14:paraId="67D8BDDC" w14:textId="77777777" w:rsidR="00E80974" w:rsidRPr="00D2241C" w:rsidRDefault="00E80974" w:rsidP="001A7D90">
      <w:pPr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</w:p>
    <w:p w14:paraId="00F88435" w14:textId="77777777" w:rsidR="00507BE6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</w:pP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三枚计时码表子表盘各不相同，进一步彰显出该合作系列的独特性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左侧的小秒针显示盘上由多个同心圆组成，令人联想起George Bamford最为喜爱的Zenith古董表款的设计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位于6点钟处的计时码表时钟计数器采用了较为传统的Chronomaster设计，而3点钟位置的分钟计数器则同Radar名称相吻合，其大胆的红色调在黑暗中同SuperLuminova超级荧光材料交相辉映，具有“夜视”效果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正如George Bamford先生所说：“子表盘内的细线代表星星的镂空形状，宛如一颗明星端坐在中间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这恰恰启发了我。” 如此一来，子表盘就组成一种类似Zenith天顶星的巧妙图案。</w:t>
      </w:r>
    </w:p>
    <w:p w14:paraId="58F48C37" w14:textId="77777777" w:rsidR="0053535E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br/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真正令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Chronomaster El Primero Radar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脱颖而出的点睛之笔是表带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，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由橡胶制成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，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顶部具有</w:t>
      </w:r>
      <w:proofErr w:type="spellStart"/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cordura</w:t>
      </w:r>
      <w:proofErr w:type="spellEnd"/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效果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表带洋溢着复古风格但又具有现代气息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，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带有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George Bamford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情有独钟的红色双缝线。</w:t>
      </w:r>
    </w:p>
    <w:p w14:paraId="38B40534" w14:textId="77777777" w:rsidR="00F258B2" w:rsidRPr="00D2241C" w:rsidRDefault="007C27CC" w:rsidP="001A7D90">
      <w:pPr>
        <w:jc w:val="both"/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br/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从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11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月起仅供</w:t>
      </w:r>
      <w:r w:rsidRPr="00746565">
        <w:rPr>
          <w:rFonts w:ascii="Arial Unicode MS" w:eastAsia="Arial Unicode MS" w:hAnsi="Arial Unicode MS" w:cs="Arial Unicode MS"/>
          <w:color w:val="222222"/>
          <w:sz w:val="18"/>
          <w:szCs w:val="18"/>
          <w:lang w:eastAsia="zh-CN"/>
        </w:rPr>
        <w:t>Zenith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专卖店有售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首次维护服务免费</w:t>
      </w:r>
      <w:r w:rsidR="00D2241C">
        <w:rPr>
          <w:rFonts w:ascii="Arial Unicode MS" w:eastAsia="Arial Unicode MS" w:hAnsi="Arial Unicode MS" w:cs="Arial Unicode MS"/>
          <w:color w:val="222222"/>
          <w:sz w:val="18"/>
          <w:szCs w:val="18"/>
          <w:lang w:val="zh-CN" w:eastAsia="zh-CN"/>
        </w:rPr>
        <w:t>。</w:t>
      </w:r>
    </w:p>
    <w:p w14:paraId="6D387E6B" w14:textId="77777777" w:rsidR="0053535E" w:rsidRPr="00D2241C" w:rsidRDefault="0053535E" w:rsidP="001A7D90">
      <w:pPr>
        <w:rPr>
          <w:rFonts w:ascii="Arial Unicode MS" w:eastAsia="Arial Unicode MS" w:hAnsi="Arial Unicode MS" w:cs="Arial Unicode MS"/>
          <w:color w:val="222222"/>
          <w:sz w:val="18"/>
          <w:szCs w:val="18"/>
          <w:lang w:val="en-GB" w:eastAsia="zh-CN"/>
        </w:rPr>
      </w:pPr>
    </w:p>
    <w:p w14:paraId="2B56C99B" w14:textId="77777777" w:rsidR="0053535E" w:rsidRPr="00D2241C" w:rsidRDefault="007C27CC" w:rsidP="001A7D90">
      <w:pPr>
        <w:tabs>
          <w:tab w:val="left" w:pos="8564"/>
        </w:tabs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val="en-GB" w:eastAsia="zh-CN"/>
        </w:rPr>
      </w:pPr>
      <w:r w:rsidRPr="00D2241C">
        <w:rPr>
          <w:rFonts w:ascii="Arial Unicode MS" w:eastAsia="Arial Unicode MS" w:hAnsi="Arial Unicode MS" w:cs="Arial Unicode MS"/>
          <w:b/>
          <w:bCs/>
          <w:color w:val="000000" w:themeColor="text1"/>
          <w:sz w:val="18"/>
          <w:szCs w:val="18"/>
          <w:lang w:val="zh-CN" w:eastAsia="zh-CN"/>
        </w:rPr>
        <w:t>ZENITH: 瑞士制表业的未来</w:t>
      </w:r>
    </w:p>
    <w:p w14:paraId="3B81072A" w14:textId="77777777" w:rsidR="0053535E" w:rsidRDefault="007C27CC" w:rsidP="001A7D90">
      <w:pPr>
        <w:tabs>
          <w:tab w:val="left" w:pos="8564"/>
        </w:tabs>
        <w:jc w:val="both"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以创新作为其启明星的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Zenith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在其所有表款中都配备内部开发和制造的非凡机芯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例如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DEFY Inventor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及其高精度的一体式振荡器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以及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DEFY El Primero 21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及其频率高达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1/100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秒的计时码表机芯。自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1865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年成立以来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，Zenith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一直持续更新精确和创新的概念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，</w:t>
      </w:r>
      <w:proofErr w:type="gramStart"/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包括航空史早期推出的第一枚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“</w:t>
      </w:r>
      <w:proofErr w:type="gramEnd"/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飞行员腕表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”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和第一枚量产的</w:t>
      </w:r>
      <w:r w:rsidRPr="00746565">
        <w:rPr>
          <w:rFonts w:ascii="Arial Unicode MS" w:eastAsia="Arial Unicode MS" w:hAnsi="Arial Unicode MS" w:cs="Arial Unicode MS"/>
          <w:sz w:val="18"/>
          <w:szCs w:val="18"/>
          <w:lang w:val="en-GB" w:eastAsia="zh-CN"/>
        </w:rPr>
        <w:t>“El Primero”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自动计时码表机芯</w:t>
      </w:r>
      <w:r w:rsid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。</w:t>
      </w:r>
      <w:r w:rsidRPr="00D2241C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始终领先一步，Zenith通过更新性能标准和灵感设计，为其独特的传统书写新篇章。Zenith在这里塑造瑞士制表业的未来，伴随着那些敢于挑战时间并为理想积极奋斗的人们。</w:t>
      </w:r>
    </w:p>
    <w:p w14:paraId="5FFCB783" w14:textId="77777777" w:rsidR="00D2241C" w:rsidRDefault="00D2241C" w:rsidP="001A7D90">
      <w:pPr>
        <w:tabs>
          <w:tab w:val="left" w:pos="8564"/>
        </w:tabs>
        <w:jc w:val="both"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</w:p>
    <w:p w14:paraId="7D1913F2" w14:textId="77777777" w:rsidR="00D2241C" w:rsidRPr="00D2241C" w:rsidRDefault="00D2241C" w:rsidP="001A7D90">
      <w:pPr>
        <w:tabs>
          <w:tab w:val="left" w:pos="8564"/>
        </w:tabs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</w:p>
    <w:p w14:paraId="461F38AE" w14:textId="77777777" w:rsidR="004D338C" w:rsidRDefault="004D338C" w:rsidP="004D338C">
      <w:pPr>
        <w:pStyle w:val="A"/>
        <w:tabs>
          <w:tab w:val="left" w:pos="8564"/>
        </w:tabs>
        <w:ind w:right="-6"/>
        <w:rPr>
          <w:rFonts w:ascii="Arial Unicode MS" w:hAnsi="Arial Unicode MS"/>
          <w:color w:val="auto"/>
          <w:sz w:val="24"/>
          <w:szCs w:val="24"/>
          <w:lang w:val="it-IT"/>
        </w:rPr>
      </w:pPr>
    </w:p>
    <w:p w14:paraId="36CE382A" w14:textId="77777777" w:rsidR="006B593C" w:rsidRPr="004D338C" w:rsidRDefault="004D338C" w:rsidP="004D338C">
      <w:pPr>
        <w:pStyle w:val="A"/>
        <w:tabs>
          <w:tab w:val="left" w:pos="8564"/>
        </w:tabs>
        <w:ind w:right="-6"/>
        <w:rPr>
          <w:rFonts w:ascii="Arial Unicode MS" w:hAnsi="Arial Unicode MS"/>
          <w:b/>
          <w:color w:val="auto"/>
          <w:sz w:val="16"/>
          <w:szCs w:val="16"/>
          <w:lang w:val="it-IT"/>
        </w:rPr>
      </w:pPr>
      <w:bookmarkStart w:id="0" w:name="_GoBack"/>
      <w:r w:rsidRPr="004D338C">
        <w:rPr>
          <w:rFonts w:ascii="Arial Unicode MS" w:hAnsi="Arial Unicode MS"/>
          <w:noProof/>
          <w:sz w:val="16"/>
          <w:szCs w:val="16"/>
          <w:lang w:val="it-IT"/>
        </w:rPr>
        <w:lastRenderedPageBreak/>
        <w:drawing>
          <wp:anchor distT="0" distB="0" distL="114300" distR="114300" simplePos="0" relativeHeight="251658240" behindDoc="1" locked="0" layoutInCell="1" allowOverlap="1" wp14:anchorId="1BE2BD91" wp14:editId="648F33D9">
            <wp:simplePos x="0" y="0"/>
            <wp:positionH relativeFrom="column">
              <wp:posOffset>3855720</wp:posOffset>
            </wp:positionH>
            <wp:positionV relativeFrom="paragraph">
              <wp:posOffset>0</wp:posOffset>
            </wp:positionV>
            <wp:extent cx="2186940" cy="3125470"/>
            <wp:effectExtent l="0" t="0" r="3810" b="0"/>
            <wp:wrapTight wrapText="bothSides">
              <wp:wrapPolygon edited="0">
                <wp:start x="0" y="0"/>
                <wp:lineTo x="0" y="21460"/>
                <wp:lineTo x="21449" y="21460"/>
                <wp:lineTo x="21449" y="0"/>
                <wp:lineTo x="0" y="0"/>
              </wp:wrapPolygon>
            </wp:wrapTight>
            <wp:docPr id="1" name="Picture 1" descr="\\WJEZEN-SCHLOE\Departement_MarCom_Dossiers\_Communication 2019\PR\1. PRESS KITS\1. POST BASELWORLD\CHRONOMASTER BAMFORD BOUTIQUE EDITION_RADAR\PHOTOS\03.2082.400-02.R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JEZEN-SCHLOE\Departement_MarCom_Dossiers\_Communication 2019\PR\1. PRESS KITS\1. POST BASELWORLD\CHRONOMASTER BAMFORD BOUTIQUE EDITION_RADAR\PHOTOS\03.2082.400-02.R8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C27CC" w:rsidRPr="004D338C">
        <w:rPr>
          <w:rFonts w:ascii="Arial Unicode MS" w:hAnsi="Arial Unicode MS"/>
          <w:color w:val="auto"/>
          <w:sz w:val="16"/>
          <w:szCs w:val="16"/>
          <w:lang w:val="it-IT"/>
        </w:rPr>
        <w:t>CHRONOMASTER EL PRIMERO – RADAR</w:t>
      </w:r>
    </w:p>
    <w:p w14:paraId="204D6BA4" w14:textId="77777777" w:rsidR="006B593C" w:rsidRPr="004D338C" w:rsidRDefault="007C27CC" w:rsidP="004D338C">
      <w:pPr>
        <w:pStyle w:val="A"/>
        <w:tabs>
          <w:tab w:val="left" w:pos="8564"/>
        </w:tabs>
        <w:ind w:right="-6"/>
        <w:rPr>
          <w:rFonts w:ascii="Arial Unicode MS" w:hAnsi="Arial Unicode MS"/>
          <w:sz w:val="16"/>
          <w:szCs w:val="16"/>
          <w:lang w:val="it-IT"/>
        </w:rPr>
      </w:pPr>
      <w:r w:rsidRPr="004D338C">
        <w:rPr>
          <w:rFonts w:ascii="Arial Unicode MS" w:hAnsi="Arial Unicode MS"/>
          <w:b/>
          <w:bCs/>
          <w:color w:val="auto"/>
          <w:sz w:val="16"/>
          <w:szCs w:val="16"/>
          <w:lang w:val="zh-CN"/>
        </w:rPr>
        <w:t>专卖店特供表款</w:t>
      </w:r>
      <w:r w:rsidRPr="004D338C">
        <w:rPr>
          <w:rFonts w:ascii="Arial Unicode MS" w:hAnsi="Arial Unicode MS"/>
          <w:b/>
          <w:bCs/>
          <w:color w:val="auto"/>
          <w:sz w:val="16"/>
          <w:szCs w:val="16"/>
          <w:lang w:val="it-IT"/>
        </w:rPr>
        <w:t xml:space="preserve"> - </w:t>
      </w:r>
      <w:r w:rsidRPr="004D338C">
        <w:rPr>
          <w:rFonts w:ascii="Arial Unicode MS" w:hAnsi="Arial Unicode MS"/>
          <w:color w:val="auto"/>
          <w:sz w:val="16"/>
          <w:szCs w:val="16"/>
          <w:lang w:val="zh-CN"/>
        </w:rPr>
        <w:t>限量发售</w:t>
      </w:r>
      <w:r w:rsidRPr="004D338C">
        <w:rPr>
          <w:rFonts w:ascii="Arial Unicode MS" w:hAnsi="Arial Unicode MS"/>
          <w:color w:val="auto"/>
          <w:sz w:val="16"/>
          <w:szCs w:val="16"/>
          <w:lang w:val="it-IT"/>
        </w:rPr>
        <w:t>50</w:t>
      </w:r>
      <w:r w:rsidRPr="004D338C">
        <w:rPr>
          <w:rFonts w:ascii="Arial Unicode MS" w:hAnsi="Arial Unicode MS"/>
          <w:color w:val="auto"/>
          <w:sz w:val="16"/>
          <w:szCs w:val="16"/>
          <w:lang w:val="zh-CN"/>
        </w:rPr>
        <w:t>枚</w:t>
      </w:r>
    </w:p>
    <w:p w14:paraId="552737E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型号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： 03.2082.400/</w:t>
      </w:r>
      <w:proofErr w:type="gramStart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02.R</w:t>
      </w:r>
      <w:proofErr w:type="gram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830</w:t>
      </w:r>
    </w:p>
    <w:p w14:paraId="5C97D9FA" w14:textId="77777777" w:rsidR="006B593C" w:rsidRPr="004D338C" w:rsidRDefault="006B593C" w:rsidP="004D338C">
      <w:pPr>
        <w:rPr>
          <w:rFonts w:ascii="Arial Unicode MS" w:eastAsia="Arial Unicode MS" w:hAnsi="Arial Unicode MS" w:cs="Arial Unicode MS"/>
          <w:sz w:val="16"/>
          <w:szCs w:val="16"/>
          <w:lang w:val="en-GB"/>
        </w:rPr>
      </w:pPr>
    </w:p>
    <w:p w14:paraId="489235D8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b/>
          <w:bCs/>
          <w:sz w:val="16"/>
          <w:szCs w:val="16"/>
          <w:lang w:val="zh-CN"/>
        </w:rPr>
        <w:t>亮点</w:t>
      </w:r>
      <w:proofErr w:type="spellEnd"/>
    </w:p>
    <w:p w14:paraId="2C287A22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 xml:space="preserve">El Primero 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Caliber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 xml:space="preserve"> 400 B： 326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个组件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，31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颗宝石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，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每小时振动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36000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次</w:t>
      </w:r>
    </w:p>
    <w:p w14:paraId="27E23BF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El Primero星速自动上链导柱轮计时码表</w:t>
      </w:r>
    </w:p>
    <w:p w14:paraId="2D22ABB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 xml:space="preserve">日期显示位于6点钟位置 </w:t>
      </w:r>
    </w:p>
    <w:p w14:paraId="2621C460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测速刻度</w:t>
      </w:r>
      <w:proofErr w:type="spellEnd"/>
    </w:p>
    <w:p w14:paraId="78776240" w14:textId="77777777" w:rsidR="006B593C" w:rsidRPr="004D338C" w:rsidRDefault="006B593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</w:p>
    <w:p w14:paraId="1701271D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b/>
          <w:bCs/>
          <w:sz w:val="16"/>
          <w:szCs w:val="16"/>
          <w:lang w:val="zh-CN"/>
        </w:rPr>
        <w:t>机芯</w:t>
      </w:r>
      <w:proofErr w:type="spellEnd"/>
    </w:p>
    <w:p w14:paraId="224652BD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El Primero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星速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400 B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型自动上链机芯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 xml:space="preserve"> </w:t>
      </w:r>
    </w:p>
    <w:p w14:paraId="7EE0CFE8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机芯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： 13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又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¼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法分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（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直径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： 30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毫米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）</w:t>
      </w:r>
    </w:p>
    <w:p w14:paraId="119500C7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机芯厚度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 xml:space="preserve">： 6.6 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毫米</w:t>
      </w:r>
      <w:proofErr w:type="spellEnd"/>
    </w:p>
    <w:p w14:paraId="1C4B91C2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组件数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： 326</w:t>
      </w:r>
    </w:p>
    <w:p w14:paraId="1A23938C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宝石数： 31</w:t>
      </w:r>
    </w:p>
    <w:p w14:paraId="61E0340E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振频： 每小时36000次（5赫兹）</w:t>
      </w:r>
    </w:p>
    <w:p w14:paraId="7139E0E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动力储备： 至少 50个小时</w:t>
      </w:r>
    </w:p>
    <w:p w14:paraId="54756291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精饰： 摆铊饰以“日内瓦波纹” (Côtes de Genève) 图案</w:t>
      </w:r>
    </w:p>
    <w:p w14:paraId="3653497D" w14:textId="77777777" w:rsidR="006B593C" w:rsidRPr="004D338C" w:rsidRDefault="006B593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</w:p>
    <w:p w14:paraId="34372112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b/>
          <w:bCs/>
          <w:sz w:val="16"/>
          <w:szCs w:val="16"/>
          <w:lang w:val="zh-CN" w:eastAsia="zh-CN"/>
        </w:rPr>
        <w:t>功能</w:t>
      </w:r>
    </w:p>
    <w:p w14:paraId="41FC6F27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中置时、分显示</w:t>
      </w:r>
    </w:p>
    <w:p w14:paraId="0C410D2D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 xml:space="preserve">小秒针位于9时位置 </w:t>
      </w:r>
    </w:p>
    <w:p w14:paraId="36A3414E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计时码表：</w:t>
      </w:r>
    </w:p>
    <w:p w14:paraId="300D0B87" w14:textId="77777777" w:rsidR="006B593C" w:rsidRPr="004D338C" w:rsidRDefault="007C27CC" w:rsidP="004D338C">
      <w:pPr>
        <w:pStyle w:val="ListParagraph"/>
        <w:numPr>
          <w:ilvl w:val="0"/>
          <w:numId w:val="2"/>
        </w:numPr>
        <w:jc w:val="both"/>
        <w:rPr>
          <w:rFonts w:ascii="Arial Unicode MS" w:eastAsia="Arial Unicode MS" w:hAnsi="Arial Unicode MS" w:cs="Arial Unicode MS"/>
          <w:sz w:val="16"/>
          <w:szCs w:val="16"/>
          <w:lang w:val="en-GB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中置计时指针</w:t>
      </w:r>
      <w:proofErr w:type="spellEnd"/>
    </w:p>
    <w:p w14:paraId="7F800ABD" w14:textId="77777777" w:rsidR="006B593C" w:rsidRPr="004D338C" w:rsidRDefault="007C27CC" w:rsidP="004D338C">
      <w:pPr>
        <w:pStyle w:val="ListParagraph"/>
        <w:numPr>
          <w:ilvl w:val="0"/>
          <w:numId w:val="2"/>
        </w:num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12小时计时盘位于6点钟位置</w:t>
      </w:r>
    </w:p>
    <w:p w14:paraId="6E28E68C" w14:textId="77777777" w:rsidR="006B593C" w:rsidRPr="004D338C" w:rsidRDefault="007C27CC" w:rsidP="004D338C">
      <w:pPr>
        <w:pStyle w:val="ListParagraph"/>
        <w:numPr>
          <w:ilvl w:val="0"/>
          <w:numId w:val="2"/>
        </w:num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30分钟计时盘位于3点钟位置</w:t>
      </w:r>
    </w:p>
    <w:p w14:paraId="32218CA9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测速刻度</w:t>
      </w:r>
    </w:p>
    <w:p w14:paraId="4C1DF65A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日期显示位于6点钟位置</w:t>
      </w:r>
    </w:p>
    <w:p w14:paraId="3480B50F" w14:textId="77777777" w:rsidR="006B593C" w:rsidRPr="004D338C" w:rsidRDefault="006B593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</w:p>
    <w:p w14:paraId="48AEDC89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b/>
          <w:bCs/>
          <w:sz w:val="16"/>
          <w:szCs w:val="16"/>
          <w:lang w:val="zh-CN" w:eastAsia="zh-CN"/>
        </w:rPr>
        <w:t>表壳、表盘及指针</w:t>
      </w:r>
    </w:p>
    <w:p w14:paraId="774F56AC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直径： 42毫米</w:t>
      </w:r>
    </w:p>
    <w:p w14:paraId="39BCFBB2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开心直径： 37.1毫米</w:t>
      </w:r>
    </w:p>
    <w:p w14:paraId="2210B535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厚度： 12.75毫米</w:t>
      </w:r>
    </w:p>
    <w:p w14:paraId="7604680D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表镜： 弧形双面防眩处理蓝宝石水晶玻璃表镜</w:t>
      </w:r>
    </w:p>
    <w:p w14:paraId="2218A499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表背： 透明蓝宝石水晶玻璃</w:t>
      </w:r>
    </w:p>
    <w:p w14:paraId="266F4E6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材质： 不锈钢表面经过微喷处理</w:t>
      </w:r>
    </w:p>
    <w:p w14:paraId="171EE669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防水深度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： 10 ATM（100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米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）</w:t>
      </w:r>
    </w:p>
    <w:p w14:paraId="177A17B3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 xml:space="preserve">表盘： 带有红色元素的炭烧表盘 </w:t>
      </w:r>
    </w:p>
    <w:p w14:paraId="41EBE16E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en-GB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小时时标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 xml:space="preserve">： 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镀铑刻面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，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带有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Super-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LumiNova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en-GB"/>
        </w:rPr>
        <w:t>®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涂层</w:t>
      </w:r>
      <w:proofErr w:type="spellEnd"/>
    </w:p>
    <w:p w14:paraId="113403AB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指针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 xml:space="preserve">： 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镀铑刻面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，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带有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Super-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LumiNova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®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涂层</w:t>
      </w:r>
      <w:proofErr w:type="spellEnd"/>
    </w:p>
    <w:p w14:paraId="137D6E45" w14:textId="77777777" w:rsidR="006B593C" w:rsidRPr="004D338C" w:rsidRDefault="006B593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</w:p>
    <w:p w14:paraId="4DFC1AEB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b/>
          <w:bCs/>
          <w:sz w:val="16"/>
          <w:szCs w:val="16"/>
          <w:lang w:val="zh-CN"/>
        </w:rPr>
        <w:t>表带和表扣</w:t>
      </w:r>
      <w:proofErr w:type="spellEnd"/>
    </w:p>
    <w:p w14:paraId="5BA178A5" w14:textId="77777777" w:rsidR="006B593C" w:rsidRPr="004D338C" w:rsidRDefault="007C27CC" w:rsidP="004D338C">
      <w:pPr>
        <w:jc w:val="both"/>
        <w:rPr>
          <w:rFonts w:ascii="Arial Unicode MS" w:eastAsia="Arial Unicode MS" w:hAnsi="Arial Unicode MS" w:cs="Arial Unicode MS"/>
          <w:sz w:val="16"/>
          <w:szCs w:val="16"/>
          <w:lang w:val="it-IT"/>
        </w:rPr>
      </w:pP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黑色橡胶表带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，</w:t>
      </w:r>
      <w:proofErr w:type="gram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带有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“</w:t>
      </w:r>
      <w:proofErr w:type="spellStart"/>
      <w:proofErr w:type="gram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Cordura</w:t>
      </w:r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效果</w:t>
      </w:r>
      <w:proofErr w:type="spellEnd"/>
      <w:r w:rsidRPr="004D338C">
        <w:rPr>
          <w:rFonts w:ascii="Arial Unicode MS" w:eastAsia="Arial Unicode MS" w:hAnsi="Arial Unicode MS" w:cs="Arial Unicode MS"/>
          <w:sz w:val="16"/>
          <w:szCs w:val="16"/>
          <w:lang w:val="it-IT"/>
        </w:rPr>
        <w:t>”</w:t>
      </w:r>
      <w:proofErr w:type="spellStart"/>
      <w:r w:rsidRPr="004D338C">
        <w:rPr>
          <w:rFonts w:ascii="Arial Unicode MS" w:eastAsia="Arial Unicode MS" w:hAnsi="Arial Unicode MS" w:cs="Arial Unicode MS"/>
          <w:sz w:val="16"/>
          <w:szCs w:val="16"/>
          <w:lang w:val="zh-CN"/>
        </w:rPr>
        <w:t>和红色双缝线</w:t>
      </w:r>
      <w:proofErr w:type="spellEnd"/>
    </w:p>
    <w:p w14:paraId="5C9E3286" w14:textId="77777777" w:rsidR="0053535E" w:rsidRPr="004D338C" w:rsidRDefault="007C27CC" w:rsidP="004D338C">
      <w:pPr>
        <w:jc w:val="both"/>
        <w:rPr>
          <w:rFonts w:ascii="Arial Unicode MS" w:eastAsia="Arial Unicode MS" w:hAnsi="Arial Unicode MS" w:cs="Arial Unicode MS"/>
          <w:b/>
          <w:sz w:val="16"/>
          <w:szCs w:val="16"/>
          <w:lang w:val="en-GB" w:eastAsia="zh-CN"/>
        </w:rPr>
      </w:pPr>
      <w:r w:rsidRPr="004D338C">
        <w:rPr>
          <w:rFonts w:ascii="Arial Unicode MS" w:eastAsia="Arial Unicode MS" w:hAnsi="Arial Unicode MS" w:cs="Arial Unicode MS"/>
          <w:sz w:val="16"/>
          <w:szCs w:val="16"/>
          <w:lang w:val="zh-CN" w:eastAsia="zh-CN"/>
        </w:rPr>
        <w:t>微喷处理不锈钢三折叠式表扣</w:t>
      </w:r>
    </w:p>
    <w:sectPr w:rsidR="0053535E" w:rsidRPr="004D338C" w:rsidSect="00D61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80138" w14:textId="77777777" w:rsidR="009D1866" w:rsidRDefault="009D1866">
      <w:r>
        <w:separator/>
      </w:r>
    </w:p>
  </w:endnote>
  <w:endnote w:type="continuationSeparator" w:id="0">
    <w:p w14:paraId="52588C65" w14:textId="77777777" w:rsidR="009D1866" w:rsidRDefault="009D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DDB8" w14:textId="77777777" w:rsidR="00CD1782" w:rsidRDefault="00CD17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3C2E0" w14:textId="77777777" w:rsidR="00894CF6" w:rsidRPr="00166C18" w:rsidRDefault="007C27CC" w:rsidP="0053535E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746565">
      <w:rPr>
        <w:rFonts w:ascii="Avenir Next" w:hAnsi="Avenir Next"/>
        <w:b/>
        <w:bCs/>
        <w:sz w:val="18"/>
        <w:szCs w:val="18"/>
        <w:lang w:val="fr-FR"/>
      </w:rPr>
      <w:t>ZENITH</w:t>
    </w:r>
    <w:r w:rsidRPr="00746565">
      <w:rPr>
        <w:rFonts w:ascii="Avenir Next" w:hAnsi="Avenir Next"/>
        <w:sz w:val="18"/>
        <w:szCs w:val="18"/>
        <w:lang w:val="fr-FR"/>
      </w:rPr>
      <w:t xml:space="preserve"> | www.zenith-watches.com | Rue des Billodes 34-36 | CH-2400 </w:t>
    </w:r>
    <w:r w:rsidRPr="00166C18">
      <w:rPr>
        <w:rFonts w:ascii="Avenir Next" w:hAnsi="Avenir Next"/>
        <w:sz w:val="18"/>
        <w:szCs w:val="18"/>
        <w:lang w:val="zh-CN"/>
      </w:rPr>
      <w:t>瑞士力洛克</w:t>
    </w:r>
    <w:r w:rsidRPr="00746565">
      <w:rPr>
        <w:rFonts w:ascii="Avenir Next" w:hAnsi="Avenir Next"/>
        <w:sz w:val="18"/>
        <w:szCs w:val="18"/>
        <w:lang w:val="fr-FR"/>
      </w:rPr>
      <w:t xml:space="preserve"> Le Locle</w:t>
    </w:r>
  </w:p>
  <w:p w14:paraId="37A80369" w14:textId="77777777" w:rsidR="00894CF6" w:rsidRPr="004D338C" w:rsidRDefault="007C27CC" w:rsidP="0053535E">
    <w:pPr>
      <w:pStyle w:val="Footer"/>
      <w:jc w:val="center"/>
      <w:rPr>
        <w:rFonts w:ascii="Avenir Next" w:hAnsi="Avenir Next"/>
        <w:sz w:val="18"/>
        <w:szCs w:val="18"/>
        <w:lang w:val="fr-CH" w:eastAsia="zh-CN"/>
      </w:rPr>
    </w:pPr>
    <w:r w:rsidRPr="00166C18">
      <w:rPr>
        <w:rFonts w:ascii="Avenir Next" w:eastAsia="MS Mincho" w:hAnsi="Avenir Next" w:cs="Times New Roman"/>
        <w:sz w:val="18"/>
        <w:szCs w:val="18"/>
        <w:lang w:val="zh-CN" w:eastAsia="zh-CN"/>
      </w:rPr>
      <w:t>国际媒体联络：</w:t>
    </w:r>
    <w:r w:rsidRPr="00166C18">
      <w:rPr>
        <w:rFonts w:ascii="Avenir Next" w:eastAsia="MS Mincho" w:hAnsi="Avenir Next" w:cs="Times New Roman"/>
        <w:sz w:val="18"/>
        <w:szCs w:val="18"/>
        <w:lang w:val="zh-CN" w:eastAsia="zh-CN"/>
      </w:rPr>
      <w:t xml:space="preserve"> </w:t>
    </w:r>
    <w:r w:rsidR="004D338C">
      <w:fldChar w:fldCharType="begin"/>
    </w:r>
    <w:r w:rsidR="004D338C" w:rsidRPr="004D338C">
      <w:rPr>
        <w:lang w:val="fr-CH"/>
      </w:rPr>
      <w:instrText xml:space="preserve"> HYPERLINK "mailto:press@zenith-watches.com" </w:instrText>
    </w:r>
    <w:r w:rsidR="004D338C">
      <w:fldChar w:fldCharType="separate"/>
    </w:r>
    <w:r w:rsidRPr="0050176C">
      <w:rPr>
        <w:rStyle w:val="Hyperlink"/>
        <w:rFonts w:ascii="Avenir Next" w:hAnsi="Avenir Next"/>
        <w:sz w:val="18"/>
        <w:szCs w:val="18"/>
        <w:lang w:val="zh-CN" w:eastAsia="zh-CN"/>
      </w:rPr>
      <w:t>press@zenith-watches.com</w:t>
    </w:r>
    <w:r w:rsidR="004D338C">
      <w:rPr>
        <w:rStyle w:val="Hyperlink"/>
        <w:rFonts w:ascii="Avenir Next" w:hAnsi="Avenir Next"/>
        <w:sz w:val="18"/>
        <w:szCs w:val="18"/>
        <w:lang w:val="zh-CN" w:eastAsia="zh-C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29B4D" w14:textId="77777777" w:rsidR="00CD1782" w:rsidRDefault="00CD1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4F34E" w14:textId="77777777" w:rsidR="009D1866" w:rsidRDefault="009D1866">
      <w:r>
        <w:separator/>
      </w:r>
    </w:p>
  </w:footnote>
  <w:footnote w:type="continuationSeparator" w:id="0">
    <w:p w14:paraId="6F602505" w14:textId="77777777" w:rsidR="009D1866" w:rsidRDefault="009D1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682BB" w14:textId="77777777" w:rsidR="00CD1782" w:rsidRDefault="00CD17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B7586" w14:textId="77777777" w:rsidR="00894CF6" w:rsidRDefault="007C27CC" w:rsidP="0053535E">
    <w:pPr>
      <w:pStyle w:val="Header"/>
      <w:jc w:val="center"/>
    </w:pPr>
    <w:r>
      <w:rPr>
        <w:noProof/>
        <w:lang w:val="fr-CH" w:eastAsia="zh-CN"/>
      </w:rPr>
      <w:drawing>
        <wp:inline distT="0" distB="0" distL="0" distR="0" wp14:anchorId="4EA20BE0" wp14:editId="39AE5E4D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81568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89848DC" w14:textId="77777777" w:rsidR="00894CF6" w:rsidRDefault="00894CF6" w:rsidP="0053535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2D1FF" w14:textId="77777777" w:rsidR="00CD1782" w:rsidRDefault="00CD17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135D8"/>
    <w:multiLevelType w:val="hybridMultilevel"/>
    <w:tmpl w:val="DCBEEEAE"/>
    <w:lvl w:ilvl="0" w:tplc="C03C6C74">
      <w:numFmt w:val="bullet"/>
      <w:lvlText w:val="-"/>
      <w:lvlJc w:val="left"/>
      <w:pPr>
        <w:ind w:left="360" w:hanging="360"/>
      </w:pPr>
      <w:rPr>
        <w:rFonts w:ascii="DINOT-Light" w:eastAsiaTheme="minorEastAsia" w:hAnsi="DINOT-Light" w:cstheme="majorHAnsi" w:hint="default"/>
      </w:rPr>
    </w:lvl>
    <w:lvl w:ilvl="1" w:tplc="2854AB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14E1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5EBD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DAFE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0A0E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906D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56F0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74238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F9B391B"/>
    <w:multiLevelType w:val="multilevel"/>
    <w:tmpl w:val="DFBA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78"/>
    <w:rsid w:val="000A2E79"/>
    <w:rsid w:val="000B4F93"/>
    <w:rsid w:val="00144468"/>
    <w:rsid w:val="00145006"/>
    <w:rsid w:val="00166C18"/>
    <w:rsid w:val="001A7D90"/>
    <w:rsid w:val="001F30B0"/>
    <w:rsid w:val="00216182"/>
    <w:rsid w:val="002438CE"/>
    <w:rsid w:val="002578F1"/>
    <w:rsid w:val="00396325"/>
    <w:rsid w:val="004D0C2E"/>
    <w:rsid w:val="004D338C"/>
    <w:rsid w:val="0050176C"/>
    <w:rsid w:val="00507BE6"/>
    <w:rsid w:val="0053039C"/>
    <w:rsid w:val="0053535E"/>
    <w:rsid w:val="005640F4"/>
    <w:rsid w:val="005F1C6C"/>
    <w:rsid w:val="006437D6"/>
    <w:rsid w:val="0066121A"/>
    <w:rsid w:val="006B593C"/>
    <w:rsid w:val="00712745"/>
    <w:rsid w:val="00746565"/>
    <w:rsid w:val="0075221F"/>
    <w:rsid w:val="00764ED9"/>
    <w:rsid w:val="00766AE1"/>
    <w:rsid w:val="00767258"/>
    <w:rsid w:val="00774E22"/>
    <w:rsid w:val="007B32FA"/>
    <w:rsid w:val="007C27CC"/>
    <w:rsid w:val="007C75F7"/>
    <w:rsid w:val="0084532E"/>
    <w:rsid w:val="00894CF6"/>
    <w:rsid w:val="00917F4A"/>
    <w:rsid w:val="00923A04"/>
    <w:rsid w:val="009B171B"/>
    <w:rsid w:val="009D1866"/>
    <w:rsid w:val="009D5007"/>
    <w:rsid w:val="00A2300A"/>
    <w:rsid w:val="00A85D21"/>
    <w:rsid w:val="00AC5439"/>
    <w:rsid w:val="00B21701"/>
    <w:rsid w:val="00B613C7"/>
    <w:rsid w:val="00B75D95"/>
    <w:rsid w:val="00C97FED"/>
    <w:rsid w:val="00CB7F78"/>
    <w:rsid w:val="00CD1782"/>
    <w:rsid w:val="00CE2D2C"/>
    <w:rsid w:val="00D2241C"/>
    <w:rsid w:val="00D328FD"/>
    <w:rsid w:val="00D3777D"/>
    <w:rsid w:val="00D61DDE"/>
    <w:rsid w:val="00D6478B"/>
    <w:rsid w:val="00E1713A"/>
    <w:rsid w:val="00E21D91"/>
    <w:rsid w:val="00E36899"/>
    <w:rsid w:val="00E62FF6"/>
    <w:rsid w:val="00E80974"/>
    <w:rsid w:val="00E932E6"/>
    <w:rsid w:val="00EE51B6"/>
    <w:rsid w:val="00F22BC7"/>
    <w:rsid w:val="00F2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87DC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B7F78"/>
  </w:style>
  <w:style w:type="character" w:styleId="CommentReference">
    <w:name w:val="annotation reference"/>
    <w:basedOn w:val="DefaultParagraphFont"/>
    <w:uiPriority w:val="99"/>
    <w:semiHidden/>
    <w:unhideWhenUsed/>
    <w:rsid w:val="00923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A0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A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0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53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35E"/>
  </w:style>
  <w:style w:type="paragraph" w:styleId="Footer">
    <w:name w:val="footer"/>
    <w:basedOn w:val="Normal"/>
    <w:link w:val="FooterChar"/>
    <w:uiPriority w:val="99"/>
    <w:unhideWhenUsed/>
    <w:rsid w:val="005353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35E"/>
  </w:style>
  <w:style w:type="character" w:styleId="Hyperlink">
    <w:name w:val="Hyperlink"/>
    <w:basedOn w:val="DefaultParagraphFont"/>
    <w:uiPriority w:val="99"/>
    <w:unhideWhenUsed/>
    <w:rsid w:val="005353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B593C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Times New Roman" w:hAnsi="Times New Roman" w:cs="Times New Roman"/>
      <w:bdr w:val="nil"/>
    </w:rPr>
  </w:style>
  <w:style w:type="paragraph" w:customStyle="1" w:styleId="A">
    <w:name w:val="內文 A"/>
    <w:rsid w:val="006B593C"/>
    <w:rPr>
      <w:rFonts w:ascii="Helvetica" w:eastAsia="Arial Unicode MS" w:hAnsi="Helvetica" w:cs="Arial Unicode MS"/>
      <w:color w:val="000000"/>
      <w:sz w:val="22"/>
      <w:szCs w:val="22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2019-10-01T13:25:00Z</dcterms:created>
  <dcterms:modified xsi:type="dcterms:W3CDTF">2019-10-03T12:27:00Z</dcterms:modified>
</cp:coreProperties>
</file>