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5B338" w14:textId="77777777" w:rsidR="001A7D90" w:rsidRDefault="00E62FF6" w:rsidP="001A7D90">
      <w:pPr>
        <w:jc w:val="center"/>
        <w:rPr>
          <w:rFonts w:ascii="Avenir Next" w:hAnsi="Avenir Next" w:cs="Times New Roman"/>
          <w:b/>
          <w:color w:val="222222"/>
          <w:lang w:val="en-GB"/>
        </w:rPr>
      </w:pPr>
      <w:r w:rsidRPr="0053535E">
        <w:rPr>
          <w:rFonts w:ascii="Avenir Next" w:hAnsi="Avenir Next" w:cs="Times New Roman"/>
          <w:b/>
          <w:color w:val="222222"/>
          <w:lang w:val="en-GB"/>
        </w:rPr>
        <w:t xml:space="preserve">Zenith and Bamford Watch Department </w:t>
      </w:r>
      <w:r w:rsidR="00712745">
        <w:rPr>
          <w:rFonts w:ascii="Avenir Next" w:hAnsi="Avenir Next" w:cs="Times New Roman"/>
          <w:b/>
          <w:lang w:val="en-GB"/>
        </w:rPr>
        <w:t>come together for their</w:t>
      </w:r>
      <w:r w:rsidRPr="0053535E">
        <w:rPr>
          <w:rFonts w:ascii="Avenir Next" w:hAnsi="Avenir Next" w:cs="Times New Roman"/>
          <w:b/>
          <w:color w:val="222222"/>
          <w:lang w:val="en-GB"/>
        </w:rPr>
        <w:t xml:space="preserve"> </w:t>
      </w:r>
      <w:r w:rsidR="00712745">
        <w:rPr>
          <w:rFonts w:ascii="Avenir Next" w:hAnsi="Avenir Next" w:cs="Times New Roman"/>
          <w:b/>
          <w:color w:val="222222"/>
          <w:lang w:val="en-GB"/>
        </w:rPr>
        <w:t>first</w:t>
      </w:r>
      <w:r w:rsidR="002578F1" w:rsidRPr="0053535E">
        <w:rPr>
          <w:rFonts w:ascii="Avenir Next" w:hAnsi="Avenir Next" w:cs="Times New Roman"/>
          <w:b/>
          <w:color w:val="222222"/>
          <w:lang w:val="en-GB"/>
        </w:rPr>
        <w:t xml:space="preserve"> </w:t>
      </w:r>
      <w:r w:rsidRPr="0053535E">
        <w:rPr>
          <w:rFonts w:ascii="Avenir Next" w:hAnsi="Avenir Next" w:cs="Times New Roman"/>
          <w:b/>
          <w:color w:val="222222"/>
          <w:lang w:val="en-GB"/>
        </w:rPr>
        <w:t xml:space="preserve">boutique-exclusive </w:t>
      </w:r>
      <w:r w:rsidR="00712745">
        <w:rPr>
          <w:rFonts w:ascii="Avenir Next" w:hAnsi="Avenir Next" w:cs="Times New Roman"/>
          <w:b/>
          <w:color w:val="222222"/>
          <w:lang w:val="en-GB"/>
        </w:rPr>
        <w:t>edition</w:t>
      </w:r>
    </w:p>
    <w:p w14:paraId="33D0548A" w14:textId="496F7C91" w:rsidR="000A2E79" w:rsidRPr="001A7D90" w:rsidRDefault="000A2E79" w:rsidP="001A7D90">
      <w:pPr>
        <w:rPr>
          <w:rFonts w:ascii="Avenir Next" w:hAnsi="Avenir Next" w:cs="Times New Roman"/>
          <w:b/>
          <w:color w:val="222222"/>
          <w:lang w:val="en-GB"/>
        </w:rPr>
      </w:pPr>
      <w:r w:rsidRPr="0053535E">
        <w:rPr>
          <w:rFonts w:ascii="Avenir Next" w:hAnsi="Avenir Next" w:cs="Times New Roman"/>
          <w:b/>
          <w:color w:val="222222"/>
          <w:sz w:val="18"/>
          <w:szCs w:val="18"/>
          <w:lang w:val="en-GB"/>
        </w:rPr>
        <w:br/>
      </w:r>
      <w:r w:rsidR="00923A04" w:rsidRPr="001A7D90">
        <w:rPr>
          <w:rFonts w:ascii="Avenir Next" w:hAnsi="Avenir Next" w:cs="Times New Roman"/>
          <w:b/>
          <w:sz w:val="18"/>
          <w:szCs w:val="18"/>
          <w:lang w:val="en-GB"/>
        </w:rPr>
        <w:t>Paris, October 2</w:t>
      </w:r>
      <w:r w:rsidR="00216182" w:rsidRPr="001A7D90">
        <w:rPr>
          <w:rFonts w:ascii="Avenir Next" w:hAnsi="Avenir Next" w:cs="Times New Roman"/>
          <w:b/>
          <w:sz w:val="18"/>
          <w:szCs w:val="18"/>
          <w:lang w:val="en-GB"/>
        </w:rPr>
        <w:t>,</w:t>
      </w:r>
      <w:r w:rsidR="00923A04" w:rsidRPr="001A7D90">
        <w:rPr>
          <w:rFonts w:ascii="Avenir Next" w:hAnsi="Avenir Next" w:cs="Times New Roman"/>
          <w:b/>
          <w:sz w:val="18"/>
          <w:szCs w:val="18"/>
          <w:lang w:val="en-GB"/>
        </w:rPr>
        <w:t xml:space="preserve"> 2019</w:t>
      </w:r>
      <w:r w:rsidR="00216182" w:rsidRPr="001A7D90">
        <w:rPr>
          <w:rFonts w:ascii="Avenir Next" w:hAnsi="Avenir Next" w:cs="Times New Roman"/>
          <w:b/>
          <w:sz w:val="18"/>
          <w:szCs w:val="18"/>
          <w:lang w:val="en-GB"/>
        </w:rPr>
        <w:t xml:space="preserve">: At the Zenith boutique in </w:t>
      </w:r>
      <w:r w:rsidR="005F1C6C">
        <w:rPr>
          <w:rFonts w:ascii="Avenir Next" w:hAnsi="Avenir Next" w:cs="Times New Roman"/>
          <w:b/>
          <w:sz w:val="18"/>
          <w:szCs w:val="18"/>
          <w:lang w:val="en-GB"/>
        </w:rPr>
        <w:t xml:space="preserve">Le </w:t>
      </w:r>
      <w:r w:rsidR="00216182" w:rsidRPr="001A7D90">
        <w:rPr>
          <w:rFonts w:ascii="Avenir Next" w:hAnsi="Avenir Next" w:cs="Times New Roman"/>
          <w:b/>
          <w:sz w:val="18"/>
          <w:szCs w:val="18"/>
          <w:lang w:val="en-GB"/>
        </w:rPr>
        <w:t>Bon Marché, George Bamford presented the latest Zenith collaboration</w:t>
      </w:r>
      <w:r w:rsidR="005F1C6C">
        <w:rPr>
          <w:rFonts w:ascii="Avenir Next" w:hAnsi="Avenir Next" w:cs="Times New Roman"/>
          <w:b/>
          <w:sz w:val="18"/>
          <w:szCs w:val="18"/>
          <w:lang w:val="en-GB"/>
        </w:rPr>
        <w:t xml:space="preserve"> to a</w:t>
      </w:r>
      <w:r w:rsidR="00396325">
        <w:rPr>
          <w:rFonts w:ascii="Avenir Next" w:hAnsi="Avenir Next" w:cs="Times New Roman"/>
          <w:b/>
          <w:sz w:val="18"/>
          <w:szCs w:val="18"/>
          <w:lang w:val="en-GB"/>
        </w:rPr>
        <w:t xml:space="preserve"> </w:t>
      </w:r>
      <w:r w:rsidR="001A7D90" w:rsidRPr="001A7D90">
        <w:rPr>
          <w:rFonts w:ascii="Avenir Next" w:hAnsi="Avenir Next" w:cs="Times New Roman"/>
          <w:b/>
          <w:sz w:val="18"/>
          <w:szCs w:val="18"/>
        </w:rPr>
        <w:t xml:space="preserve">selection of </w:t>
      </w:r>
      <w:r w:rsidR="00216182" w:rsidRPr="001A7D90">
        <w:rPr>
          <w:rFonts w:ascii="Avenir Next" w:hAnsi="Avenir Next" w:cs="Times New Roman"/>
          <w:b/>
          <w:sz w:val="18"/>
          <w:szCs w:val="18"/>
        </w:rPr>
        <w:t>VIP clients</w:t>
      </w:r>
      <w:r w:rsidR="005F1C6C">
        <w:rPr>
          <w:rFonts w:ascii="Avenir Next" w:hAnsi="Avenir Next" w:cs="Times New Roman"/>
          <w:b/>
          <w:sz w:val="18"/>
          <w:szCs w:val="18"/>
        </w:rPr>
        <w:t>.</w:t>
      </w:r>
    </w:p>
    <w:p w14:paraId="775C2B97" w14:textId="38BF5EDB" w:rsidR="00D328FD" w:rsidRPr="00D328FD" w:rsidRDefault="00144468" w:rsidP="001A7D90">
      <w:pPr>
        <w:jc w:val="both"/>
        <w:rPr>
          <w:rFonts w:ascii="Avenir Next" w:eastAsia="Times New Roman" w:hAnsi="Avenir Next" w:cs="Times New Roman"/>
          <w:color w:val="222222"/>
          <w:sz w:val="18"/>
          <w:szCs w:val="18"/>
          <w:lang w:val="en-GB"/>
        </w:rPr>
      </w:pPr>
      <w:r w:rsidRPr="0053535E">
        <w:rPr>
          <w:rFonts w:ascii="Avenir Next" w:hAnsi="Avenir Next" w:cs="Times New Roman"/>
          <w:color w:val="222222"/>
          <w:sz w:val="18"/>
          <w:szCs w:val="18"/>
          <w:lang w:val="en-GB"/>
        </w:rPr>
        <w:br/>
        <w:t xml:space="preserve">As the </w:t>
      </w:r>
      <w:r w:rsidR="00E62FF6" w:rsidRPr="0053535E">
        <w:rPr>
          <w:rFonts w:ascii="Avenir Next" w:hAnsi="Avenir Next" w:cs="Times New Roman"/>
          <w:color w:val="222222"/>
          <w:sz w:val="18"/>
          <w:szCs w:val="18"/>
          <w:lang w:val="en-GB"/>
        </w:rPr>
        <w:t xml:space="preserve">first watch </w:t>
      </w:r>
      <w:r w:rsidR="00F258B2">
        <w:rPr>
          <w:rFonts w:ascii="Avenir Next" w:hAnsi="Avenir Next" w:cs="Times New Roman"/>
          <w:color w:val="222222"/>
          <w:sz w:val="18"/>
          <w:szCs w:val="18"/>
          <w:lang w:val="en-GB"/>
        </w:rPr>
        <w:t>brand</w:t>
      </w:r>
      <w:r w:rsidR="00E62FF6" w:rsidRPr="0053535E">
        <w:rPr>
          <w:rFonts w:ascii="Avenir Next" w:hAnsi="Avenir Next" w:cs="Times New Roman"/>
          <w:color w:val="222222"/>
          <w:sz w:val="18"/>
          <w:szCs w:val="18"/>
          <w:lang w:val="en-GB"/>
        </w:rPr>
        <w:t xml:space="preserve"> to adopt a bespoke approach in partnership with the leading </w:t>
      </w:r>
      <w:r w:rsidR="00EE51B6" w:rsidRPr="0053535E">
        <w:rPr>
          <w:rFonts w:ascii="Avenir Next" w:hAnsi="Avenir Next" w:cs="Times New Roman"/>
          <w:color w:val="222222"/>
          <w:sz w:val="18"/>
          <w:szCs w:val="18"/>
          <w:lang w:val="en-GB"/>
        </w:rPr>
        <w:t xml:space="preserve">watch </w:t>
      </w:r>
      <w:r w:rsidR="00E62FF6" w:rsidRPr="0053535E">
        <w:rPr>
          <w:rFonts w:ascii="Avenir Next" w:hAnsi="Avenir Next" w:cs="Times New Roman"/>
          <w:color w:val="222222"/>
          <w:sz w:val="18"/>
          <w:szCs w:val="18"/>
          <w:lang w:val="en-GB"/>
        </w:rPr>
        <w:t>custo</w:t>
      </w:r>
      <w:r w:rsidR="00EE51B6" w:rsidRPr="0053535E">
        <w:rPr>
          <w:rFonts w:ascii="Avenir Next" w:hAnsi="Avenir Next" w:cs="Times New Roman"/>
          <w:color w:val="222222"/>
          <w:sz w:val="18"/>
          <w:szCs w:val="18"/>
          <w:lang w:val="en-GB"/>
        </w:rPr>
        <w:t xml:space="preserve">mizer, </w:t>
      </w:r>
      <w:r w:rsidR="00917F4A">
        <w:rPr>
          <w:rFonts w:ascii="Avenir Next" w:hAnsi="Avenir Next" w:cs="Times New Roman"/>
          <w:color w:val="222222"/>
          <w:sz w:val="18"/>
          <w:szCs w:val="18"/>
          <w:lang w:val="en-GB"/>
        </w:rPr>
        <w:t>Zenith and Bamford Watch Department have come together to</w:t>
      </w:r>
      <w:r w:rsidR="002438CE" w:rsidRPr="0053535E">
        <w:rPr>
          <w:rFonts w:ascii="Avenir Next" w:hAnsi="Avenir Next" w:cs="Times New Roman"/>
          <w:color w:val="222222"/>
          <w:sz w:val="18"/>
          <w:szCs w:val="18"/>
          <w:lang w:val="en-GB"/>
        </w:rPr>
        <w:t xml:space="preserve"> unveil</w:t>
      </w:r>
      <w:r w:rsidR="00917F4A">
        <w:rPr>
          <w:rFonts w:ascii="Avenir Next" w:hAnsi="Avenir Next" w:cs="Times New Roman"/>
          <w:color w:val="222222"/>
          <w:sz w:val="18"/>
          <w:szCs w:val="18"/>
          <w:lang w:val="en-GB"/>
        </w:rPr>
        <w:t xml:space="preserve"> a collaborative special edition </w:t>
      </w:r>
      <w:r w:rsidR="009B171B">
        <w:rPr>
          <w:rFonts w:ascii="Avenir Next" w:hAnsi="Avenir Next" w:cs="Times New Roman"/>
          <w:color w:val="222222"/>
          <w:sz w:val="18"/>
          <w:szCs w:val="18"/>
          <w:lang w:val="en-GB"/>
        </w:rPr>
        <w:t>available</w:t>
      </w:r>
      <w:r w:rsidR="00917F4A">
        <w:rPr>
          <w:rFonts w:ascii="Avenir Next" w:hAnsi="Avenir Next" w:cs="Times New Roman"/>
          <w:color w:val="222222"/>
          <w:sz w:val="18"/>
          <w:szCs w:val="18"/>
          <w:lang w:val="en-GB"/>
        </w:rPr>
        <w:t xml:space="preserve"> exclusively for Zenith</w:t>
      </w:r>
      <w:r w:rsidR="00216182">
        <w:rPr>
          <w:rFonts w:ascii="Avenir Next" w:hAnsi="Avenir Next" w:cs="Times New Roman"/>
          <w:color w:val="222222"/>
          <w:sz w:val="18"/>
          <w:szCs w:val="18"/>
          <w:lang w:val="en-GB"/>
        </w:rPr>
        <w:t xml:space="preserve"> boutiques</w:t>
      </w:r>
      <w:r w:rsidR="00D328FD">
        <w:rPr>
          <w:rFonts w:ascii="Avenir Next" w:hAnsi="Avenir Next" w:cs="Times New Roman"/>
          <w:color w:val="222222"/>
          <w:sz w:val="18"/>
          <w:szCs w:val="18"/>
          <w:lang w:val="en-GB"/>
        </w:rPr>
        <w:t xml:space="preserve">: </w:t>
      </w:r>
      <w:r w:rsidR="002438CE" w:rsidRPr="0053535E">
        <w:rPr>
          <w:rFonts w:ascii="Avenir Next" w:hAnsi="Avenir Next" w:cs="Times New Roman"/>
          <w:color w:val="222222"/>
          <w:sz w:val="18"/>
          <w:szCs w:val="18"/>
          <w:lang w:val="en-GB"/>
        </w:rPr>
        <w:t>the Chronomaster El Primero Radar.</w:t>
      </w:r>
    </w:p>
    <w:p w14:paraId="6239CDCE" w14:textId="77777777" w:rsidR="00E62FF6" w:rsidRPr="0053535E" w:rsidRDefault="00E62FF6" w:rsidP="001A7D90">
      <w:pPr>
        <w:rPr>
          <w:rFonts w:ascii="Avenir Next" w:hAnsi="Avenir Next" w:cs="Times New Roman"/>
          <w:color w:val="222222"/>
          <w:sz w:val="18"/>
          <w:szCs w:val="18"/>
          <w:lang w:val="en-GB"/>
        </w:rPr>
      </w:pPr>
    </w:p>
    <w:p w14:paraId="5E993D96" w14:textId="565E4F26" w:rsidR="00E62FF6" w:rsidRPr="00FE353E" w:rsidRDefault="00923A04" w:rsidP="001A7D90">
      <w:pPr>
        <w:jc w:val="both"/>
        <w:rPr>
          <w:rFonts w:ascii="Avenir Next" w:hAnsi="Avenir Next" w:cs="Times New Roman"/>
          <w:sz w:val="18"/>
          <w:szCs w:val="18"/>
          <w:lang w:val="en-GB"/>
        </w:rPr>
      </w:pPr>
      <w:r w:rsidRPr="0053535E">
        <w:rPr>
          <w:rFonts w:ascii="Avenir Next" w:hAnsi="Avenir Next" w:cs="Times New Roman"/>
          <w:sz w:val="18"/>
          <w:szCs w:val="18"/>
          <w:lang w:val="en-GB"/>
        </w:rPr>
        <w:t>The Chronomaster El Primero</w:t>
      </w:r>
      <w:r w:rsidR="006437D6" w:rsidRPr="0053535E">
        <w:rPr>
          <w:rFonts w:ascii="Avenir Next" w:hAnsi="Avenir Next" w:cs="Times New Roman"/>
          <w:color w:val="222222"/>
          <w:sz w:val="18"/>
          <w:szCs w:val="18"/>
          <w:lang w:val="en-GB"/>
        </w:rPr>
        <w:t xml:space="preserve"> Radar</w:t>
      </w:r>
      <w:r w:rsidR="00216182">
        <w:rPr>
          <w:rFonts w:ascii="Avenir Next" w:hAnsi="Avenir Next" w:cs="Times New Roman"/>
          <w:color w:val="222222"/>
          <w:sz w:val="18"/>
          <w:szCs w:val="18"/>
          <w:lang w:val="en-GB"/>
        </w:rPr>
        <w:t>, limited to 50 pieces,</w:t>
      </w:r>
      <w:r w:rsidR="006437D6" w:rsidRPr="0053535E">
        <w:rPr>
          <w:rFonts w:ascii="Avenir Next" w:hAnsi="Avenir Next" w:cs="Times New Roman"/>
          <w:color w:val="222222"/>
          <w:sz w:val="18"/>
          <w:szCs w:val="18"/>
          <w:lang w:val="en-GB"/>
        </w:rPr>
        <w:t xml:space="preserve"> </w:t>
      </w:r>
      <w:r w:rsidR="00E932E6" w:rsidRPr="0053535E">
        <w:rPr>
          <w:rFonts w:ascii="Avenir Next" w:hAnsi="Avenir Next" w:cs="Times New Roman"/>
          <w:color w:val="222222"/>
          <w:sz w:val="18"/>
          <w:szCs w:val="18"/>
          <w:lang w:val="en-GB"/>
        </w:rPr>
        <w:t xml:space="preserve">draws inspiration from </w:t>
      </w:r>
      <w:r w:rsidR="00EE51B6" w:rsidRPr="0053535E">
        <w:rPr>
          <w:rFonts w:ascii="Avenir Next" w:hAnsi="Avenir Next" w:cs="Times New Roman"/>
          <w:color w:val="222222"/>
          <w:sz w:val="18"/>
          <w:szCs w:val="18"/>
          <w:lang w:val="en-GB"/>
        </w:rPr>
        <w:t>Zenith’s archive piece</w:t>
      </w:r>
      <w:r w:rsidR="00507BE6" w:rsidRPr="0053535E">
        <w:rPr>
          <w:rFonts w:ascii="Avenir Next" w:hAnsi="Avenir Next" w:cs="Times New Roman"/>
          <w:color w:val="222222"/>
          <w:sz w:val="18"/>
          <w:szCs w:val="18"/>
          <w:lang w:val="en-GB"/>
        </w:rPr>
        <w:t>s</w:t>
      </w:r>
      <w:r w:rsidR="001A7D90">
        <w:rPr>
          <w:rFonts w:ascii="Avenir Next" w:hAnsi="Avenir Next" w:cs="Times New Roman"/>
          <w:color w:val="222222"/>
          <w:sz w:val="18"/>
          <w:szCs w:val="18"/>
          <w:lang w:val="en-GB"/>
        </w:rPr>
        <w:t>,</w:t>
      </w:r>
      <w:r w:rsidR="00EE51B6" w:rsidRPr="0053535E">
        <w:rPr>
          <w:rFonts w:ascii="Avenir Next" w:hAnsi="Avenir Next" w:cs="Times New Roman"/>
          <w:color w:val="222222"/>
          <w:sz w:val="18"/>
          <w:szCs w:val="18"/>
          <w:lang w:val="en-GB"/>
        </w:rPr>
        <w:t xml:space="preserve"> while looking steadfast to the future. </w:t>
      </w:r>
      <w:r w:rsidR="0075221F" w:rsidRPr="00764ED9">
        <w:rPr>
          <w:rFonts w:ascii="Avenir Next" w:hAnsi="Avenir Next" w:cs="Times New Roman"/>
          <w:sz w:val="18"/>
          <w:szCs w:val="18"/>
          <w:lang w:val="en-GB"/>
        </w:rPr>
        <w:t xml:space="preserve">During one of George Bamford’s </w:t>
      </w:r>
      <w:r w:rsidR="00764ED9">
        <w:rPr>
          <w:rFonts w:ascii="Avenir Next" w:hAnsi="Avenir Next" w:cs="Times New Roman"/>
          <w:sz w:val="18"/>
          <w:szCs w:val="18"/>
          <w:lang w:val="en-GB"/>
        </w:rPr>
        <w:t>firs</w:t>
      </w:r>
      <w:r w:rsidR="0075221F" w:rsidRPr="00764ED9">
        <w:rPr>
          <w:rFonts w:ascii="Avenir Next" w:hAnsi="Avenir Next" w:cs="Times New Roman"/>
          <w:sz w:val="18"/>
          <w:szCs w:val="18"/>
          <w:lang w:val="en-GB"/>
        </w:rPr>
        <w:t>t visits to the Zenith manufacture, he stumbled upon a pocket watch from 1916 that left a lasting impression on him</w:t>
      </w:r>
      <w:r w:rsidR="00766AE1" w:rsidRPr="0053535E">
        <w:rPr>
          <w:rFonts w:ascii="Avenir Next" w:hAnsi="Avenir Next" w:cs="Times New Roman"/>
          <w:sz w:val="18"/>
          <w:szCs w:val="18"/>
          <w:lang w:val="en-GB"/>
        </w:rPr>
        <w:t>.</w:t>
      </w:r>
      <w:r w:rsidR="00766AE1" w:rsidRPr="0053535E">
        <w:rPr>
          <w:rFonts w:ascii="Avenir Next" w:hAnsi="Avenir Next" w:cs="Times New Roman"/>
          <w:color w:val="222222"/>
          <w:sz w:val="18"/>
          <w:szCs w:val="18"/>
          <w:lang w:val="en-GB"/>
        </w:rPr>
        <w:t xml:space="preserve"> </w:t>
      </w:r>
      <w:r w:rsidR="00894CF6">
        <w:rPr>
          <w:rFonts w:ascii="Avenir Next" w:hAnsi="Avenir Next" w:cs="Times New Roman"/>
          <w:color w:val="222222"/>
          <w:sz w:val="18"/>
          <w:szCs w:val="18"/>
          <w:lang w:val="en-GB"/>
        </w:rPr>
        <w:t>It featured</w:t>
      </w:r>
      <w:r w:rsidR="00EE51B6" w:rsidRPr="0053535E">
        <w:rPr>
          <w:rFonts w:ascii="Avenir Next" w:hAnsi="Avenir Next" w:cs="Times New Roman"/>
          <w:color w:val="222222"/>
          <w:sz w:val="18"/>
          <w:szCs w:val="18"/>
          <w:lang w:val="en-GB"/>
        </w:rPr>
        <w:t xml:space="preserve"> </w:t>
      </w:r>
      <w:r w:rsidR="001F30B0" w:rsidRPr="0053535E">
        <w:rPr>
          <w:rFonts w:ascii="Avenir Next" w:hAnsi="Avenir Next" w:cs="Times New Roman"/>
          <w:color w:val="222222"/>
          <w:sz w:val="18"/>
          <w:szCs w:val="18"/>
          <w:lang w:val="en-GB"/>
        </w:rPr>
        <w:t xml:space="preserve">striking </w:t>
      </w:r>
      <w:r w:rsidR="00EE51B6" w:rsidRPr="0053535E">
        <w:rPr>
          <w:rFonts w:ascii="Avenir Next" w:hAnsi="Avenir Next" w:cs="Times New Roman"/>
          <w:color w:val="222222"/>
          <w:sz w:val="18"/>
          <w:szCs w:val="18"/>
          <w:lang w:val="en-GB"/>
        </w:rPr>
        <w:t xml:space="preserve">red </w:t>
      </w:r>
      <w:r w:rsidR="001F30B0" w:rsidRPr="0053535E">
        <w:rPr>
          <w:rFonts w:ascii="Avenir Next" w:hAnsi="Avenir Next" w:cs="Times New Roman"/>
          <w:color w:val="222222"/>
          <w:sz w:val="18"/>
          <w:szCs w:val="18"/>
          <w:lang w:val="en-GB"/>
        </w:rPr>
        <w:t>accents</w:t>
      </w:r>
      <w:r w:rsidR="00894CF6">
        <w:rPr>
          <w:rFonts w:ascii="Avenir Next" w:hAnsi="Avenir Next" w:cs="Times New Roman"/>
          <w:color w:val="222222"/>
          <w:sz w:val="18"/>
          <w:szCs w:val="18"/>
          <w:lang w:val="en-GB"/>
        </w:rPr>
        <w:t xml:space="preserve"> all over the dial, and would become the main source of inspiration for the Radar series.</w:t>
      </w:r>
      <w:r w:rsidR="007C75F7" w:rsidRPr="0053535E">
        <w:rPr>
          <w:rFonts w:ascii="Avenir Next" w:hAnsi="Avenir Next" w:cs="Times New Roman"/>
          <w:color w:val="222222"/>
          <w:sz w:val="18"/>
          <w:szCs w:val="18"/>
          <w:lang w:val="en-GB"/>
        </w:rPr>
        <w:t xml:space="preserve"> But rather than simply recreating the past, Bamford took this design cue to create a Chronomaster El Primero </w:t>
      </w:r>
      <w:r w:rsidR="009B171B">
        <w:rPr>
          <w:rFonts w:ascii="Avenir Next" w:hAnsi="Avenir Next" w:cs="Times New Roman"/>
          <w:color w:val="222222"/>
          <w:sz w:val="18"/>
          <w:szCs w:val="18"/>
          <w:lang w:val="en-GB"/>
        </w:rPr>
        <w:t xml:space="preserve">with a </w:t>
      </w:r>
      <w:r w:rsidR="009B171B" w:rsidRPr="00FE353E">
        <w:rPr>
          <w:rFonts w:ascii="Avenir Next" w:hAnsi="Avenir Next" w:cs="Times New Roman"/>
          <w:sz w:val="18"/>
          <w:szCs w:val="18"/>
          <w:lang w:val="en-GB"/>
        </w:rPr>
        <w:t>distinctly retro-futuristic aesthetic.</w:t>
      </w:r>
      <w:r w:rsidR="007C75F7" w:rsidRPr="00FE353E">
        <w:rPr>
          <w:rFonts w:ascii="Avenir Next" w:hAnsi="Avenir Next" w:cs="Times New Roman"/>
          <w:sz w:val="18"/>
          <w:szCs w:val="18"/>
          <w:lang w:val="en-GB"/>
        </w:rPr>
        <w:t xml:space="preserve"> </w:t>
      </w:r>
    </w:p>
    <w:p w14:paraId="01B18A35" w14:textId="37E13941" w:rsidR="00E80974" w:rsidRPr="00FE353E" w:rsidRDefault="001F30B0" w:rsidP="001A7D90">
      <w:pPr>
        <w:jc w:val="both"/>
        <w:rPr>
          <w:rFonts w:ascii="Avenir Next" w:hAnsi="Avenir Next" w:cs="Times New Roman"/>
          <w:sz w:val="18"/>
          <w:szCs w:val="18"/>
          <w:lang w:val="en-GB"/>
        </w:rPr>
      </w:pPr>
      <w:r w:rsidRPr="00FE353E">
        <w:rPr>
          <w:rFonts w:ascii="Avenir Next" w:hAnsi="Avenir Next" w:cs="Times New Roman"/>
          <w:sz w:val="18"/>
          <w:szCs w:val="18"/>
          <w:lang w:val="en-GB"/>
        </w:rPr>
        <w:br/>
      </w:r>
      <w:r w:rsidR="009B171B" w:rsidRPr="00FE353E">
        <w:rPr>
          <w:rFonts w:ascii="Avenir Next" w:hAnsi="Avenir Next" w:cs="Times New Roman"/>
          <w:sz w:val="18"/>
          <w:szCs w:val="18"/>
          <w:lang w:val="en-GB"/>
        </w:rPr>
        <w:t xml:space="preserve">The Radar reimagines the </w:t>
      </w:r>
      <w:r w:rsidR="001A7D90" w:rsidRPr="00FE353E">
        <w:rPr>
          <w:rFonts w:ascii="Avenir Next" w:hAnsi="Avenir Next" w:cs="Times New Roman"/>
          <w:sz w:val="18"/>
          <w:szCs w:val="18"/>
          <w:lang w:val="en-GB"/>
        </w:rPr>
        <w:t>signature</w:t>
      </w:r>
      <w:r w:rsidR="009B171B" w:rsidRPr="00FE353E">
        <w:rPr>
          <w:rFonts w:ascii="Avenir Next" w:hAnsi="Avenir Next" w:cs="Times New Roman"/>
          <w:sz w:val="18"/>
          <w:szCs w:val="18"/>
          <w:lang w:val="en-GB"/>
        </w:rPr>
        <w:t xml:space="preserve"> Zenith chronograph in a striking new manner, keeping the essentials while introducing new design codes. For one, the stainless steel case is given a matte finish all over, including the crown and pushers. </w:t>
      </w:r>
      <w:r w:rsidR="007B32FA" w:rsidRPr="00FE353E">
        <w:rPr>
          <w:rFonts w:ascii="Avenir Next" w:eastAsia="Times New Roman" w:hAnsi="Avenir Next" w:cs="Times New Roman"/>
          <w:sz w:val="18"/>
          <w:szCs w:val="18"/>
          <w:lang w:val="en-GB"/>
        </w:rPr>
        <w:t>The</w:t>
      </w:r>
      <w:r w:rsidR="005640F4" w:rsidRPr="00FE353E">
        <w:rPr>
          <w:rFonts w:ascii="Avenir Next" w:eastAsia="Times New Roman" w:hAnsi="Avenir Next" w:cs="Times New Roman"/>
          <w:sz w:val="18"/>
          <w:szCs w:val="18"/>
          <w:lang w:val="en-GB"/>
        </w:rPr>
        <w:t xml:space="preserve"> El Primero</w:t>
      </w:r>
      <w:r w:rsidR="007B32FA" w:rsidRPr="00FE353E">
        <w:rPr>
          <w:rFonts w:ascii="Avenir Next" w:eastAsia="Times New Roman" w:hAnsi="Avenir Next" w:cs="Times New Roman"/>
          <w:sz w:val="18"/>
          <w:szCs w:val="18"/>
          <w:lang w:val="en-GB"/>
        </w:rPr>
        <w:t xml:space="preserve"> tri-compax dial</w:t>
      </w:r>
      <w:r w:rsidR="005640F4" w:rsidRPr="00FE353E">
        <w:rPr>
          <w:rFonts w:ascii="Avenir Next" w:eastAsia="Times New Roman" w:hAnsi="Avenir Next" w:cs="Times New Roman"/>
          <w:sz w:val="18"/>
          <w:szCs w:val="18"/>
          <w:lang w:val="en-GB"/>
        </w:rPr>
        <w:t xml:space="preserve"> with</w:t>
      </w:r>
      <w:r w:rsidR="007C75F7" w:rsidRPr="00FE353E">
        <w:rPr>
          <w:rFonts w:ascii="Avenir Next" w:eastAsia="Times New Roman" w:hAnsi="Avenir Next" w:cs="Times New Roman"/>
          <w:sz w:val="18"/>
          <w:szCs w:val="18"/>
          <w:lang w:val="en-GB"/>
        </w:rPr>
        <w:t xml:space="preserve"> oversized counters</w:t>
      </w:r>
      <w:r w:rsidR="00923A04" w:rsidRPr="00FE353E">
        <w:rPr>
          <w:rFonts w:ascii="Avenir Next" w:eastAsia="Times New Roman" w:hAnsi="Avenir Next" w:cs="Times New Roman"/>
          <w:sz w:val="18"/>
          <w:szCs w:val="18"/>
          <w:lang w:val="en-GB"/>
        </w:rPr>
        <w:t xml:space="preserve"> is revisited with a few unique twists</w:t>
      </w:r>
      <w:r w:rsidR="007C75F7" w:rsidRPr="00FE353E">
        <w:rPr>
          <w:rFonts w:ascii="Avenir Next" w:eastAsia="Times New Roman" w:hAnsi="Avenir Next" w:cs="Times New Roman"/>
          <w:sz w:val="18"/>
          <w:szCs w:val="18"/>
          <w:lang w:val="en-GB"/>
        </w:rPr>
        <w:t>,</w:t>
      </w:r>
      <w:r w:rsidR="007B32FA" w:rsidRPr="00FE353E">
        <w:rPr>
          <w:rFonts w:ascii="Avenir Next" w:eastAsia="Times New Roman" w:hAnsi="Avenir Next" w:cs="Times New Roman"/>
          <w:sz w:val="18"/>
          <w:szCs w:val="18"/>
          <w:lang w:val="en-GB"/>
        </w:rPr>
        <w:t xml:space="preserve"> fashioned in a</w:t>
      </w:r>
      <w:r w:rsidR="00E932E6" w:rsidRPr="00FE353E">
        <w:rPr>
          <w:rFonts w:ascii="Avenir Next" w:eastAsia="Times New Roman" w:hAnsi="Avenir Next" w:cs="Times New Roman"/>
          <w:sz w:val="18"/>
          <w:szCs w:val="18"/>
          <w:lang w:val="en-GB"/>
        </w:rPr>
        <w:t xml:space="preserve"> </w:t>
      </w:r>
      <w:r w:rsidR="007C75F7" w:rsidRPr="00FE353E">
        <w:rPr>
          <w:rFonts w:ascii="Avenir Next" w:eastAsia="Times New Roman" w:hAnsi="Avenir Next" w:cs="Times New Roman"/>
          <w:sz w:val="18"/>
          <w:szCs w:val="18"/>
          <w:lang w:val="en-GB"/>
        </w:rPr>
        <w:t>burnt brown hue that darkens</w:t>
      </w:r>
      <w:r w:rsidR="007B32FA" w:rsidRPr="00FE353E">
        <w:rPr>
          <w:rFonts w:ascii="Avenir Next" w:eastAsia="Times New Roman" w:hAnsi="Avenir Next" w:cs="Times New Roman"/>
          <w:sz w:val="18"/>
          <w:szCs w:val="18"/>
          <w:lang w:val="en-GB"/>
        </w:rPr>
        <w:t xml:space="preserve"> towards the edge</w:t>
      </w:r>
      <w:r w:rsidR="007C75F7" w:rsidRPr="00FE353E">
        <w:rPr>
          <w:rFonts w:ascii="Avenir Next" w:eastAsia="Times New Roman" w:hAnsi="Avenir Next" w:cs="Times New Roman"/>
          <w:sz w:val="18"/>
          <w:szCs w:val="18"/>
          <w:lang w:val="en-GB"/>
        </w:rPr>
        <w:t xml:space="preserve"> for a striking visual impact</w:t>
      </w:r>
      <w:r w:rsidR="007B32FA" w:rsidRPr="00FE353E">
        <w:rPr>
          <w:rFonts w:ascii="Avenir Next" w:eastAsia="Times New Roman" w:hAnsi="Avenir Next" w:cs="Times New Roman"/>
          <w:sz w:val="18"/>
          <w:szCs w:val="18"/>
          <w:lang w:val="en-GB"/>
        </w:rPr>
        <w:t>.</w:t>
      </w:r>
      <w:r w:rsidR="005640F4" w:rsidRPr="00FE353E">
        <w:rPr>
          <w:rFonts w:ascii="Avenir Next" w:eastAsia="Times New Roman" w:hAnsi="Avenir Next" w:cs="Times New Roman"/>
          <w:sz w:val="18"/>
          <w:szCs w:val="18"/>
          <w:lang w:val="en-GB"/>
        </w:rPr>
        <w:t xml:space="preserve"> Sharply contrasting around its periphery is a </w:t>
      </w:r>
      <w:r w:rsidR="007C75F7" w:rsidRPr="00FE353E">
        <w:rPr>
          <w:rFonts w:ascii="Avenir Next" w:eastAsia="Times New Roman" w:hAnsi="Avenir Next" w:cs="Times New Roman"/>
          <w:sz w:val="18"/>
          <w:szCs w:val="18"/>
          <w:lang w:val="en-GB"/>
        </w:rPr>
        <w:t xml:space="preserve">white tachymeter scale, with </w:t>
      </w:r>
      <w:r w:rsidR="00923A04" w:rsidRPr="00FE353E">
        <w:rPr>
          <w:rFonts w:ascii="Avenir Next" w:eastAsia="Times New Roman" w:hAnsi="Avenir Next" w:cs="Times New Roman"/>
          <w:sz w:val="18"/>
          <w:szCs w:val="18"/>
          <w:lang w:val="en-GB"/>
        </w:rPr>
        <w:t xml:space="preserve">a </w:t>
      </w:r>
      <w:r w:rsidR="00D328FD" w:rsidRPr="00FE353E">
        <w:rPr>
          <w:rFonts w:ascii="Avenir Next" w:eastAsia="Times New Roman" w:hAnsi="Avenir Next" w:cs="Times New Roman"/>
          <w:sz w:val="18"/>
          <w:szCs w:val="18"/>
          <w:lang w:val="en-GB"/>
        </w:rPr>
        <w:t xml:space="preserve">radial </w:t>
      </w:r>
      <w:r w:rsidR="007C75F7" w:rsidRPr="00FE353E">
        <w:rPr>
          <w:rFonts w:ascii="Avenir Next" w:eastAsia="Times New Roman" w:hAnsi="Avenir Next" w:cs="Times New Roman"/>
          <w:sz w:val="18"/>
          <w:szCs w:val="18"/>
          <w:lang w:val="en-GB"/>
        </w:rPr>
        <w:t>design</w:t>
      </w:r>
      <w:r w:rsidR="001A7D90" w:rsidRPr="00FE353E">
        <w:rPr>
          <w:rFonts w:ascii="Avenir Next" w:eastAsia="Times New Roman" w:hAnsi="Avenir Next" w:cs="Times New Roman"/>
          <w:sz w:val="18"/>
          <w:szCs w:val="18"/>
          <w:lang w:val="en-GB"/>
        </w:rPr>
        <w:t xml:space="preserve">, </w:t>
      </w:r>
      <w:r w:rsidR="007C75F7" w:rsidRPr="00FE353E">
        <w:rPr>
          <w:rFonts w:ascii="Avenir Next" w:eastAsia="Times New Roman" w:hAnsi="Avenir Next" w:cs="Times New Roman"/>
          <w:sz w:val="18"/>
          <w:szCs w:val="18"/>
          <w:lang w:val="en-GB"/>
        </w:rPr>
        <w:t>featured in numerous historical El Primero watches.</w:t>
      </w:r>
    </w:p>
    <w:p w14:paraId="5ECC2B2B" w14:textId="77777777" w:rsidR="00E80974" w:rsidRPr="0053535E" w:rsidRDefault="00E80974" w:rsidP="001A7D90">
      <w:pPr>
        <w:rPr>
          <w:rFonts w:ascii="Avenir Next" w:eastAsia="Times New Roman" w:hAnsi="Avenir Next" w:cs="Times New Roman"/>
          <w:color w:val="222222"/>
          <w:sz w:val="18"/>
          <w:szCs w:val="18"/>
          <w:lang w:val="en-GB"/>
        </w:rPr>
      </w:pPr>
    </w:p>
    <w:p w14:paraId="74F441B6" w14:textId="3F2CEDFA" w:rsidR="00507BE6" w:rsidRPr="0053535E" w:rsidRDefault="00923A04" w:rsidP="001A7D90">
      <w:pPr>
        <w:jc w:val="both"/>
        <w:rPr>
          <w:rFonts w:ascii="Avenir Next" w:eastAsia="Times New Roman" w:hAnsi="Avenir Next" w:cs="Times New Roman"/>
          <w:color w:val="222222"/>
          <w:sz w:val="18"/>
          <w:szCs w:val="18"/>
        </w:rPr>
      </w:pPr>
      <w:r w:rsidRPr="0053535E">
        <w:rPr>
          <w:rFonts w:ascii="Avenir Next" w:eastAsia="Times New Roman" w:hAnsi="Avenir Next" w:cs="Times New Roman"/>
          <w:color w:val="222222"/>
          <w:sz w:val="18"/>
          <w:szCs w:val="18"/>
          <w:lang w:val="en-GB"/>
        </w:rPr>
        <w:t>Each of the t</w:t>
      </w:r>
      <w:r w:rsidR="00917F4A">
        <w:rPr>
          <w:rFonts w:ascii="Avenir Next" w:eastAsia="Times New Roman" w:hAnsi="Avenir Next" w:cs="Times New Roman"/>
          <w:color w:val="222222"/>
          <w:sz w:val="18"/>
          <w:szCs w:val="18"/>
          <w:lang w:val="en-GB"/>
        </w:rPr>
        <w:t xml:space="preserve">hree chronograph subdials </w:t>
      </w:r>
      <w:r w:rsidRPr="0053535E">
        <w:rPr>
          <w:rFonts w:ascii="Avenir Next" w:eastAsia="Times New Roman" w:hAnsi="Avenir Next" w:cs="Times New Roman"/>
          <w:color w:val="222222"/>
          <w:sz w:val="18"/>
          <w:szCs w:val="18"/>
          <w:lang w:val="en-GB"/>
        </w:rPr>
        <w:t xml:space="preserve">is different, further highlighting the uniqueness of this collaborative series. On the left, the small seconds display </w:t>
      </w:r>
      <w:r w:rsidRPr="00387E69">
        <w:rPr>
          <w:rFonts w:ascii="Avenir Next" w:eastAsia="Times New Roman" w:hAnsi="Avenir Next" w:cs="Times New Roman"/>
          <w:sz w:val="18"/>
          <w:szCs w:val="18"/>
          <w:lang w:val="en-GB"/>
        </w:rPr>
        <w:t>feature</w:t>
      </w:r>
      <w:r w:rsidR="00387E69" w:rsidRPr="00387E69">
        <w:rPr>
          <w:rFonts w:ascii="Avenir Next" w:eastAsia="Times New Roman" w:hAnsi="Avenir Next" w:cs="Times New Roman"/>
          <w:sz w:val="18"/>
          <w:szCs w:val="18"/>
          <w:lang w:val="en-GB"/>
        </w:rPr>
        <w:t>s</w:t>
      </w:r>
      <w:r w:rsidRPr="00387E69">
        <w:rPr>
          <w:rFonts w:ascii="Avenir Next" w:eastAsia="Times New Roman" w:hAnsi="Avenir Next" w:cs="Times New Roman"/>
          <w:sz w:val="18"/>
          <w:szCs w:val="18"/>
          <w:lang w:val="en-GB"/>
        </w:rPr>
        <w:t xml:space="preserve"> </w:t>
      </w:r>
      <w:r w:rsidRPr="0053535E">
        <w:rPr>
          <w:rFonts w:ascii="Avenir Next" w:eastAsia="Times New Roman" w:hAnsi="Avenir Next" w:cs="Times New Roman"/>
          <w:color w:val="222222"/>
          <w:sz w:val="18"/>
          <w:szCs w:val="18"/>
          <w:lang w:val="en-GB"/>
        </w:rPr>
        <w:t xml:space="preserve">concentric </w:t>
      </w:r>
      <w:r w:rsidR="00E932E6" w:rsidRPr="0053535E">
        <w:rPr>
          <w:rFonts w:ascii="Avenir Next" w:eastAsia="Times New Roman" w:hAnsi="Avenir Next" w:cs="Times New Roman"/>
          <w:color w:val="222222"/>
          <w:sz w:val="18"/>
          <w:szCs w:val="18"/>
          <w:lang w:val="en-GB"/>
        </w:rPr>
        <w:t xml:space="preserve">circles </w:t>
      </w:r>
      <w:r w:rsidRPr="0053535E">
        <w:rPr>
          <w:rFonts w:ascii="Avenir Next" w:eastAsia="Times New Roman" w:hAnsi="Avenir Next" w:cs="Times New Roman"/>
          <w:color w:val="222222"/>
          <w:sz w:val="18"/>
          <w:szCs w:val="18"/>
          <w:lang w:val="en-GB"/>
        </w:rPr>
        <w:t xml:space="preserve">that recall the </w:t>
      </w:r>
      <w:r w:rsidR="00E932E6" w:rsidRPr="0053535E">
        <w:rPr>
          <w:rFonts w:ascii="Avenir Next" w:eastAsia="Times New Roman" w:hAnsi="Avenir Next" w:cs="Times New Roman"/>
          <w:color w:val="222222"/>
          <w:sz w:val="18"/>
          <w:szCs w:val="18"/>
          <w:lang w:val="en-GB"/>
        </w:rPr>
        <w:t xml:space="preserve">design </w:t>
      </w:r>
      <w:r w:rsidRPr="0053535E">
        <w:rPr>
          <w:rFonts w:ascii="Avenir Next" w:eastAsia="Times New Roman" w:hAnsi="Avenir Next" w:cs="Times New Roman"/>
          <w:color w:val="222222"/>
          <w:sz w:val="18"/>
          <w:szCs w:val="18"/>
          <w:lang w:val="en-GB"/>
        </w:rPr>
        <w:t>of</w:t>
      </w:r>
      <w:r w:rsidR="00E932E6" w:rsidRPr="0053535E">
        <w:rPr>
          <w:rFonts w:ascii="Avenir Next" w:eastAsia="Times New Roman" w:hAnsi="Avenir Next" w:cs="Times New Roman"/>
          <w:color w:val="222222"/>
          <w:sz w:val="18"/>
          <w:szCs w:val="18"/>
          <w:lang w:val="en-GB"/>
        </w:rPr>
        <w:t xml:space="preserve"> some </w:t>
      </w:r>
      <w:r w:rsidR="002578F1" w:rsidRPr="0053535E">
        <w:rPr>
          <w:rFonts w:ascii="Avenir Next" w:eastAsia="Times New Roman" w:hAnsi="Avenir Next" w:cs="Times New Roman"/>
          <w:color w:val="222222"/>
          <w:sz w:val="18"/>
          <w:szCs w:val="18"/>
          <w:lang w:val="en-GB"/>
        </w:rPr>
        <w:t xml:space="preserve">of George Bamford’s favourite </w:t>
      </w:r>
      <w:r w:rsidR="00E932E6" w:rsidRPr="0053535E">
        <w:rPr>
          <w:rFonts w:ascii="Avenir Next" w:eastAsia="Times New Roman" w:hAnsi="Avenir Next" w:cs="Times New Roman"/>
          <w:color w:val="222222"/>
          <w:sz w:val="18"/>
          <w:szCs w:val="18"/>
          <w:lang w:val="en-GB"/>
        </w:rPr>
        <w:t xml:space="preserve">vintage </w:t>
      </w:r>
      <w:r w:rsidRPr="0053535E">
        <w:rPr>
          <w:rFonts w:ascii="Avenir Next" w:eastAsia="Times New Roman" w:hAnsi="Avenir Next" w:cs="Times New Roman"/>
          <w:color w:val="222222"/>
          <w:sz w:val="18"/>
          <w:szCs w:val="18"/>
          <w:lang w:val="en-GB"/>
        </w:rPr>
        <w:t>Zenith watches. Th</w:t>
      </w:r>
      <w:r w:rsidR="00E80974" w:rsidRPr="0053535E">
        <w:rPr>
          <w:rFonts w:ascii="Avenir Next" w:eastAsia="Times New Roman" w:hAnsi="Avenir Next" w:cs="Times New Roman"/>
          <w:color w:val="222222"/>
          <w:sz w:val="18"/>
          <w:szCs w:val="18"/>
          <w:lang w:val="en-GB"/>
        </w:rPr>
        <w:t>e chronograph hour</w:t>
      </w:r>
      <w:r w:rsidRPr="0053535E">
        <w:rPr>
          <w:rFonts w:ascii="Avenir Next" w:eastAsia="Times New Roman" w:hAnsi="Avenir Next" w:cs="Times New Roman"/>
          <w:color w:val="222222"/>
          <w:sz w:val="18"/>
          <w:szCs w:val="18"/>
          <w:lang w:val="en-GB"/>
        </w:rPr>
        <w:t xml:space="preserve"> totalizer at 6 o’clock features a more traditional Chronomaster design, while the minutes counter at 3 o’clock </w:t>
      </w:r>
      <w:r w:rsidR="00E80974" w:rsidRPr="0053535E">
        <w:rPr>
          <w:rFonts w:ascii="Avenir Next" w:eastAsia="Times New Roman" w:hAnsi="Avenir Next" w:cs="Times New Roman"/>
          <w:color w:val="222222"/>
          <w:sz w:val="18"/>
          <w:szCs w:val="18"/>
          <w:lang w:val="en-GB"/>
        </w:rPr>
        <w:t>befits the Radar nam</w:t>
      </w:r>
      <w:r w:rsidR="009B171B">
        <w:rPr>
          <w:rFonts w:ascii="Avenir Next" w:eastAsia="Times New Roman" w:hAnsi="Avenir Next" w:cs="Times New Roman"/>
          <w:color w:val="222222"/>
          <w:sz w:val="18"/>
          <w:szCs w:val="18"/>
          <w:lang w:val="en-GB"/>
        </w:rPr>
        <w:t>e with its bold red reg</w:t>
      </w:r>
      <w:r w:rsidR="00D328FD">
        <w:rPr>
          <w:rFonts w:ascii="Avenir Next" w:eastAsia="Times New Roman" w:hAnsi="Avenir Next" w:cs="Times New Roman"/>
          <w:color w:val="222222"/>
          <w:sz w:val="18"/>
          <w:szCs w:val="18"/>
          <w:lang w:val="en-GB"/>
        </w:rPr>
        <w:t xml:space="preserve">ister that glows in the dark </w:t>
      </w:r>
      <w:r w:rsidR="00F22BC7">
        <w:rPr>
          <w:rFonts w:ascii="Avenir Next" w:eastAsia="Times New Roman" w:hAnsi="Avenir Next" w:cs="Times New Roman"/>
          <w:color w:val="222222"/>
          <w:sz w:val="18"/>
          <w:szCs w:val="18"/>
          <w:lang w:val="en-GB"/>
        </w:rPr>
        <w:t xml:space="preserve">with SuperLuminova </w:t>
      </w:r>
      <w:r w:rsidR="00D328FD">
        <w:rPr>
          <w:rFonts w:ascii="Avenir Next" w:eastAsia="Times New Roman" w:hAnsi="Avenir Next" w:cs="Times New Roman"/>
          <w:color w:val="222222"/>
          <w:sz w:val="18"/>
          <w:szCs w:val="18"/>
          <w:lang w:val="en-GB"/>
        </w:rPr>
        <w:t>for a “night vision” effect.</w:t>
      </w:r>
      <w:r w:rsidR="009B171B">
        <w:rPr>
          <w:rFonts w:ascii="Avenir Next" w:eastAsia="Times New Roman" w:hAnsi="Avenir Next" w:cs="Times New Roman"/>
          <w:color w:val="222222"/>
          <w:sz w:val="18"/>
          <w:szCs w:val="18"/>
          <w:lang w:val="en-GB"/>
        </w:rPr>
        <w:t xml:space="preserve"> </w:t>
      </w:r>
      <w:r w:rsidR="00E80974" w:rsidRPr="0053535E">
        <w:rPr>
          <w:rFonts w:ascii="Avenir Next" w:eastAsia="Times New Roman" w:hAnsi="Avenir Next" w:cs="Times New Roman"/>
          <w:color w:val="222222"/>
          <w:sz w:val="18"/>
          <w:szCs w:val="18"/>
          <w:lang w:val="en-GB"/>
        </w:rPr>
        <w:t xml:space="preserve"> </w:t>
      </w:r>
      <w:r w:rsidR="00507BE6" w:rsidRPr="0053535E">
        <w:rPr>
          <w:rFonts w:ascii="Avenir Next" w:eastAsia="Times New Roman" w:hAnsi="Avenir Next" w:cs="Times New Roman"/>
          <w:color w:val="222222"/>
          <w:sz w:val="18"/>
          <w:szCs w:val="18"/>
          <w:lang w:val="en-GB"/>
        </w:rPr>
        <w:t>As George Bamford puts it, “</w:t>
      </w:r>
      <w:r w:rsidR="00507BE6" w:rsidRPr="0053535E">
        <w:rPr>
          <w:rFonts w:ascii="Avenir Next" w:eastAsia="Times New Roman" w:hAnsi="Avenir Next" w:cs="Times New Roman"/>
          <w:color w:val="222222"/>
          <w:sz w:val="18"/>
          <w:szCs w:val="18"/>
        </w:rPr>
        <w:t xml:space="preserve">the little lines inside the subdial represent the negative of the star, the missing elements of a star, as if a star was sitting in the middle. This is something that really inspired me”. In this way, </w:t>
      </w:r>
      <w:r w:rsidR="001A7D90">
        <w:rPr>
          <w:rFonts w:ascii="Avenir Next" w:eastAsia="Times New Roman" w:hAnsi="Avenir Next" w:cs="Times New Roman"/>
          <w:color w:val="222222"/>
          <w:sz w:val="18"/>
          <w:szCs w:val="18"/>
        </w:rPr>
        <w:t xml:space="preserve">the </w:t>
      </w:r>
      <w:r w:rsidR="00507BE6" w:rsidRPr="0053535E">
        <w:rPr>
          <w:rFonts w:ascii="Avenir Next" w:hAnsi="Avenir Next" w:cs="Times New Roman"/>
          <w:color w:val="222222"/>
          <w:sz w:val="18"/>
          <w:szCs w:val="18"/>
          <w:lang w:val="en-GB"/>
        </w:rPr>
        <w:t>subdial creates a pattern that subtly evokes the Zenith star.</w:t>
      </w:r>
    </w:p>
    <w:p w14:paraId="120B537C" w14:textId="77777777" w:rsidR="0053535E" w:rsidRDefault="007C75F7" w:rsidP="001A7D90">
      <w:pPr>
        <w:jc w:val="both"/>
        <w:rPr>
          <w:rFonts w:ascii="Avenir Next" w:eastAsia="Times New Roman" w:hAnsi="Avenir Next" w:cs="Times New Roman"/>
          <w:color w:val="222222"/>
          <w:sz w:val="18"/>
          <w:szCs w:val="18"/>
          <w:lang w:val="en-GB"/>
        </w:rPr>
      </w:pPr>
      <w:r w:rsidRPr="0053535E">
        <w:rPr>
          <w:rFonts w:ascii="Avenir Next" w:eastAsia="Times New Roman" w:hAnsi="Avenir Next" w:cs="Times New Roman"/>
          <w:color w:val="222222"/>
          <w:sz w:val="18"/>
          <w:szCs w:val="18"/>
          <w:lang w:val="en-GB"/>
        </w:rPr>
        <w:br/>
        <w:t>The finishing touch that truly sets the</w:t>
      </w:r>
      <w:r w:rsidR="00E80974" w:rsidRPr="0053535E">
        <w:rPr>
          <w:rFonts w:ascii="Avenir Next" w:eastAsia="Times New Roman" w:hAnsi="Avenir Next" w:cs="Times New Roman"/>
          <w:color w:val="222222"/>
          <w:sz w:val="18"/>
          <w:szCs w:val="18"/>
          <w:lang w:val="en-GB"/>
        </w:rPr>
        <w:t xml:space="preserve"> Chronomaster El Primero</w:t>
      </w:r>
      <w:r w:rsidRPr="0053535E">
        <w:rPr>
          <w:rFonts w:ascii="Avenir Next" w:eastAsia="Times New Roman" w:hAnsi="Avenir Next" w:cs="Times New Roman"/>
          <w:color w:val="222222"/>
          <w:sz w:val="18"/>
          <w:szCs w:val="18"/>
          <w:lang w:val="en-GB"/>
        </w:rPr>
        <w:t xml:space="preserve"> Radar apart and emphasizes the theme is the strap, made of rubber with a cordura effect on top. </w:t>
      </w:r>
      <w:r w:rsidR="00E80974" w:rsidRPr="0053535E">
        <w:rPr>
          <w:rFonts w:ascii="Avenir Next" w:eastAsia="Times New Roman" w:hAnsi="Avenir Next" w:cs="Times New Roman"/>
          <w:color w:val="222222"/>
          <w:sz w:val="18"/>
          <w:szCs w:val="18"/>
          <w:lang w:val="en-GB"/>
        </w:rPr>
        <w:t xml:space="preserve">With a vintage vibe yet modern construction, the strap features </w:t>
      </w:r>
      <w:r w:rsidRPr="0053535E">
        <w:rPr>
          <w:rFonts w:ascii="Avenir Next" w:eastAsia="Times New Roman" w:hAnsi="Avenir Next" w:cs="Times New Roman"/>
          <w:color w:val="222222"/>
          <w:sz w:val="18"/>
          <w:szCs w:val="18"/>
          <w:lang w:val="en-GB"/>
        </w:rPr>
        <w:t xml:space="preserve">double stitching </w:t>
      </w:r>
      <w:r w:rsidR="00E80974" w:rsidRPr="0053535E">
        <w:rPr>
          <w:rFonts w:ascii="Avenir Next" w:eastAsia="Times New Roman" w:hAnsi="Avenir Next" w:cs="Times New Roman"/>
          <w:color w:val="222222"/>
          <w:sz w:val="18"/>
          <w:szCs w:val="18"/>
          <w:lang w:val="en-GB"/>
        </w:rPr>
        <w:t xml:space="preserve">with red threads, something of an </w:t>
      </w:r>
      <w:r w:rsidRPr="0053535E">
        <w:rPr>
          <w:rFonts w:ascii="Avenir Next" w:eastAsia="Times New Roman" w:hAnsi="Avenir Next" w:cs="Times New Roman"/>
          <w:color w:val="222222"/>
          <w:sz w:val="18"/>
          <w:szCs w:val="18"/>
          <w:lang w:val="en-GB"/>
        </w:rPr>
        <w:t xml:space="preserve">obsession for </w:t>
      </w:r>
      <w:r w:rsidR="0084532E" w:rsidRPr="0053535E">
        <w:rPr>
          <w:rFonts w:ascii="Avenir Next" w:eastAsia="Times New Roman" w:hAnsi="Avenir Next" w:cs="Times New Roman"/>
          <w:color w:val="222222"/>
          <w:sz w:val="18"/>
          <w:szCs w:val="18"/>
          <w:lang w:val="en-GB"/>
        </w:rPr>
        <w:t>George</w:t>
      </w:r>
      <w:r w:rsidR="00E80974" w:rsidRPr="0053535E">
        <w:rPr>
          <w:rFonts w:ascii="Avenir Next" w:eastAsia="Times New Roman" w:hAnsi="Avenir Next" w:cs="Times New Roman"/>
          <w:color w:val="222222"/>
          <w:sz w:val="18"/>
          <w:szCs w:val="18"/>
          <w:lang w:val="en-GB"/>
        </w:rPr>
        <w:t xml:space="preserve"> </w:t>
      </w:r>
      <w:r w:rsidRPr="0053535E">
        <w:rPr>
          <w:rFonts w:ascii="Avenir Next" w:eastAsia="Times New Roman" w:hAnsi="Avenir Next" w:cs="Times New Roman"/>
          <w:color w:val="222222"/>
          <w:sz w:val="18"/>
          <w:szCs w:val="18"/>
          <w:lang w:val="en-GB"/>
        </w:rPr>
        <w:t>B</w:t>
      </w:r>
      <w:r w:rsidR="00E80974" w:rsidRPr="0053535E">
        <w:rPr>
          <w:rFonts w:ascii="Avenir Next" w:eastAsia="Times New Roman" w:hAnsi="Avenir Next" w:cs="Times New Roman"/>
          <w:color w:val="222222"/>
          <w:sz w:val="18"/>
          <w:szCs w:val="18"/>
          <w:lang w:val="en-GB"/>
        </w:rPr>
        <w:t>amford.</w:t>
      </w:r>
    </w:p>
    <w:p w14:paraId="6DC11126" w14:textId="51880A96" w:rsidR="00F258B2" w:rsidRPr="001A7D90" w:rsidRDefault="00145006" w:rsidP="001A7D90">
      <w:pPr>
        <w:jc w:val="both"/>
        <w:rPr>
          <w:rFonts w:ascii="Avenir Next" w:eastAsia="Times New Roman" w:hAnsi="Avenir Next" w:cs="Times New Roman"/>
          <w:color w:val="222222"/>
          <w:sz w:val="18"/>
          <w:szCs w:val="18"/>
          <w:lang w:val="en-GB"/>
        </w:rPr>
      </w:pPr>
      <w:r w:rsidRPr="0053535E">
        <w:rPr>
          <w:rFonts w:ascii="Avenir Next" w:eastAsia="Times New Roman" w:hAnsi="Avenir Next" w:cs="Times New Roman"/>
          <w:color w:val="222222"/>
          <w:sz w:val="18"/>
          <w:szCs w:val="18"/>
          <w:lang w:val="en-GB"/>
        </w:rPr>
        <w:br/>
      </w:r>
      <w:r w:rsidR="001A7D90" w:rsidRPr="001A7D90">
        <w:rPr>
          <w:rFonts w:ascii="Avenir Next" w:eastAsia="Times New Roman" w:hAnsi="Avenir Next" w:cs="Times New Roman"/>
          <w:color w:val="222222"/>
          <w:sz w:val="18"/>
          <w:szCs w:val="18"/>
          <w:lang w:val="en-GB"/>
        </w:rPr>
        <w:t>A</w:t>
      </w:r>
      <w:r w:rsidR="00894CF6" w:rsidRPr="001A7D90">
        <w:rPr>
          <w:rFonts w:ascii="Avenir Next" w:eastAsia="Times New Roman" w:hAnsi="Avenir Next" w:cs="Times New Roman"/>
          <w:color w:val="222222"/>
          <w:sz w:val="18"/>
          <w:szCs w:val="18"/>
          <w:lang w:val="en-GB"/>
        </w:rPr>
        <w:t>vailable</w:t>
      </w:r>
      <w:r w:rsidR="001A7D90" w:rsidRPr="001A7D90">
        <w:rPr>
          <w:rFonts w:ascii="Avenir Next" w:eastAsia="Times New Roman" w:hAnsi="Avenir Next" w:cs="Times New Roman"/>
          <w:color w:val="222222"/>
          <w:sz w:val="18"/>
          <w:szCs w:val="18"/>
          <w:lang w:val="en-GB"/>
        </w:rPr>
        <w:t xml:space="preserve"> from November</w:t>
      </w:r>
      <w:r w:rsidR="00894CF6" w:rsidRPr="001A7D90">
        <w:rPr>
          <w:rFonts w:ascii="Avenir Next" w:eastAsia="Times New Roman" w:hAnsi="Avenir Next" w:cs="Times New Roman"/>
          <w:color w:val="222222"/>
          <w:sz w:val="18"/>
          <w:szCs w:val="18"/>
          <w:lang w:val="en-GB"/>
        </w:rPr>
        <w:t xml:space="preserve"> at Zenith boutiques </w:t>
      </w:r>
      <w:r w:rsidR="001A7D90" w:rsidRPr="001A7D90">
        <w:rPr>
          <w:rFonts w:ascii="Avenir Next" w:eastAsia="Times New Roman" w:hAnsi="Avenir Next" w:cs="Times New Roman"/>
          <w:color w:val="222222"/>
          <w:sz w:val="18"/>
          <w:szCs w:val="18"/>
          <w:lang w:val="en-GB"/>
        </w:rPr>
        <w:t>only. C</w:t>
      </w:r>
      <w:r w:rsidR="00F258B2" w:rsidRPr="001A7D90">
        <w:rPr>
          <w:rFonts w:ascii="Avenir Next" w:eastAsia="Times New Roman" w:hAnsi="Avenir Next" w:cs="Times New Roman"/>
          <w:color w:val="222222"/>
          <w:sz w:val="18"/>
          <w:szCs w:val="18"/>
          <w:lang w:val="en-GB"/>
        </w:rPr>
        <w:t>omplimentary first maintenance service</w:t>
      </w:r>
      <w:r w:rsidR="001A7D90" w:rsidRPr="001A7D90">
        <w:rPr>
          <w:rFonts w:ascii="Avenir Next" w:eastAsia="Times New Roman" w:hAnsi="Avenir Next" w:cs="Times New Roman"/>
          <w:color w:val="222222"/>
          <w:sz w:val="18"/>
          <w:szCs w:val="18"/>
          <w:lang w:val="en-GB"/>
        </w:rPr>
        <w:t xml:space="preserve">. </w:t>
      </w:r>
    </w:p>
    <w:p w14:paraId="501CE0A0" w14:textId="7EE22B6B" w:rsidR="0053535E" w:rsidRPr="0053535E" w:rsidRDefault="0053535E" w:rsidP="001A7D90">
      <w:pPr>
        <w:rPr>
          <w:rFonts w:ascii="Avenir Next" w:eastAsia="Times New Roman" w:hAnsi="Avenir Next" w:cs="Times New Roman"/>
          <w:color w:val="222222"/>
          <w:sz w:val="18"/>
          <w:szCs w:val="18"/>
          <w:lang w:val="en-GB"/>
        </w:rPr>
      </w:pPr>
    </w:p>
    <w:p w14:paraId="72BA8D45" w14:textId="77777777" w:rsidR="0053535E" w:rsidRPr="0053535E" w:rsidRDefault="0053535E" w:rsidP="001A7D90">
      <w:pPr>
        <w:tabs>
          <w:tab w:val="left" w:pos="8564"/>
        </w:tabs>
        <w:jc w:val="both"/>
        <w:rPr>
          <w:rFonts w:ascii="Avenir Next" w:hAnsi="Avenir Next" w:cstheme="majorHAnsi"/>
          <w:b/>
          <w:color w:val="000000" w:themeColor="text1"/>
          <w:sz w:val="18"/>
          <w:szCs w:val="18"/>
          <w:lang w:val="en-GB"/>
        </w:rPr>
      </w:pPr>
      <w:r w:rsidRPr="0053535E">
        <w:rPr>
          <w:rFonts w:ascii="Avenir Next" w:hAnsi="Avenir Next" w:cstheme="majorHAnsi"/>
          <w:b/>
          <w:color w:val="000000" w:themeColor="text1"/>
          <w:sz w:val="18"/>
          <w:szCs w:val="18"/>
          <w:lang w:val="en-GB"/>
        </w:rPr>
        <w:t>ZENITH: the future of Swiss watchmaking</w:t>
      </w:r>
    </w:p>
    <w:p w14:paraId="79CA804E" w14:textId="77777777" w:rsidR="0053535E" w:rsidRPr="0053535E" w:rsidRDefault="0053535E" w:rsidP="001A7D90">
      <w:pPr>
        <w:tabs>
          <w:tab w:val="left" w:pos="8564"/>
        </w:tabs>
        <w:jc w:val="both"/>
        <w:rPr>
          <w:rFonts w:ascii="Avenir Next" w:hAnsi="Avenir Next"/>
          <w:sz w:val="18"/>
          <w:szCs w:val="18"/>
        </w:rPr>
      </w:pPr>
      <w:r w:rsidRPr="0053535E">
        <w:rPr>
          <w:rFonts w:ascii="Avenir Next" w:hAnsi="Avenir Next"/>
          <w:sz w:val="18"/>
          <w:szCs w:val="18"/>
        </w:rPr>
        <w:t>With innovation as its guiding star, Zenith features exceptional in-house developed and manufactured movements in all its watches, such as the DEFY Inventor with its monolithic oscillator of exceptional precision, and the DEFY El Primero 21 with its high-frequency 1/100th of a second chronograph. Since its establishment in 1865, Zenith has consistently redefined the notions of precision and innovation, including the first “Pilot Watch” at the dawn of aviation and the first serially produced “El Primero” automatic chronograph calibre. Always one step ahead, Zenith is writing a new chapter in its unique legacy by setting new standards of performance and inspired design. Zenith is here to shape the future of Swiss watchmaking, accompanying those who dare to challenge time itself and reach for the stars.</w:t>
      </w:r>
    </w:p>
    <w:p w14:paraId="06413636" w14:textId="507EA6F1" w:rsidR="006B593C" w:rsidRPr="006B593C" w:rsidRDefault="009F1FA2" w:rsidP="006B593C">
      <w:pPr>
        <w:pStyle w:val="A"/>
        <w:tabs>
          <w:tab w:val="left" w:pos="8564"/>
        </w:tabs>
        <w:spacing w:line="276" w:lineRule="auto"/>
        <w:ind w:right="-6"/>
        <w:rPr>
          <w:rFonts w:ascii="Avenir Next" w:hAnsi="Avenir Next" w:cstheme="majorHAnsi"/>
          <w:b/>
          <w:color w:val="auto"/>
          <w:sz w:val="24"/>
          <w:szCs w:val="24"/>
        </w:rPr>
      </w:pPr>
      <w:bookmarkStart w:id="0" w:name="_GoBack"/>
      <w:r>
        <w:rPr>
          <w:noProof/>
        </w:rPr>
        <w:lastRenderedPageBreak/>
        <w:drawing>
          <wp:anchor distT="0" distB="0" distL="114300" distR="114300" simplePos="0" relativeHeight="251658240" behindDoc="1" locked="0" layoutInCell="1" allowOverlap="1" wp14:anchorId="3A2B7E83" wp14:editId="48E042B1">
            <wp:simplePos x="0" y="0"/>
            <wp:positionH relativeFrom="column">
              <wp:posOffset>3787140</wp:posOffset>
            </wp:positionH>
            <wp:positionV relativeFrom="paragraph">
              <wp:posOffset>0</wp:posOffset>
            </wp:positionV>
            <wp:extent cx="2186940" cy="3125470"/>
            <wp:effectExtent l="0" t="0" r="3810" b="0"/>
            <wp:wrapTight wrapText="bothSides">
              <wp:wrapPolygon edited="0">
                <wp:start x="0" y="0"/>
                <wp:lineTo x="0" y="21460"/>
                <wp:lineTo x="21449" y="21460"/>
                <wp:lineTo x="21449" y="0"/>
                <wp:lineTo x="0" y="0"/>
              </wp:wrapPolygon>
            </wp:wrapTight>
            <wp:docPr id="1" name="Picture 1" descr="\\WJEZEN-SCHLOE\Departement_MarCom_Dossiers\_Communication 2019\PR\1. PRESS KITS\1. POST BASELWORLD\CHRONOMASTER BAMFORD BOUTIQUE EDITION_RADAR\PHOTOS\03.2082.400-02.R830.jpg"/>
            <wp:cNvGraphicFramePr/>
            <a:graphic xmlns:a="http://schemas.openxmlformats.org/drawingml/2006/main">
              <a:graphicData uri="http://schemas.openxmlformats.org/drawingml/2006/picture">
                <pic:pic xmlns:pic="http://schemas.openxmlformats.org/drawingml/2006/picture">
                  <pic:nvPicPr>
                    <pic:cNvPr id="1" name="Picture 1" descr="\\WJEZEN-SCHLOE\Departement_MarCom_Dossiers\_Communication 2019\PR\1. PRESS KITS\1. POST BASELWORLD\CHRONOMASTER BAMFORD BOUTIQUE EDITION_RADAR\PHOTOS\03.2082.400-02.R83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940" cy="3125470"/>
                    </a:xfrm>
                    <a:prstGeom prst="rect">
                      <a:avLst/>
                    </a:prstGeom>
                    <a:noFill/>
                    <a:ln>
                      <a:noFill/>
                    </a:ln>
                  </pic:spPr>
                </pic:pic>
              </a:graphicData>
            </a:graphic>
          </wp:anchor>
        </w:drawing>
      </w:r>
      <w:bookmarkEnd w:id="0"/>
      <w:r w:rsidR="006B593C" w:rsidRPr="006B593C">
        <w:rPr>
          <w:rFonts w:ascii="Avenir Next" w:hAnsi="Avenir Next" w:cstheme="majorHAnsi"/>
          <w:color w:val="auto"/>
          <w:sz w:val="24"/>
          <w:szCs w:val="24"/>
        </w:rPr>
        <w:t>CHRONOMASTER EL PRIMERO – RADAR</w:t>
      </w:r>
    </w:p>
    <w:p w14:paraId="46E6AF2D" w14:textId="2ED1B7B2" w:rsidR="006B593C" w:rsidRDefault="006B593C" w:rsidP="006B593C">
      <w:pPr>
        <w:pStyle w:val="A"/>
        <w:tabs>
          <w:tab w:val="left" w:pos="8564"/>
        </w:tabs>
        <w:spacing w:line="276" w:lineRule="auto"/>
        <w:ind w:right="-6"/>
        <w:rPr>
          <w:rFonts w:ascii="Avenir Next" w:hAnsi="Avenir Next" w:cstheme="majorHAnsi"/>
          <w:sz w:val="18"/>
          <w:szCs w:val="18"/>
          <w:lang w:val="en-GB"/>
        </w:rPr>
      </w:pPr>
      <w:r w:rsidRPr="006B593C">
        <w:rPr>
          <w:rFonts w:ascii="Avenir Next" w:hAnsi="Avenir Next" w:cstheme="majorHAnsi"/>
          <w:b/>
          <w:color w:val="auto"/>
          <w:sz w:val="18"/>
          <w:szCs w:val="18"/>
        </w:rPr>
        <w:t>BOUTIQUE</w:t>
      </w:r>
      <w:r w:rsidR="004D0C2E">
        <w:rPr>
          <w:rFonts w:ascii="Avenir Next" w:hAnsi="Avenir Next" w:cstheme="majorHAnsi"/>
          <w:b/>
          <w:color w:val="auto"/>
          <w:sz w:val="18"/>
          <w:szCs w:val="18"/>
        </w:rPr>
        <w:t>S</w:t>
      </w:r>
      <w:r w:rsidRPr="006B593C">
        <w:rPr>
          <w:rFonts w:ascii="Avenir Next" w:hAnsi="Avenir Next" w:cstheme="majorHAnsi"/>
          <w:b/>
          <w:color w:val="auto"/>
          <w:sz w:val="18"/>
          <w:szCs w:val="18"/>
        </w:rPr>
        <w:t xml:space="preserve"> EDITION - </w:t>
      </w:r>
      <w:r w:rsidRPr="006B593C">
        <w:rPr>
          <w:rFonts w:ascii="Avenir Next" w:hAnsi="Avenir Next" w:cstheme="majorHAnsi"/>
          <w:sz w:val="18"/>
          <w:szCs w:val="18"/>
          <w:lang w:val="en-GB"/>
        </w:rPr>
        <w:t>LIMITED EDITION OF 50 UNITS</w:t>
      </w:r>
    </w:p>
    <w:p w14:paraId="210D44C8" w14:textId="77777777" w:rsidR="006B593C" w:rsidRPr="006B593C" w:rsidRDefault="006B593C" w:rsidP="006B593C">
      <w:pPr>
        <w:pStyle w:val="A"/>
        <w:tabs>
          <w:tab w:val="left" w:pos="8564"/>
        </w:tabs>
        <w:spacing w:line="276" w:lineRule="auto"/>
        <w:ind w:right="-6"/>
        <w:rPr>
          <w:rFonts w:ascii="Avenir Next" w:hAnsi="Avenir Next" w:cstheme="majorHAnsi"/>
          <w:sz w:val="18"/>
          <w:szCs w:val="18"/>
          <w:lang w:val="en-GB"/>
        </w:rPr>
      </w:pPr>
    </w:p>
    <w:p w14:paraId="1ADB3801"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Reference : 03.2082.400/02.R830</w:t>
      </w:r>
    </w:p>
    <w:p w14:paraId="67002BFE" w14:textId="77777777" w:rsidR="006B593C" w:rsidRPr="006B593C" w:rsidRDefault="006B593C" w:rsidP="006B593C">
      <w:pPr>
        <w:spacing w:line="276" w:lineRule="auto"/>
        <w:jc w:val="right"/>
        <w:rPr>
          <w:rFonts w:ascii="Avenir Next" w:hAnsi="Avenir Next" w:cstheme="majorHAnsi"/>
          <w:sz w:val="18"/>
          <w:szCs w:val="18"/>
          <w:lang w:val="en-GB"/>
        </w:rPr>
      </w:pPr>
    </w:p>
    <w:p w14:paraId="0CA4A0DE" w14:textId="77777777" w:rsidR="006B593C" w:rsidRPr="006B593C" w:rsidRDefault="006B593C" w:rsidP="006B593C">
      <w:pPr>
        <w:spacing w:line="276" w:lineRule="auto"/>
        <w:jc w:val="both"/>
        <w:rPr>
          <w:rFonts w:ascii="Avenir Next" w:hAnsi="Avenir Next" w:cstheme="majorHAnsi"/>
          <w:b/>
          <w:sz w:val="18"/>
          <w:szCs w:val="18"/>
          <w:lang w:val="en-GB"/>
        </w:rPr>
      </w:pPr>
      <w:r w:rsidRPr="006B593C">
        <w:rPr>
          <w:rFonts w:ascii="Avenir Next" w:hAnsi="Avenir Next" w:cstheme="majorHAnsi"/>
          <w:b/>
          <w:sz w:val="18"/>
          <w:szCs w:val="18"/>
          <w:lang w:val="en-GB"/>
        </w:rPr>
        <w:t xml:space="preserve">KEY POINTS </w:t>
      </w:r>
    </w:p>
    <w:p w14:paraId="22BC2636"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El Primero Caliber 400 B: 326 components, 31 jewels and 36,000 VpH</w:t>
      </w:r>
    </w:p>
    <w:p w14:paraId="2712BCFC"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Automatic El Primero column-wheel chronograph</w:t>
      </w:r>
    </w:p>
    <w:p w14:paraId="14E8E172"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 xml:space="preserve">Date indication at 6 o’clock </w:t>
      </w:r>
    </w:p>
    <w:p w14:paraId="451D9A58" w14:textId="4AF0583C"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Tachymetric scale</w:t>
      </w:r>
    </w:p>
    <w:p w14:paraId="1BB70A32" w14:textId="77777777" w:rsidR="006B593C" w:rsidRPr="006B593C" w:rsidRDefault="006B593C" w:rsidP="006B593C">
      <w:pPr>
        <w:spacing w:line="276" w:lineRule="auto"/>
        <w:jc w:val="both"/>
        <w:rPr>
          <w:rFonts w:ascii="Avenir Next" w:hAnsi="Avenir Next" w:cstheme="majorHAnsi"/>
          <w:sz w:val="18"/>
          <w:szCs w:val="18"/>
          <w:lang w:val="en-GB"/>
        </w:rPr>
      </w:pPr>
    </w:p>
    <w:p w14:paraId="580EED0A" w14:textId="77777777" w:rsidR="006B593C" w:rsidRPr="0066121A" w:rsidRDefault="006B593C" w:rsidP="006B593C">
      <w:pPr>
        <w:spacing w:line="276" w:lineRule="auto"/>
        <w:jc w:val="both"/>
        <w:rPr>
          <w:rFonts w:ascii="Avenir Next" w:hAnsi="Avenir Next" w:cstheme="majorHAnsi"/>
          <w:b/>
          <w:sz w:val="18"/>
          <w:szCs w:val="18"/>
        </w:rPr>
      </w:pPr>
      <w:r w:rsidRPr="0066121A">
        <w:rPr>
          <w:rFonts w:ascii="Avenir Next" w:hAnsi="Avenir Next" w:cstheme="majorHAnsi"/>
          <w:b/>
          <w:sz w:val="18"/>
          <w:szCs w:val="18"/>
        </w:rPr>
        <w:t>MOVEMENT</w:t>
      </w:r>
    </w:p>
    <w:p w14:paraId="4FA88068" w14:textId="77777777" w:rsidR="006B593C" w:rsidRPr="0066121A" w:rsidRDefault="006B593C" w:rsidP="006B593C">
      <w:pPr>
        <w:spacing w:line="276" w:lineRule="auto"/>
        <w:jc w:val="both"/>
        <w:rPr>
          <w:rFonts w:ascii="Avenir Next" w:hAnsi="Avenir Next" w:cstheme="majorHAnsi"/>
          <w:sz w:val="18"/>
          <w:szCs w:val="18"/>
        </w:rPr>
      </w:pPr>
      <w:r w:rsidRPr="0066121A">
        <w:rPr>
          <w:rFonts w:ascii="Avenir Next" w:hAnsi="Avenir Next" w:cstheme="majorHAnsi"/>
          <w:sz w:val="18"/>
          <w:szCs w:val="18"/>
        </w:rPr>
        <w:t xml:space="preserve">El Primero 400 B, Automatic </w:t>
      </w:r>
    </w:p>
    <w:p w14:paraId="0E530594" w14:textId="77777777" w:rsidR="006B593C" w:rsidRPr="0066121A" w:rsidRDefault="006B593C" w:rsidP="006B593C">
      <w:pPr>
        <w:spacing w:line="276" w:lineRule="auto"/>
        <w:jc w:val="both"/>
        <w:rPr>
          <w:rFonts w:ascii="Avenir Next" w:hAnsi="Avenir Next" w:cstheme="majorHAnsi"/>
          <w:sz w:val="18"/>
          <w:szCs w:val="18"/>
        </w:rPr>
      </w:pPr>
      <w:r w:rsidRPr="0066121A">
        <w:rPr>
          <w:rFonts w:ascii="Avenir Next" w:hAnsi="Avenir Next" w:cstheme="majorHAnsi"/>
          <w:sz w:val="18"/>
          <w:szCs w:val="18"/>
        </w:rPr>
        <w:t>Caliber: 13 ¼ ``` (Diameter: 30 mm)</w:t>
      </w:r>
    </w:p>
    <w:p w14:paraId="2209B28B"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Movement thickness: 6.6 mm</w:t>
      </w:r>
    </w:p>
    <w:p w14:paraId="691345AD"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Components: 326</w:t>
      </w:r>
    </w:p>
    <w:p w14:paraId="2364ED1E"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Jewels: 31</w:t>
      </w:r>
    </w:p>
    <w:p w14:paraId="71E9679F"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Frequency: 36,000 VpH (5Hz)</w:t>
      </w:r>
    </w:p>
    <w:p w14:paraId="223922CB"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Power-reserve: min. 50 hours</w:t>
      </w:r>
    </w:p>
    <w:p w14:paraId="04F88C1C"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Finishes: Oscillating weight with “Côtes de Genève” motif</w:t>
      </w:r>
    </w:p>
    <w:p w14:paraId="4E23B0CA" w14:textId="77777777" w:rsidR="006B593C" w:rsidRPr="006B593C" w:rsidRDefault="006B593C" w:rsidP="006B593C">
      <w:pPr>
        <w:spacing w:line="276" w:lineRule="auto"/>
        <w:jc w:val="both"/>
        <w:rPr>
          <w:rFonts w:ascii="Avenir Next" w:hAnsi="Avenir Next" w:cstheme="majorHAnsi"/>
          <w:sz w:val="18"/>
          <w:szCs w:val="18"/>
          <w:lang w:val="en-GB"/>
        </w:rPr>
      </w:pPr>
    </w:p>
    <w:p w14:paraId="4A420C13" w14:textId="77777777" w:rsidR="006B593C" w:rsidRPr="006B593C" w:rsidRDefault="006B593C" w:rsidP="006B593C">
      <w:pPr>
        <w:spacing w:line="276" w:lineRule="auto"/>
        <w:jc w:val="both"/>
        <w:rPr>
          <w:rFonts w:ascii="Avenir Next" w:hAnsi="Avenir Next" w:cstheme="majorHAnsi"/>
          <w:b/>
          <w:sz w:val="18"/>
          <w:szCs w:val="18"/>
          <w:lang w:val="en-GB"/>
        </w:rPr>
      </w:pPr>
      <w:r w:rsidRPr="006B593C">
        <w:rPr>
          <w:rFonts w:ascii="Avenir Next" w:hAnsi="Avenir Next" w:cstheme="majorHAnsi"/>
          <w:b/>
          <w:sz w:val="18"/>
          <w:szCs w:val="18"/>
          <w:lang w:val="en-GB"/>
        </w:rPr>
        <w:t>FUNCTIONS</w:t>
      </w:r>
    </w:p>
    <w:p w14:paraId="62D614CF"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Hours and minutes in the centre</w:t>
      </w:r>
    </w:p>
    <w:p w14:paraId="49E93638"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 xml:space="preserve">Small seconds at 9 o’clock </w:t>
      </w:r>
    </w:p>
    <w:p w14:paraId="12D1E733"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Chronograph:</w:t>
      </w:r>
    </w:p>
    <w:p w14:paraId="199F55BD" w14:textId="77777777" w:rsidR="006B593C" w:rsidRPr="009F5016" w:rsidRDefault="006B593C" w:rsidP="006B593C">
      <w:pPr>
        <w:pStyle w:val="ListParagraph"/>
        <w:numPr>
          <w:ilvl w:val="0"/>
          <w:numId w:val="2"/>
        </w:num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Central chronograph hand</w:t>
      </w:r>
    </w:p>
    <w:p w14:paraId="10A8EEB5" w14:textId="77777777" w:rsidR="006B593C" w:rsidRPr="009F5016" w:rsidRDefault="006B593C" w:rsidP="006B593C">
      <w:pPr>
        <w:pStyle w:val="ListParagraph"/>
        <w:numPr>
          <w:ilvl w:val="0"/>
          <w:numId w:val="2"/>
        </w:num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12-hour counter at 6 o’clock</w:t>
      </w:r>
    </w:p>
    <w:p w14:paraId="3BDA4E53" w14:textId="77777777" w:rsidR="006B593C" w:rsidRPr="009F5016" w:rsidRDefault="006B593C" w:rsidP="006B593C">
      <w:pPr>
        <w:pStyle w:val="ListParagraph"/>
        <w:numPr>
          <w:ilvl w:val="0"/>
          <w:numId w:val="2"/>
        </w:num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30-minute counter at 3 o’clock</w:t>
      </w:r>
    </w:p>
    <w:p w14:paraId="40FBA550" w14:textId="0770E291"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 xml:space="preserve">Tachymeter </w:t>
      </w:r>
      <w:r w:rsidR="00FE353E" w:rsidRPr="009F5016">
        <w:rPr>
          <w:rFonts w:ascii="Avenir Next" w:hAnsi="Avenir Next" w:cstheme="majorHAnsi"/>
          <w:sz w:val="18"/>
          <w:szCs w:val="18"/>
          <w:lang w:val="en-GB"/>
        </w:rPr>
        <w:t>scale</w:t>
      </w:r>
    </w:p>
    <w:p w14:paraId="107CDA44" w14:textId="41A80E48"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Date indication at 6 o’clock</w:t>
      </w:r>
    </w:p>
    <w:p w14:paraId="6738BEA4" w14:textId="77777777" w:rsidR="006B593C" w:rsidRPr="009F5016" w:rsidRDefault="006B593C" w:rsidP="006B593C">
      <w:pPr>
        <w:spacing w:line="276" w:lineRule="auto"/>
        <w:jc w:val="both"/>
        <w:rPr>
          <w:rFonts w:ascii="Avenir Next" w:hAnsi="Avenir Next" w:cstheme="majorHAnsi"/>
          <w:sz w:val="18"/>
          <w:szCs w:val="18"/>
          <w:lang w:val="en-GB"/>
        </w:rPr>
      </w:pPr>
    </w:p>
    <w:p w14:paraId="20CE2983" w14:textId="77777777" w:rsidR="006B593C" w:rsidRPr="009F5016" w:rsidRDefault="006B593C" w:rsidP="006B593C">
      <w:pPr>
        <w:spacing w:line="276" w:lineRule="auto"/>
        <w:jc w:val="both"/>
        <w:rPr>
          <w:rFonts w:ascii="Avenir Next" w:hAnsi="Avenir Next" w:cstheme="majorHAnsi"/>
          <w:b/>
          <w:sz w:val="18"/>
          <w:szCs w:val="18"/>
          <w:lang w:val="en-GB"/>
        </w:rPr>
      </w:pPr>
      <w:r w:rsidRPr="009F5016">
        <w:rPr>
          <w:rFonts w:ascii="Avenir Next" w:hAnsi="Avenir Next" w:cstheme="majorHAnsi"/>
          <w:b/>
          <w:sz w:val="18"/>
          <w:szCs w:val="18"/>
          <w:lang w:val="en-GB"/>
        </w:rPr>
        <w:t>CASE, DIAL &amp; HANDS</w:t>
      </w:r>
    </w:p>
    <w:p w14:paraId="201B5305"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Diameter: 42 mm</w:t>
      </w:r>
    </w:p>
    <w:p w14:paraId="534CA4C8"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Diameter opening: 37.1 mm</w:t>
      </w:r>
    </w:p>
    <w:p w14:paraId="3E5A6ED0"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Thickness: 12.75 mm</w:t>
      </w:r>
    </w:p>
    <w:p w14:paraId="2E59F974"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Crystal: Domed sapphire crystal with anti-reflective treatment on both sides</w:t>
      </w:r>
    </w:p>
    <w:p w14:paraId="4CC3B374"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Case-back: Transparent sapphire crystal</w:t>
      </w:r>
    </w:p>
    <w:p w14:paraId="0AC83A97"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Material: Stainless steel with microblasted finishings</w:t>
      </w:r>
    </w:p>
    <w:p w14:paraId="3E7C7757" w14:textId="77777777"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Water-resistance: 10 ATM</w:t>
      </w:r>
    </w:p>
    <w:p w14:paraId="47FB1F32" w14:textId="2A1F25F6" w:rsidR="006B593C" w:rsidRPr="009F5016"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 xml:space="preserve">Dial: </w:t>
      </w:r>
      <w:r w:rsidR="00FE353E" w:rsidRPr="009F5016">
        <w:rPr>
          <w:rFonts w:ascii="Avenir Next" w:hAnsi="Avenir Next" w:cstheme="majorHAnsi"/>
          <w:sz w:val="18"/>
          <w:szCs w:val="18"/>
          <w:lang w:val="en-GB"/>
        </w:rPr>
        <w:t>Burnt brown</w:t>
      </w:r>
      <w:r w:rsidRPr="009F5016">
        <w:rPr>
          <w:rFonts w:ascii="Avenir Next" w:hAnsi="Avenir Next" w:cstheme="majorHAnsi"/>
          <w:sz w:val="18"/>
          <w:szCs w:val="18"/>
          <w:lang w:val="en-GB"/>
        </w:rPr>
        <w:t xml:space="preserve"> dial with red accents </w:t>
      </w:r>
    </w:p>
    <w:p w14:paraId="07E88BCC" w14:textId="77777777" w:rsidR="006B593C" w:rsidRPr="006B593C" w:rsidRDefault="006B593C" w:rsidP="006B593C">
      <w:pPr>
        <w:spacing w:line="276" w:lineRule="auto"/>
        <w:jc w:val="both"/>
        <w:rPr>
          <w:rFonts w:ascii="Avenir Next" w:hAnsi="Avenir Next" w:cstheme="majorHAnsi"/>
          <w:sz w:val="18"/>
          <w:szCs w:val="18"/>
          <w:lang w:val="en-GB"/>
        </w:rPr>
      </w:pPr>
      <w:r w:rsidRPr="009F5016">
        <w:rPr>
          <w:rFonts w:ascii="Avenir Next" w:hAnsi="Avenir Next" w:cstheme="majorHAnsi"/>
          <w:sz w:val="18"/>
          <w:szCs w:val="18"/>
          <w:lang w:val="en-GB"/>
        </w:rPr>
        <w:t>Hour-markers: Ruthenium</w:t>
      </w:r>
      <w:r w:rsidRPr="006B593C">
        <w:rPr>
          <w:rFonts w:ascii="Avenir Next" w:hAnsi="Avenir Next" w:cstheme="majorHAnsi"/>
          <w:sz w:val="18"/>
          <w:szCs w:val="18"/>
          <w:lang w:val="en-GB"/>
        </w:rPr>
        <w:t>-plated, faceted and coated with Super-LumiNova®</w:t>
      </w:r>
    </w:p>
    <w:p w14:paraId="7F47C149"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Hands: Ruthenium-plated, faceted and coated with Super-LumiNova®</w:t>
      </w:r>
    </w:p>
    <w:p w14:paraId="7ECF05DA" w14:textId="77777777" w:rsidR="006B593C" w:rsidRPr="006B593C" w:rsidRDefault="006B593C" w:rsidP="006B593C">
      <w:pPr>
        <w:spacing w:line="276" w:lineRule="auto"/>
        <w:jc w:val="both"/>
        <w:rPr>
          <w:rFonts w:ascii="Avenir Next" w:hAnsi="Avenir Next" w:cstheme="majorHAnsi"/>
          <w:sz w:val="18"/>
          <w:szCs w:val="18"/>
          <w:lang w:val="en-GB"/>
        </w:rPr>
      </w:pPr>
    </w:p>
    <w:p w14:paraId="6720719B" w14:textId="77777777" w:rsidR="006B593C" w:rsidRPr="006B593C" w:rsidRDefault="006B593C" w:rsidP="006B593C">
      <w:pPr>
        <w:spacing w:line="276" w:lineRule="auto"/>
        <w:jc w:val="both"/>
        <w:rPr>
          <w:rFonts w:ascii="Avenir Next" w:hAnsi="Avenir Next" w:cstheme="majorHAnsi"/>
          <w:b/>
          <w:sz w:val="18"/>
          <w:szCs w:val="18"/>
          <w:lang w:val="en-GB"/>
        </w:rPr>
      </w:pPr>
      <w:r w:rsidRPr="006B593C">
        <w:rPr>
          <w:rFonts w:ascii="Avenir Next" w:hAnsi="Avenir Next" w:cstheme="majorHAnsi"/>
          <w:b/>
          <w:sz w:val="18"/>
          <w:szCs w:val="18"/>
          <w:lang w:val="en-GB"/>
        </w:rPr>
        <w:t>STRAP &amp; BUCKLE</w:t>
      </w:r>
    </w:p>
    <w:p w14:paraId="62B3396C" w14:textId="77777777" w:rsidR="006B593C" w:rsidRPr="006B593C" w:rsidRDefault="006B593C" w:rsidP="006B593C">
      <w:pPr>
        <w:spacing w:line="276" w:lineRule="auto"/>
        <w:jc w:val="both"/>
        <w:rPr>
          <w:rFonts w:ascii="Avenir Next" w:hAnsi="Avenir Next" w:cstheme="majorHAnsi"/>
          <w:sz w:val="18"/>
          <w:szCs w:val="18"/>
          <w:lang w:val="en-GB"/>
        </w:rPr>
      </w:pPr>
      <w:r w:rsidRPr="006B593C">
        <w:rPr>
          <w:rFonts w:ascii="Avenir Next" w:hAnsi="Avenir Next" w:cstheme="majorHAnsi"/>
          <w:sz w:val="18"/>
          <w:szCs w:val="18"/>
          <w:lang w:val="en-GB"/>
        </w:rPr>
        <w:t>Black rubber with “Cordura effect” &amp; double red stitchings</w:t>
      </w:r>
    </w:p>
    <w:p w14:paraId="45A8AB25" w14:textId="15145D96" w:rsidR="0053535E" w:rsidRPr="006B593C" w:rsidRDefault="006B593C" w:rsidP="006B593C">
      <w:pPr>
        <w:spacing w:line="276" w:lineRule="auto"/>
        <w:jc w:val="both"/>
        <w:rPr>
          <w:rFonts w:ascii="Avenir Next" w:hAnsi="Avenir Next" w:cstheme="majorHAnsi"/>
          <w:b/>
          <w:sz w:val="18"/>
          <w:szCs w:val="18"/>
          <w:lang w:val="en-GB"/>
        </w:rPr>
      </w:pPr>
      <w:r w:rsidRPr="006B593C">
        <w:rPr>
          <w:rFonts w:ascii="Avenir Next" w:hAnsi="Avenir Next" w:cstheme="majorHAnsi"/>
          <w:sz w:val="18"/>
          <w:szCs w:val="18"/>
          <w:lang w:val="en-GB"/>
        </w:rPr>
        <w:t>Microblasted Stainless steel triple folding clasp</w:t>
      </w:r>
    </w:p>
    <w:sectPr w:rsidR="0053535E" w:rsidRPr="006B593C"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EB571" w14:textId="77777777" w:rsidR="00894CF6" w:rsidRDefault="00894CF6" w:rsidP="0053535E">
      <w:r>
        <w:separator/>
      </w:r>
    </w:p>
  </w:endnote>
  <w:endnote w:type="continuationSeparator" w:id="0">
    <w:p w14:paraId="67E78009" w14:textId="77777777" w:rsidR="00894CF6" w:rsidRDefault="00894CF6" w:rsidP="0053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venir Next">
    <w:altName w:val="Corbel"/>
    <w:panose1 w:val="020B0503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6F64" w14:textId="77777777" w:rsidR="00894CF6" w:rsidRPr="00166C18" w:rsidRDefault="00894CF6" w:rsidP="0053535E">
    <w:pPr>
      <w:pStyle w:val="Footer"/>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Billodes 34-36 | CH-2400 Le Locle</w:t>
    </w:r>
  </w:p>
  <w:p w14:paraId="65C8550D" w14:textId="3F46C1A4" w:rsidR="00894CF6" w:rsidRPr="0053535E" w:rsidRDefault="00894CF6" w:rsidP="0053535E">
    <w:pPr>
      <w:pStyle w:val="Footer"/>
      <w:jc w:val="center"/>
      <w:rPr>
        <w:rFonts w:ascii="Avenir Next" w:hAnsi="Avenir Next"/>
        <w:sz w:val="18"/>
        <w:szCs w:val="18"/>
      </w:rPr>
    </w:pPr>
    <w:r w:rsidRPr="00166C18">
      <w:rPr>
        <w:rFonts w:ascii="Avenir Next" w:hAnsi="Avenir Next"/>
        <w:sz w:val="18"/>
        <w:szCs w:val="18"/>
        <w:lang w:val="fr-CH"/>
      </w:rPr>
      <w:t xml:space="preserve">International Media Relations : </w:t>
    </w:r>
    <w:hyperlink r:id="rId1" w:history="1">
      <w:r w:rsidRPr="0050176C">
        <w:rPr>
          <w:rStyle w:val="Hyperlink"/>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9B57F" w14:textId="77777777" w:rsidR="00894CF6" w:rsidRDefault="00894CF6" w:rsidP="0053535E">
      <w:r>
        <w:separator/>
      </w:r>
    </w:p>
  </w:footnote>
  <w:footnote w:type="continuationSeparator" w:id="0">
    <w:p w14:paraId="33770B00" w14:textId="77777777" w:rsidR="00894CF6" w:rsidRDefault="00894CF6" w:rsidP="00535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E42F" w14:textId="7DF155ED" w:rsidR="00894CF6" w:rsidRDefault="00894CF6" w:rsidP="0053535E">
    <w:pPr>
      <w:pStyle w:val="Header"/>
      <w:jc w:val="center"/>
    </w:pPr>
    <w:r>
      <w:rPr>
        <w:noProof/>
        <w:lang w:val="fr-CH" w:eastAsia="fr-CH"/>
      </w:rPr>
      <w:drawing>
        <wp:inline distT="0" distB="0" distL="0" distR="0" wp14:anchorId="2299E7A6" wp14:editId="055884D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E7A6CDE" w14:textId="77777777" w:rsidR="00894CF6" w:rsidRDefault="00894CF6" w:rsidP="0053535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35D8"/>
    <w:multiLevelType w:val="hybridMultilevel"/>
    <w:tmpl w:val="DCBEEEAE"/>
    <w:lvl w:ilvl="0" w:tplc="EBDAC630">
      <w:numFmt w:val="bullet"/>
      <w:lvlText w:val="-"/>
      <w:lvlJc w:val="left"/>
      <w:pPr>
        <w:ind w:left="360" w:hanging="360"/>
      </w:pPr>
      <w:rPr>
        <w:rFonts w:ascii="DINOT-Light" w:eastAsiaTheme="minorEastAsia" w:hAnsi="DINOT-Light" w:cstheme="majorHAns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7F9B391B"/>
    <w:multiLevelType w:val="multilevel"/>
    <w:tmpl w:val="DFB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F78"/>
    <w:rsid w:val="000A2E79"/>
    <w:rsid w:val="000B4F93"/>
    <w:rsid w:val="00144468"/>
    <w:rsid w:val="00145006"/>
    <w:rsid w:val="001A7D90"/>
    <w:rsid w:val="001F30B0"/>
    <w:rsid w:val="00216182"/>
    <w:rsid w:val="002438CE"/>
    <w:rsid w:val="002578F1"/>
    <w:rsid w:val="00387E69"/>
    <w:rsid w:val="00396325"/>
    <w:rsid w:val="004D0C2E"/>
    <w:rsid w:val="00507BE6"/>
    <w:rsid w:val="0053039C"/>
    <w:rsid w:val="0053535E"/>
    <w:rsid w:val="005640F4"/>
    <w:rsid w:val="005F1C6C"/>
    <w:rsid w:val="006437D6"/>
    <w:rsid w:val="0066121A"/>
    <w:rsid w:val="006B593C"/>
    <w:rsid w:val="00712745"/>
    <w:rsid w:val="0075221F"/>
    <w:rsid w:val="00764ED9"/>
    <w:rsid w:val="00766AE1"/>
    <w:rsid w:val="00767258"/>
    <w:rsid w:val="00774E22"/>
    <w:rsid w:val="007B32FA"/>
    <w:rsid w:val="007C75F7"/>
    <w:rsid w:val="0084532E"/>
    <w:rsid w:val="00894CF6"/>
    <w:rsid w:val="00917F4A"/>
    <w:rsid w:val="00923A04"/>
    <w:rsid w:val="009249FF"/>
    <w:rsid w:val="009B171B"/>
    <w:rsid w:val="009D5007"/>
    <w:rsid w:val="009F1FA2"/>
    <w:rsid w:val="009F5016"/>
    <w:rsid w:val="00A2300A"/>
    <w:rsid w:val="00A85D21"/>
    <w:rsid w:val="00AC5439"/>
    <w:rsid w:val="00B21701"/>
    <w:rsid w:val="00B613C7"/>
    <w:rsid w:val="00CB7F78"/>
    <w:rsid w:val="00CE2D2C"/>
    <w:rsid w:val="00D328FD"/>
    <w:rsid w:val="00D3777D"/>
    <w:rsid w:val="00D61DDE"/>
    <w:rsid w:val="00E1713A"/>
    <w:rsid w:val="00E21D91"/>
    <w:rsid w:val="00E36899"/>
    <w:rsid w:val="00E62FF6"/>
    <w:rsid w:val="00E80974"/>
    <w:rsid w:val="00E932E6"/>
    <w:rsid w:val="00EE51B6"/>
    <w:rsid w:val="00F22BC7"/>
    <w:rsid w:val="00F258B2"/>
    <w:rsid w:val="00FE3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7FD76"/>
  <w14:defaultImageDpi w14:val="300"/>
  <w15:docId w15:val="{30339D5B-F511-4831-9D2D-A181EC65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7F78"/>
  </w:style>
  <w:style w:type="character" w:styleId="CommentReference">
    <w:name w:val="annotation reference"/>
    <w:basedOn w:val="DefaultParagraphFont"/>
    <w:uiPriority w:val="99"/>
    <w:semiHidden/>
    <w:unhideWhenUsed/>
    <w:rsid w:val="00923A04"/>
    <w:rPr>
      <w:sz w:val="18"/>
      <w:szCs w:val="18"/>
    </w:rPr>
  </w:style>
  <w:style w:type="paragraph" w:styleId="CommentText">
    <w:name w:val="annotation text"/>
    <w:basedOn w:val="Normal"/>
    <w:link w:val="CommentTextChar"/>
    <w:uiPriority w:val="99"/>
    <w:semiHidden/>
    <w:unhideWhenUsed/>
    <w:rsid w:val="00923A04"/>
  </w:style>
  <w:style w:type="character" w:customStyle="1" w:styleId="CommentTextChar">
    <w:name w:val="Comment Text Char"/>
    <w:basedOn w:val="DefaultParagraphFont"/>
    <w:link w:val="CommentText"/>
    <w:uiPriority w:val="99"/>
    <w:semiHidden/>
    <w:rsid w:val="00923A04"/>
  </w:style>
  <w:style w:type="paragraph" w:styleId="CommentSubject">
    <w:name w:val="annotation subject"/>
    <w:basedOn w:val="CommentText"/>
    <w:next w:val="CommentText"/>
    <w:link w:val="CommentSubjectChar"/>
    <w:uiPriority w:val="99"/>
    <w:semiHidden/>
    <w:unhideWhenUsed/>
    <w:rsid w:val="00923A04"/>
    <w:rPr>
      <w:b/>
      <w:bCs/>
      <w:sz w:val="20"/>
      <w:szCs w:val="20"/>
    </w:rPr>
  </w:style>
  <w:style w:type="character" w:customStyle="1" w:styleId="CommentSubjectChar">
    <w:name w:val="Comment Subject Char"/>
    <w:basedOn w:val="CommentTextChar"/>
    <w:link w:val="CommentSubject"/>
    <w:uiPriority w:val="99"/>
    <w:semiHidden/>
    <w:rsid w:val="00923A04"/>
    <w:rPr>
      <w:b/>
      <w:bCs/>
      <w:sz w:val="20"/>
      <w:szCs w:val="20"/>
    </w:rPr>
  </w:style>
  <w:style w:type="paragraph" w:styleId="BalloonText">
    <w:name w:val="Balloon Text"/>
    <w:basedOn w:val="Normal"/>
    <w:link w:val="BalloonTextChar"/>
    <w:uiPriority w:val="99"/>
    <w:semiHidden/>
    <w:unhideWhenUsed/>
    <w:rsid w:val="0092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04"/>
    <w:rPr>
      <w:rFonts w:ascii="Lucida Grande" w:hAnsi="Lucida Grande" w:cs="Lucida Grande"/>
      <w:sz w:val="18"/>
      <w:szCs w:val="18"/>
    </w:rPr>
  </w:style>
  <w:style w:type="paragraph" w:styleId="Header">
    <w:name w:val="header"/>
    <w:basedOn w:val="Normal"/>
    <w:link w:val="HeaderChar"/>
    <w:uiPriority w:val="99"/>
    <w:unhideWhenUsed/>
    <w:rsid w:val="0053535E"/>
    <w:pPr>
      <w:tabs>
        <w:tab w:val="center" w:pos="4536"/>
        <w:tab w:val="right" w:pos="9072"/>
      </w:tabs>
    </w:pPr>
  </w:style>
  <w:style w:type="character" w:customStyle="1" w:styleId="HeaderChar">
    <w:name w:val="Header Char"/>
    <w:basedOn w:val="DefaultParagraphFont"/>
    <w:link w:val="Header"/>
    <w:uiPriority w:val="99"/>
    <w:rsid w:val="0053535E"/>
  </w:style>
  <w:style w:type="paragraph" w:styleId="Footer">
    <w:name w:val="footer"/>
    <w:basedOn w:val="Normal"/>
    <w:link w:val="FooterChar"/>
    <w:uiPriority w:val="99"/>
    <w:unhideWhenUsed/>
    <w:rsid w:val="0053535E"/>
    <w:pPr>
      <w:tabs>
        <w:tab w:val="center" w:pos="4536"/>
        <w:tab w:val="right" w:pos="9072"/>
      </w:tabs>
    </w:pPr>
  </w:style>
  <w:style w:type="character" w:customStyle="1" w:styleId="FooterChar">
    <w:name w:val="Footer Char"/>
    <w:basedOn w:val="DefaultParagraphFont"/>
    <w:link w:val="Footer"/>
    <w:uiPriority w:val="99"/>
    <w:rsid w:val="0053535E"/>
  </w:style>
  <w:style w:type="character" w:styleId="Hyperlink">
    <w:name w:val="Hyperlink"/>
    <w:basedOn w:val="DefaultParagraphFont"/>
    <w:uiPriority w:val="99"/>
    <w:unhideWhenUsed/>
    <w:rsid w:val="0053535E"/>
    <w:rPr>
      <w:color w:val="0000FF"/>
      <w:u w:val="single"/>
    </w:rPr>
  </w:style>
  <w:style w:type="paragraph" w:styleId="ListParagraph">
    <w:name w:val="List Paragraph"/>
    <w:basedOn w:val="Normal"/>
    <w:uiPriority w:val="34"/>
    <w:qFormat/>
    <w:rsid w:val="006B593C"/>
    <w:pPr>
      <w:pBdr>
        <w:top w:val="nil"/>
        <w:left w:val="nil"/>
        <w:bottom w:val="nil"/>
        <w:right w:val="nil"/>
        <w:between w:val="nil"/>
        <w:bar w:val="nil"/>
      </w:pBdr>
      <w:ind w:left="720"/>
      <w:contextualSpacing/>
    </w:pPr>
    <w:rPr>
      <w:rFonts w:ascii="Times New Roman" w:hAnsi="Times New Roman" w:cs="Times New Roman"/>
      <w:bdr w:val="nil"/>
    </w:rPr>
  </w:style>
  <w:style w:type="paragraph" w:customStyle="1" w:styleId="A">
    <w:name w:val="內文 A"/>
    <w:rsid w:val="006B593C"/>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2425">
      <w:bodyDiv w:val="1"/>
      <w:marLeft w:val="0"/>
      <w:marRight w:val="0"/>
      <w:marTop w:val="0"/>
      <w:marBottom w:val="0"/>
      <w:divBdr>
        <w:top w:val="none" w:sz="0" w:space="0" w:color="auto"/>
        <w:left w:val="none" w:sz="0" w:space="0" w:color="auto"/>
        <w:bottom w:val="none" w:sz="0" w:space="0" w:color="auto"/>
        <w:right w:val="none" w:sz="0" w:space="0" w:color="auto"/>
      </w:divBdr>
    </w:div>
    <w:div w:id="342558337">
      <w:bodyDiv w:val="1"/>
      <w:marLeft w:val="0"/>
      <w:marRight w:val="0"/>
      <w:marTop w:val="0"/>
      <w:marBottom w:val="0"/>
      <w:divBdr>
        <w:top w:val="none" w:sz="0" w:space="0" w:color="auto"/>
        <w:left w:val="none" w:sz="0" w:space="0" w:color="auto"/>
        <w:bottom w:val="none" w:sz="0" w:space="0" w:color="auto"/>
        <w:right w:val="none" w:sz="0" w:space="0" w:color="auto"/>
      </w:divBdr>
    </w:div>
    <w:div w:id="442654050">
      <w:bodyDiv w:val="1"/>
      <w:marLeft w:val="0"/>
      <w:marRight w:val="0"/>
      <w:marTop w:val="0"/>
      <w:marBottom w:val="0"/>
      <w:divBdr>
        <w:top w:val="none" w:sz="0" w:space="0" w:color="auto"/>
        <w:left w:val="none" w:sz="0" w:space="0" w:color="auto"/>
        <w:bottom w:val="none" w:sz="0" w:space="0" w:color="auto"/>
        <w:right w:val="none" w:sz="0" w:space="0" w:color="auto"/>
      </w:divBdr>
    </w:div>
    <w:div w:id="703794756">
      <w:bodyDiv w:val="1"/>
      <w:marLeft w:val="0"/>
      <w:marRight w:val="0"/>
      <w:marTop w:val="0"/>
      <w:marBottom w:val="0"/>
      <w:divBdr>
        <w:top w:val="none" w:sz="0" w:space="0" w:color="auto"/>
        <w:left w:val="none" w:sz="0" w:space="0" w:color="auto"/>
        <w:bottom w:val="none" w:sz="0" w:space="0" w:color="auto"/>
        <w:right w:val="none" w:sz="0" w:space="0" w:color="auto"/>
      </w:divBdr>
    </w:div>
    <w:div w:id="1690525971">
      <w:bodyDiv w:val="1"/>
      <w:marLeft w:val="0"/>
      <w:marRight w:val="0"/>
      <w:marTop w:val="0"/>
      <w:marBottom w:val="0"/>
      <w:divBdr>
        <w:top w:val="none" w:sz="0" w:space="0" w:color="auto"/>
        <w:left w:val="none" w:sz="0" w:space="0" w:color="auto"/>
        <w:bottom w:val="none" w:sz="0" w:space="0" w:color="auto"/>
        <w:right w:val="none" w:sz="0" w:space="0" w:color="auto"/>
      </w:divBdr>
    </w:div>
    <w:div w:id="2105102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780</Words>
  <Characters>4293</Characters>
  <Application>Microsoft Office Word</Application>
  <DocSecurity>0</DocSecurity>
  <Lines>35</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2019-10-03T12:27:00Z</cp:lastPrinted>
  <dcterms:created xsi:type="dcterms:W3CDTF">2019-10-01T07:24:00Z</dcterms:created>
  <dcterms:modified xsi:type="dcterms:W3CDTF">2019-10-03T12:27:00Z</dcterms:modified>
</cp:coreProperties>
</file>