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5B338" w14:textId="798412A2" w:rsidR="001A7D90" w:rsidRPr="00754757" w:rsidRDefault="00900F1E" w:rsidP="001A7D90">
      <w:pPr>
        <w:jc w:val="center"/>
        <w:rPr>
          <w:rFonts w:ascii="Avenir Next" w:hAnsi="Avenir Next" w:cs="Times New Roman"/>
          <w:b/>
          <w:color w:val="222222"/>
          <w:lang w:val="fr-FR"/>
        </w:rPr>
      </w:pPr>
      <w:r w:rsidRPr="00754757">
        <w:rPr>
          <w:rFonts w:ascii="Avenir Next" w:hAnsi="Avenir Next" w:cs="Times New Roman"/>
          <w:b/>
          <w:color w:val="222222"/>
          <w:lang w:val="fr-FR"/>
        </w:rPr>
        <w:t xml:space="preserve">Zenith et Bamford Watch </w:t>
      </w:r>
      <w:proofErr w:type="spellStart"/>
      <w:r w:rsidRPr="00754757">
        <w:rPr>
          <w:rFonts w:ascii="Avenir Next" w:hAnsi="Avenir Next" w:cs="Times New Roman"/>
          <w:b/>
          <w:color w:val="222222"/>
          <w:lang w:val="fr-FR"/>
        </w:rPr>
        <w:t>Department</w:t>
      </w:r>
      <w:proofErr w:type="spellEnd"/>
      <w:r w:rsidRPr="00754757">
        <w:rPr>
          <w:rFonts w:ascii="Avenir Next" w:hAnsi="Avenir Next" w:cs="Times New Roman"/>
          <w:b/>
          <w:color w:val="222222"/>
          <w:lang w:val="fr-FR"/>
        </w:rPr>
        <w:t xml:space="preserve"> s'associent pour leur première édition boutique </w:t>
      </w:r>
    </w:p>
    <w:p w14:paraId="33D0548A" w14:textId="59B5389A" w:rsidR="000A2E79" w:rsidRPr="00754757" w:rsidRDefault="000A2E79" w:rsidP="001A7D90">
      <w:pPr>
        <w:rPr>
          <w:rFonts w:ascii="Avenir Next" w:hAnsi="Avenir Next" w:cs="Times New Roman"/>
          <w:b/>
          <w:color w:val="222222"/>
          <w:lang w:val="fr-FR"/>
        </w:rPr>
      </w:pPr>
      <w:r w:rsidRPr="00754757">
        <w:rPr>
          <w:rFonts w:ascii="Avenir Next" w:hAnsi="Avenir Next" w:cs="Times New Roman"/>
          <w:b/>
          <w:color w:val="222222"/>
          <w:sz w:val="18"/>
          <w:szCs w:val="18"/>
          <w:lang w:val="fr-FR"/>
        </w:rPr>
        <w:br/>
      </w:r>
      <w:r w:rsidR="00900F1E" w:rsidRPr="00754757">
        <w:rPr>
          <w:rFonts w:ascii="Avenir Next" w:hAnsi="Avenir Next" w:cs="Times New Roman"/>
          <w:b/>
          <w:sz w:val="18"/>
          <w:szCs w:val="18"/>
          <w:lang w:val="fr-FR"/>
        </w:rPr>
        <w:t xml:space="preserve">Paris, le 2 octobre 2019 : A la boutique </w:t>
      </w:r>
      <w:r w:rsidR="00035CED">
        <w:rPr>
          <w:rFonts w:ascii="Avenir Next" w:hAnsi="Avenir Next" w:cs="Times New Roman"/>
          <w:b/>
          <w:sz w:val="18"/>
          <w:szCs w:val="18"/>
          <w:lang w:val="fr-FR"/>
        </w:rPr>
        <w:t>Zenith</w:t>
      </w:r>
      <w:r w:rsidR="00900F1E" w:rsidRPr="00754757">
        <w:rPr>
          <w:rFonts w:ascii="Avenir Next" w:hAnsi="Avenir Next" w:cs="Times New Roman"/>
          <w:b/>
          <w:sz w:val="18"/>
          <w:szCs w:val="18"/>
          <w:lang w:val="fr-FR"/>
        </w:rPr>
        <w:t xml:space="preserve"> </w:t>
      </w:r>
      <w:r w:rsidR="00035CED">
        <w:rPr>
          <w:rFonts w:ascii="Avenir Next" w:hAnsi="Avenir Next" w:cs="Times New Roman"/>
          <w:b/>
          <w:sz w:val="18"/>
          <w:szCs w:val="18"/>
          <w:lang w:val="fr-FR"/>
        </w:rPr>
        <w:t>au sein de la boutique paris</w:t>
      </w:r>
      <w:r w:rsidR="00C9331C">
        <w:rPr>
          <w:rFonts w:ascii="Avenir Next" w:hAnsi="Avenir Next" w:cs="Times New Roman"/>
          <w:b/>
          <w:sz w:val="18"/>
          <w:szCs w:val="18"/>
          <w:lang w:val="fr-FR"/>
        </w:rPr>
        <w:t>i</w:t>
      </w:r>
      <w:r w:rsidR="00035CED">
        <w:rPr>
          <w:rFonts w:ascii="Avenir Next" w:hAnsi="Avenir Next" w:cs="Times New Roman"/>
          <w:b/>
          <w:sz w:val="18"/>
          <w:szCs w:val="18"/>
          <w:lang w:val="fr-FR"/>
        </w:rPr>
        <w:t>enne Le</w:t>
      </w:r>
      <w:r w:rsidR="00900F1E" w:rsidRPr="00754757">
        <w:rPr>
          <w:rFonts w:ascii="Avenir Next" w:hAnsi="Avenir Next" w:cs="Times New Roman"/>
          <w:b/>
          <w:sz w:val="18"/>
          <w:szCs w:val="18"/>
          <w:lang w:val="fr-FR"/>
        </w:rPr>
        <w:t xml:space="preserve"> Bon Marché, George Bamford a présenté la dernière collaboration </w:t>
      </w:r>
      <w:r w:rsidR="00362B83">
        <w:rPr>
          <w:rFonts w:ascii="Avenir Next" w:hAnsi="Avenir Next" w:cs="Times New Roman"/>
          <w:b/>
          <w:sz w:val="18"/>
          <w:szCs w:val="18"/>
          <w:lang w:val="fr-FR"/>
        </w:rPr>
        <w:t>Zenith</w:t>
      </w:r>
      <w:r w:rsidR="00900F1E" w:rsidRPr="00754757">
        <w:rPr>
          <w:rFonts w:ascii="Avenir Next" w:hAnsi="Avenir Next" w:cs="Times New Roman"/>
          <w:b/>
          <w:sz w:val="18"/>
          <w:szCs w:val="18"/>
          <w:lang w:val="fr-FR"/>
        </w:rPr>
        <w:t xml:space="preserve"> à </w:t>
      </w:r>
      <w:r w:rsidR="004C4F9D">
        <w:rPr>
          <w:rFonts w:ascii="Avenir Next" w:hAnsi="Avenir Next" w:cs="Times New Roman"/>
          <w:b/>
          <w:sz w:val="18"/>
          <w:szCs w:val="18"/>
          <w:lang w:val="fr-FR"/>
        </w:rPr>
        <w:t>des</w:t>
      </w:r>
      <w:r w:rsidR="00900F1E" w:rsidRPr="00754757">
        <w:rPr>
          <w:rFonts w:ascii="Avenir Next" w:hAnsi="Avenir Next" w:cs="Times New Roman"/>
          <w:b/>
          <w:sz w:val="18"/>
          <w:szCs w:val="18"/>
          <w:lang w:val="fr-FR"/>
        </w:rPr>
        <w:t xml:space="preserve"> clients VIP</w:t>
      </w:r>
      <w:r w:rsidR="004C4F9D">
        <w:rPr>
          <w:rFonts w:ascii="Avenir Next" w:hAnsi="Avenir Next" w:cs="Times New Roman"/>
          <w:b/>
          <w:sz w:val="18"/>
          <w:szCs w:val="18"/>
          <w:lang w:val="fr-FR"/>
        </w:rPr>
        <w:t xml:space="preserve"> triés sur le volet</w:t>
      </w:r>
      <w:r w:rsidR="00900F1E" w:rsidRPr="00754757">
        <w:rPr>
          <w:rFonts w:ascii="Avenir Next" w:hAnsi="Avenir Next" w:cs="Times New Roman"/>
          <w:b/>
          <w:sz w:val="18"/>
          <w:szCs w:val="18"/>
          <w:lang w:val="fr-FR"/>
        </w:rPr>
        <w:t>.</w:t>
      </w:r>
    </w:p>
    <w:p w14:paraId="605DB795" w14:textId="5BF4D462" w:rsidR="00900F1E" w:rsidRPr="00754757" w:rsidRDefault="00144468" w:rsidP="00900F1E">
      <w:pPr>
        <w:jc w:val="both"/>
        <w:rPr>
          <w:rFonts w:ascii="Avenir Next" w:hAnsi="Avenir Next" w:cs="Times New Roman"/>
          <w:color w:val="222222"/>
          <w:sz w:val="18"/>
          <w:szCs w:val="18"/>
          <w:lang w:val="fr-FR"/>
        </w:rPr>
      </w:pPr>
      <w:r w:rsidRPr="00001EB0">
        <w:rPr>
          <w:rFonts w:ascii="Avenir Next" w:hAnsi="Avenir Next" w:cs="Times New Roman"/>
          <w:color w:val="222222"/>
          <w:sz w:val="10"/>
          <w:szCs w:val="10"/>
          <w:lang w:val="fr-FR"/>
        </w:rPr>
        <w:br/>
      </w:r>
      <w:r w:rsidR="00900F1E" w:rsidRPr="00754757">
        <w:rPr>
          <w:rFonts w:ascii="Avenir Next" w:hAnsi="Avenir Next" w:cs="Times New Roman"/>
          <w:color w:val="222222"/>
          <w:sz w:val="18"/>
          <w:szCs w:val="18"/>
          <w:lang w:val="fr-FR"/>
        </w:rPr>
        <w:t xml:space="preserve">Première marque horlogère à adopter une approche sur mesure en partenariat avec le leader de la personnalisation horlogère, Zenith </w:t>
      </w:r>
      <w:r w:rsidR="00035CED">
        <w:rPr>
          <w:rFonts w:ascii="Avenir Next" w:hAnsi="Avenir Next" w:cs="Times New Roman"/>
          <w:color w:val="222222"/>
          <w:sz w:val="18"/>
          <w:szCs w:val="18"/>
          <w:lang w:val="fr-FR"/>
        </w:rPr>
        <w:t>s’est associée à</w:t>
      </w:r>
      <w:r w:rsidR="00900F1E" w:rsidRPr="00754757">
        <w:rPr>
          <w:rFonts w:ascii="Avenir Next" w:hAnsi="Avenir Next" w:cs="Times New Roman"/>
          <w:color w:val="222222"/>
          <w:sz w:val="18"/>
          <w:szCs w:val="18"/>
          <w:lang w:val="fr-FR"/>
        </w:rPr>
        <w:t xml:space="preserve"> Bamford Watch </w:t>
      </w:r>
      <w:proofErr w:type="spellStart"/>
      <w:r w:rsidR="00900F1E" w:rsidRPr="00754757">
        <w:rPr>
          <w:rFonts w:ascii="Avenir Next" w:hAnsi="Avenir Next" w:cs="Times New Roman"/>
          <w:color w:val="222222"/>
          <w:sz w:val="18"/>
          <w:szCs w:val="18"/>
          <w:lang w:val="fr-FR"/>
        </w:rPr>
        <w:t>Department</w:t>
      </w:r>
      <w:proofErr w:type="spellEnd"/>
      <w:r w:rsidR="00900F1E" w:rsidRPr="00754757">
        <w:rPr>
          <w:rFonts w:ascii="Avenir Next" w:hAnsi="Avenir Next" w:cs="Times New Roman"/>
          <w:color w:val="222222"/>
          <w:sz w:val="18"/>
          <w:szCs w:val="18"/>
          <w:lang w:val="fr-FR"/>
        </w:rPr>
        <w:t xml:space="preserve"> pour dévoiler une édition spéciale collaborative</w:t>
      </w:r>
      <w:r w:rsidR="00362B83">
        <w:rPr>
          <w:rFonts w:ascii="Avenir Next" w:hAnsi="Avenir Next" w:cs="Times New Roman"/>
          <w:color w:val="222222"/>
          <w:sz w:val="18"/>
          <w:szCs w:val="18"/>
          <w:lang w:val="fr-FR"/>
        </w:rPr>
        <w:t>,</w:t>
      </w:r>
      <w:r w:rsidR="00900F1E" w:rsidRPr="00754757">
        <w:rPr>
          <w:rFonts w:ascii="Avenir Next" w:hAnsi="Avenir Next" w:cs="Times New Roman"/>
          <w:color w:val="222222"/>
          <w:sz w:val="18"/>
          <w:szCs w:val="18"/>
          <w:lang w:val="fr-FR"/>
        </w:rPr>
        <w:t xml:space="preserve"> disponible exclusivement </w:t>
      </w:r>
      <w:r w:rsidR="00362B83">
        <w:rPr>
          <w:rFonts w:ascii="Avenir Next" w:hAnsi="Avenir Next" w:cs="Times New Roman"/>
          <w:color w:val="222222"/>
          <w:sz w:val="18"/>
          <w:szCs w:val="18"/>
          <w:lang w:val="fr-FR"/>
        </w:rPr>
        <w:t>dans</w:t>
      </w:r>
      <w:r w:rsidR="00900F1E" w:rsidRPr="00754757">
        <w:rPr>
          <w:rFonts w:ascii="Avenir Next" w:hAnsi="Avenir Next" w:cs="Times New Roman"/>
          <w:color w:val="222222"/>
          <w:sz w:val="18"/>
          <w:szCs w:val="18"/>
          <w:lang w:val="fr-FR"/>
        </w:rPr>
        <w:t xml:space="preserve"> les boutiques Zenith : </w:t>
      </w:r>
      <w:r w:rsidR="00035CED">
        <w:rPr>
          <w:rFonts w:ascii="Avenir Next" w:hAnsi="Avenir Next" w:cs="Times New Roman"/>
          <w:color w:val="222222"/>
          <w:sz w:val="18"/>
          <w:szCs w:val="18"/>
          <w:lang w:val="fr-FR"/>
        </w:rPr>
        <w:t>la</w:t>
      </w:r>
      <w:r w:rsidR="00900F1E" w:rsidRPr="00754757">
        <w:rPr>
          <w:rFonts w:ascii="Avenir Next" w:hAnsi="Avenir Next" w:cs="Times New Roman"/>
          <w:color w:val="222222"/>
          <w:sz w:val="18"/>
          <w:szCs w:val="18"/>
          <w:lang w:val="fr-FR"/>
        </w:rPr>
        <w:t xml:space="preserve"> Chronomaster El Primero Radar.</w:t>
      </w:r>
    </w:p>
    <w:p w14:paraId="0658CA8A" w14:textId="77777777" w:rsidR="00900F1E" w:rsidRPr="00001EB0" w:rsidRDefault="00900F1E" w:rsidP="00900F1E">
      <w:pPr>
        <w:jc w:val="both"/>
        <w:rPr>
          <w:rFonts w:ascii="Avenir Next" w:hAnsi="Avenir Next" w:cs="Times New Roman"/>
          <w:color w:val="222222"/>
          <w:sz w:val="10"/>
          <w:szCs w:val="10"/>
          <w:lang w:val="fr-FR"/>
        </w:rPr>
      </w:pPr>
    </w:p>
    <w:p w14:paraId="175EC9D5" w14:textId="40BF5EA3" w:rsidR="00900F1E" w:rsidRPr="00754757" w:rsidRDefault="00900F1E" w:rsidP="00900F1E">
      <w:pPr>
        <w:jc w:val="both"/>
        <w:rPr>
          <w:rFonts w:ascii="Avenir Next" w:hAnsi="Avenir Next" w:cs="Times New Roman"/>
          <w:color w:val="222222"/>
          <w:sz w:val="18"/>
          <w:szCs w:val="18"/>
          <w:lang w:val="fr-FR"/>
        </w:rPr>
      </w:pPr>
      <w:r w:rsidRPr="00754757">
        <w:rPr>
          <w:rFonts w:ascii="Avenir Next" w:hAnsi="Avenir Next" w:cs="Times New Roman"/>
          <w:color w:val="222222"/>
          <w:sz w:val="18"/>
          <w:szCs w:val="18"/>
          <w:lang w:val="fr-FR"/>
        </w:rPr>
        <w:t>L</w:t>
      </w:r>
      <w:r w:rsidR="00035CED">
        <w:rPr>
          <w:rFonts w:ascii="Avenir Next" w:hAnsi="Avenir Next" w:cs="Times New Roman"/>
          <w:color w:val="222222"/>
          <w:sz w:val="18"/>
          <w:szCs w:val="18"/>
          <w:lang w:val="fr-FR"/>
        </w:rPr>
        <w:t>a</w:t>
      </w:r>
      <w:r w:rsidRPr="00754757">
        <w:rPr>
          <w:rFonts w:ascii="Avenir Next" w:hAnsi="Avenir Next" w:cs="Times New Roman"/>
          <w:color w:val="222222"/>
          <w:sz w:val="18"/>
          <w:szCs w:val="18"/>
          <w:lang w:val="fr-FR"/>
        </w:rPr>
        <w:t xml:space="preserve"> Chronomaster El Primero Radar, limité</w:t>
      </w:r>
      <w:r w:rsidR="00035CED">
        <w:rPr>
          <w:rFonts w:ascii="Avenir Next" w:hAnsi="Avenir Next" w:cs="Times New Roman"/>
          <w:color w:val="222222"/>
          <w:sz w:val="18"/>
          <w:szCs w:val="18"/>
          <w:lang w:val="fr-FR"/>
        </w:rPr>
        <w:t>e</w:t>
      </w:r>
      <w:r w:rsidRPr="00754757">
        <w:rPr>
          <w:rFonts w:ascii="Avenir Next" w:hAnsi="Avenir Next" w:cs="Times New Roman"/>
          <w:color w:val="222222"/>
          <w:sz w:val="18"/>
          <w:szCs w:val="18"/>
          <w:lang w:val="fr-FR"/>
        </w:rPr>
        <w:t xml:space="preserve"> à 50 pièces, s'inspire des pièces d'archives de Zenith, tout en restant résolument tourné vers l'avenir. Lors d'une des premières visites de George Bamford à la manufacture Zenith, il tombe sur une montre de poche de 1916 qui lui laisse une impression durable. Le cadran était orné d'accents rouges saisissants, ce qui allait devenir la principale source d'inspiration de la série Radar. Mais plutôt que de simplement recréer le passé, Bamford s'est inspiré de ce design pour créer un</w:t>
      </w:r>
      <w:r w:rsidR="00035CED">
        <w:rPr>
          <w:rFonts w:ascii="Avenir Next" w:hAnsi="Avenir Next" w:cs="Times New Roman"/>
          <w:color w:val="222222"/>
          <w:sz w:val="18"/>
          <w:szCs w:val="18"/>
          <w:lang w:val="fr-FR"/>
        </w:rPr>
        <w:t>e</w:t>
      </w:r>
      <w:r w:rsidRPr="00754757">
        <w:rPr>
          <w:rFonts w:ascii="Avenir Next" w:hAnsi="Avenir Next" w:cs="Times New Roman"/>
          <w:color w:val="222222"/>
          <w:sz w:val="18"/>
          <w:szCs w:val="18"/>
          <w:lang w:val="fr-FR"/>
        </w:rPr>
        <w:t xml:space="preserve"> Chronomaster El Primero avec une esthétique nettement rétro-futuriste. </w:t>
      </w:r>
    </w:p>
    <w:p w14:paraId="2A719E9C" w14:textId="77777777" w:rsidR="00900F1E" w:rsidRPr="00001EB0" w:rsidRDefault="00900F1E" w:rsidP="00900F1E">
      <w:pPr>
        <w:jc w:val="both"/>
        <w:rPr>
          <w:rFonts w:ascii="Avenir Next" w:hAnsi="Avenir Next" w:cs="Times New Roman"/>
          <w:color w:val="222222"/>
          <w:sz w:val="10"/>
          <w:szCs w:val="10"/>
          <w:lang w:val="fr-FR"/>
        </w:rPr>
      </w:pPr>
    </w:p>
    <w:p w14:paraId="63DEA348" w14:textId="5AFA37FC" w:rsidR="00900F1E" w:rsidRPr="00754757" w:rsidRDefault="00035CED" w:rsidP="00900F1E">
      <w:pPr>
        <w:jc w:val="both"/>
        <w:rPr>
          <w:rFonts w:ascii="Avenir Next" w:hAnsi="Avenir Next" w:cs="Times New Roman"/>
          <w:color w:val="222222"/>
          <w:sz w:val="18"/>
          <w:szCs w:val="18"/>
          <w:lang w:val="fr-FR"/>
        </w:rPr>
      </w:pPr>
      <w:r>
        <w:rPr>
          <w:rFonts w:ascii="Avenir Next" w:hAnsi="Avenir Next" w:cs="Times New Roman"/>
          <w:color w:val="222222"/>
          <w:sz w:val="18"/>
          <w:szCs w:val="18"/>
          <w:lang w:val="fr-FR"/>
        </w:rPr>
        <w:t>La montre</w:t>
      </w:r>
      <w:r w:rsidR="00900F1E" w:rsidRPr="00754757">
        <w:rPr>
          <w:rFonts w:ascii="Avenir Next" w:hAnsi="Avenir Next" w:cs="Times New Roman"/>
          <w:color w:val="222222"/>
          <w:sz w:val="18"/>
          <w:szCs w:val="18"/>
          <w:lang w:val="fr-FR"/>
        </w:rPr>
        <w:t xml:space="preserve"> Radar </w:t>
      </w:r>
      <w:r w:rsidR="00494EED">
        <w:rPr>
          <w:rFonts w:ascii="Avenir Next" w:hAnsi="Avenir Next" w:cs="Times New Roman"/>
          <w:color w:val="222222"/>
          <w:sz w:val="18"/>
          <w:szCs w:val="18"/>
          <w:lang w:val="fr-FR"/>
        </w:rPr>
        <w:t>redessine</w:t>
      </w:r>
      <w:r w:rsidR="00900F1E" w:rsidRPr="00754757">
        <w:rPr>
          <w:rFonts w:ascii="Avenir Next" w:hAnsi="Avenir Next" w:cs="Times New Roman"/>
          <w:color w:val="222222"/>
          <w:sz w:val="18"/>
          <w:szCs w:val="18"/>
          <w:lang w:val="fr-FR"/>
        </w:rPr>
        <w:t xml:space="preserve"> le chronographe Zenith d'une nouvelle manière </w:t>
      </w:r>
      <w:r>
        <w:rPr>
          <w:rFonts w:ascii="Avenir Next" w:hAnsi="Avenir Next" w:cs="Times New Roman"/>
          <w:color w:val="222222"/>
          <w:sz w:val="18"/>
          <w:szCs w:val="18"/>
          <w:lang w:val="fr-FR"/>
        </w:rPr>
        <w:t>particulièrement frappante</w:t>
      </w:r>
      <w:r w:rsidR="00900F1E" w:rsidRPr="00754757">
        <w:rPr>
          <w:rFonts w:ascii="Avenir Next" w:hAnsi="Avenir Next" w:cs="Times New Roman"/>
          <w:color w:val="222222"/>
          <w:sz w:val="18"/>
          <w:szCs w:val="18"/>
          <w:lang w:val="fr-FR"/>
        </w:rPr>
        <w:t xml:space="preserve">, tout en conservant l'essentiel et en introduisant de nouveaux codes. D'une part, le boîtier en acier inoxydable est doté d'une finition mate sur toute sa surface, y compris la couronne et les poussoirs. </w:t>
      </w:r>
      <w:r w:rsidR="00362B83">
        <w:rPr>
          <w:rFonts w:ascii="Avenir Next" w:hAnsi="Avenir Next" w:cs="Times New Roman"/>
          <w:color w:val="222222"/>
          <w:sz w:val="18"/>
          <w:szCs w:val="18"/>
          <w:lang w:val="fr-FR"/>
        </w:rPr>
        <w:t>D’autre part, le</w:t>
      </w:r>
      <w:r w:rsidR="00900F1E" w:rsidRPr="00754757">
        <w:rPr>
          <w:rFonts w:ascii="Avenir Next" w:hAnsi="Avenir Next" w:cs="Times New Roman"/>
          <w:color w:val="222222"/>
          <w:sz w:val="18"/>
          <w:szCs w:val="18"/>
          <w:lang w:val="fr-FR"/>
        </w:rPr>
        <w:t xml:space="preserve"> cadran El Primero tri-</w:t>
      </w:r>
      <w:proofErr w:type="spellStart"/>
      <w:r w:rsidR="00900F1E" w:rsidRPr="00754757">
        <w:rPr>
          <w:rFonts w:ascii="Avenir Next" w:hAnsi="Avenir Next" w:cs="Times New Roman"/>
          <w:color w:val="222222"/>
          <w:sz w:val="18"/>
          <w:szCs w:val="18"/>
          <w:lang w:val="fr-FR"/>
        </w:rPr>
        <w:t>compax</w:t>
      </w:r>
      <w:proofErr w:type="spellEnd"/>
      <w:r w:rsidR="00900F1E" w:rsidRPr="00754757">
        <w:rPr>
          <w:rFonts w:ascii="Avenir Next" w:hAnsi="Avenir Next" w:cs="Times New Roman"/>
          <w:color w:val="222222"/>
          <w:sz w:val="18"/>
          <w:szCs w:val="18"/>
          <w:lang w:val="fr-FR"/>
        </w:rPr>
        <w:t xml:space="preserve"> avec compteurs surdimensionnés</w:t>
      </w:r>
      <w:r>
        <w:rPr>
          <w:rFonts w:ascii="Avenir Next" w:hAnsi="Avenir Next" w:cs="Times New Roman"/>
          <w:color w:val="222222"/>
          <w:sz w:val="18"/>
          <w:szCs w:val="18"/>
          <w:lang w:val="fr-FR"/>
        </w:rPr>
        <w:t xml:space="preserve">, revisité par </w:t>
      </w:r>
      <w:r w:rsidR="00900F1E" w:rsidRPr="00754757">
        <w:rPr>
          <w:rFonts w:ascii="Avenir Next" w:hAnsi="Avenir Next" w:cs="Times New Roman"/>
          <w:color w:val="222222"/>
          <w:sz w:val="18"/>
          <w:szCs w:val="18"/>
          <w:lang w:val="fr-FR"/>
        </w:rPr>
        <w:t xml:space="preserve">quelques </w:t>
      </w:r>
      <w:r>
        <w:rPr>
          <w:rFonts w:ascii="Avenir Next" w:hAnsi="Avenir Next" w:cs="Times New Roman"/>
          <w:color w:val="222222"/>
          <w:sz w:val="18"/>
          <w:szCs w:val="18"/>
          <w:lang w:val="fr-FR"/>
        </w:rPr>
        <w:t>touches</w:t>
      </w:r>
      <w:r w:rsidR="00900F1E" w:rsidRPr="00754757">
        <w:rPr>
          <w:rFonts w:ascii="Avenir Next" w:hAnsi="Avenir Next" w:cs="Times New Roman"/>
          <w:color w:val="222222"/>
          <w:sz w:val="18"/>
          <w:szCs w:val="18"/>
          <w:lang w:val="fr-FR"/>
        </w:rPr>
        <w:t xml:space="preserve"> uniques, </w:t>
      </w:r>
      <w:r>
        <w:rPr>
          <w:rFonts w:ascii="Avenir Next" w:hAnsi="Avenir Next" w:cs="Times New Roman"/>
          <w:color w:val="222222"/>
          <w:sz w:val="18"/>
          <w:szCs w:val="18"/>
          <w:lang w:val="fr-FR"/>
        </w:rPr>
        <w:t>est façonné</w:t>
      </w:r>
      <w:r w:rsidR="00900F1E" w:rsidRPr="00754757">
        <w:rPr>
          <w:rFonts w:ascii="Avenir Next" w:hAnsi="Avenir Next" w:cs="Times New Roman"/>
          <w:color w:val="222222"/>
          <w:sz w:val="18"/>
          <w:szCs w:val="18"/>
          <w:lang w:val="fr-FR"/>
        </w:rPr>
        <w:t xml:space="preserve"> dans </w:t>
      </w:r>
      <w:r>
        <w:rPr>
          <w:rFonts w:ascii="Avenir Next" w:hAnsi="Avenir Next" w:cs="Times New Roman"/>
          <w:color w:val="222222"/>
          <w:sz w:val="18"/>
          <w:szCs w:val="18"/>
          <w:lang w:val="fr-FR"/>
        </w:rPr>
        <w:t xml:space="preserve">un </w:t>
      </w:r>
      <w:r w:rsidR="00362B83">
        <w:rPr>
          <w:rFonts w:ascii="Avenir Next" w:hAnsi="Avenir Next" w:cs="Times New Roman"/>
          <w:color w:val="222222"/>
          <w:sz w:val="18"/>
          <w:szCs w:val="18"/>
          <w:lang w:val="fr-FR"/>
        </w:rPr>
        <w:t>ton marron brûlé</w:t>
      </w:r>
      <w:r w:rsidR="00900F1E" w:rsidRPr="00754757">
        <w:rPr>
          <w:rFonts w:ascii="Avenir Next" w:hAnsi="Avenir Next" w:cs="Times New Roman"/>
          <w:color w:val="222222"/>
          <w:sz w:val="18"/>
          <w:szCs w:val="18"/>
          <w:lang w:val="fr-FR"/>
        </w:rPr>
        <w:t xml:space="preserve"> </w:t>
      </w:r>
      <w:r>
        <w:rPr>
          <w:rFonts w:ascii="Avenir Next" w:hAnsi="Avenir Next" w:cs="Times New Roman"/>
          <w:color w:val="222222"/>
          <w:sz w:val="18"/>
          <w:szCs w:val="18"/>
          <w:lang w:val="fr-FR"/>
        </w:rPr>
        <w:t>allant en dégradé vers le</w:t>
      </w:r>
      <w:r w:rsidR="00900F1E" w:rsidRPr="00754757">
        <w:rPr>
          <w:rFonts w:ascii="Avenir Next" w:hAnsi="Avenir Next" w:cs="Times New Roman"/>
          <w:color w:val="222222"/>
          <w:sz w:val="18"/>
          <w:szCs w:val="18"/>
          <w:lang w:val="fr-FR"/>
        </w:rPr>
        <w:t xml:space="preserve"> bord pour un impact visuel saisissant. Une échelle tachymétrique blanche, de forme radiale, très contrastée sur son pourtour, est présente dans de nombreuses montres historiques El Primero.</w:t>
      </w:r>
    </w:p>
    <w:p w14:paraId="6F2AEE79" w14:textId="77777777" w:rsidR="00900F1E" w:rsidRPr="00001EB0" w:rsidRDefault="00900F1E" w:rsidP="00900F1E">
      <w:pPr>
        <w:jc w:val="both"/>
        <w:rPr>
          <w:rFonts w:ascii="Avenir Next" w:hAnsi="Avenir Next" w:cs="Times New Roman"/>
          <w:color w:val="222222"/>
          <w:sz w:val="10"/>
          <w:szCs w:val="10"/>
          <w:lang w:val="fr-FR"/>
        </w:rPr>
      </w:pPr>
    </w:p>
    <w:p w14:paraId="5D0B98AF" w14:textId="03490A60" w:rsidR="00900F1E" w:rsidRPr="00754757" w:rsidRDefault="00900F1E" w:rsidP="00900F1E">
      <w:pPr>
        <w:jc w:val="both"/>
        <w:rPr>
          <w:rFonts w:ascii="Avenir Next" w:hAnsi="Avenir Next" w:cs="Times New Roman"/>
          <w:color w:val="222222"/>
          <w:sz w:val="18"/>
          <w:szCs w:val="18"/>
          <w:lang w:val="fr-FR"/>
        </w:rPr>
      </w:pPr>
      <w:r w:rsidRPr="00754757">
        <w:rPr>
          <w:rFonts w:ascii="Avenir Next" w:hAnsi="Avenir Next" w:cs="Times New Roman"/>
          <w:color w:val="222222"/>
          <w:sz w:val="18"/>
          <w:szCs w:val="18"/>
          <w:lang w:val="fr-FR"/>
        </w:rPr>
        <w:t xml:space="preserve">Chacun des trois sous-cadrans du chronographe est différent, ce qui souligne encore davantage le caractère unique de cette série collaborative. À gauche, l'affichage de la petite seconde présente des cercles concentriques qui rappellent le design de certaines des montres Zenith vintage préférées de George Bamford. Le compteur d'heures du chronographe à 6 heures </w:t>
      </w:r>
      <w:r w:rsidR="00494EED">
        <w:rPr>
          <w:rFonts w:ascii="Avenir Next" w:hAnsi="Avenir Next" w:cs="Times New Roman"/>
          <w:color w:val="222222"/>
          <w:sz w:val="18"/>
          <w:szCs w:val="18"/>
          <w:lang w:val="fr-FR"/>
        </w:rPr>
        <w:t>offre un</w:t>
      </w:r>
      <w:r w:rsidR="00035CED">
        <w:rPr>
          <w:rFonts w:ascii="Avenir Next" w:hAnsi="Avenir Next" w:cs="Times New Roman"/>
          <w:color w:val="222222"/>
          <w:sz w:val="18"/>
          <w:szCs w:val="18"/>
          <w:lang w:val="fr-FR"/>
        </w:rPr>
        <w:t xml:space="preserve"> </w:t>
      </w:r>
      <w:r w:rsidRPr="00754757">
        <w:rPr>
          <w:rFonts w:ascii="Avenir Next" w:hAnsi="Avenir Next" w:cs="Times New Roman"/>
          <w:color w:val="222222"/>
          <w:sz w:val="18"/>
          <w:szCs w:val="18"/>
          <w:lang w:val="fr-FR"/>
        </w:rPr>
        <w:t xml:space="preserve">design Chronomaster plus traditionnel, tandis que le compteur des minutes à 3 heures </w:t>
      </w:r>
      <w:r w:rsidR="00035CED">
        <w:rPr>
          <w:rFonts w:ascii="Avenir Next" w:hAnsi="Avenir Next" w:cs="Times New Roman"/>
          <w:color w:val="222222"/>
          <w:sz w:val="18"/>
          <w:szCs w:val="18"/>
          <w:lang w:val="fr-FR"/>
        </w:rPr>
        <w:t>reflète le</w:t>
      </w:r>
      <w:r w:rsidRPr="00754757">
        <w:rPr>
          <w:rFonts w:ascii="Avenir Next" w:hAnsi="Avenir Next" w:cs="Times New Roman"/>
          <w:color w:val="222222"/>
          <w:sz w:val="18"/>
          <w:szCs w:val="18"/>
          <w:lang w:val="fr-FR"/>
        </w:rPr>
        <w:t xml:space="preserve"> nom Radar avec son registre rouge vif </w:t>
      </w:r>
      <w:r w:rsidR="00494EED">
        <w:rPr>
          <w:rFonts w:ascii="Avenir Next" w:hAnsi="Avenir Next" w:cs="Times New Roman"/>
          <w:color w:val="222222"/>
          <w:sz w:val="18"/>
          <w:szCs w:val="18"/>
          <w:lang w:val="fr-FR"/>
        </w:rPr>
        <w:t>doté de</w:t>
      </w:r>
      <w:r w:rsidRPr="00754757">
        <w:rPr>
          <w:rFonts w:ascii="Avenir Next" w:hAnsi="Avenir Next" w:cs="Times New Roman"/>
          <w:color w:val="222222"/>
          <w:sz w:val="18"/>
          <w:szCs w:val="18"/>
          <w:lang w:val="fr-FR"/>
        </w:rPr>
        <w:t xml:space="preserve"> </w:t>
      </w:r>
      <w:r w:rsidR="00035CED">
        <w:rPr>
          <w:rFonts w:ascii="Avenir Next" w:hAnsi="Avenir Next" w:cs="Times New Roman"/>
          <w:color w:val="222222"/>
          <w:sz w:val="18"/>
          <w:szCs w:val="18"/>
          <w:lang w:val="fr-FR"/>
        </w:rPr>
        <w:t>Super-</w:t>
      </w:r>
      <w:proofErr w:type="spellStart"/>
      <w:r w:rsidR="00035CED">
        <w:rPr>
          <w:rFonts w:ascii="Avenir Next" w:hAnsi="Avenir Next" w:cs="Times New Roman"/>
          <w:color w:val="222222"/>
          <w:sz w:val="18"/>
          <w:szCs w:val="18"/>
          <w:lang w:val="fr-FR"/>
        </w:rPr>
        <w:t>LumiNova</w:t>
      </w:r>
      <w:proofErr w:type="spellEnd"/>
      <w:r w:rsidR="00035CED">
        <w:rPr>
          <w:rFonts w:ascii="Avenir Next" w:hAnsi="Avenir Next" w:cs="Times New Roman"/>
          <w:color w:val="222222"/>
          <w:sz w:val="18"/>
          <w:szCs w:val="18"/>
          <w:lang w:val="fr-FR"/>
        </w:rPr>
        <w:t>®</w:t>
      </w:r>
      <w:r w:rsidRPr="00754757">
        <w:rPr>
          <w:rFonts w:ascii="Avenir Next" w:hAnsi="Avenir Next" w:cs="Times New Roman"/>
          <w:color w:val="222222"/>
          <w:sz w:val="18"/>
          <w:szCs w:val="18"/>
          <w:lang w:val="fr-FR"/>
        </w:rPr>
        <w:t xml:space="preserve"> </w:t>
      </w:r>
      <w:r w:rsidR="00494EED" w:rsidRPr="00754757">
        <w:rPr>
          <w:rFonts w:ascii="Avenir Next" w:hAnsi="Avenir Next" w:cs="Times New Roman"/>
          <w:color w:val="222222"/>
          <w:sz w:val="18"/>
          <w:szCs w:val="18"/>
          <w:lang w:val="fr-FR"/>
        </w:rPr>
        <w:t xml:space="preserve">qui brille dans l'obscurité </w:t>
      </w:r>
      <w:r w:rsidRPr="00754757">
        <w:rPr>
          <w:rFonts w:ascii="Avenir Next" w:hAnsi="Avenir Next" w:cs="Times New Roman"/>
          <w:color w:val="222222"/>
          <w:sz w:val="18"/>
          <w:szCs w:val="18"/>
          <w:lang w:val="fr-FR"/>
        </w:rPr>
        <w:t xml:space="preserve">pour un effet "vision nocturne".  Comme le </w:t>
      </w:r>
      <w:r w:rsidR="00494EED">
        <w:rPr>
          <w:rFonts w:ascii="Avenir Next" w:hAnsi="Avenir Next" w:cs="Times New Roman"/>
          <w:color w:val="222222"/>
          <w:sz w:val="18"/>
          <w:szCs w:val="18"/>
          <w:lang w:val="fr-FR"/>
        </w:rPr>
        <w:t>précise</w:t>
      </w:r>
      <w:r w:rsidRPr="00754757">
        <w:rPr>
          <w:rFonts w:ascii="Avenir Next" w:hAnsi="Avenir Next" w:cs="Times New Roman"/>
          <w:color w:val="222222"/>
          <w:sz w:val="18"/>
          <w:szCs w:val="18"/>
          <w:lang w:val="fr-FR"/>
        </w:rPr>
        <w:t xml:space="preserve"> George Bamford, "les petites lignes à l'intérieur du cadran représentent l</w:t>
      </w:r>
      <w:r w:rsidR="00494EED">
        <w:rPr>
          <w:rFonts w:ascii="Avenir Next" w:hAnsi="Avenir Next" w:cs="Times New Roman"/>
          <w:color w:val="222222"/>
          <w:sz w:val="18"/>
          <w:szCs w:val="18"/>
          <w:lang w:val="fr-FR"/>
        </w:rPr>
        <w:t xml:space="preserve">’empreinte négative </w:t>
      </w:r>
      <w:r w:rsidRPr="00754757">
        <w:rPr>
          <w:rFonts w:ascii="Avenir Next" w:hAnsi="Avenir Next" w:cs="Times New Roman"/>
          <w:color w:val="222222"/>
          <w:sz w:val="18"/>
          <w:szCs w:val="18"/>
          <w:lang w:val="fr-FR"/>
        </w:rPr>
        <w:t xml:space="preserve">de l'étoile, les éléments manquants </w:t>
      </w:r>
      <w:r w:rsidR="00494EED">
        <w:rPr>
          <w:rFonts w:ascii="Avenir Next" w:hAnsi="Avenir Next" w:cs="Times New Roman"/>
          <w:color w:val="222222"/>
          <w:sz w:val="18"/>
          <w:szCs w:val="18"/>
          <w:lang w:val="fr-FR"/>
        </w:rPr>
        <w:t>de l’astre</w:t>
      </w:r>
      <w:r w:rsidRPr="00754757">
        <w:rPr>
          <w:rFonts w:ascii="Avenir Next" w:hAnsi="Avenir Next" w:cs="Times New Roman"/>
          <w:color w:val="222222"/>
          <w:sz w:val="18"/>
          <w:szCs w:val="18"/>
          <w:lang w:val="fr-FR"/>
        </w:rPr>
        <w:t xml:space="preserve"> comme si </w:t>
      </w:r>
      <w:r w:rsidR="00494EED">
        <w:rPr>
          <w:rFonts w:ascii="Avenir Next" w:hAnsi="Avenir Next" w:cs="Times New Roman"/>
          <w:color w:val="222222"/>
          <w:sz w:val="18"/>
          <w:szCs w:val="18"/>
          <w:lang w:val="fr-FR"/>
        </w:rPr>
        <w:t>celle-ci</w:t>
      </w:r>
      <w:r w:rsidRPr="00754757">
        <w:rPr>
          <w:rFonts w:ascii="Avenir Next" w:hAnsi="Avenir Next" w:cs="Times New Roman"/>
          <w:color w:val="222222"/>
          <w:sz w:val="18"/>
          <w:szCs w:val="18"/>
          <w:lang w:val="fr-FR"/>
        </w:rPr>
        <w:t xml:space="preserve"> était </w:t>
      </w:r>
      <w:r w:rsidR="00494EED">
        <w:rPr>
          <w:rFonts w:ascii="Avenir Next" w:hAnsi="Avenir Next" w:cs="Times New Roman"/>
          <w:color w:val="222222"/>
          <w:sz w:val="18"/>
          <w:szCs w:val="18"/>
          <w:lang w:val="fr-FR"/>
        </w:rPr>
        <w:t>placée</w:t>
      </w:r>
      <w:r w:rsidRPr="00754757">
        <w:rPr>
          <w:rFonts w:ascii="Avenir Next" w:hAnsi="Avenir Next" w:cs="Times New Roman"/>
          <w:color w:val="222222"/>
          <w:sz w:val="18"/>
          <w:szCs w:val="18"/>
          <w:lang w:val="fr-FR"/>
        </w:rPr>
        <w:t xml:space="preserve"> au milieu. C'est quelque chose qui m'a vraiment inspiré.</w:t>
      </w:r>
      <w:r w:rsidR="00494EED">
        <w:rPr>
          <w:rFonts w:ascii="Avenir Next" w:hAnsi="Avenir Next" w:cs="Times New Roman"/>
          <w:color w:val="222222"/>
          <w:sz w:val="18"/>
          <w:szCs w:val="18"/>
          <w:lang w:val="fr-FR"/>
        </w:rPr>
        <w:t> »</w:t>
      </w:r>
      <w:r w:rsidRPr="00754757">
        <w:rPr>
          <w:rFonts w:ascii="Avenir Next" w:hAnsi="Avenir Next" w:cs="Times New Roman"/>
          <w:color w:val="222222"/>
          <w:sz w:val="18"/>
          <w:szCs w:val="18"/>
          <w:lang w:val="fr-FR"/>
        </w:rPr>
        <w:t xml:space="preserve"> De cette façon, le cadran secondaire crée un motif qui évoque subtilement l'étoile </w:t>
      </w:r>
      <w:r w:rsidR="00362B83">
        <w:rPr>
          <w:rFonts w:ascii="Avenir Next" w:hAnsi="Avenir Next" w:cs="Times New Roman"/>
          <w:color w:val="222222"/>
          <w:sz w:val="18"/>
          <w:szCs w:val="18"/>
          <w:lang w:val="fr-FR"/>
        </w:rPr>
        <w:t xml:space="preserve">Zenith. </w:t>
      </w:r>
    </w:p>
    <w:p w14:paraId="20ED4DD0" w14:textId="77777777" w:rsidR="00900F1E" w:rsidRPr="00001EB0" w:rsidRDefault="00900F1E" w:rsidP="00900F1E">
      <w:pPr>
        <w:jc w:val="both"/>
        <w:rPr>
          <w:rFonts w:ascii="Avenir Next" w:hAnsi="Avenir Next" w:cs="Times New Roman"/>
          <w:color w:val="222222"/>
          <w:sz w:val="10"/>
          <w:szCs w:val="10"/>
          <w:lang w:val="fr-FR"/>
        </w:rPr>
      </w:pPr>
    </w:p>
    <w:p w14:paraId="4ACEEF0A" w14:textId="3AE957B6" w:rsidR="00900F1E" w:rsidRPr="00754757" w:rsidRDefault="00900F1E" w:rsidP="00900F1E">
      <w:pPr>
        <w:jc w:val="both"/>
        <w:rPr>
          <w:rFonts w:ascii="Avenir Next" w:hAnsi="Avenir Next" w:cs="Times New Roman"/>
          <w:color w:val="222222"/>
          <w:sz w:val="18"/>
          <w:szCs w:val="18"/>
          <w:lang w:val="fr-FR"/>
        </w:rPr>
      </w:pPr>
      <w:r w:rsidRPr="00754757">
        <w:rPr>
          <w:rFonts w:ascii="Avenir Next" w:hAnsi="Avenir Next" w:cs="Times New Roman"/>
          <w:color w:val="222222"/>
          <w:sz w:val="18"/>
          <w:szCs w:val="18"/>
          <w:lang w:val="fr-FR"/>
        </w:rPr>
        <w:t xml:space="preserve">La touche finale qui distingue </w:t>
      </w:r>
      <w:r w:rsidR="00494EED">
        <w:rPr>
          <w:rFonts w:ascii="Avenir Next" w:hAnsi="Avenir Next" w:cs="Times New Roman"/>
          <w:color w:val="222222"/>
          <w:sz w:val="18"/>
          <w:szCs w:val="18"/>
          <w:lang w:val="fr-FR"/>
        </w:rPr>
        <w:t>véritablement</w:t>
      </w:r>
      <w:r w:rsidRPr="00754757">
        <w:rPr>
          <w:rFonts w:ascii="Avenir Next" w:hAnsi="Avenir Next" w:cs="Times New Roman"/>
          <w:color w:val="222222"/>
          <w:sz w:val="18"/>
          <w:szCs w:val="18"/>
          <w:lang w:val="fr-FR"/>
        </w:rPr>
        <w:t xml:space="preserve"> le Chronomaster El Primero Radar et souligne le thème est le bracelet en caoutchouc avec un effet </w:t>
      </w:r>
      <w:proofErr w:type="spellStart"/>
      <w:r w:rsidRPr="00754757">
        <w:rPr>
          <w:rFonts w:ascii="Avenir Next" w:hAnsi="Avenir Next" w:cs="Times New Roman"/>
          <w:color w:val="222222"/>
          <w:sz w:val="18"/>
          <w:szCs w:val="18"/>
          <w:lang w:val="fr-FR"/>
        </w:rPr>
        <w:t>cordura</w:t>
      </w:r>
      <w:proofErr w:type="spellEnd"/>
      <w:r w:rsidRPr="00754757">
        <w:rPr>
          <w:rFonts w:ascii="Avenir Next" w:hAnsi="Avenir Next" w:cs="Times New Roman"/>
          <w:color w:val="222222"/>
          <w:sz w:val="18"/>
          <w:szCs w:val="18"/>
          <w:lang w:val="fr-FR"/>
        </w:rPr>
        <w:t xml:space="preserve"> sur le dessus. D'allure vintage et de construction moderne, </w:t>
      </w:r>
      <w:r w:rsidR="00494EED">
        <w:rPr>
          <w:rFonts w:ascii="Avenir Next" w:hAnsi="Avenir Next" w:cs="Times New Roman"/>
          <w:color w:val="222222"/>
          <w:sz w:val="18"/>
          <w:szCs w:val="18"/>
          <w:lang w:val="fr-FR"/>
        </w:rPr>
        <w:t>ce</w:t>
      </w:r>
      <w:r w:rsidRPr="00754757">
        <w:rPr>
          <w:rFonts w:ascii="Avenir Next" w:hAnsi="Avenir Next" w:cs="Times New Roman"/>
          <w:color w:val="222222"/>
          <w:sz w:val="18"/>
          <w:szCs w:val="18"/>
          <w:lang w:val="fr-FR"/>
        </w:rPr>
        <w:t xml:space="preserve"> bracelet présente une double couture avec des fils rouges, </w:t>
      </w:r>
      <w:r w:rsidR="00494EED">
        <w:rPr>
          <w:rFonts w:ascii="Avenir Next" w:hAnsi="Avenir Next" w:cs="Times New Roman"/>
          <w:color w:val="222222"/>
          <w:sz w:val="18"/>
          <w:szCs w:val="18"/>
          <w:lang w:val="fr-FR"/>
        </w:rPr>
        <w:t>une caractéristique devenue particulièrement prisée par</w:t>
      </w:r>
      <w:r w:rsidRPr="00754757">
        <w:rPr>
          <w:rFonts w:ascii="Avenir Next" w:hAnsi="Avenir Next" w:cs="Times New Roman"/>
          <w:color w:val="222222"/>
          <w:sz w:val="18"/>
          <w:szCs w:val="18"/>
          <w:lang w:val="fr-FR"/>
        </w:rPr>
        <w:t xml:space="preserve"> George Bamford.</w:t>
      </w:r>
    </w:p>
    <w:p w14:paraId="7FB54199" w14:textId="77777777" w:rsidR="00900F1E" w:rsidRPr="00001EB0" w:rsidRDefault="00900F1E" w:rsidP="00900F1E">
      <w:pPr>
        <w:jc w:val="both"/>
        <w:rPr>
          <w:rFonts w:ascii="Avenir Next" w:hAnsi="Avenir Next" w:cs="Times New Roman"/>
          <w:color w:val="222222"/>
          <w:sz w:val="10"/>
          <w:szCs w:val="10"/>
          <w:lang w:val="fr-FR"/>
        </w:rPr>
      </w:pPr>
    </w:p>
    <w:p w14:paraId="5540FB24" w14:textId="37EB6F2B" w:rsidR="00900F1E" w:rsidRPr="00754757" w:rsidRDefault="00900F1E" w:rsidP="00900F1E">
      <w:pPr>
        <w:jc w:val="both"/>
        <w:rPr>
          <w:rFonts w:ascii="Avenir Next" w:hAnsi="Avenir Next" w:cs="Times New Roman"/>
          <w:color w:val="222222"/>
          <w:sz w:val="18"/>
          <w:szCs w:val="18"/>
          <w:lang w:val="fr-FR"/>
        </w:rPr>
      </w:pPr>
      <w:r w:rsidRPr="00754757">
        <w:rPr>
          <w:rFonts w:ascii="Avenir Next" w:hAnsi="Avenir Next" w:cs="Times New Roman"/>
          <w:color w:val="222222"/>
          <w:sz w:val="18"/>
          <w:szCs w:val="18"/>
          <w:lang w:val="fr-FR"/>
        </w:rPr>
        <w:t xml:space="preserve">Disponible à partir de novembre </w:t>
      </w:r>
      <w:r w:rsidR="00494EED">
        <w:rPr>
          <w:rFonts w:ascii="Avenir Next" w:hAnsi="Avenir Next" w:cs="Times New Roman"/>
          <w:color w:val="222222"/>
          <w:sz w:val="18"/>
          <w:szCs w:val="18"/>
          <w:lang w:val="fr-FR"/>
        </w:rPr>
        <w:t xml:space="preserve">exclusivement </w:t>
      </w:r>
      <w:r w:rsidRPr="00754757">
        <w:rPr>
          <w:rFonts w:ascii="Avenir Next" w:hAnsi="Avenir Next" w:cs="Times New Roman"/>
          <w:color w:val="222222"/>
          <w:sz w:val="18"/>
          <w:szCs w:val="18"/>
          <w:lang w:val="fr-FR"/>
        </w:rPr>
        <w:t xml:space="preserve">dans les boutiques Zenith. Premier service d'entretien gratuit. </w:t>
      </w:r>
    </w:p>
    <w:p w14:paraId="501CE0A0" w14:textId="2788E544" w:rsidR="0053535E" w:rsidRPr="00001EB0" w:rsidRDefault="0053535E" w:rsidP="00001EB0">
      <w:pPr>
        <w:jc w:val="both"/>
        <w:rPr>
          <w:rFonts w:ascii="Avenir Next" w:eastAsia="Times New Roman" w:hAnsi="Avenir Next" w:cs="Times New Roman"/>
          <w:color w:val="222222"/>
          <w:sz w:val="10"/>
          <w:szCs w:val="10"/>
          <w:lang w:val="fr-FR"/>
        </w:rPr>
      </w:pPr>
    </w:p>
    <w:p w14:paraId="1732609A" w14:textId="1F208CFA" w:rsidR="00900F1E" w:rsidRPr="00754757" w:rsidRDefault="00900F1E" w:rsidP="00900F1E">
      <w:pPr>
        <w:tabs>
          <w:tab w:val="left" w:pos="8564"/>
        </w:tabs>
        <w:spacing w:line="276" w:lineRule="auto"/>
        <w:jc w:val="both"/>
        <w:rPr>
          <w:rFonts w:ascii="Avenir Next" w:hAnsi="Avenir Next" w:cstheme="majorHAnsi"/>
          <w:b/>
          <w:color w:val="000000" w:themeColor="text1"/>
          <w:sz w:val="18"/>
          <w:szCs w:val="18"/>
          <w:lang w:val="fr-FR"/>
        </w:rPr>
      </w:pPr>
      <w:r w:rsidRPr="00754757">
        <w:rPr>
          <w:rFonts w:ascii="Avenir Next" w:hAnsi="Avenir Next" w:cstheme="majorHAnsi"/>
          <w:b/>
          <w:color w:val="000000" w:themeColor="text1"/>
          <w:sz w:val="18"/>
          <w:szCs w:val="18"/>
          <w:lang w:val="fr-FR"/>
        </w:rPr>
        <w:t>ZENITH</w:t>
      </w:r>
      <w:r w:rsidR="00494EED">
        <w:rPr>
          <w:rFonts w:ascii="Avenir Next" w:hAnsi="Avenir Next" w:cstheme="majorHAnsi"/>
          <w:b/>
          <w:color w:val="000000" w:themeColor="text1"/>
          <w:sz w:val="18"/>
          <w:szCs w:val="18"/>
          <w:lang w:val="fr-FR"/>
        </w:rPr>
        <w:t xml:space="preserve"> </w:t>
      </w:r>
      <w:r w:rsidRPr="00754757">
        <w:rPr>
          <w:rFonts w:ascii="Avenir Next" w:hAnsi="Avenir Next" w:cstheme="majorHAnsi"/>
          <w:b/>
          <w:color w:val="000000" w:themeColor="text1"/>
          <w:sz w:val="18"/>
          <w:szCs w:val="18"/>
          <w:lang w:val="fr-FR"/>
        </w:rPr>
        <w:t xml:space="preserve">: </w:t>
      </w:r>
      <w:r w:rsidR="00494EED">
        <w:rPr>
          <w:rFonts w:ascii="Avenir Next" w:hAnsi="Avenir Next" w:cstheme="majorHAnsi"/>
          <w:b/>
          <w:color w:val="000000" w:themeColor="text1"/>
          <w:sz w:val="18"/>
          <w:szCs w:val="18"/>
          <w:lang w:val="fr-FR"/>
        </w:rPr>
        <w:t>l’horlogerie suisse du futur</w:t>
      </w:r>
    </w:p>
    <w:p w14:paraId="02B0B42A" w14:textId="77777777" w:rsidR="00900F1E" w:rsidRPr="00754757" w:rsidRDefault="00900F1E" w:rsidP="00900F1E">
      <w:pPr>
        <w:tabs>
          <w:tab w:val="left" w:pos="8564"/>
        </w:tabs>
        <w:jc w:val="both"/>
        <w:rPr>
          <w:rFonts w:ascii="Avenir Next" w:hAnsi="Avenir Next"/>
          <w:sz w:val="18"/>
          <w:szCs w:val="18"/>
          <w:lang w:val="fr-FR"/>
        </w:rPr>
      </w:pPr>
      <w:r w:rsidRPr="00754757">
        <w:rPr>
          <w:rFonts w:ascii="Avenir Next" w:hAnsi="Avenir Next"/>
          <w:sz w:val="18"/>
          <w:szCs w:val="18"/>
          <w:lang w:val="fr-FR"/>
        </w:rPr>
        <w:t xml:space="preserve">Avec l'innovation pour étoile, Zenith propose des mouvements d’exception développés et fabriqués en terne équipant toutes ses montres, telles que la DEFY </w:t>
      </w:r>
      <w:proofErr w:type="spellStart"/>
      <w:r w:rsidRPr="00754757">
        <w:rPr>
          <w:rFonts w:ascii="Avenir Next" w:hAnsi="Avenir Next"/>
          <w:sz w:val="18"/>
          <w:szCs w:val="18"/>
          <w:lang w:val="fr-FR"/>
        </w:rPr>
        <w:t>Inventor</w:t>
      </w:r>
      <w:proofErr w:type="spellEnd"/>
      <w:r w:rsidRPr="00754757">
        <w:rPr>
          <w:rFonts w:ascii="Avenir Next" w:hAnsi="Avenir Next"/>
          <w:sz w:val="18"/>
          <w:szCs w:val="18"/>
          <w:lang w:val="fr-FR"/>
        </w:rPr>
        <w:t xml:space="preserve"> avec son oscillateur monolithique d’une précision exceptionnelle ; et la DEFY El Primero 21 avec son chronographe haute fréquence 1/100</w:t>
      </w:r>
      <w:r w:rsidRPr="00754757">
        <w:rPr>
          <w:rFonts w:ascii="Avenir Next" w:hAnsi="Avenir Next"/>
          <w:sz w:val="18"/>
          <w:szCs w:val="18"/>
          <w:vertAlign w:val="superscript"/>
          <w:lang w:val="fr-FR"/>
        </w:rPr>
        <w:t>ème</w:t>
      </w:r>
      <w:r w:rsidRPr="00754757">
        <w:rPr>
          <w:rFonts w:ascii="Avenir Next" w:hAnsi="Avenir Next"/>
          <w:sz w:val="18"/>
          <w:szCs w:val="18"/>
          <w:lang w:val="fr-FR"/>
        </w:rPr>
        <w:t xml:space="preserve"> de seconde. Depuis son fondement en 1865, Zenith n’a cessé de redéfinir les notions de précision et d’innovation, avec notamment la première « Pilot Watch » introduite à l'aube de l'aviation moderne, ainsi que le premier calibre chronographe automatique "El Primero" produit en série. Toujours avec une longueur d'avance sur son temps, Zenith écrit un nouveau chapitre de son héritage unique en établissant de nouvelles normes de performance et de design visionnaire. Zenith est là pour façonner l'avenir de l'horlogerie suisse, accompagnant ainsi ceux qui osent défier le temps et atteindre les étoiles. </w:t>
      </w:r>
    </w:p>
    <w:p w14:paraId="1AD341E1" w14:textId="35932330" w:rsidR="00522158" w:rsidRPr="00754757" w:rsidRDefault="00522158" w:rsidP="001A7D90">
      <w:pPr>
        <w:tabs>
          <w:tab w:val="left" w:pos="8564"/>
        </w:tabs>
        <w:jc w:val="both"/>
        <w:rPr>
          <w:rFonts w:ascii="Avenir Next" w:hAnsi="Avenir Next"/>
          <w:sz w:val="18"/>
          <w:szCs w:val="18"/>
          <w:lang w:val="fr-FR"/>
        </w:rPr>
      </w:pPr>
    </w:p>
    <w:p w14:paraId="06413636" w14:textId="46B40F9E" w:rsidR="006B593C" w:rsidRPr="00754757" w:rsidRDefault="00737BD4" w:rsidP="006B593C">
      <w:pPr>
        <w:pStyle w:val="A"/>
        <w:tabs>
          <w:tab w:val="left" w:pos="8564"/>
        </w:tabs>
        <w:spacing w:line="276" w:lineRule="auto"/>
        <w:ind w:right="-6"/>
        <w:rPr>
          <w:rFonts w:ascii="Avenir Next" w:hAnsi="Avenir Next" w:cstheme="majorHAnsi"/>
          <w:b/>
          <w:color w:val="auto"/>
          <w:sz w:val="24"/>
          <w:szCs w:val="24"/>
          <w:lang w:val="fr-FR"/>
        </w:rPr>
      </w:pPr>
      <w:r>
        <w:rPr>
          <w:noProof/>
        </w:rPr>
        <w:drawing>
          <wp:anchor distT="0" distB="0" distL="114300" distR="114300" simplePos="0" relativeHeight="251658240" behindDoc="1" locked="0" layoutInCell="1" allowOverlap="1" wp14:anchorId="04C7FDB0" wp14:editId="0B09ABD7">
            <wp:simplePos x="0" y="0"/>
            <wp:positionH relativeFrom="column">
              <wp:posOffset>3619500</wp:posOffset>
            </wp:positionH>
            <wp:positionV relativeFrom="paragraph">
              <wp:posOffset>6985</wp:posOffset>
            </wp:positionV>
            <wp:extent cx="2186940" cy="3125470"/>
            <wp:effectExtent l="0" t="0" r="3810" b="0"/>
            <wp:wrapTight wrapText="bothSides">
              <wp:wrapPolygon edited="0">
                <wp:start x="0" y="0"/>
                <wp:lineTo x="0" y="21460"/>
                <wp:lineTo x="21449" y="21460"/>
                <wp:lineTo x="21449" y="0"/>
                <wp:lineTo x="0" y="0"/>
              </wp:wrapPolygon>
            </wp:wrapTight>
            <wp:docPr id="1" name="Picture 1" descr="\\WJEZEN-SCHLOE\Departement_MarCom_Dossiers\_Communication 2019\PR\1. PRESS KITS\1. POST BASELWORLD\CHRONOMASTER BAMFORD BOUTIQUE EDITION_RADAR\PHOTOS\03.2082.400-02.R830.jpg"/>
            <wp:cNvGraphicFramePr/>
            <a:graphic xmlns:a="http://schemas.openxmlformats.org/drawingml/2006/main">
              <a:graphicData uri="http://schemas.openxmlformats.org/drawingml/2006/picture">
                <pic:pic xmlns:pic="http://schemas.openxmlformats.org/drawingml/2006/picture">
                  <pic:nvPicPr>
                    <pic:cNvPr id="1" name="Picture 1" descr="\\WJEZEN-SCHLOE\Departement_MarCom_Dossiers\_Communication 2019\PR\1. PRESS KITS\1. POST BASELWORLD\CHRONOMASTER BAMFORD BOUTIQUE EDITION_RADAR\PHOTOS\03.2082.400-02.R830.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6940" cy="3125470"/>
                    </a:xfrm>
                    <a:prstGeom prst="rect">
                      <a:avLst/>
                    </a:prstGeom>
                    <a:noFill/>
                    <a:ln>
                      <a:noFill/>
                    </a:ln>
                  </pic:spPr>
                </pic:pic>
              </a:graphicData>
            </a:graphic>
          </wp:anchor>
        </w:drawing>
      </w:r>
      <w:r w:rsidR="006B593C" w:rsidRPr="00754757">
        <w:rPr>
          <w:rFonts w:ascii="Avenir Next" w:hAnsi="Avenir Next" w:cstheme="majorHAnsi"/>
          <w:color w:val="auto"/>
          <w:sz w:val="24"/>
          <w:szCs w:val="24"/>
          <w:lang w:val="fr-FR"/>
        </w:rPr>
        <w:t>CHRONOMASTER EL PRIMERO – RADAR</w:t>
      </w:r>
    </w:p>
    <w:p w14:paraId="3604FEA0" w14:textId="756FE11C" w:rsidR="00900F1E" w:rsidRPr="00754757" w:rsidRDefault="00900F1E" w:rsidP="006B593C">
      <w:pPr>
        <w:pStyle w:val="A"/>
        <w:tabs>
          <w:tab w:val="left" w:pos="8564"/>
        </w:tabs>
        <w:spacing w:line="276" w:lineRule="auto"/>
        <w:ind w:right="-6"/>
        <w:rPr>
          <w:rFonts w:ascii="Avenir Next" w:hAnsi="Avenir Next" w:cstheme="majorHAnsi"/>
          <w:b/>
          <w:color w:val="auto"/>
          <w:sz w:val="18"/>
          <w:szCs w:val="18"/>
          <w:lang w:val="fr-FR"/>
        </w:rPr>
      </w:pPr>
      <w:r w:rsidRPr="00754757">
        <w:rPr>
          <w:rFonts w:ascii="Avenir Next" w:hAnsi="Avenir Next" w:cstheme="majorHAnsi"/>
          <w:b/>
          <w:color w:val="auto"/>
          <w:sz w:val="18"/>
          <w:szCs w:val="18"/>
          <w:lang w:val="fr-FR"/>
        </w:rPr>
        <w:t>ÉDITION BOUTIQUE –</w:t>
      </w:r>
      <w:r w:rsidR="006B593C" w:rsidRPr="00754757">
        <w:rPr>
          <w:rFonts w:ascii="Avenir Next" w:hAnsi="Avenir Next" w:cstheme="majorHAnsi"/>
          <w:b/>
          <w:color w:val="auto"/>
          <w:sz w:val="18"/>
          <w:szCs w:val="18"/>
          <w:lang w:val="fr-FR"/>
        </w:rPr>
        <w:t xml:space="preserve"> </w:t>
      </w:r>
      <w:r w:rsidRPr="00754757">
        <w:rPr>
          <w:rFonts w:ascii="Avenir Next" w:hAnsi="Avenir Next" w:cstheme="majorHAnsi"/>
          <w:b/>
          <w:color w:val="auto"/>
          <w:sz w:val="18"/>
          <w:szCs w:val="18"/>
          <w:lang w:val="fr-FR"/>
        </w:rPr>
        <w:t>ÉDITION LIMITÉE À 50 PIÈCES</w:t>
      </w:r>
    </w:p>
    <w:p w14:paraId="210D44C8" w14:textId="77777777" w:rsidR="006B593C" w:rsidRPr="00754757" w:rsidRDefault="006B593C" w:rsidP="006B593C">
      <w:pPr>
        <w:pStyle w:val="A"/>
        <w:tabs>
          <w:tab w:val="left" w:pos="8564"/>
        </w:tabs>
        <w:spacing w:line="276" w:lineRule="auto"/>
        <w:ind w:right="-6"/>
        <w:rPr>
          <w:rFonts w:ascii="Avenir Next" w:hAnsi="Avenir Next" w:cstheme="majorHAnsi"/>
          <w:sz w:val="18"/>
          <w:szCs w:val="18"/>
          <w:lang w:val="fr-FR"/>
        </w:rPr>
      </w:pPr>
    </w:p>
    <w:p w14:paraId="1ADB3801" w14:textId="627427B4" w:rsidR="006B593C" w:rsidRPr="00754757" w:rsidRDefault="00900F1E" w:rsidP="006B593C">
      <w:pPr>
        <w:spacing w:line="276" w:lineRule="auto"/>
        <w:jc w:val="both"/>
        <w:rPr>
          <w:rFonts w:ascii="Avenir Next" w:hAnsi="Avenir Next" w:cstheme="majorHAnsi"/>
          <w:sz w:val="18"/>
          <w:szCs w:val="18"/>
          <w:lang w:val="fr-FR"/>
        </w:rPr>
      </w:pPr>
      <w:r w:rsidRPr="00754757">
        <w:rPr>
          <w:rFonts w:ascii="Avenir Next" w:hAnsi="Avenir Next" w:cstheme="majorHAnsi"/>
          <w:sz w:val="18"/>
          <w:szCs w:val="18"/>
          <w:lang w:val="fr-FR"/>
        </w:rPr>
        <w:t>Référence</w:t>
      </w:r>
      <w:r w:rsidR="006B593C" w:rsidRPr="00754757">
        <w:rPr>
          <w:rFonts w:ascii="Avenir Next" w:hAnsi="Avenir Next" w:cstheme="majorHAnsi"/>
          <w:sz w:val="18"/>
          <w:szCs w:val="18"/>
          <w:lang w:val="fr-FR"/>
        </w:rPr>
        <w:t xml:space="preserve"> : 03.2082.400/</w:t>
      </w:r>
      <w:proofErr w:type="gramStart"/>
      <w:r w:rsidR="006B593C" w:rsidRPr="00754757">
        <w:rPr>
          <w:rFonts w:ascii="Avenir Next" w:hAnsi="Avenir Next" w:cstheme="majorHAnsi"/>
          <w:sz w:val="18"/>
          <w:szCs w:val="18"/>
          <w:lang w:val="fr-FR"/>
        </w:rPr>
        <w:t>02.R</w:t>
      </w:r>
      <w:proofErr w:type="gramEnd"/>
      <w:r w:rsidR="006B593C" w:rsidRPr="00754757">
        <w:rPr>
          <w:rFonts w:ascii="Avenir Next" w:hAnsi="Avenir Next" w:cstheme="majorHAnsi"/>
          <w:sz w:val="18"/>
          <w:szCs w:val="18"/>
          <w:lang w:val="fr-FR"/>
        </w:rPr>
        <w:t>830</w:t>
      </w:r>
    </w:p>
    <w:p w14:paraId="67002BFE" w14:textId="77777777" w:rsidR="006B593C" w:rsidRPr="00754757" w:rsidRDefault="006B593C" w:rsidP="006B593C">
      <w:pPr>
        <w:spacing w:line="276" w:lineRule="auto"/>
        <w:jc w:val="right"/>
        <w:rPr>
          <w:rFonts w:ascii="Avenir Next" w:hAnsi="Avenir Next" w:cstheme="majorHAnsi"/>
          <w:sz w:val="18"/>
          <w:szCs w:val="18"/>
          <w:lang w:val="fr-FR"/>
        </w:rPr>
      </w:pPr>
    </w:p>
    <w:p w14:paraId="0CA4A0DE" w14:textId="02AFEB0B" w:rsidR="006B593C" w:rsidRPr="00754757" w:rsidRDefault="004C4F9D" w:rsidP="006B593C">
      <w:pPr>
        <w:spacing w:line="276" w:lineRule="auto"/>
        <w:jc w:val="both"/>
        <w:rPr>
          <w:rFonts w:ascii="Avenir Next" w:hAnsi="Avenir Next" w:cstheme="majorHAnsi"/>
          <w:b/>
          <w:sz w:val="18"/>
          <w:szCs w:val="18"/>
          <w:lang w:val="fr-FR"/>
        </w:rPr>
      </w:pPr>
      <w:r>
        <w:rPr>
          <w:rFonts w:ascii="Avenir Next" w:hAnsi="Avenir Next" w:cstheme="majorHAnsi"/>
          <w:b/>
          <w:sz w:val="18"/>
          <w:szCs w:val="18"/>
          <w:lang w:val="fr-FR"/>
        </w:rPr>
        <w:t>POINTS CLÉS</w:t>
      </w:r>
    </w:p>
    <w:p w14:paraId="22BC2636" w14:textId="4E2CAD8E" w:rsidR="006B593C" w:rsidRPr="00754757" w:rsidRDefault="006B593C" w:rsidP="006B593C">
      <w:pPr>
        <w:spacing w:line="276" w:lineRule="auto"/>
        <w:jc w:val="both"/>
        <w:rPr>
          <w:rFonts w:ascii="Avenir Next" w:hAnsi="Avenir Next" w:cstheme="majorHAnsi"/>
          <w:sz w:val="18"/>
          <w:szCs w:val="18"/>
          <w:lang w:val="fr-FR"/>
        </w:rPr>
      </w:pPr>
      <w:r w:rsidRPr="00754757">
        <w:rPr>
          <w:rFonts w:ascii="Avenir Next" w:hAnsi="Avenir Next" w:cstheme="majorHAnsi"/>
          <w:sz w:val="18"/>
          <w:szCs w:val="18"/>
          <w:lang w:val="fr-FR"/>
        </w:rPr>
        <w:t>El Primero Calib</w:t>
      </w:r>
      <w:r w:rsidR="004C4F9D">
        <w:rPr>
          <w:rFonts w:ascii="Avenir Next" w:hAnsi="Avenir Next" w:cstheme="majorHAnsi"/>
          <w:sz w:val="18"/>
          <w:szCs w:val="18"/>
          <w:lang w:val="fr-FR"/>
        </w:rPr>
        <w:t>re</w:t>
      </w:r>
      <w:r w:rsidRPr="00754757">
        <w:rPr>
          <w:rFonts w:ascii="Avenir Next" w:hAnsi="Avenir Next" w:cstheme="majorHAnsi"/>
          <w:sz w:val="18"/>
          <w:szCs w:val="18"/>
          <w:lang w:val="fr-FR"/>
        </w:rPr>
        <w:t xml:space="preserve"> 400 B</w:t>
      </w:r>
    </w:p>
    <w:p w14:paraId="18239122" w14:textId="77777777" w:rsidR="004C4F9D" w:rsidRDefault="004C4F9D" w:rsidP="006B593C">
      <w:pPr>
        <w:spacing w:line="276" w:lineRule="auto"/>
        <w:jc w:val="both"/>
        <w:rPr>
          <w:rFonts w:ascii="Avenir Next" w:hAnsi="Avenir Next" w:cstheme="majorHAnsi"/>
          <w:sz w:val="18"/>
          <w:szCs w:val="18"/>
          <w:lang w:val="fr-FR"/>
        </w:rPr>
      </w:pPr>
      <w:r>
        <w:rPr>
          <w:rFonts w:ascii="Avenir Next" w:hAnsi="Avenir Next" w:cstheme="majorHAnsi"/>
          <w:sz w:val="18"/>
          <w:szCs w:val="18"/>
          <w:lang w:val="fr-FR"/>
        </w:rPr>
        <w:t>Chronographe automatique El Primero avec roue à colonne</w:t>
      </w:r>
    </w:p>
    <w:p w14:paraId="4E78D0E1" w14:textId="4C632FDB" w:rsidR="004C4F9D" w:rsidRDefault="004C4F9D" w:rsidP="006B593C">
      <w:pPr>
        <w:spacing w:line="276" w:lineRule="auto"/>
        <w:jc w:val="both"/>
        <w:rPr>
          <w:rFonts w:ascii="Avenir Next" w:hAnsi="Avenir Next" w:cstheme="majorHAnsi"/>
          <w:sz w:val="18"/>
          <w:szCs w:val="18"/>
          <w:lang w:val="fr-FR"/>
        </w:rPr>
      </w:pPr>
      <w:r>
        <w:rPr>
          <w:rFonts w:ascii="Avenir Next" w:hAnsi="Avenir Next" w:cstheme="majorHAnsi"/>
          <w:sz w:val="18"/>
          <w:szCs w:val="18"/>
          <w:lang w:val="fr-FR"/>
        </w:rPr>
        <w:t>Indication de la d</w:t>
      </w:r>
      <w:r w:rsidR="006B593C" w:rsidRPr="00754757">
        <w:rPr>
          <w:rFonts w:ascii="Avenir Next" w:hAnsi="Avenir Next" w:cstheme="majorHAnsi"/>
          <w:sz w:val="18"/>
          <w:szCs w:val="18"/>
          <w:lang w:val="fr-FR"/>
        </w:rPr>
        <w:t xml:space="preserve">ate </w:t>
      </w:r>
      <w:r>
        <w:rPr>
          <w:rFonts w:ascii="Avenir Next" w:hAnsi="Avenir Next" w:cstheme="majorHAnsi"/>
          <w:sz w:val="18"/>
          <w:szCs w:val="18"/>
          <w:lang w:val="fr-FR"/>
        </w:rPr>
        <w:t>à 6 heures</w:t>
      </w:r>
    </w:p>
    <w:p w14:paraId="10A55AB3" w14:textId="0DBFEF55" w:rsidR="004C4F9D" w:rsidRDefault="004C4F9D" w:rsidP="006B593C">
      <w:pPr>
        <w:spacing w:line="276" w:lineRule="auto"/>
        <w:jc w:val="both"/>
        <w:rPr>
          <w:rFonts w:ascii="Avenir Next" w:hAnsi="Avenir Next" w:cstheme="majorHAnsi"/>
          <w:sz w:val="18"/>
          <w:szCs w:val="18"/>
          <w:lang w:val="fr-FR"/>
        </w:rPr>
      </w:pPr>
      <w:r>
        <w:rPr>
          <w:rFonts w:ascii="Avenir Next" w:hAnsi="Avenir Next" w:cstheme="majorHAnsi"/>
          <w:sz w:val="18"/>
          <w:szCs w:val="18"/>
          <w:lang w:val="fr-FR"/>
        </w:rPr>
        <w:t>Échelle tachymétrique</w:t>
      </w:r>
    </w:p>
    <w:p w14:paraId="0C0F155C" w14:textId="77777777" w:rsidR="004C4F9D" w:rsidRDefault="004C4F9D" w:rsidP="00900F1E">
      <w:pPr>
        <w:pStyle w:val="A"/>
        <w:tabs>
          <w:tab w:val="left" w:pos="8564"/>
        </w:tabs>
        <w:spacing w:line="276" w:lineRule="auto"/>
        <w:ind w:right="-6"/>
        <w:jc w:val="both"/>
        <w:rPr>
          <w:rFonts w:ascii="Avenir Next" w:hAnsi="Avenir Next" w:cstheme="majorHAnsi"/>
          <w:b/>
          <w:bCs/>
          <w:color w:val="auto"/>
          <w:sz w:val="18"/>
          <w:szCs w:val="20"/>
          <w:lang w:val="fr-FR"/>
        </w:rPr>
      </w:pPr>
    </w:p>
    <w:p w14:paraId="1961786D" w14:textId="174D5052" w:rsidR="00900F1E" w:rsidRPr="00754757" w:rsidRDefault="00900F1E" w:rsidP="00900F1E">
      <w:pPr>
        <w:pStyle w:val="A"/>
        <w:tabs>
          <w:tab w:val="left" w:pos="8564"/>
        </w:tabs>
        <w:spacing w:line="276" w:lineRule="auto"/>
        <w:ind w:right="-6"/>
        <w:jc w:val="both"/>
        <w:rPr>
          <w:rFonts w:ascii="Avenir Next" w:hAnsi="Avenir Next" w:cstheme="majorHAnsi"/>
          <w:b/>
          <w:bCs/>
          <w:color w:val="auto"/>
          <w:sz w:val="18"/>
          <w:szCs w:val="20"/>
          <w:lang w:val="fr-FR"/>
        </w:rPr>
      </w:pPr>
      <w:r w:rsidRPr="00754757">
        <w:rPr>
          <w:rFonts w:ascii="Avenir Next" w:hAnsi="Avenir Next" w:cstheme="majorHAnsi"/>
          <w:b/>
          <w:bCs/>
          <w:color w:val="auto"/>
          <w:sz w:val="18"/>
          <w:szCs w:val="20"/>
          <w:lang w:val="fr-FR"/>
        </w:rPr>
        <w:t>MOUVEMENT</w:t>
      </w:r>
    </w:p>
    <w:p w14:paraId="4B55B381" w14:textId="638CF101" w:rsidR="00900F1E" w:rsidRPr="00754757" w:rsidRDefault="00900F1E" w:rsidP="00900F1E">
      <w:pPr>
        <w:pStyle w:val="A"/>
        <w:tabs>
          <w:tab w:val="left" w:pos="8564"/>
        </w:tabs>
        <w:spacing w:line="276" w:lineRule="auto"/>
        <w:ind w:right="-6"/>
        <w:jc w:val="both"/>
        <w:rPr>
          <w:rFonts w:ascii="Avenir Next" w:hAnsi="Avenir Next" w:cstheme="majorHAnsi"/>
          <w:color w:val="auto"/>
          <w:sz w:val="18"/>
          <w:szCs w:val="20"/>
          <w:lang w:val="fr-FR"/>
        </w:rPr>
      </w:pPr>
      <w:r w:rsidRPr="00754757">
        <w:rPr>
          <w:rFonts w:ascii="Avenir Next" w:hAnsi="Avenir Next" w:cstheme="majorHAnsi"/>
          <w:color w:val="auto"/>
          <w:sz w:val="18"/>
          <w:szCs w:val="20"/>
          <w:lang w:val="fr-FR"/>
        </w:rPr>
        <w:t>El Primero 40</w:t>
      </w:r>
      <w:r w:rsidR="004C4F9D">
        <w:rPr>
          <w:rFonts w:ascii="Avenir Next" w:hAnsi="Avenir Next" w:cstheme="majorHAnsi"/>
          <w:color w:val="auto"/>
          <w:sz w:val="18"/>
          <w:szCs w:val="20"/>
          <w:lang w:val="fr-FR"/>
        </w:rPr>
        <w:t>0B</w:t>
      </w:r>
      <w:r w:rsidRPr="00754757">
        <w:rPr>
          <w:rFonts w:ascii="Avenir Next" w:hAnsi="Avenir Next" w:cstheme="majorHAnsi"/>
          <w:color w:val="auto"/>
          <w:sz w:val="18"/>
          <w:szCs w:val="20"/>
          <w:lang w:val="fr-FR"/>
        </w:rPr>
        <w:t xml:space="preserve"> Automatique</w:t>
      </w:r>
    </w:p>
    <w:p w14:paraId="31D447C3" w14:textId="3106AC00" w:rsidR="00900F1E" w:rsidRPr="00754757" w:rsidRDefault="00900F1E" w:rsidP="00900F1E">
      <w:pPr>
        <w:pStyle w:val="A"/>
        <w:tabs>
          <w:tab w:val="left" w:pos="8564"/>
        </w:tabs>
        <w:spacing w:line="276" w:lineRule="auto"/>
        <w:ind w:right="-6"/>
        <w:jc w:val="both"/>
        <w:rPr>
          <w:rFonts w:ascii="Avenir Next" w:hAnsi="Avenir Next" w:cstheme="majorHAnsi"/>
          <w:color w:val="auto"/>
          <w:sz w:val="18"/>
          <w:szCs w:val="20"/>
          <w:lang w:val="fr-FR"/>
        </w:rPr>
      </w:pPr>
      <w:r w:rsidRPr="00754757">
        <w:rPr>
          <w:rFonts w:ascii="Avenir Next" w:hAnsi="Avenir Next" w:cstheme="majorHAnsi"/>
          <w:color w:val="auto"/>
          <w:sz w:val="18"/>
          <w:szCs w:val="20"/>
          <w:lang w:val="fr-FR"/>
        </w:rPr>
        <w:t>Calibre : 13 ¼ ``` (Diamètre</w:t>
      </w:r>
      <w:r w:rsidR="004C4F9D">
        <w:rPr>
          <w:rFonts w:ascii="Avenir Next" w:hAnsi="Avenir Next" w:cstheme="majorHAnsi"/>
          <w:color w:val="auto"/>
          <w:sz w:val="18"/>
          <w:szCs w:val="20"/>
          <w:lang w:val="fr-FR"/>
        </w:rPr>
        <w:t xml:space="preserve"> </w:t>
      </w:r>
      <w:r w:rsidRPr="00754757">
        <w:rPr>
          <w:rFonts w:ascii="Avenir Next" w:hAnsi="Avenir Next" w:cstheme="majorHAnsi"/>
          <w:color w:val="auto"/>
          <w:sz w:val="18"/>
          <w:szCs w:val="20"/>
          <w:lang w:val="fr-FR"/>
        </w:rPr>
        <w:t>: 30 mm)</w:t>
      </w:r>
    </w:p>
    <w:p w14:paraId="37D1CCE5" w14:textId="77777777" w:rsidR="00900F1E" w:rsidRPr="00754757" w:rsidRDefault="00900F1E" w:rsidP="00900F1E">
      <w:pPr>
        <w:pStyle w:val="A"/>
        <w:tabs>
          <w:tab w:val="left" w:pos="8564"/>
        </w:tabs>
        <w:spacing w:line="276" w:lineRule="auto"/>
        <w:ind w:right="-6"/>
        <w:jc w:val="both"/>
        <w:rPr>
          <w:rFonts w:ascii="Avenir Next" w:hAnsi="Avenir Next" w:cstheme="majorHAnsi"/>
          <w:color w:val="auto"/>
          <w:sz w:val="18"/>
          <w:szCs w:val="20"/>
          <w:lang w:val="fr-FR"/>
        </w:rPr>
      </w:pPr>
      <w:r w:rsidRPr="00754757">
        <w:rPr>
          <w:rFonts w:ascii="Avenir Next" w:hAnsi="Avenir Next" w:cstheme="majorHAnsi"/>
          <w:color w:val="auto"/>
          <w:sz w:val="18"/>
          <w:szCs w:val="20"/>
          <w:lang w:val="fr-FR"/>
        </w:rPr>
        <w:t>Épaisseur du mouvement : 6.6.mm</w:t>
      </w:r>
    </w:p>
    <w:p w14:paraId="06AE4ADB" w14:textId="0E3746D0" w:rsidR="00900F1E" w:rsidRPr="00754757" w:rsidRDefault="00900F1E" w:rsidP="00900F1E">
      <w:pPr>
        <w:pStyle w:val="A"/>
        <w:tabs>
          <w:tab w:val="left" w:pos="8564"/>
        </w:tabs>
        <w:spacing w:line="276" w:lineRule="auto"/>
        <w:ind w:right="-6"/>
        <w:jc w:val="both"/>
        <w:rPr>
          <w:rFonts w:ascii="Avenir Next" w:hAnsi="Avenir Next" w:cstheme="majorHAnsi"/>
          <w:color w:val="auto"/>
          <w:sz w:val="18"/>
          <w:szCs w:val="20"/>
          <w:lang w:val="fr-FR"/>
        </w:rPr>
      </w:pPr>
      <w:r w:rsidRPr="00754757">
        <w:rPr>
          <w:rFonts w:ascii="Avenir Next" w:hAnsi="Avenir Next" w:cstheme="majorHAnsi"/>
          <w:color w:val="auto"/>
          <w:sz w:val="18"/>
          <w:szCs w:val="20"/>
          <w:lang w:val="fr-FR"/>
        </w:rPr>
        <w:t xml:space="preserve">Composants : </w:t>
      </w:r>
      <w:r w:rsidR="004C4F9D">
        <w:rPr>
          <w:rFonts w:ascii="Avenir Next" w:hAnsi="Avenir Next" w:cstheme="majorHAnsi"/>
          <w:color w:val="auto"/>
          <w:sz w:val="18"/>
          <w:szCs w:val="20"/>
          <w:lang w:val="fr-FR"/>
        </w:rPr>
        <w:t>326</w:t>
      </w:r>
    </w:p>
    <w:p w14:paraId="677A68FB" w14:textId="77777777" w:rsidR="00900F1E" w:rsidRPr="00754757" w:rsidRDefault="00900F1E" w:rsidP="00900F1E">
      <w:pPr>
        <w:pStyle w:val="A"/>
        <w:tabs>
          <w:tab w:val="left" w:pos="8564"/>
        </w:tabs>
        <w:spacing w:line="276" w:lineRule="auto"/>
        <w:ind w:right="-6"/>
        <w:jc w:val="both"/>
        <w:rPr>
          <w:rFonts w:ascii="Avenir Next" w:hAnsi="Avenir Next" w:cstheme="majorHAnsi"/>
          <w:color w:val="auto"/>
          <w:sz w:val="18"/>
          <w:szCs w:val="20"/>
          <w:lang w:val="fr-FR"/>
        </w:rPr>
      </w:pPr>
      <w:r w:rsidRPr="00754757">
        <w:rPr>
          <w:rFonts w:ascii="Avenir Next" w:hAnsi="Avenir Next" w:cstheme="majorHAnsi"/>
          <w:color w:val="auto"/>
          <w:sz w:val="18"/>
          <w:szCs w:val="20"/>
          <w:lang w:val="fr-FR"/>
        </w:rPr>
        <w:t>Rubis : 31</w:t>
      </w:r>
    </w:p>
    <w:p w14:paraId="5E1A5294" w14:textId="77777777" w:rsidR="00900F1E" w:rsidRPr="00754757" w:rsidRDefault="00900F1E" w:rsidP="00900F1E">
      <w:pPr>
        <w:pStyle w:val="A"/>
        <w:tabs>
          <w:tab w:val="left" w:pos="8564"/>
        </w:tabs>
        <w:spacing w:line="276" w:lineRule="auto"/>
        <w:ind w:right="-6"/>
        <w:jc w:val="both"/>
        <w:rPr>
          <w:rFonts w:ascii="Avenir Next" w:hAnsi="Avenir Next" w:cstheme="majorHAnsi"/>
          <w:color w:val="auto"/>
          <w:sz w:val="18"/>
          <w:szCs w:val="20"/>
          <w:lang w:val="fr-FR"/>
        </w:rPr>
      </w:pPr>
      <w:r w:rsidRPr="00754757">
        <w:rPr>
          <w:rFonts w:ascii="Avenir Next" w:hAnsi="Avenir Next" w:cstheme="majorHAnsi"/>
          <w:color w:val="auto"/>
          <w:sz w:val="18"/>
          <w:szCs w:val="20"/>
          <w:lang w:val="fr-FR"/>
        </w:rPr>
        <w:t>Fréquence : 36’000 alt/h (5 Hz)</w:t>
      </w:r>
    </w:p>
    <w:p w14:paraId="32DED919" w14:textId="77777777" w:rsidR="00900F1E" w:rsidRPr="00754757" w:rsidRDefault="00900F1E" w:rsidP="00900F1E">
      <w:pPr>
        <w:pStyle w:val="A"/>
        <w:tabs>
          <w:tab w:val="left" w:pos="8564"/>
        </w:tabs>
        <w:spacing w:line="276" w:lineRule="auto"/>
        <w:ind w:right="-6"/>
        <w:jc w:val="both"/>
        <w:rPr>
          <w:rFonts w:ascii="Avenir Next" w:hAnsi="Avenir Next" w:cstheme="majorHAnsi"/>
          <w:color w:val="auto"/>
          <w:sz w:val="18"/>
          <w:szCs w:val="20"/>
          <w:lang w:val="fr-FR"/>
        </w:rPr>
      </w:pPr>
      <w:r w:rsidRPr="00754757">
        <w:rPr>
          <w:rFonts w:ascii="Avenir Next" w:hAnsi="Avenir Next" w:cstheme="majorHAnsi"/>
          <w:color w:val="auto"/>
          <w:sz w:val="18"/>
          <w:szCs w:val="20"/>
          <w:lang w:val="fr-FR"/>
        </w:rPr>
        <w:t>Réserve de marche : 50 heures min.</w:t>
      </w:r>
    </w:p>
    <w:p w14:paraId="2A3B6C0D" w14:textId="77777777" w:rsidR="00900F1E" w:rsidRPr="00754757" w:rsidRDefault="00900F1E" w:rsidP="00900F1E">
      <w:pPr>
        <w:pStyle w:val="A"/>
        <w:tabs>
          <w:tab w:val="left" w:pos="8564"/>
        </w:tabs>
        <w:spacing w:line="276" w:lineRule="auto"/>
        <w:ind w:right="-6"/>
        <w:jc w:val="both"/>
        <w:rPr>
          <w:rFonts w:ascii="Avenir Next" w:hAnsi="Avenir Next" w:cstheme="majorHAnsi"/>
          <w:color w:val="auto"/>
          <w:sz w:val="18"/>
          <w:szCs w:val="20"/>
          <w:lang w:val="fr-FR"/>
        </w:rPr>
      </w:pPr>
      <w:r w:rsidRPr="00754757">
        <w:rPr>
          <w:rFonts w:ascii="Avenir Next" w:hAnsi="Avenir Next" w:cstheme="majorHAnsi"/>
          <w:color w:val="auto"/>
          <w:sz w:val="18"/>
          <w:szCs w:val="20"/>
          <w:lang w:val="fr-FR"/>
        </w:rPr>
        <w:t>Finitions : Masse oscillante ornée de “Côtes de Genève”</w:t>
      </w:r>
    </w:p>
    <w:p w14:paraId="44ACEBA4" w14:textId="77777777" w:rsidR="00900F1E" w:rsidRPr="00754757" w:rsidRDefault="00900F1E" w:rsidP="00900F1E">
      <w:pPr>
        <w:pStyle w:val="A"/>
        <w:tabs>
          <w:tab w:val="left" w:pos="8564"/>
        </w:tabs>
        <w:spacing w:line="276" w:lineRule="auto"/>
        <w:ind w:right="-6"/>
        <w:jc w:val="both"/>
        <w:rPr>
          <w:rFonts w:ascii="Avenir Next" w:hAnsi="Avenir Next" w:cstheme="majorHAnsi"/>
          <w:color w:val="auto"/>
          <w:sz w:val="18"/>
          <w:szCs w:val="20"/>
          <w:lang w:val="fr-FR"/>
        </w:rPr>
      </w:pPr>
    </w:p>
    <w:p w14:paraId="38D8BFE8" w14:textId="77777777" w:rsidR="00900F1E" w:rsidRPr="00754757" w:rsidRDefault="00900F1E" w:rsidP="00900F1E">
      <w:pPr>
        <w:pStyle w:val="A"/>
        <w:tabs>
          <w:tab w:val="left" w:pos="8564"/>
        </w:tabs>
        <w:spacing w:line="276" w:lineRule="auto"/>
        <w:ind w:right="-6"/>
        <w:jc w:val="both"/>
        <w:rPr>
          <w:rFonts w:ascii="Avenir Next" w:hAnsi="Avenir Next" w:cstheme="majorHAnsi"/>
          <w:b/>
          <w:bCs/>
          <w:color w:val="auto"/>
          <w:sz w:val="18"/>
          <w:szCs w:val="20"/>
          <w:lang w:val="fr-FR"/>
        </w:rPr>
      </w:pPr>
      <w:r w:rsidRPr="00754757">
        <w:rPr>
          <w:rFonts w:ascii="Avenir Next" w:hAnsi="Avenir Next" w:cstheme="majorHAnsi"/>
          <w:b/>
          <w:bCs/>
          <w:color w:val="auto"/>
          <w:sz w:val="18"/>
          <w:szCs w:val="20"/>
          <w:lang w:val="fr-FR"/>
        </w:rPr>
        <w:t>FONCTIONS</w:t>
      </w:r>
    </w:p>
    <w:p w14:paraId="6E46EC23" w14:textId="77777777" w:rsidR="00900F1E" w:rsidRPr="00754757" w:rsidRDefault="00900F1E" w:rsidP="00900F1E">
      <w:pPr>
        <w:pStyle w:val="A"/>
        <w:tabs>
          <w:tab w:val="left" w:pos="8564"/>
        </w:tabs>
        <w:spacing w:line="276" w:lineRule="auto"/>
        <w:ind w:right="-6"/>
        <w:jc w:val="both"/>
        <w:rPr>
          <w:rFonts w:ascii="Avenir Next" w:hAnsi="Avenir Next" w:cstheme="majorHAnsi"/>
          <w:color w:val="auto"/>
          <w:sz w:val="18"/>
          <w:szCs w:val="20"/>
          <w:lang w:val="fr-FR"/>
        </w:rPr>
      </w:pPr>
      <w:r w:rsidRPr="00754757">
        <w:rPr>
          <w:rFonts w:ascii="Avenir Next" w:hAnsi="Avenir Next" w:cstheme="majorHAnsi"/>
          <w:color w:val="auto"/>
          <w:sz w:val="18"/>
          <w:szCs w:val="20"/>
          <w:lang w:val="fr-FR"/>
        </w:rPr>
        <w:t>Heures et minutes au centre</w:t>
      </w:r>
      <w:bookmarkStart w:id="0" w:name="_GoBack"/>
      <w:bookmarkEnd w:id="0"/>
    </w:p>
    <w:p w14:paraId="31DDF825" w14:textId="77777777" w:rsidR="00900F1E" w:rsidRPr="00754757" w:rsidRDefault="00900F1E" w:rsidP="00900F1E">
      <w:pPr>
        <w:pStyle w:val="A"/>
        <w:tabs>
          <w:tab w:val="left" w:pos="8564"/>
        </w:tabs>
        <w:spacing w:line="276" w:lineRule="auto"/>
        <w:ind w:right="-6"/>
        <w:jc w:val="both"/>
        <w:rPr>
          <w:rFonts w:ascii="Avenir Next" w:hAnsi="Avenir Next" w:cstheme="majorHAnsi"/>
          <w:color w:val="auto"/>
          <w:sz w:val="18"/>
          <w:szCs w:val="20"/>
          <w:lang w:val="fr-FR"/>
        </w:rPr>
      </w:pPr>
      <w:r w:rsidRPr="00754757">
        <w:rPr>
          <w:rFonts w:ascii="Avenir Next" w:hAnsi="Avenir Next" w:cstheme="majorHAnsi"/>
          <w:color w:val="auto"/>
          <w:sz w:val="18"/>
          <w:szCs w:val="20"/>
          <w:lang w:val="fr-FR"/>
        </w:rPr>
        <w:t>Petite seconde à 9 heures</w:t>
      </w:r>
    </w:p>
    <w:p w14:paraId="2B857FFB" w14:textId="03E22766" w:rsidR="00900F1E" w:rsidRPr="00754757" w:rsidRDefault="00900F1E" w:rsidP="00900F1E">
      <w:pPr>
        <w:pStyle w:val="A"/>
        <w:tabs>
          <w:tab w:val="left" w:pos="8564"/>
        </w:tabs>
        <w:spacing w:line="276" w:lineRule="auto"/>
        <w:ind w:right="-6"/>
        <w:jc w:val="both"/>
        <w:rPr>
          <w:rFonts w:ascii="Avenir Next" w:hAnsi="Avenir Next" w:cstheme="majorHAnsi"/>
          <w:color w:val="auto"/>
          <w:sz w:val="18"/>
          <w:szCs w:val="20"/>
          <w:lang w:val="fr-FR"/>
        </w:rPr>
      </w:pPr>
      <w:proofErr w:type="gramStart"/>
      <w:r w:rsidRPr="00754757">
        <w:rPr>
          <w:rFonts w:ascii="Avenir Next" w:hAnsi="Avenir Next" w:cstheme="majorHAnsi"/>
          <w:color w:val="auto"/>
          <w:sz w:val="18"/>
          <w:szCs w:val="20"/>
          <w:lang w:val="fr-FR"/>
        </w:rPr>
        <w:t>Chronographe:</w:t>
      </w:r>
      <w:proofErr w:type="gramEnd"/>
    </w:p>
    <w:p w14:paraId="3B8B802C" w14:textId="77777777" w:rsidR="00900F1E" w:rsidRPr="00754757" w:rsidRDefault="00900F1E" w:rsidP="00900F1E">
      <w:pPr>
        <w:pStyle w:val="A"/>
        <w:tabs>
          <w:tab w:val="left" w:pos="8564"/>
        </w:tabs>
        <w:spacing w:line="276" w:lineRule="auto"/>
        <w:ind w:right="-6"/>
        <w:jc w:val="both"/>
        <w:rPr>
          <w:rFonts w:ascii="Avenir Next" w:hAnsi="Avenir Next" w:cstheme="majorHAnsi"/>
          <w:color w:val="auto"/>
          <w:sz w:val="18"/>
          <w:szCs w:val="20"/>
          <w:lang w:val="fr-FR"/>
        </w:rPr>
      </w:pPr>
      <w:r w:rsidRPr="00754757">
        <w:rPr>
          <w:rFonts w:ascii="Avenir Next" w:hAnsi="Avenir Next" w:cstheme="majorHAnsi"/>
          <w:color w:val="auto"/>
          <w:sz w:val="18"/>
          <w:szCs w:val="20"/>
          <w:lang w:val="fr-FR"/>
        </w:rPr>
        <w:t xml:space="preserve">- Aiguille chronographe au centre </w:t>
      </w:r>
    </w:p>
    <w:p w14:paraId="71C0F677" w14:textId="77777777" w:rsidR="00900F1E" w:rsidRPr="00754757" w:rsidRDefault="00900F1E" w:rsidP="00900F1E">
      <w:pPr>
        <w:pStyle w:val="A"/>
        <w:tabs>
          <w:tab w:val="left" w:pos="8564"/>
        </w:tabs>
        <w:spacing w:line="276" w:lineRule="auto"/>
        <w:ind w:right="-6"/>
        <w:jc w:val="both"/>
        <w:rPr>
          <w:rFonts w:ascii="Avenir Next" w:hAnsi="Avenir Next" w:cstheme="majorHAnsi"/>
          <w:color w:val="auto"/>
          <w:sz w:val="18"/>
          <w:szCs w:val="20"/>
          <w:lang w:val="fr-FR"/>
        </w:rPr>
      </w:pPr>
      <w:r w:rsidRPr="00754757">
        <w:rPr>
          <w:rFonts w:ascii="Avenir Next" w:hAnsi="Avenir Next" w:cstheme="majorHAnsi"/>
          <w:color w:val="auto"/>
          <w:sz w:val="18"/>
          <w:szCs w:val="20"/>
          <w:lang w:val="fr-FR"/>
        </w:rPr>
        <w:t xml:space="preserve">- Compteur 12 heures à 6 heures </w:t>
      </w:r>
    </w:p>
    <w:p w14:paraId="12BC354F" w14:textId="77777777" w:rsidR="00900F1E" w:rsidRPr="00754757" w:rsidRDefault="00900F1E" w:rsidP="00900F1E">
      <w:pPr>
        <w:pStyle w:val="A"/>
        <w:tabs>
          <w:tab w:val="left" w:pos="8564"/>
        </w:tabs>
        <w:spacing w:line="276" w:lineRule="auto"/>
        <w:ind w:right="-6"/>
        <w:jc w:val="both"/>
        <w:rPr>
          <w:rFonts w:ascii="Avenir Next" w:hAnsi="Avenir Next" w:cstheme="majorHAnsi"/>
          <w:color w:val="auto"/>
          <w:sz w:val="18"/>
          <w:szCs w:val="20"/>
          <w:lang w:val="fr-FR"/>
        </w:rPr>
      </w:pPr>
      <w:r w:rsidRPr="00754757">
        <w:rPr>
          <w:rFonts w:ascii="Avenir Next" w:hAnsi="Avenir Next" w:cstheme="majorHAnsi"/>
          <w:color w:val="auto"/>
          <w:sz w:val="18"/>
          <w:szCs w:val="20"/>
          <w:lang w:val="fr-FR"/>
        </w:rPr>
        <w:t xml:space="preserve">- Compteur 30 minutes à 3 heures </w:t>
      </w:r>
    </w:p>
    <w:p w14:paraId="5955D7C3" w14:textId="160E267C" w:rsidR="00900F1E" w:rsidRDefault="00900F1E" w:rsidP="00900F1E">
      <w:pPr>
        <w:pStyle w:val="A"/>
        <w:tabs>
          <w:tab w:val="left" w:pos="8564"/>
        </w:tabs>
        <w:spacing w:line="276" w:lineRule="auto"/>
        <w:ind w:right="-6"/>
        <w:jc w:val="both"/>
        <w:rPr>
          <w:rFonts w:ascii="Avenir Next" w:hAnsi="Avenir Next" w:cstheme="majorHAnsi"/>
          <w:color w:val="auto"/>
          <w:sz w:val="18"/>
          <w:szCs w:val="20"/>
          <w:lang w:val="fr-FR"/>
        </w:rPr>
      </w:pPr>
      <w:r w:rsidRPr="00754757">
        <w:rPr>
          <w:rFonts w:ascii="Avenir Next" w:hAnsi="Avenir Next" w:cstheme="majorHAnsi"/>
          <w:color w:val="auto"/>
          <w:sz w:val="18"/>
          <w:szCs w:val="20"/>
          <w:lang w:val="fr-FR"/>
        </w:rPr>
        <w:t>Échelle tachymétrique</w:t>
      </w:r>
    </w:p>
    <w:p w14:paraId="37E71FE4" w14:textId="30A4ADCD" w:rsidR="004C4F9D" w:rsidRPr="00754757" w:rsidRDefault="004C4F9D" w:rsidP="00900F1E">
      <w:pPr>
        <w:pStyle w:val="A"/>
        <w:tabs>
          <w:tab w:val="left" w:pos="8564"/>
        </w:tabs>
        <w:spacing w:line="276" w:lineRule="auto"/>
        <w:ind w:right="-6"/>
        <w:jc w:val="both"/>
        <w:rPr>
          <w:rFonts w:ascii="Avenir Next" w:hAnsi="Avenir Next" w:cstheme="majorHAnsi"/>
          <w:color w:val="auto"/>
          <w:sz w:val="18"/>
          <w:szCs w:val="20"/>
          <w:lang w:val="fr-FR"/>
        </w:rPr>
      </w:pPr>
      <w:r>
        <w:rPr>
          <w:rFonts w:ascii="Avenir Next" w:hAnsi="Avenir Next" w:cstheme="majorHAnsi"/>
          <w:color w:val="auto"/>
          <w:sz w:val="18"/>
          <w:szCs w:val="20"/>
          <w:lang w:val="fr-FR"/>
        </w:rPr>
        <w:t>Indication de la date à 6 heures</w:t>
      </w:r>
    </w:p>
    <w:p w14:paraId="4D43394B" w14:textId="77777777" w:rsidR="00900F1E" w:rsidRPr="00754757" w:rsidRDefault="00900F1E" w:rsidP="00900F1E">
      <w:pPr>
        <w:pStyle w:val="A"/>
        <w:tabs>
          <w:tab w:val="left" w:pos="8564"/>
        </w:tabs>
        <w:spacing w:line="276" w:lineRule="auto"/>
        <w:ind w:right="-6"/>
        <w:jc w:val="both"/>
        <w:rPr>
          <w:rFonts w:ascii="Avenir Next" w:hAnsi="Avenir Next" w:cstheme="majorHAnsi"/>
          <w:color w:val="auto"/>
          <w:sz w:val="18"/>
          <w:szCs w:val="20"/>
          <w:lang w:val="fr-FR"/>
        </w:rPr>
      </w:pPr>
    </w:p>
    <w:p w14:paraId="26F9C9D7" w14:textId="77777777" w:rsidR="00900F1E" w:rsidRPr="00754757" w:rsidRDefault="00900F1E" w:rsidP="00900F1E">
      <w:pPr>
        <w:spacing w:after="40"/>
        <w:rPr>
          <w:rFonts w:ascii="Avenir Next" w:hAnsi="Avenir Next" w:cs="Arial"/>
          <w:b/>
          <w:sz w:val="18"/>
          <w:szCs w:val="20"/>
          <w:lang w:val="fr-FR"/>
        </w:rPr>
      </w:pPr>
      <w:r w:rsidRPr="00754757">
        <w:rPr>
          <w:rFonts w:ascii="Avenir Next" w:hAnsi="Avenir Next" w:cs="Arial"/>
          <w:b/>
          <w:sz w:val="18"/>
          <w:szCs w:val="20"/>
          <w:lang w:val="fr-FR"/>
        </w:rPr>
        <w:t>BOÎTIER, CADRAN &amp; AIGUILLES</w:t>
      </w:r>
    </w:p>
    <w:p w14:paraId="17FBBDE7" w14:textId="6B204C94" w:rsidR="004C4F9D" w:rsidRPr="00754757" w:rsidRDefault="004C4F9D" w:rsidP="004C4F9D">
      <w:pPr>
        <w:pStyle w:val="A"/>
        <w:tabs>
          <w:tab w:val="left" w:pos="8564"/>
        </w:tabs>
        <w:spacing w:line="276" w:lineRule="auto"/>
        <w:ind w:right="-6"/>
        <w:jc w:val="both"/>
        <w:rPr>
          <w:rFonts w:ascii="Avenir Next" w:hAnsi="Avenir Next" w:cstheme="majorHAnsi"/>
          <w:color w:val="auto"/>
          <w:sz w:val="18"/>
          <w:szCs w:val="20"/>
          <w:lang w:val="fr-FR"/>
        </w:rPr>
      </w:pPr>
      <w:r w:rsidRPr="00754757">
        <w:rPr>
          <w:rFonts w:ascii="Avenir Next" w:hAnsi="Avenir Next" w:cstheme="majorHAnsi"/>
          <w:color w:val="auto"/>
          <w:sz w:val="18"/>
          <w:szCs w:val="20"/>
          <w:lang w:val="fr-FR"/>
        </w:rPr>
        <w:t xml:space="preserve">Diamètre : </w:t>
      </w:r>
      <w:r>
        <w:rPr>
          <w:rFonts w:ascii="Avenir Next" w:hAnsi="Avenir Next" w:cstheme="majorHAnsi"/>
          <w:color w:val="auto"/>
          <w:sz w:val="18"/>
          <w:szCs w:val="20"/>
          <w:lang w:val="fr-FR"/>
        </w:rPr>
        <w:t>42</w:t>
      </w:r>
      <w:r w:rsidRPr="00754757">
        <w:rPr>
          <w:rFonts w:ascii="Avenir Next" w:hAnsi="Avenir Next" w:cstheme="majorHAnsi"/>
          <w:color w:val="auto"/>
          <w:sz w:val="18"/>
          <w:szCs w:val="20"/>
          <w:lang w:val="fr-FR"/>
        </w:rPr>
        <w:t xml:space="preserve"> mm</w:t>
      </w:r>
    </w:p>
    <w:p w14:paraId="2FB1172B" w14:textId="1931AFD4" w:rsidR="004C4F9D" w:rsidRPr="00754757" w:rsidRDefault="004C4F9D" w:rsidP="004C4F9D">
      <w:pPr>
        <w:pStyle w:val="A"/>
        <w:tabs>
          <w:tab w:val="left" w:pos="8564"/>
        </w:tabs>
        <w:spacing w:line="276" w:lineRule="auto"/>
        <w:ind w:right="-6"/>
        <w:jc w:val="both"/>
        <w:rPr>
          <w:rFonts w:ascii="Avenir Next" w:hAnsi="Avenir Next" w:cstheme="majorHAnsi"/>
          <w:color w:val="auto"/>
          <w:sz w:val="18"/>
          <w:szCs w:val="20"/>
          <w:lang w:val="fr-FR"/>
        </w:rPr>
      </w:pPr>
      <w:r w:rsidRPr="00754757">
        <w:rPr>
          <w:rFonts w:ascii="Avenir Next" w:hAnsi="Avenir Next" w:cstheme="majorHAnsi"/>
          <w:color w:val="auto"/>
          <w:sz w:val="18"/>
          <w:szCs w:val="20"/>
          <w:lang w:val="fr-FR"/>
        </w:rPr>
        <w:t xml:space="preserve">Diamètre de l’ouverture : </w:t>
      </w:r>
      <w:r>
        <w:rPr>
          <w:rFonts w:ascii="Avenir Next" w:hAnsi="Avenir Next" w:cstheme="majorHAnsi"/>
          <w:color w:val="auto"/>
          <w:sz w:val="18"/>
          <w:szCs w:val="20"/>
          <w:lang w:val="fr-FR"/>
        </w:rPr>
        <w:t>37.1</w:t>
      </w:r>
      <w:r w:rsidRPr="00754757">
        <w:rPr>
          <w:rFonts w:ascii="Avenir Next" w:hAnsi="Avenir Next" w:cstheme="majorHAnsi"/>
          <w:color w:val="auto"/>
          <w:sz w:val="18"/>
          <w:szCs w:val="20"/>
          <w:lang w:val="fr-FR"/>
        </w:rPr>
        <w:t xml:space="preserve"> mm</w:t>
      </w:r>
    </w:p>
    <w:p w14:paraId="4A478997" w14:textId="3EACD849" w:rsidR="00900F1E" w:rsidRPr="00754757" w:rsidRDefault="00900F1E" w:rsidP="00900F1E">
      <w:pPr>
        <w:pStyle w:val="A"/>
        <w:tabs>
          <w:tab w:val="left" w:pos="8564"/>
        </w:tabs>
        <w:spacing w:line="276" w:lineRule="auto"/>
        <w:ind w:right="-6"/>
        <w:jc w:val="both"/>
        <w:rPr>
          <w:rFonts w:ascii="Avenir Next" w:hAnsi="Avenir Next" w:cstheme="majorHAnsi"/>
          <w:color w:val="auto"/>
          <w:sz w:val="18"/>
          <w:szCs w:val="20"/>
          <w:lang w:val="fr-FR"/>
        </w:rPr>
      </w:pPr>
      <w:r w:rsidRPr="00754757">
        <w:rPr>
          <w:rFonts w:ascii="Avenir Next" w:hAnsi="Avenir Next" w:cstheme="majorHAnsi"/>
          <w:color w:val="auto"/>
          <w:sz w:val="18"/>
          <w:szCs w:val="20"/>
          <w:lang w:val="fr-FR"/>
        </w:rPr>
        <w:t>Épaisseur : 12.</w:t>
      </w:r>
      <w:r w:rsidR="004C4F9D">
        <w:rPr>
          <w:rFonts w:ascii="Avenir Next" w:hAnsi="Avenir Next" w:cstheme="majorHAnsi"/>
          <w:color w:val="auto"/>
          <w:sz w:val="18"/>
          <w:szCs w:val="20"/>
          <w:lang w:val="fr-FR"/>
        </w:rPr>
        <w:t>75</w:t>
      </w:r>
      <w:r w:rsidRPr="00754757">
        <w:rPr>
          <w:rFonts w:ascii="Avenir Next" w:hAnsi="Avenir Next" w:cstheme="majorHAnsi"/>
          <w:color w:val="auto"/>
          <w:sz w:val="18"/>
          <w:szCs w:val="20"/>
          <w:lang w:val="fr-FR"/>
        </w:rPr>
        <w:t xml:space="preserve"> mm</w:t>
      </w:r>
    </w:p>
    <w:p w14:paraId="7261A6AE" w14:textId="77777777" w:rsidR="004C4F9D" w:rsidRPr="00754757" w:rsidRDefault="004C4F9D" w:rsidP="004C4F9D">
      <w:pPr>
        <w:pStyle w:val="A"/>
        <w:tabs>
          <w:tab w:val="left" w:pos="8564"/>
        </w:tabs>
        <w:spacing w:line="276" w:lineRule="auto"/>
        <w:ind w:right="-6"/>
        <w:jc w:val="both"/>
        <w:rPr>
          <w:rFonts w:ascii="Avenir Next" w:hAnsi="Avenir Next" w:cstheme="majorHAnsi"/>
          <w:color w:val="auto"/>
          <w:sz w:val="18"/>
          <w:szCs w:val="20"/>
          <w:lang w:val="fr-FR"/>
        </w:rPr>
      </w:pPr>
      <w:r w:rsidRPr="00754757">
        <w:rPr>
          <w:rFonts w:ascii="Avenir Next" w:hAnsi="Avenir Next" w:cstheme="majorHAnsi"/>
          <w:color w:val="auto"/>
          <w:sz w:val="18"/>
          <w:szCs w:val="20"/>
          <w:lang w:val="fr-FR"/>
        </w:rPr>
        <w:t>Verre : Saphir bombé et traité antireflet sur les deux faces</w:t>
      </w:r>
    </w:p>
    <w:p w14:paraId="1A32FF1F" w14:textId="00DBA7C3" w:rsidR="004C4F9D" w:rsidRPr="00754757" w:rsidRDefault="004C4F9D" w:rsidP="004C4F9D">
      <w:pPr>
        <w:pStyle w:val="A"/>
        <w:tabs>
          <w:tab w:val="left" w:pos="8564"/>
        </w:tabs>
        <w:spacing w:line="276" w:lineRule="auto"/>
        <w:ind w:right="-6"/>
        <w:jc w:val="both"/>
        <w:rPr>
          <w:rFonts w:ascii="Avenir Next" w:hAnsi="Avenir Next" w:cstheme="majorHAnsi"/>
          <w:color w:val="auto"/>
          <w:sz w:val="18"/>
          <w:szCs w:val="20"/>
          <w:lang w:val="fr-FR"/>
        </w:rPr>
      </w:pPr>
      <w:r w:rsidRPr="00754757">
        <w:rPr>
          <w:rFonts w:ascii="Avenir Next" w:hAnsi="Avenir Next" w:cstheme="majorHAnsi"/>
          <w:color w:val="auto"/>
          <w:sz w:val="18"/>
          <w:szCs w:val="20"/>
          <w:lang w:val="fr-FR"/>
        </w:rPr>
        <w:t xml:space="preserve">Matière : Acier </w:t>
      </w:r>
      <w:proofErr w:type="spellStart"/>
      <w:r>
        <w:rPr>
          <w:rFonts w:ascii="Avenir Next" w:hAnsi="Avenir Next" w:cstheme="majorHAnsi"/>
          <w:color w:val="auto"/>
          <w:sz w:val="18"/>
          <w:szCs w:val="20"/>
          <w:lang w:val="fr-FR"/>
        </w:rPr>
        <w:t>inoxyable</w:t>
      </w:r>
      <w:proofErr w:type="spellEnd"/>
      <w:r>
        <w:rPr>
          <w:rFonts w:ascii="Avenir Next" w:hAnsi="Avenir Next" w:cstheme="majorHAnsi"/>
          <w:color w:val="auto"/>
          <w:sz w:val="18"/>
          <w:szCs w:val="20"/>
          <w:lang w:val="fr-FR"/>
        </w:rPr>
        <w:t xml:space="preserve"> avec finitions </w:t>
      </w:r>
      <w:proofErr w:type="spellStart"/>
      <w:r>
        <w:rPr>
          <w:rFonts w:ascii="Avenir Next" w:hAnsi="Avenir Next" w:cstheme="majorHAnsi"/>
          <w:color w:val="auto"/>
          <w:sz w:val="18"/>
          <w:szCs w:val="20"/>
          <w:lang w:val="fr-FR"/>
        </w:rPr>
        <w:t>microbillées</w:t>
      </w:r>
      <w:proofErr w:type="spellEnd"/>
    </w:p>
    <w:p w14:paraId="130951C3" w14:textId="768881F0" w:rsidR="00900F1E" w:rsidRPr="00754757" w:rsidRDefault="00900F1E" w:rsidP="00900F1E">
      <w:pPr>
        <w:pStyle w:val="A"/>
        <w:tabs>
          <w:tab w:val="left" w:pos="8564"/>
        </w:tabs>
        <w:spacing w:line="276" w:lineRule="auto"/>
        <w:ind w:right="-6"/>
        <w:jc w:val="both"/>
        <w:rPr>
          <w:rFonts w:ascii="Avenir Next" w:hAnsi="Avenir Next" w:cstheme="majorHAnsi"/>
          <w:color w:val="auto"/>
          <w:sz w:val="18"/>
          <w:szCs w:val="20"/>
          <w:lang w:val="fr-FR"/>
        </w:rPr>
      </w:pPr>
      <w:r w:rsidRPr="00754757">
        <w:rPr>
          <w:rFonts w:ascii="Avenir Next" w:hAnsi="Avenir Next" w:cstheme="majorHAnsi"/>
          <w:color w:val="auto"/>
          <w:sz w:val="18"/>
          <w:szCs w:val="20"/>
          <w:lang w:val="fr-FR"/>
        </w:rPr>
        <w:t xml:space="preserve">Cadran : cadran </w:t>
      </w:r>
      <w:r w:rsidR="00362B83">
        <w:rPr>
          <w:rFonts w:ascii="Avenir Next" w:hAnsi="Avenir Next" w:cstheme="majorHAnsi"/>
          <w:color w:val="auto"/>
          <w:sz w:val="18"/>
          <w:szCs w:val="20"/>
          <w:lang w:val="fr-FR"/>
        </w:rPr>
        <w:t>marron brûlé</w:t>
      </w:r>
      <w:r w:rsidR="004C4F9D">
        <w:rPr>
          <w:rFonts w:ascii="Avenir Next" w:hAnsi="Avenir Next" w:cstheme="majorHAnsi"/>
          <w:color w:val="auto"/>
          <w:sz w:val="18"/>
          <w:szCs w:val="20"/>
          <w:lang w:val="fr-FR"/>
        </w:rPr>
        <w:t xml:space="preserve"> avec des touches de rouge</w:t>
      </w:r>
    </w:p>
    <w:p w14:paraId="67927184" w14:textId="1F7EDDC6" w:rsidR="00900F1E" w:rsidRPr="00754757" w:rsidRDefault="00900F1E" w:rsidP="00900F1E">
      <w:pPr>
        <w:pStyle w:val="A"/>
        <w:tabs>
          <w:tab w:val="left" w:pos="8564"/>
        </w:tabs>
        <w:spacing w:line="276" w:lineRule="auto"/>
        <w:ind w:right="-6"/>
        <w:jc w:val="both"/>
        <w:rPr>
          <w:rFonts w:ascii="Avenir Next" w:hAnsi="Avenir Next" w:cstheme="majorHAnsi"/>
          <w:color w:val="auto"/>
          <w:sz w:val="18"/>
          <w:szCs w:val="20"/>
          <w:lang w:val="fr-FR"/>
        </w:rPr>
      </w:pPr>
      <w:r w:rsidRPr="00754757">
        <w:rPr>
          <w:rFonts w:ascii="Avenir Next" w:hAnsi="Avenir Next" w:cstheme="majorHAnsi"/>
          <w:color w:val="auto"/>
          <w:sz w:val="18"/>
          <w:szCs w:val="20"/>
          <w:lang w:val="fr-FR"/>
        </w:rPr>
        <w:t>Index des heures : Rhodiés, facettés et recouverts de Super-</w:t>
      </w:r>
      <w:proofErr w:type="spellStart"/>
      <w:r w:rsidRPr="00754757">
        <w:rPr>
          <w:rFonts w:ascii="Avenir Next" w:hAnsi="Avenir Next" w:cstheme="majorHAnsi"/>
          <w:color w:val="auto"/>
          <w:sz w:val="18"/>
          <w:szCs w:val="20"/>
          <w:lang w:val="fr-FR"/>
        </w:rPr>
        <w:t>Luminova</w:t>
      </w:r>
      <w:proofErr w:type="spellEnd"/>
      <w:r w:rsidRPr="00754757">
        <w:rPr>
          <w:rFonts w:ascii="Avenir Next" w:hAnsi="Avenir Next" w:cstheme="majorHAnsi"/>
          <w:color w:val="auto"/>
          <w:sz w:val="18"/>
          <w:szCs w:val="20"/>
          <w:lang w:val="fr-FR"/>
        </w:rPr>
        <w:t xml:space="preserve">® </w:t>
      </w:r>
    </w:p>
    <w:p w14:paraId="7819C053" w14:textId="0A766E6C" w:rsidR="00900F1E" w:rsidRPr="00754757" w:rsidRDefault="00900F1E" w:rsidP="00900F1E">
      <w:pPr>
        <w:pStyle w:val="A"/>
        <w:tabs>
          <w:tab w:val="left" w:pos="8564"/>
        </w:tabs>
        <w:spacing w:line="276" w:lineRule="auto"/>
        <w:ind w:right="-6"/>
        <w:jc w:val="both"/>
        <w:rPr>
          <w:rFonts w:ascii="Avenir Next" w:hAnsi="Avenir Next" w:cstheme="majorHAnsi"/>
          <w:color w:val="auto"/>
          <w:sz w:val="18"/>
          <w:szCs w:val="20"/>
          <w:lang w:val="fr-FR"/>
        </w:rPr>
      </w:pPr>
      <w:r w:rsidRPr="00754757">
        <w:rPr>
          <w:rFonts w:ascii="Avenir Next" w:hAnsi="Avenir Next" w:cstheme="majorHAnsi"/>
          <w:color w:val="auto"/>
          <w:sz w:val="18"/>
          <w:szCs w:val="20"/>
          <w:lang w:val="fr-FR"/>
        </w:rPr>
        <w:t>Aiguilles : Rhodiées, facettées et recouvertes de. Super-</w:t>
      </w:r>
      <w:proofErr w:type="spellStart"/>
      <w:r w:rsidRPr="00754757">
        <w:rPr>
          <w:rFonts w:ascii="Avenir Next" w:hAnsi="Avenir Next" w:cstheme="majorHAnsi"/>
          <w:color w:val="auto"/>
          <w:sz w:val="18"/>
          <w:szCs w:val="20"/>
          <w:lang w:val="fr-FR"/>
        </w:rPr>
        <w:t>LumiNova</w:t>
      </w:r>
      <w:proofErr w:type="spellEnd"/>
      <w:r w:rsidRPr="00754757">
        <w:rPr>
          <w:rFonts w:ascii="Avenir Next" w:hAnsi="Avenir Next" w:cstheme="majorHAnsi"/>
          <w:color w:val="auto"/>
          <w:sz w:val="18"/>
          <w:szCs w:val="20"/>
          <w:lang w:val="fr-FR"/>
        </w:rPr>
        <w:t xml:space="preserve">® </w:t>
      </w:r>
    </w:p>
    <w:p w14:paraId="0EF41529" w14:textId="77777777" w:rsidR="00900F1E" w:rsidRPr="00754757" w:rsidRDefault="00900F1E" w:rsidP="00900F1E">
      <w:pPr>
        <w:pStyle w:val="A"/>
        <w:tabs>
          <w:tab w:val="left" w:pos="8564"/>
        </w:tabs>
        <w:spacing w:line="276" w:lineRule="auto"/>
        <w:ind w:right="-6"/>
        <w:jc w:val="both"/>
        <w:rPr>
          <w:rFonts w:ascii="Avenir Next" w:hAnsi="Avenir Next" w:cstheme="majorHAnsi"/>
          <w:color w:val="auto"/>
          <w:sz w:val="18"/>
          <w:szCs w:val="20"/>
          <w:lang w:val="fr-FR"/>
        </w:rPr>
      </w:pPr>
    </w:p>
    <w:p w14:paraId="44DC73AD" w14:textId="77777777" w:rsidR="00900F1E" w:rsidRPr="00754757" w:rsidRDefault="00900F1E" w:rsidP="00900F1E">
      <w:pPr>
        <w:pStyle w:val="A"/>
        <w:tabs>
          <w:tab w:val="left" w:pos="8564"/>
        </w:tabs>
        <w:spacing w:line="276" w:lineRule="auto"/>
        <w:ind w:right="-6"/>
        <w:jc w:val="both"/>
        <w:rPr>
          <w:rFonts w:ascii="Avenir Next" w:hAnsi="Avenir Next" w:cstheme="majorHAnsi"/>
          <w:b/>
          <w:bCs/>
          <w:color w:val="auto"/>
          <w:sz w:val="18"/>
          <w:szCs w:val="20"/>
          <w:lang w:val="fr-FR"/>
        </w:rPr>
      </w:pPr>
      <w:r w:rsidRPr="00754757">
        <w:rPr>
          <w:rFonts w:ascii="Avenir Next" w:hAnsi="Avenir Next" w:cstheme="majorHAnsi"/>
          <w:b/>
          <w:bCs/>
          <w:color w:val="auto"/>
          <w:sz w:val="18"/>
          <w:szCs w:val="20"/>
          <w:lang w:val="fr-FR"/>
        </w:rPr>
        <w:t>BRACELET &amp; BOUCLE</w:t>
      </w:r>
    </w:p>
    <w:p w14:paraId="584E8D03" w14:textId="79752C3A" w:rsidR="00900F1E" w:rsidRPr="00754757" w:rsidRDefault="00900F1E" w:rsidP="00900F1E">
      <w:pPr>
        <w:pStyle w:val="A"/>
        <w:tabs>
          <w:tab w:val="left" w:pos="8564"/>
        </w:tabs>
        <w:spacing w:line="276" w:lineRule="auto"/>
        <w:ind w:right="-6"/>
        <w:jc w:val="both"/>
        <w:rPr>
          <w:rFonts w:ascii="Avenir Next" w:hAnsi="Avenir Next" w:cstheme="majorHAnsi"/>
          <w:color w:val="auto"/>
          <w:sz w:val="18"/>
          <w:szCs w:val="20"/>
          <w:lang w:val="fr-FR"/>
        </w:rPr>
      </w:pPr>
      <w:r w:rsidRPr="00754757">
        <w:rPr>
          <w:rFonts w:ascii="Avenir Next" w:hAnsi="Avenir Next" w:cstheme="majorHAnsi"/>
          <w:color w:val="auto"/>
          <w:sz w:val="18"/>
          <w:szCs w:val="20"/>
          <w:lang w:val="fr-FR"/>
        </w:rPr>
        <w:t xml:space="preserve">Bracelet en caoutchouc à effet « Black </w:t>
      </w:r>
      <w:proofErr w:type="spellStart"/>
      <w:r w:rsidRPr="00754757">
        <w:rPr>
          <w:rFonts w:ascii="Avenir Next" w:hAnsi="Avenir Next" w:cstheme="majorHAnsi"/>
          <w:color w:val="auto"/>
          <w:sz w:val="18"/>
          <w:szCs w:val="20"/>
          <w:lang w:val="fr-FR"/>
        </w:rPr>
        <w:t>Cordura</w:t>
      </w:r>
      <w:proofErr w:type="spellEnd"/>
      <w:r w:rsidRPr="00754757">
        <w:rPr>
          <w:rFonts w:ascii="Avenir Next" w:hAnsi="Avenir Next" w:cstheme="majorHAnsi"/>
          <w:color w:val="auto"/>
          <w:sz w:val="18"/>
          <w:szCs w:val="20"/>
          <w:lang w:val="fr-FR"/>
        </w:rPr>
        <w:t> »</w:t>
      </w:r>
      <w:r w:rsidR="004C4F9D">
        <w:rPr>
          <w:rFonts w:ascii="Avenir Next" w:hAnsi="Avenir Next" w:cstheme="majorHAnsi"/>
          <w:color w:val="auto"/>
          <w:sz w:val="18"/>
          <w:szCs w:val="20"/>
          <w:lang w:val="fr-FR"/>
        </w:rPr>
        <w:t xml:space="preserve"> avec coutures doubles en rouge</w:t>
      </w:r>
    </w:p>
    <w:p w14:paraId="7EF1AC8B" w14:textId="77777777" w:rsidR="004C4F9D" w:rsidRDefault="00900F1E" w:rsidP="00900F1E">
      <w:pPr>
        <w:pStyle w:val="A"/>
        <w:tabs>
          <w:tab w:val="left" w:pos="8564"/>
        </w:tabs>
        <w:spacing w:line="276" w:lineRule="auto"/>
        <w:ind w:right="-6"/>
        <w:jc w:val="both"/>
        <w:rPr>
          <w:rFonts w:ascii="Avenir Next" w:hAnsi="Avenir Next" w:cstheme="majorHAnsi"/>
          <w:color w:val="auto"/>
          <w:sz w:val="18"/>
          <w:szCs w:val="20"/>
          <w:lang w:val="fr-FR"/>
        </w:rPr>
      </w:pPr>
      <w:r w:rsidRPr="00754757">
        <w:rPr>
          <w:rFonts w:ascii="Avenir Next" w:hAnsi="Avenir Next" w:cstheme="majorHAnsi"/>
          <w:color w:val="auto"/>
          <w:sz w:val="18"/>
          <w:szCs w:val="20"/>
          <w:lang w:val="fr-FR"/>
        </w:rPr>
        <w:t xml:space="preserve">Boucle </w:t>
      </w:r>
      <w:proofErr w:type="spellStart"/>
      <w:r w:rsidRPr="00754757">
        <w:rPr>
          <w:rFonts w:ascii="Avenir Next" w:hAnsi="Avenir Next" w:cstheme="majorHAnsi"/>
          <w:color w:val="auto"/>
          <w:sz w:val="18"/>
          <w:szCs w:val="20"/>
          <w:lang w:val="fr-FR"/>
        </w:rPr>
        <w:t>déployante</w:t>
      </w:r>
      <w:proofErr w:type="spellEnd"/>
      <w:r w:rsidRPr="00754757">
        <w:rPr>
          <w:rFonts w:ascii="Avenir Next" w:hAnsi="Avenir Next" w:cstheme="majorHAnsi"/>
          <w:color w:val="auto"/>
          <w:sz w:val="18"/>
          <w:szCs w:val="20"/>
          <w:lang w:val="fr-FR"/>
        </w:rPr>
        <w:t xml:space="preserve"> </w:t>
      </w:r>
      <w:r w:rsidR="004C4F9D">
        <w:rPr>
          <w:rFonts w:ascii="Avenir Next" w:hAnsi="Avenir Next" w:cstheme="majorHAnsi"/>
          <w:color w:val="auto"/>
          <w:sz w:val="18"/>
          <w:szCs w:val="20"/>
          <w:lang w:val="fr-FR"/>
        </w:rPr>
        <w:t xml:space="preserve">en acier inoxydable </w:t>
      </w:r>
      <w:proofErr w:type="spellStart"/>
      <w:r w:rsidR="004C4F9D">
        <w:rPr>
          <w:rFonts w:ascii="Avenir Next" w:hAnsi="Avenir Next" w:cstheme="majorHAnsi"/>
          <w:color w:val="auto"/>
          <w:sz w:val="18"/>
          <w:szCs w:val="20"/>
          <w:lang w:val="fr-FR"/>
        </w:rPr>
        <w:t>microbillé</w:t>
      </w:r>
      <w:proofErr w:type="spellEnd"/>
    </w:p>
    <w:p w14:paraId="7ECF05DA" w14:textId="77777777" w:rsidR="006B593C" w:rsidRPr="00754757" w:rsidRDefault="006B593C" w:rsidP="006B593C">
      <w:pPr>
        <w:spacing w:line="276" w:lineRule="auto"/>
        <w:jc w:val="both"/>
        <w:rPr>
          <w:rFonts w:ascii="Avenir Next" w:hAnsi="Avenir Next" w:cstheme="majorHAnsi"/>
          <w:sz w:val="18"/>
          <w:szCs w:val="18"/>
          <w:lang w:val="fr-FR"/>
        </w:rPr>
      </w:pPr>
    </w:p>
    <w:sectPr w:rsidR="006B593C" w:rsidRPr="00754757"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DF08D0" w14:textId="77777777" w:rsidR="00B856BE" w:rsidRDefault="00B856BE" w:rsidP="0053535E">
      <w:r>
        <w:separator/>
      </w:r>
    </w:p>
  </w:endnote>
  <w:endnote w:type="continuationSeparator" w:id="0">
    <w:p w14:paraId="0F447E7E" w14:textId="77777777" w:rsidR="00B856BE" w:rsidRDefault="00B856BE" w:rsidP="00535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OT-Light">
    <w:altName w:val="Calibri"/>
    <w:panose1 w:val="020B0504020101010102"/>
    <w:charset w:val="00"/>
    <w:family w:val="swiss"/>
    <w:notTrueType/>
    <w:pitch w:val="variable"/>
    <w:sig w:usb0="800000EF" w:usb1="4000A47B"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Next">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C6F64" w14:textId="77777777" w:rsidR="00894CF6" w:rsidRPr="00166C18" w:rsidRDefault="00894CF6" w:rsidP="0053535E">
    <w:pPr>
      <w:pStyle w:val="Footer"/>
      <w:jc w:val="center"/>
      <w:rPr>
        <w:rFonts w:ascii="Avenir Next" w:hAnsi="Avenir Next"/>
        <w:sz w:val="18"/>
        <w:szCs w:val="18"/>
        <w:lang w:val="fr-CH"/>
      </w:rPr>
    </w:pPr>
    <w:r w:rsidRPr="00166C18">
      <w:rPr>
        <w:rFonts w:ascii="Avenir Next" w:hAnsi="Avenir Next"/>
        <w:b/>
        <w:sz w:val="18"/>
        <w:szCs w:val="18"/>
        <w:lang w:val="fr-CH"/>
      </w:rPr>
      <w:t>ZENITH</w:t>
    </w:r>
    <w:r w:rsidRPr="00166C18">
      <w:rPr>
        <w:rFonts w:ascii="Avenir Next" w:hAnsi="Avenir Next"/>
        <w:sz w:val="18"/>
        <w:szCs w:val="18"/>
        <w:lang w:val="fr-CH"/>
      </w:rPr>
      <w:t xml:space="preserve"> | www.zenith-watches.com | Rue des Billodes 34-36 | CH-2400 Le Locle</w:t>
    </w:r>
  </w:p>
  <w:p w14:paraId="65C8550D" w14:textId="3F46C1A4" w:rsidR="00894CF6" w:rsidRPr="0053535E" w:rsidRDefault="00894CF6" w:rsidP="0053535E">
    <w:pPr>
      <w:pStyle w:val="Footer"/>
      <w:jc w:val="center"/>
      <w:rPr>
        <w:rFonts w:ascii="Avenir Next" w:hAnsi="Avenir Next"/>
        <w:sz w:val="18"/>
        <w:szCs w:val="18"/>
      </w:rPr>
    </w:pPr>
    <w:r w:rsidRPr="00166C18">
      <w:rPr>
        <w:rFonts w:ascii="Avenir Next" w:hAnsi="Avenir Next"/>
        <w:sz w:val="18"/>
        <w:szCs w:val="18"/>
        <w:lang w:val="fr-CH"/>
      </w:rPr>
      <w:t xml:space="preserve">International Media Relations : </w:t>
    </w:r>
    <w:hyperlink r:id="rId1" w:history="1">
      <w:r w:rsidRPr="0050176C">
        <w:rPr>
          <w:rStyle w:val="Hyperlink"/>
          <w:rFonts w:ascii="Avenir Next" w:hAnsi="Avenir Next"/>
          <w:sz w:val="18"/>
          <w:szCs w:val="18"/>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11E253" w14:textId="77777777" w:rsidR="00B856BE" w:rsidRDefault="00B856BE" w:rsidP="0053535E">
      <w:r>
        <w:separator/>
      </w:r>
    </w:p>
  </w:footnote>
  <w:footnote w:type="continuationSeparator" w:id="0">
    <w:p w14:paraId="6A14BBDC" w14:textId="77777777" w:rsidR="00B856BE" w:rsidRDefault="00B856BE" w:rsidP="005353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FE42F" w14:textId="7DF155ED" w:rsidR="00894CF6" w:rsidRDefault="00894CF6" w:rsidP="0053535E">
    <w:pPr>
      <w:pStyle w:val="Header"/>
      <w:jc w:val="center"/>
    </w:pPr>
    <w:r>
      <w:rPr>
        <w:noProof/>
      </w:rPr>
      <w:drawing>
        <wp:inline distT="0" distB="0" distL="0" distR="0" wp14:anchorId="2299E7A6" wp14:editId="055884DB">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E7A6CDE" w14:textId="77777777" w:rsidR="00894CF6" w:rsidRDefault="00894CF6" w:rsidP="0053535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1135D8"/>
    <w:multiLevelType w:val="hybridMultilevel"/>
    <w:tmpl w:val="DCBEEEAE"/>
    <w:lvl w:ilvl="0" w:tplc="EBDAC630">
      <w:numFmt w:val="bullet"/>
      <w:lvlText w:val="-"/>
      <w:lvlJc w:val="left"/>
      <w:pPr>
        <w:ind w:left="360" w:hanging="360"/>
      </w:pPr>
      <w:rPr>
        <w:rFonts w:ascii="DINOT-Light" w:eastAsiaTheme="minorEastAsia" w:hAnsi="DINOT-Light" w:cstheme="majorHAnsi"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 w15:restartNumberingAfterBreak="0">
    <w:nsid w:val="7F9B391B"/>
    <w:multiLevelType w:val="multilevel"/>
    <w:tmpl w:val="DFBA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F78"/>
    <w:rsid w:val="00001EB0"/>
    <w:rsid w:val="00035CED"/>
    <w:rsid w:val="000A2E79"/>
    <w:rsid w:val="000B4F93"/>
    <w:rsid w:val="00144468"/>
    <w:rsid w:val="00145006"/>
    <w:rsid w:val="001A7D90"/>
    <w:rsid w:val="001F30B0"/>
    <w:rsid w:val="00216182"/>
    <w:rsid w:val="002438CE"/>
    <w:rsid w:val="002578F1"/>
    <w:rsid w:val="00362B83"/>
    <w:rsid w:val="00396325"/>
    <w:rsid w:val="00403450"/>
    <w:rsid w:val="00494EED"/>
    <w:rsid w:val="004C4F9D"/>
    <w:rsid w:val="004D0C2E"/>
    <w:rsid w:val="00507BE6"/>
    <w:rsid w:val="00522158"/>
    <w:rsid w:val="0053039C"/>
    <w:rsid w:val="0053535E"/>
    <w:rsid w:val="005640F4"/>
    <w:rsid w:val="005756B3"/>
    <w:rsid w:val="005A2888"/>
    <w:rsid w:val="005F1C6C"/>
    <w:rsid w:val="006130BC"/>
    <w:rsid w:val="006437D6"/>
    <w:rsid w:val="0066121A"/>
    <w:rsid w:val="006B593C"/>
    <w:rsid w:val="00712745"/>
    <w:rsid w:val="00737BD4"/>
    <w:rsid w:val="0075221F"/>
    <w:rsid w:val="00754757"/>
    <w:rsid w:val="00764ED9"/>
    <w:rsid w:val="00766AE1"/>
    <w:rsid w:val="00767258"/>
    <w:rsid w:val="00774E22"/>
    <w:rsid w:val="007B32FA"/>
    <w:rsid w:val="007C75F7"/>
    <w:rsid w:val="0084532E"/>
    <w:rsid w:val="00894CF6"/>
    <w:rsid w:val="00900F1E"/>
    <w:rsid w:val="00917F4A"/>
    <w:rsid w:val="00923A04"/>
    <w:rsid w:val="009B171B"/>
    <w:rsid w:val="009D5007"/>
    <w:rsid w:val="00A2300A"/>
    <w:rsid w:val="00A85D21"/>
    <w:rsid w:val="00AC5439"/>
    <w:rsid w:val="00B21701"/>
    <w:rsid w:val="00B613C7"/>
    <w:rsid w:val="00B856BE"/>
    <w:rsid w:val="00C9331C"/>
    <w:rsid w:val="00CB7F78"/>
    <w:rsid w:val="00CE2D2C"/>
    <w:rsid w:val="00D328FD"/>
    <w:rsid w:val="00D3777D"/>
    <w:rsid w:val="00D61DDE"/>
    <w:rsid w:val="00E1713A"/>
    <w:rsid w:val="00E21D91"/>
    <w:rsid w:val="00E36899"/>
    <w:rsid w:val="00E62FF6"/>
    <w:rsid w:val="00E80974"/>
    <w:rsid w:val="00E932E6"/>
    <w:rsid w:val="00EE51B6"/>
    <w:rsid w:val="00F22BC7"/>
    <w:rsid w:val="00F258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67FD76"/>
  <w14:defaultImageDpi w14:val="300"/>
  <w15:docId w15:val="{30339D5B-F511-4831-9D2D-A181EC65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B7F78"/>
  </w:style>
  <w:style w:type="character" w:styleId="CommentReference">
    <w:name w:val="annotation reference"/>
    <w:basedOn w:val="DefaultParagraphFont"/>
    <w:uiPriority w:val="99"/>
    <w:semiHidden/>
    <w:unhideWhenUsed/>
    <w:rsid w:val="00923A04"/>
    <w:rPr>
      <w:sz w:val="18"/>
      <w:szCs w:val="18"/>
    </w:rPr>
  </w:style>
  <w:style w:type="paragraph" w:styleId="CommentText">
    <w:name w:val="annotation text"/>
    <w:basedOn w:val="Normal"/>
    <w:link w:val="CommentTextChar"/>
    <w:uiPriority w:val="99"/>
    <w:semiHidden/>
    <w:unhideWhenUsed/>
    <w:rsid w:val="00923A04"/>
  </w:style>
  <w:style w:type="character" w:customStyle="1" w:styleId="CommentTextChar">
    <w:name w:val="Comment Text Char"/>
    <w:basedOn w:val="DefaultParagraphFont"/>
    <w:link w:val="CommentText"/>
    <w:uiPriority w:val="99"/>
    <w:semiHidden/>
    <w:rsid w:val="00923A04"/>
  </w:style>
  <w:style w:type="paragraph" w:styleId="CommentSubject">
    <w:name w:val="annotation subject"/>
    <w:basedOn w:val="CommentText"/>
    <w:next w:val="CommentText"/>
    <w:link w:val="CommentSubjectChar"/>
    <w:uiPriority w:val="99"/>
    <w:semiHidden/>
    <w:unhideWhenUsed/>
    <w:rsid w:val="00923A04"/>
    <w:rPr>
      <w:b/>
      <w:bCs/>
      <w:sz w:val="20"/>
      <w:szCs w:val="20"/>
    </w:rPr>
  </w:style>
  <w:style w:type="character" w:customStyle="1" w:styleId="CommentSubjectChar">
    <w:name w:val="Comment Subject Char"/>
    <w:basedOn w:val="CommentTextChar"/>
    <w:link w:val="CommentSubject"/>
    <w:uiPriority w:val="99"/>
    <w:semiHidden/>
    <w:rsid w:val="00923A04"/>
    <w:rPr>
      <w:b/>
      <w:bCs/>
      <w:sz w:val="20"/>
      <w:szCs w:val="20"/>
    </w:rPr>
  </w:style>
  <w:style w:type="paragraph" w:styleId="BalloonText">
    <w:name w:val="Balloon Text"/>
    <w:basedOn w:val="Normal"/>
    <w:link w:val="BalloonTextChar"/>
    <w:uiPriority w:val="99"/>
    <w:semiHidden/>
    <w:unhideWhenUsed/>
    <w:rsid w:val="00923A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3A04"/>
    <w:rPr>
      <w:rFonts w:ascii="Lucida Grande" w:hAnsi="Lucida Grande" w:cs="Lucida Grande"/>
      <w:sz w:val="18"/>
      <w:szCs w:val="18"/>
    </w:rPr>
  </w:style>
  <w:style w:type="paragraph" w:styleId="Header">
    <w:name w:val="header"/>
    <w:basedOn w:val="Normal"/>
    <w:link w:val="HeaderChar"/>
    <w:uiPriority w:val="99"/>
    <w:unhideWhenUsed/>
    <w:rsid w:val="0053535E"/>
    <w:pPr>
      <w:tabs>
        <w:tab w:val="center" w:pos="4536"/>
        <w:tab w:val="right" w:pos="9072"/>
      </w:tabs>
    </w:pPr>
  </w:style>
  <w:style w:type="character" w:customStyle="1" w:styleId="HeaderChar">
    <w:name w:val="Header Char"/>
    <w:basedOn w:val="DefaultParagraphFont"/>
    <w:link w:val="Header"/>
    <w:uiPriority w:val="99"/>
    <w:rsid w:val="0053535E"/>
  </w:style>
  <w:style w:type="paragraph" w:styleId="Footer">
    <w:name w:val="footer"/>
    <w:basedOn w:val="Normal"/>
    <w:link w:val="FooterChar"/>
    <w:uiPriority w:val="99"/>
    <w:unhideWhenUsed/>
    <w:rsid w:val="0053535E"/>
    <w:pPr>
      <w:tabs>
        <w:tab w:val="center" w:pos="4536"/>
        <w:tab w:val="right" w:pos="9072"/>
      </w:tabs>
    </w:pPr>
  </w:style>
  <w:style w:type="character" w:customStyle="1" w:styleId="FooterChar">
    <w:name w:val="Footer Char"/>
    <w:basedOn w:val="DefaultParagraphFont"/>
    <w:link w:val="Footer"/>
    <w:uiPriority w:val="99"/>
    <w:rsid w:val="0053535E"/>
  </w:style>
  <w:style w:type="character" w:styleId="Hyperlink">
    <w:name w:val="Hyperlink"/>
    <w:basedOn w:val="DefaultParagraphFont"/>
    <w:uiPriority w:val="99"/>
    <w:unhideWhenUsed/>
    <w:rsid w:val="0053535E"/>
    <w:rPr>
      <w:color w:val="0000FF"/>
      <w:u w:val="single"/>
    </w:rPr>
  </w:style>
  <w:style w:type="paragraph" w:styleId="ListParagraph">
    <w:name w:val="List Paragraph"/>
    <w:basedOn w:val="Normal"/>
    <w:uiPriority w:val="34"/>
    <w:qFormat/>
    <w:rsid w:val="006B593C"/>
    <w:pPr>
      <w:pBdr>
        <w:top w:val="nil"/>
        <w:left w:val="nil"/>
        <w:bottom w:val="nil"/>
        <w:right w:val="nil"/>
        <w:between w:val="nil"/>
        <w:bar w:val="nil"/>
      </w:pBdr>
      <w:ind w:left="720"/>
      <w:contextualSpacing/>
    </w:pPr>
    <w:rPr>
      <w:rFonts w:ascii="Times New Roman" w:hAnsi="Times New Roman" w:cs="Times New Roman"/>
      <w:bdr w:val="nil"/>
    </w:rPr>
  </w:style>
  <w:style w:type="paragraph" w:customStyle="1" w:styleId="A">
    <w:name w:val="內文 A"/>
    <w:rsid w:val="006B593C"/>
    <w:rPr>
      <w:rFonts w:ascii="Helvetica" w:eastAsia="Arial Unicode MS" w:hAnsi="Helvetica" w:cs="Arial Unicode MS"/>
      <w:color w:val="000000"/>
      <w:sz w:val="22"/>
      <w:szCs w:val="22"/>
      <w:u w:color="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182425">
      <w:bodyDiv w:val="1"/>
      <w:marLeft w:val="0"/>
      <w:marRight w:val="0"/>
      <w:marTop w:val="0"/>
      <w:marBottom w:val="0"/>
      <w:divBdr>
        <w:top w:val="none" w:sz="0" w:space="0" w:color="auto"/>
        <w:left w:val="none" w:sz="0" w:space="0" w:color="auto"/>
        <w:bottom w:val="none" w:sz="0" w:space="0" w:color="auto"/>
        <w:right w:val="none" w:sz="0" w:space="0" w:color="auto"/>
      </w:divBdr>
    </w:div>
    <w:div w:id="342558337">
      <w:bodyDiv w:val="1"/>
      <w:marLeft w:val="0"/>
      <w:marRight w:val="0"/>
      <w:marTop w:val="0"/>
      <w:marBottom w:val="0"/>
      <w:divBdr>
        <w:top w:val="none" w:sz="0" w:space="0" w:color="auto"/>
        <w:left w:val="none" w:sz="0" w:space="0" w:color="auto"/>
        <w:bottom w:val="none" w:sz="0" w:space="0" w:color="auto"/>
        <w:right w:val="none" w:sz="0" w:space="0" w:color="auto"/>
      </w:divBdr>
    </w:div>
    <w:div w:id="442654050">
      <w:bodyDiv w:val="1"/>
      <w:marLeft w:val="0"/>
      <w:marRight w:val="0"/>
      <w:marTop w:val="0"/>
      <w:marBottom w:val="0"/>
      <w:divBdr>
        <w:top w:val="none" w:sz="0" w:space="0" w:color="auto"/>
        <w:left w:val="none" w:sz="0" w:space="0" w:color="auto"/>
        <w:bottom w:val="none" w:sz="0" w:space="0" w:color="auto"/>
        <w:right w:val="none" w:sz="0" w:space="0" w:color="auto"/>
      </w:divBdr>
    </w:div>
    <w:div w:id="703794756">
      <w:bodyDiv w:val="1"/>
      <w:marLeft w:val="0"/>
      <w:marRight w:val="0"/>
      <w:marTop w:val="0"/>
      <w:marBottom w:val="0"/>
      <w:divBdr>
        <w:top w:val="none" w:sz="0" w:space="0" w:color="auto"/>
        <w:left w:val="none" w:sz="0" w:space="0" w:color="auto"/>
        <w:bottom w:val="none" w:sz="0" w:space="0" w:color="auto"/>
        <w:right w:val="none" w:sz="0" w:space="0" w:color="auto"/>
      </w:divBdr>
    </w:div>
    <w:div w:id="1690525971">
      <w:bodyDiv w:val="1"/>
      <w:marLeft w:val="0"/>
      <w:marRight w:val="0"/>
      <w:marTop w:val="0"/>
      <w:marBottom w:val="0"/>
      <w:divBdr>
        <w:top w:val="none" w:sz="0" w:space="0" w:color="auto"/>
        <w:left w:val="none" w:sz="0" w:space="0" w:color="auto"/>
        <w:bottom w:val="none" w:sz="0" w:space="0" w:color="auto"/>
        <w:right w:val="none" w:sz="0" w:space="0" w:color="auto"/>
      </w:divBdr>
    </w:div>
    <w:div w:id="21051021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849</Words>
  <Characters>4673</Characters>
  <Application>Microsoft Office Word</Application>
  <DocSecurity>0</DocSecurity>
  <Lines>38</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Lost In Time Sàrl</Company>
  <LinksUpToDate>false</LinksUpToDate>
  <CharactersWithSpaces>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10</cp:revision>
  <cp:lastPrinted>2019-10-03T12:30:00Z</cp:lastPrinted>
  <dcterms:created xsi:type="dcterms:W3CDTF">2019-09-25T16:26:00Z</dcterms:created>
  <dcterms:modified xsi:type="dcterms:W3CDTF">2019-10-03T12:30:00Z</dcterms:modified>
</cp:coreProperties>
</file>