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F7BD2" w14:textId="18B89342" w:rsidR="001C2A2B" w:rsidRPr="0053509F" w:rsidRDefault="001C2A2B" w:rsidP="00521E2F">
      <w:pPr>
        <w:jc w:val="center"/>
        <w:rPr>
          <w:rFonts w:ascii="Avenir Next" w:eastAsia="Times New Roman" w:hAnsi="Avenir Next" w:cs="Arial"/>
          <w:b/>
          <w:szCs w:val="28"/>
          <w:lang w:val="fr-FR"/>
        </w:rPr>
      </w:pPr>
      <w:r w:rsidRPr="0053509F">
        <w:rPr>
          <w:rFonts w:ascii="Avenir Next" w:eastAsia="Times New Roman" w:hAnsi="Avenir Next" w:cs="Arial"/>
          <w:b/>
          <w:szCs w:val="28"/>
          <w:lang w:val="fr-FR"/>
        </w:rPr>
        <w:t>ZENITH AJOUTE UNE TOUCHE ARC-EN-CIEL</w:t>
      </w:r>
      <w:r w:rsidR="008225FC" w:rsidRPr="0053509F">
        <w:rPr>
          <w:rFonts w:ascii="Avenir Next" w:eastAsia="Times New Roman" w:hAnsi="Avenir Next" w:cs="Arial"/>
          <w:b/>
          <w:szCs w:val="28"/>
          <w:lang w:val="fr-FR"/>
        </w:rPr>
        <w:t> À LA DEFY CLASSIC,</w:t>
      </w:r>
      <w:r w:rsidRPr="0053509F">
        <w:rPr>
          <w:rFonts w:ascii="Avenir Next" w:eastAsia="Times New Roman" w:hAnsi="Avenir Next" w:cs="Arial"/>
          <w:b/>
          <w:szCs w:val="28"/>
          <w:lang w:val="fr-FR"/>
        </w:rPr>
        <w:t xml:space="preserve"> EXCLUSIVEMENT </w:t>
      </w:r>
      <w:r w:rsidR="008225FC" w:rsidRPr="0053509F">
        <w:rPr>
          <w:rFonts w:ascii="Avenir Next" w:eastAsia="Times New Roman" w:hAnsi="Avenir Next" w:cs="Arial"/>
          <w:b/>
          <w:szCs w:val="28"/>
          <w:lang w:val="fr-FR"/>
        </w:rPr>
        <w:t>POUR LES</w:t>
      </w:r>
      <w:r w:rsidRPr="0053509F">
        <w:rPr>
          <w:rFonts w:ascii="Avenir Next" w:eastAsia="Times New Roman" w:hAnsi="Avenir Next" w:cs="Arial"/>
          <w:b/>
          <w:szCs w:val="28"/>
          <w:lang w:val="fr-FR"/>
        </w:rPr>
        <w:t xml:space="preserve"> BOUTIQUES </w:t>
      </w:r>
      <w:r w:rsidR="00BA4026" w:rsidRPr="0053509F">
        <w:rPr>
          <w:rFonts w:ascii="Avenir Next" w:eastAsia="Times New Roman" w:hAnsi="Avenir Next" w:cs="Arial"/>
          <w:b/>
          <w:szCs w:val="28"/>
          <w:lang w:val="fr-FR"/>
        </w:rPr>
        <w:t xml:space="preserve">ZENITH AUTOUR DU MONDE </w:t>
      </w:r>
      <w:r w:rsidRPr="0053509F">
        <w:rPr>
          <w:rFonts w:ascii="Avenir Next" w:eastAsia="Times New Roman" w:hAnsi="Avenir Next" w:cs="Arial"/>
          <w:b/>
          <w:szCs w:val="28"/>
          <w:lang w:val="fr-FR"/>
        </w:rPr>
        <w:t>ET LES DÉTAILLANTS ZENITH DE LA GRANDE CHINE.</w:t>
      </w:r>
    </w:p>
    <w:p w14:paraId="47589847" w14:textId="13C99204" w:rsidR="001C2A2B" w:rsidRPr="0098791A" w:rsidRDefault="00521E2F" w:rsidP="0008797C">
      <w:pPr>
        <w:spacing w:line="276" w:lineRule="auto"/>
        <w:jc w:val="both"/>
        <w:rPr>
          <w:rFonts w:ascii="Avenir Next" w:eastAsia="Times New Roman" w:hAnsi="Avenir Next" w:cs="Arial"/>
          <w:sz w:val="18"/>
          <w:szCs w:val="18"/>
          <w:lang w:val="fr-FR"/>
        </w:rPr>
      </w:pPr>
      <w:r w:rsidRPr="0098791A">
        <w:rPr>
          <w:rFonts w:ascii="Avenir Next" w:eastAsia="Times New Roman" w:hAnsi="Avenir Next" w:cs="Arial"/>
          <w:color w:val="FF0000"/>
          <w:sz w:val="22"/>
          <w:szCs w:val="22"/>
          <w:lang w:val="fr-FR"/>
        </w:rPr>
        <w:br/>
      </w:r>
      <w:r w:rsidR="001C2A2B" w:rsidRPr="0098791A">
        <w:rPr>
          <w:rFonts w:ascii="Avenir Next" w:eastAsia="Times New Roman" w:hAnsi="Avenir Next" w:cs="Arial"/>
          <w:sz w:val="18"/>
          <w:szCs w:val="18"/>
          <w:lang w:val="fr-FR"/>
        </w:rPr>
        <w:t xml:space="preserve">Après </w:t>
      </w:r>
      <w:r w:rsidR="001C2A2B" w:rsidRPr="008225FC">
        <w:rPr>
          <w:rFonts w:ascii="Avenir Next" w:eastAsia="Times New Roman" w:hAnsi="Avenir Next" w:cs="Arial"/>
          <w:color w:val="000000" w:themeColor="text1"/>
          <w:sz w:val="18"/>
          <w:szCs w:val="18"/>
          <w:lang w:val="fr-FR"/>
        </w:rPr>
        <w:t>les éditions DEFY El Primero Rainbow</w:t>
      </w:r>
      <w:r w:rsidR="008225FC" w:rsidRPr="008225FC">
        <w:rPr>
          <w:rFonts w:ascii="Avenir Next" w:eastAsia="Times New Roman" w:hAnsi="Avenir Next" w:cs="Arial"/>
          <w:color w:val="000000" w:themeColor="text1"/>
          <w:sz w:val="18"/>
          <w:szCs w:val="18"/>
          <w:lang w:val="fr-FR"/>
        </w:rPr>
        <w:t>,</w:t>
      </w:r>
      <w:r w:rsidR="001C2A2B" w:rsidRPr="008225FC">
        <w:rPr>
          <w:rFonts w:ascii="Avenir Next" w:eastAsia="Times New Roman" w:hAnsi="Avenir Next" w:cs="Arial"/>
          <w:color w:val="000000" w:themeColor="text1"/>
          <w:sz w:val="18"/>
          <w:szCs w:val="18"/>
          <w:lang w:val="fr-FR"/>
        </w:rPr>
        <w:t xml:space="preserve"> </w:t>
      </w:r>
      <w:r w:rsidR="008225FC" w:rsidRPr="008225FC">
        <w:rPr>
          <w:rFonts w:ascii="Avenir Next" w:eastAsia="Times New Roman" w:hAnsi="Avenir Next" w:cs="Arial"/>
          <w:color w:val="000000" w:themeColor="text1"/>
          <w:sz w:val="18"/>
          <w:szCs w:val="18"/>
          <w:lang w:val="fr-FR"/>
        </w:rPr>
        <w:t xml:space="preserve">très recherchées </w:t>
      </w:r>
      <w:r w:rsidR="008225FC">
        <w:rPr>
          <w:rFonts w:ascii="Avenir Next" w:eastAsia="Times New Roman" w:hAnsi="Avenir Next" w:cs="Arial"/>
          <w:color w:val="000000" w:themeColor="text1"/>
          <w:sz w:val="18"/>
          <w:szCs w:val="18"/>
          <w:lang w:val="fr-FR"/>
        </w:rPr>
        <w:t xml:space="preserve">et </w:t>
      </w:r>
      <w:r w:rsidR="001C2A2B" w:rsidRPr="008225FC">
        <w:rPr>
          <w:rFonts w:ascii="Avenir Next" w:eastAsia="Times New Roman" w:hAnsi="Avenir Next" w:cs="Arial"/>
          <w:color w:val="000000" w:themeColor="text1"/>
          <w:sz w:val="18"/>
          <w:szCs w:val="18"/>
          <w:lang w:val="fr-FR"/>
        </w:rPr>
        <w:t>réalisées en exclusivité pour la</w:t>
      </w:r>
      <w:r w:rsidR="0098791A" w:rsidRPr="008225FC">
        <w:rPr>
          <w:rFonts w:ascii="Avenir Next" w:eastAsia="Times New Roman" w:hAnsi="Avenir Next" w:cs="Arial"/>
          <w:color w:val="000000" w:themeColor="text1"/>
          <w:sz w:val="18"/>
          <w:szCs w:val="18"/>
          <w:lang w:val="fr-FR"/>
        </w:rPr>
        <w:t xml:space="preserve"> région de la</w:t>
      </w:r>
      <w:r w:rsidR="001C2A2B" w:rsidRPr="008225FC">
        <w:rPr>
          <w:rFonts w:ascii="Avenir Next" w:eastAsia="Times New Roman" w:hAnsi="Avenir Next" w:cs="Arial"/>
          <w:color w:val="000000" w:themeColor="text1"/>
          <w:sz w:val="18"/>
          <w:szCs w:val="18"/>
          <w:lang w:val="fr-FR"/>
        </w:rPr>
        <w:t xml:space="preserve"> Grande Chine l'an dernier, Zenith </w:t>
      </w:r>
      <w:r w:rsidR="008225FC" w:rsidRPr="008225FC">
        <w:rPr>
          <w:rFonts w:ascii="Avenir Next" w:eastAsia="Times New Roman" w:hAnsi="Avenir Next" w:cs="Arial"/>
          <w:color w:val="000000" w:themeColor="text1"/>
          <w:sz w:val="18"/>
          <w:szCs w:val="18"/>
          <w:lang w:val="fr-FR"/>
        </w:rPr>
        <w:t>reprend la même formule à la fois animée et</w:t>
      </w:r>
      <w:r w:rsidR="001C2A2B" w:rsidRPr="008225FC">
        <w:rPr>
          <w:rFonts w:ascii="Avenir Next" w:eastAsia="Times New Roman" w:hAnsi="Avenir Next" w:cs="Arial"/>
          <w:color w:val="000000" w:themeColor="text1"/>
          <w:sz w:val="18"/>
          <w:szCs w:val="18"/>
          <w:lang w:val="fr-FR"/>
        </w:rPr>
        <w:t xml:space="preserve"> </w:t>
      </w:r>
      <w:r w:rsidR="001C2A2B" w:rsidRPr="0098791A">
        <w:rPr>
          <w:rFonts w:ascii="Avenir Next" w:eastAsia="Times New Roman" w:hAnsi="Avenir Next" w:cs="Arial"/>
          <w:sz w:val="18"/>
          <w:szCs w:val="18"/>
          <w:lang w:val="fr-FR"/>
        </w:rPr>
        <w:t>séduisant</w:t>
      </w:r>
      <w:r w:rsidR="008225FC">
        <w:rPr>
          <w:rFonts w:ascii="Avenir Next" w:eastAsia="Times New Roman" w:hAnsi="Avenir Next" w:cs="Arial"/>
          <w:sz w:val="18"/>
          <w:szCs w:val="18"/>
          <w:lang w:val="fr-FR"/>
        </w:rPr>
        <w:t>e pour la décliner en deux éditions limitées de</w:t>
      </w:r>
      <w:r w:rsidR="001C2A2B" w:rsidRPr="0098791A">
        <w:rPr>
          <w:rFonts w:ascii="Avenir Next" w:eastAsia="Times New Roman" w:hAnsi="Avenir Next" w:cs="Arial"/>
          <w:sz w:val="18"/>
          <w:szCs w:val="18"/>
          <w:lang w:val="fr-FR"/>
        </w:rPr>
        <w:t xml:space="preserve"> la DEFY </w:t>
      </w:r>
      <w:proofErr w:type="spellStart"/>
      <w:r w:rsidR="001C2A2B" w:rsidRPr="0098791A">
        <w:rPr>
          <w:rFonts w:ascii="Avenir Next" w:eastAsia="Times New Roman" w:hAnsi="Avenir Next" w:cs="Arial"/>
          <w:sz w:val="18"/>
          <w:szCs w:val="18"/>
          <w:lang w:val="fr-FR"/>
        </w:rPr>
        <w:t>Classic</w:t>
      </w:r>
      <w:proofErr w:type="spellEnd"/>
      <w:r w:rsidR="001C2A2B" w:rsidRPr="0098791A">
        <w:rPr>
          <w:rFonts w:ascii="Avenir Next" w:eastAsia="Times New Roman" w:hAnsi="Avenir Next" w:cs="Arial"/>
          <w:sz w:val="18"/>
          <w:szCs w:val="18"/>
          <w:lang w:val="fr-FR"/>
        </w:rPr>
        <w:t xml:space="preserve"> </w:t>
      </w:r>
      <w:r w:rsidR="008225FC">
        <w:rPr>
          <w:rFonts w:ascii="Avenir Next" w:eastAsia="Times New Roman" w:hAnsi="Avenir Next" w:cs="Arial"/>
          <w:sz w:val="18"/>
          <w:szCs w:val="18"/>
          <w:lang w:val="fr-FR"/>
        </w:rPr>
        <w:t>qui sauront</w:t>
      </w:r>
      <w:r w:rsidR="0098791A">
        <w:rPr>
          <w:rFonts w:ascii="Avenir Next" w:eastAsia="Times New Roman" w:hAnsi="Avenir Next" w:cs="Arial"/>
          <w:sz w:val="18"/>
          <w:szCs w:val="18"/>
          <w:lang w:val="fr-FR"/>
        </w:rPr>
        <w:t xml:space="preserve"> certainement se démarquer.</w:t>
      </w:r>
    </w:p>
    <w:p w14:paraId="20ADA892" w14:textId="48D59C66" w:rsidR="001C2A2B" w:rsidRPr="0098791A" w:rsidRDefault="00521E2F" w:rsidP="001C2A2B">
      <w:pPr>
        <w:spacing w:line="276" w:lineRule="auto"/>
        <w:jc w:val="both"/>
        <w:rPr>
          <w:rFonts w:ascii="Avenir Next" w:hAnsi="Avenir Next"/>
          <w:bCs/>
          <w:sz w:val="18"/>
          <w:szCs w:val="18"/>
          <w:lang w:val="fr-FR"/>
        </w:rPr>
      </w:pPr>
      <w:r w:rsidRPr="0098791A">
        <w:rPr>
          <w:rFonts w:ascii="Avenir Next" w:hAnsi="Avenir Next"/>
          <w:bCs/>
          <w:sz w:val="18"/>
          <w:szCs w:val="18"/>
          <w:lang w:val="fr-FR"/>
        </w:rPr>
        <w:br/>
      </w:r>
      <w:r w:rsidR="001C2A2B" w:rsidRPr="0098791A">
        <w:rPr>
          <w:rFonts w:ascii="Avenir Next" w:hAnsi="Avenir Next"/>
          <w:bCs/>
          <w:sz w:val="18"/>
          <w:szCs w:val="18"/>
          <w:lang w:val="fr-FR"/>
        </w:rPr>
        <w:t xml:space="preserve">Le boîtier </w:t>
      </w:r>
      <w:r w:rsidR="0098791A">
        <w:rPr>
          <w:rFonts w:ascii="Avenir Next" w:hAnsi="Avenir Next"/>
          <w:bCs/>
          <w:sz w:val="18"/>
          <w:szCs w:val="18"/>
          <w:lang w:val="fr-FR"/>
        </w:rPr>
        <w:t>facet</w:t>
      </w:r>
      <w:r w:rsidR="00720E1F">
        <w:rPr>
          <w:rFonts w:ascii="Avenir Next" w:hAnsi="Avenir Next"/>
          <w:bCs/>
          <w:sz w:val="18"/>
          <w:szCs w:val="18"/>
          <w:lang w:val="fr-FR"/>
        </w:rPr>
        <w:t>t</w:t>
      </w:r>
      <w:r w:rsidR="0098791A">
        <w:rPr>
          <w:rFonts w:ascii="Avenir Next" w:hAnsi="Avenir Next"/>
          <w:bCs/>
          <w:sz w:val="18"/>
          <w:szCs w:val="18"/>
          <w:lang w:val="fr-FR"/>
        </w:rPr>
        <w:t>é de la</w:t>
      </w:r>
      <w:r w:rsidR="001C2A2B" w:rsidRPr="0098791A">
        <w:rPr>
          <w:rFonts w:ascii="Avenir Next" w:hAnsi="Avenir Next"/>
          <w:bCs/>
          <w:sz w:val="18"/>
          <w:szCs w:val="18"/>
          <w:lang w:val="fr-FR"/>
        </w:rPr>
        <w:t xml:space="preserve"> DEFY </w:t>
      </w:r>
      <w:proofErr w:type="spellStart"/>
      <w:r w:rsidR="001C2A2B" w:rsidRPr="0098791A">
        <w:rPr>
          <w:rFonts w:ascii="Avenir Next" w:hAnsi="Avenir Next"/>
          <w:bCs/>
          <w:sz w:val="18"/>
          <w:szCs w:val="18"/>
          <w:lang w:val="fr-FR"/>
        </w:rPr>
        <w:t>Classic</w:t>
      </w:r>
      <w:proofErr w:type="spellEnd"/>
      <w:r w:rsidR="001C2A2B" w:rsidRPr="0098791A">
        <w:rPr>
          <w:rFonts w:ascii="Avenir Next" w:hAnsi="Avenir Next"/>
          <w:bCs/>
          <w:sz w:val="18"/>
          <w:szCs w:val="18"/>
          <w:lang w:val="fr-FR"/>
        </w:rPr>
        <w:t xml:space="preserve">, </w:t>
      </w:r>
      <w:r w:rsidR="0098791A">
        <w:rPr>
          <w:rFonts w:ascii="Avenir Next" w:hAnsi="Avenir Next"/>
          <w:bCs/>
          <w:sz w:val="18"/>
          <w:szCs w:val="18"/>
          <w:lang w:val="fr-FR"/>
        </w:rPr>
        <w:t>avec son</w:t>
      </w:r>
      <w:r w:rsidR="001C2A2B" w:rsidRPr="0098791A">
        <w:rPr>
          <w:rFonts w:ascii="Avenir Next" w:hAnsi="Avenir Next"/>
          <w:bCs/>
          <w:sz w:val="18"/>
          <w:szCs w:val="18"/>
          <w:lang w:val="fr-FR"/>
        </w:rPr>
        <w:t xml:space="preserve"> diamètre de 41 mm, est </w:t>
      </w:r>
      <w:r w:rsidR="0098791A">
        <w:rPr>
          <w:rFonts w:ascii="Avenir Next" w:hAnsi="Avenir Next"/>
          <w:bCs/>
          <w:sz w:val="18"/>
          <w:szCs w:val="18"/>
          <w:lang w:val="fr-FR"/>
        </w:rPr>
        <w:t>façonné</w:t>
      </w:r>
      <w:r w:rsidR="001C2A2B" w:rsidRPr="0098791A">
        <w:rPr>
          <w:rFonts w:ascii="Avenir Next" w:hAnsi="Avenir Next"/>
          <w:bCs/>
          <w:sz w:val="18"/>
          <w:szCs w:val="18"/>
          <w:lang w:val="fr-FR"/>
        </w:rPr>
        <w:t xml:space="preserve"> soit en titane léger et robuste, soit en céramique noire </w:t>
      </w:r>
      <w:proofErr w:type="spellStart"/>
      <w:r w:rsidR="001C2A2B" w:rsidRPr="0098791A">
        <w:rPr>
          <w:rFonts w:ascii="Avenir Next" w:hAnsi="Avenir Next"/>
          <w:bCs/>
          <w:sz w:val="18"/>
          <w:szCs w:val="18"/>
          <w:lang w:val="fr-FR"/>
        </w:rPr>
        <w:t>Midnight</w:t>
      </w:r>
      <w:proofErr w:type="spellEnd"/>
      <w:r w:rsidR="001C2A2B" w:rsidRPr="0098791A">
        <w:rPr>
          <w:rFonts w:ascii="Avenir Next" w:hAnsi="Avenir Next"/>
          <w:bCs/>
          <w:sz w:val="18"/>
          <w:szCs w:val="18"/>
          <w:lang w:val="fr-FR"/>
        </w:rPr>
        <w:t xml:space="preserve"> Black très résistante aux rayures. Avec son mélange de surfaces polies, satinées et </w:t>
      </w:r>
      <w:proofErr w:type="spellStart"/>
      <w:r w:rsidR="001C2A2B" w:rsidRPr="0098791A">
        <w:rPr>
          <w:rFonts w:ascii="Avenir Next" w:hAnsi="Avenir Next"/>
          <w:bCs/>
          <w:sz w:val="18"/>
          <w:szCs w:val="18"/>
          <w:lang w:val="fr-FR"/>
        </w:rPr>
        <w:t>microbillées</w:t>
      </w:r>
      <w:proofErr w:type="spellEnd"/>
      <w:r w:rsidR="001C2A2B" w:rsidRPr="0098791A">
        <w:rPr>
          <w:rFonts w:ascii="Avenir Next" w:hAnsi="Avenir Next"/>
          <w:bCs/>
          <w:sz w:val="18"/>
          <w:szCs w:val="18"/>
          <w:lang w:val="fr-FR"/>
        </w:rPr>
        <w:t xml:space="preserve"> mates, le boîtier du DEFY </w:t>
      </w:r>
      <w:proofErr w:type="spellStart"/>
      <w:r w:rsidR="001C2A2B" w:rsidRPr="0098791A">
        <w:rPr>
          <w:rFonts w:ascii="Avenir Next" w:hAnsi="Avenir Next"/>
          <w:bCs/>
          <w:sz w:val="18"/>
          <w:szCs w:val="18"/>
          <w:lang w:val="fr-FR"/>
        </w:rPr>
        <w:t>Classic</w:t>
      </w:r>
      <w:proofErr w:type="spellEnd"/>
      <w:r w:rsidR="001C2A2B" w:rsidRPr="0098791A">
        <w:rPr>
          <w:rFonts w:ascii="Avenir Next" w:hAnsi="Avenir Next"/>
          <w:bCs/>
          <w:sz w:val="18"/>
          <w:szCs w:val="18"/>
          <w:lang w:val="fr-FR"/>
        </w:rPr>
        <w:t xml:space="preserve"> rappelle les lignes géométriques des premiers modèles Zenith DEFY</w:t>
      </w:r>
      <w:r w:rsidR="0098791A">
        <w:rPr>
          <w:rFonts w:ascii="Avenir Next" w:hAnsi="Avenir Next"/>
          <w:bCs/>
          <w:sz w:val="18"/>
          <w:szCs w:val="18"/>
          <w:lang w:val="fr-FR"/>
        </w:rPr>
        <w:t>,</w:t>
      </w:r>
      <w:r w:rsidR="001C2A2B" w:rsidRPr="0098791A">
        <w:rPr>
          <w:rFonts w:ascii="Avenir Next" w:hAnsi="Avenir Next"/>
          <w:bCs/>
          <w:sz w:val="18"/>
          <w:szCs w:val="18"/>
          <w:lang w:val="fr-FR"/>
        </w:rPr>
        <w:t xml:space="preserve"> tout en dégageant une aura futuriste incomparable. Le trait distinctif </w:t>
      </w:r>
      <w:r w:rsidR="0098791A">
        <w:rPr>
          <w:rFonts w:ascii="Avenir Next" w:hAnsi="Avenir Next"/>
          <w:bCs/>
          <w:sz w:val="18"/>
          <w:szCs w:val="18"/>
          <w:lang w:val="fr-FR"/>
        </w:rPr>
        <w:t>de</w:t>
      </w:r>
      <w:r w:rsidR="001C2A2B" w:rsidRPr="0098791A">
        <w:rPr>
          <w:rFonts w:ascii="Avenir Next" w:hAnsi="Avenir Next"/>
          <w:bCs/>
          <w:sz w:val="18"/>
          <w:szCs w:val="18"/>
          <w:lang w:val="fr-FR"/>
        </w:rPr>
        <w:t xml:space="preserve"> ces deux éditions limitées</w:t>
      </w:r>
      <w:r w:rsidR="00BA4026">
        <w:rPr>
          <w:rFonts w:ascii="Avenir Next" w:hAnsi="Avenir Next"/>
          <w:bCs/>
          <w:sz w:val="18"/>
          <w:szCs w:val="18"/>
          <w:lang w:val="fr-FR"/>
        </w:rPr>
        <w:t xml:space="preserve"> – destinées aux </w:t>
      </w:r>
      <w:r w:rsidR="001C2A2B" w:rsidRPr="0098791A">
        <w:rPr>
          <w:rFonts w:ascii="Avenir Next" w:hAnsi="Avenir Next"/>
          <w:bCs/>
          <w:sz w:val="18"/>
          <w:szCs w:val="18"/>
          <w:lang w:val="fr-FR"/>
        </w:rPr>
        <w:t xml:space="preserve">boutiques Zenith </w:t>
      </w:r>
      <w:r w:rsidR="00BA4026">
        <w:rPr>
          <w:rFonts w:ascii="Avenir Next" w:hAnsi="Avenir Next"/>
          <w:bCs/>
          <w:sz w:val="18"/>
          <w:szCs w:val="18"/>
          <w:lang w:val="fr-FR"/>
        </w:rPr>
        <w:t xml:space="preserve">du monde entier </w:t>
      </w:r>
      <w:r w:rsidR="001C2A2B" w:rsidRPr="0098791A">
        <w:rPr>
          <w:rFonts w:ascii="Avenir Next" w:hAnsi="Avenir Next"/>
          <w:bCs/>
          <w:sz w:val="18"/>
          <w:szCs w:val="18"/>
          <w:lang w:val="fr-FR"/>
        </w:rPr>
        <w:t xml:space="preserve">et </w:t>
      </w:r>
      <w:r w:rsidR="00BA4026">
        <w:rPr>
          <w:rFonts w:ascii="Avenir Next" w:hAnsi="Avenir Next"/>
          <w:bCs/>
          <w:sz w:val="18"/>
          <w:szCs w:val="18"/>
          <w:lang w:val="fr-FR"/>
        </w:rPr>
        <w:t>aux détaillants Zenith de l</w:t>
      </w:r>
      <w:r w:rsidR="001C2A2B" w:rsidRPr="0098791A">
        <w:rPr>
          <w:rFonts w:ascii="Avenir Next" w:hAnsi="Avenir Next"/>
          <w:bCs/>
          <w:sz w:val="18"/>
          <w:szCs w:val="18"/>
          <w:lang w:val="fr-FR"/>
        </w:rPr>
        <w:t xml:space="preserve">a région de la Grande Chine </w:t>
      </w:r>
      <w:r w:rsidR="00BA4026">
        <w:rPr>
          <w:rFonts w:ascii="Avenir Next" w:hAnsi="Avenir Next"/>
          <w:bCs/>
          <w:sz w:val="18"/>
          <w:szCs w:val="18"/>
          <w:lang w:val="fr-FR"/>
        </w:rPr>
        <w:t xml:space="preserve">– </w:t>
      </w:r>
      <w:r w:rsidR="0098791A">
        <w:rPr>
          <w:rFonts w:ascii="Avenir Next" w:hAnsi="Avenir Next"/>
          <w:bCs/>
          <w:sz w:val="18"/>
          <w:szCs w:val="18"/>
          <w:lang w:val="fr-FR"/>
        </w:rPr>
        <w:t>se trouve dans</w:t>
      </w:r>
      <w:r w:rsidR="001C2A2B" w:rsidRPr="0098791A">
        <w:rPr>
          <w:rFonts w:ascii="Avenir Next" w:hAnsi="Avenir Next"/>
          <w:bCs/>
          <w:sz w:val="18"/>
          <w:szCs w:val="18"/>
          <w:lang w:val="fr-FR"/>
        </w:rPr>
        <w:t xml:space="preserve"> leur lunette sertie de pierres précieuses colorées. </w:t>
      </w:r>
      <w:r w:rsidR="0098791A">
        <w:rPr>
          <w:rFonts w:ascii="Avenir Next" w:hAnsi="Avenir Next"/>
          <w:bCs/>
          <w:sz w:val="18"/>
          <w:szCs w:val="18"/>
          <w:lang w:val="fr-FR"/>
        </w:rPr>
        <w:t>Ornée de</w:t>
      </w:r>
      <w:r w:rsidR="001C2A2B" w:rsidRPr="0098791A">
        <w:rPr>
          <w:rFonts w:ascii="Avenir Next" w:hAnsi="Avenir Next"/>
          <w:bCs/>
          <w:sz w:val="18"/>
          <w:szCs w:val="18"/>
          <w:lang w:val="fr-FR"/>
        </w:rPr>
        <w:t xml:space="preserve"> 48 pierres de saphir baguette avec </w:t>
      </w:r>
      <w:r w:rsidR="0098791A">
        <w:rPr>
          <w:rFonts w:ascii="Avenir Next" w:hAnsi="Avenir Next"/>
          <w:bCs/>
          <w:sz w:val="18"/>
          <w:szCs w:val="18"/>
          <w:lang w:val="fr-FR"/>
        </w:rPr>
        <w:t>un dégradé de couleurs couvrant</w:t>
      </w:r>
      <w:r w:rsidR="001C2A2B" w:rsidRPr="0098791A">
        <w:rPr>
          <w:rFonts w:ascii="Avenir Next" w:hAnsi="Avenir Next"/>
          <w:bCs/>
          <w:sz w:val="18"/>
          <w:szCs w:val="18"/>
          <w:lang w:val="fr-FR"/>
        </w:rPr>
        <w:t xml:space="preserve"> tout l'arc-en-ciel, </w:t>
      </w:r>
      <w:r w:rsidR="00BA4026">
        <w:rPr>
          <w:rFonts w:ascii="Avenir Next" w:hAnsi="Avenir Next"/>
          <w:bCs/>
          <w:sz w:val="18"/>
          <w:szCs w:val="18"/>
          <w:lang w:val="fr-FR"/>
        </w:rPr>
        <w:t>cette</w:t>
      </w:r>
      <w:r w:rsidR="001C2A2B" w:rsidRPr="0098791A">
        <w:rPr>
          <w:rFonts w:ascii="Avenir Next" w:hAnsi="Avenir Next"/>
          <w:bCs/>
          <w:sz w:val="18"/>
          <w:szCs w:val="18"/>
          <w:lang w:val="fr-FR"/>
        </w:rPr>
        <w:t xml:space="preserve"> lunette représente un défi à la fois pour trouver les couleurs exactes dans les bonnes tailles et pour les </w:t>
      </w:r>
      <w:r w:rsidR="0098791A">
        <w:rPr>
          <w:rFonts w:ascii="Avenir Next" w:hAnsi="Avenir Next"/>
          <w:bCs/>
          <w:sz w:val="18"/>
          <w:szCs w:val="18"/>
          <w:lang w:val="fr-FR"/>
        </w:rPr>
        <w:t>sertir</w:t>
      </w:r>
      <w:r w:rsidR="001C2A2B" w:rsidRPr="0098791A">
        <w:rPr>
          <w:rFonts w:ascii="Avenir Next" w:hAnsi="Avenir Next"/>
          <w:bCs/>
          <w:sz w:val="18"/>
          <w:szCs w:val="18"/>
          <w:lang w:val="fr-FR"/>
        </w:rPr>
        <w:t xml:space="preserve"> méticuleusement dans la lunette </w:t>
      </w:r>
      <w:r w:rsidR="0098791A">
        <w:rPr>
          <w:rFonts w:ascii="Avenir Next" w:hAnsi="Avenir Next"/>
          <w:bCs/>
          <w:sz w:val="18"/>
          <w:szCs w:val="18"/>
          <w:lang w:val="fr-FR"/>
        </w:rPr>
        <w:t>afin de créer</w:t>
      </w:r>
      <w:r w:rsidR="001C2A2B" w:rsidRPr="0098791A">
        <w:rPr>
          <w:rFonts w:ascii="Avenir Next" w:hAnsi="Avenir Next"/>
          <w:bCs/>
          <w:sz w:val="18"/>
          <w:szCs w:val="18"/>
          <w:lang w:val="fr-FR"/>
        </w:rPr>
        <w:t xml:space="preserve"> un effet </w:t>
      </w:r>
      <w:r w:rsidR="0098791A">
        <w:rPr>
          <w:rFonts w:ascii="Avenir Next" w:hAnsi="Avenir Next"/>
          <w:bCs/>
          <w:sz w:val="18"/>
          <w:szCs w:val="18"/>
          <w:lang w:val="fr-FR"/>
        </w:rPr>
        <w:t>étincelant de lumière</w:t>
      </w:r>
      <w:r w:rsidR="001C2A2B" w:rsidRPr="0098791A">
        <w:rPr>
          <w:rFonts w:ascii="Avenir Next" w:hAnsi="Avenir Next"/>
          <w:bCs/>
          <w:sz w:val="18"/>
          <w:szCs w:val="18"/>
          <w:lang w:val="fr-FR"/>
        </w:rPr>
        <w:t>.</w:t>
      </w:r>
    </w:p>
    <w:p w14:paraId="3FE7087F" w14:textId="2B04DADB" w:rsidR="001C2A2B" w:rsidRPr="0098791A" w:rsidRDefault="00521E2F" w:rsidP="001C2A2B">
      <w:pPr>
        <w:spacing w:line="276" w:lineRule="auto"/>
        <w:jc w:val="both"/>
        <w:rPr>
          <w:rFonts w:ascii="Avenir Next" w:hAnsi="Avenir Next"/>
          <w:bCs/>
          <w:sz w:val="18"/>
          <w:szCs w:val="18"/>
          <w:lang w:val="fr-FR"/>
        </w:rPr>
      </w:pPr>
      <w:r w:rsidRPr="0098791A">
        <w:rPr>
          <w:rFonts w:ascii="Avenir Next" w:hAnsi="Avenir Next"/>
          <w:bCs/>
          <w:sz w:val="18"/>
          <w:szCs w:val="18"/>
          <w:lang w:val="fr-FR"/>
        </w:rPr>
        <w:br/>
      </w:r>
      <w:r w:rsidR="001C2A2B" w:rsidRPr="0098791A">
        <w:rPr>
          <w:rFonts w:ascii="Avenir Next" w:hAnsi="Avenir Next"/>
          <w:bCs/>
          <w:sz w:val="18"/>
          <w:szCs w:val="18"/>
          <w:lang w:val="fr-FR"/>
        </w:rPr>
        <w:t xml:space="preserve">Si </w:t>
      </w:r>
      <w:r w:rsidR="0098791A">
        <w:rPr>
          <w:rFonts w:ascii="Avenir Next" w:hAnsi="Avenir Next"/>
          <w:bCs/>
          <w:sz w:val="18"/>
          <w:szCs w:val="18"/>
          <w:lang w:val="fr-FR"/>
        </w:rPr>
        <w:t>la</w:t>
      </w:r>
      <w:r w:rsidR="001C2A2B" w:rsidRPr="0098791A">
        <w:rPr>
          <w:rFonts w:ascii="Avenir Next" w:hAnsi="Avenir Next"/>
          <w:bCs/>
          <w:sz w:val="18"/>
          <w:szCs w:val="18"/>
          <w:lang w:val="fr-FR"/>
        </w:rPr>
        <w:t xml:space="preserve"> Zenith DEFY </w:t>
      </w:r>
      <w:proofErr w:type="spellStart"/>
      <w:r w:rsidR="001C2A2B" w:rsidRPr="0098791A">
        <w:rPr>
          <w:rFonts w:ascii="Avenir Next" w:hAnsi="Avenir Next"/>
          <w:bCs/>
          <w:sz w:val="18"/>
          <w:szCs w:val="18"/>
          <w:lang w:val="fr-FR"/>
        </w:rPr>
        <w:t>Classic</w:t>
      </w:r>
      <w:proofErr w:type="spellEnd"/>
      <w:r w:rsidR="001C2A2B" w:rsidRPr="0098791A">
        <w:rPr>
          <w:rFonts w:ascii="Avenir Next" w:hAnsi="Avenir Next"/>
          <w:bCs/>
          <w:sz w:val="18"/>
          <w:szCs w:val="18"/>
          <w:lang w:val="fr-FR"/>
        </w:rPr>
        <w:t xml:space="preserve"> peut être considéré</w:t>
      </w:r>
      <w:r w:rsidR="0098791A">
        <w:rPr>
          <w:rFonts w:ascii="Avenir Next" w:hAnsi="Avenir Next"/>
          <w:bCs/>
          <w:sz w:val="18"/>
          <w:szCs w:val="18"/>
          <w:lang w:val="fr-FR"/>
        </w:rPr>
        <w:t>e à juste titre</w:t>
      </w:r>
      <w:r w:rsidR="001C2A2B" w:rsidRPr="0098791A">
        <w:rPr>
          <w:rFonts w:ascii="Avenir Next" w:hAnsi="Avenir Next"/>
          <w:bCs/>
          <w:sz w:val="18"/>
          <w:szCs w:val="18"/>
          <w:lang w:val="fr-FR"/>
        </w:rPr>
        <w:t xml:space="preserve"> comme l'expression la plus pure de la vision avant-garde </w:t>
      </w:r>
      <w:r w:rsidR="008225FC">
        <w:rPr>
          <w:rFonts w:ascii="Avenir Next" w:hAnsi="Avenir Next"/>
          <w:bCs/>
          <w:sz w:val="18"/>
          <w:szCs w:val="18"/>
          <w:lang w:val="fr-FR"/>
        </w:rPr>
        <w:t>cultivée par</w:t>
      </w:r>
      <w:r w:rsidR="001C2A2B" w:rsidRPr="0098791A">
        <w:rPr>
          <w:rFonts w:ascii="Avenir Next" w:hAnsi="Avenir Next"/>
          <w:bCs/>
          <w:sz w:val="18"/>
          <w:szCs w:val="18"/>
          <w:lang w:val="fr-FR"/>
        </w:rPr>
        <w:t xml:space="preserve"> Zenith, l'édition Rainbow est loin d'être classique. Conçue pour </w:t>
      </w:r>
      <w:r w:rsidR="0098791A">
        <w:rPr>
          <w:rFonts w:ascii="Avenir Next" w:hAnsi="Avenir Next"/>
          <w:bCs/>
          <w:sz w:val="18"/>
          <w:szCs w:val="18"/>
          <w:lang w:val="fr-FR"/>
        </w:rPr>
        <w:t>des individus</w:t>
      </w:r>
      <w:r w:rsidR="001C2A2B" w:rsidRPr="0098791A">
        <w:rPr>
          <w:rFonts w:ascii="Avenir Next" w:hAnsi="Avenir Next"/>
          <w:bCs/>
          <w:sz w:val="18"/>
          <w:szCs w:val="18"/>
          <w:lang w:val="fr-FR"/>
        </w:rPr>
        <w:t xml:space="preserve"> </w:t>
      </w:r>
      <w:r w:rsidR="0098791A">
        <w:rPr>
          <w:rFonts w:ascii="Avenir Next" w:hAnsi="Avenir Next"/>
          <w:bCs/>
          <w:sz w:val="18"/>
          <w:szCs w:val="18"/>
          <w:lang w:val="fr-FR"/>
        </w:rPr>
        <w:t>dotés d’un</w:t>
      </w:r>
      <w:r w:rsidR="001C2A2B" w:rsidRPr="0098791A">
        <w:rPr>
          <w:rFonts w:ascii="Avenir Next" w:hAnsi="Avenir Next"/>
          <w:bCs/>
          <w:sz w:val="18"/>
          <w:szCs w:val="18"/>
          <w:lang w:val="fr-FR"/>
        </w:rPr>
        <w:t xml:space="preserve"> sens aigu du style et qui n'ont pas peur de s'exprimer, la </w:t>
      </w:r>
      <w:r w:rsidR="0098791A">
        <w:rPr>
          <w:rFonts w:ascii="Avenir Next" w:hAnsi="Avenir Next"/>
          <w:bCs/>
          <w:sz w:val="18"/>
          <w:szCs w:val="18"/>
          <w:lang w:val="fr-FR"/>
        </w:rPr>
        <w:t>série éblouissante exclusive</w:t>
      </w:r>
      <w:r w:rsidR="008225FC">
        <w:rPr>
          <w:rFonts w:ascii="Avenir Next" w:hAnsi="Avenir Next"/>
          <w:bCs/>
          <w:sz w:val="18"/>
          <w:szCs w:val="18"/>
          <w:lang w:val="fr-FR"/>
        </w:rPr>
        <w:t xml:space="preserve">ment disponible dans les </w:t>
      </w:r>
      <w:r w:rsidR="0098791A">
        <w:rPr>
          <w:rFonts w:ascii="Avenir Next" w:hAnsi="Avenir Next"/>
          <w:bCs/>
          <w:sz w:val="18"/>
          <w:szCs w:val="18"/>
          <w:lang w:val="fr-FR"/>
        </w:rPr>
        <w:t>boutiques Zenith de</w:t>
      </w:r>
      <w:r w:rsidR="001C2A2B" w:rsidRPr="0098791A">
        <w:rPr>
          <w:rFonts w:ascii="Avenir Next" w:hAnsi="Avenir Next"/>
          <w:bCs/>
          <w:sz w:val="18"/>
          <w:szCs w:val="18"/>
          <w:lang w:val="fr-FR"/>
        </w:rPr>
        <w:t xml:space="preserve"> la région ajoute une touche </w:t>
      </w:r>
      <w:r w:rsidR="008225FC">
        <w:rPr>
          <w:rFonts w:ascii="Avenir Next" w:hAnsi="Avenir Next"/>
          <w:bCs/>
          <w:sz w:val="18"/>
          <w:szCs w:val="18"/>
          <w:lang w:val="fr-FR"/>
        </w:rPr>
        <w:t xml:space="preserve">particulièrement lumineuse et dynamique </w:t>
      </w:r>
      <w:r w:rsidR="001C2A2B" w:rsidRPr="0098791A">
        <w:rPr>
          <w:rFonts w:ascii="Avenir Next" w:hAnsi="Avenir Next"/>
          <w:bCs/>
          <w:sz w:val="18"/>
          <w:szCs w:val="18"/>
          <w:lang w:val="fr-FR"/>
        </w:rPr>
        <w:t xml:space="preserve">à </w:t>
      </w:r>
      <w:r w:rsidR="008225FC">
        <w:rPr>
          <w:rFonts w:ascii="Avenir Next" w:hAnsi="Avenir Next"/>
          <w:bCs/>
          <w:sz w:val="18"/>
          <w:szCs w:val="18"/>
          <w:lang w:val="fr-FR"/>
        </w:rPr>
        <w:t>son</w:t>
      </w:r>
      <w:r w:rsidR="001C2A2B" w:rsidRPr="0098791A">
        <w:rPr>
          <w:rFonts w:ascii="Avenir Next" w:hAnsi="Avenir Next"/>
          <w:bCs/>
          <w:sz w:val="18"/>
          <w:szCs w:val="18"/>
          <w:lang w:val="fr-FR"/>
        </w:rPr>
        <w:t xml:space="preserve"> look néo-futuriste. Le cadran ouvert avec un motif central </w:t>
      </w:r>
      <w:r w:rsidR="00BA4026">
        <w:rPr>
          <w:rFonts w:ascii="Avenir Next" w:hAnsi="Avenir Next"/>
          <w:bCs/>
          <w:sz w:val="18"/>
          <w:szCs w:val="18"/>
          <w:lang w:val="fr-FR"/>
        </w:rPr>
        <w:t>étoilé</w:t>
      </w:r>
      <w:r w:rsidR="001C2A2B" w:rsidRPr="0098791A">
        <w:rPr>
          <w:rFonts w:ascii="Avenir Next" w:hAnsi="Avenir Next"/>
          <w:bCs/>
          <w:sz w:val="18"/>
          <w:szCs w:val="18"/>
          <w:lang w:val="fr-FR"/>
        </w:rPr>
        <w:t xml:space="preserve"> crée une profondeur visuelle harmonieuse sur </w:t>
      </w:r>
      <w:r w:rsidR="00BA4026">
        <w:rPr>
          <w:rFonts w:ascii="Avenir Next" w:hAnsi="Avenir Next"/>
          <w:bCs/>
          <w:sz w:val="18"/>
          <w:szCs w:val="18"/>
          <w:lang w:val="fr-FR"/>
        </w:rPr>
        <w:t xml:space="preserve">un </w:t>
      </w:r>
      <w:r w:rsidR="001C2A2B" w:rsidRPr="0098791A">
        <w:rPr>
          <w:rFonts w:ascii="Avenir Next" w:hAnsi="Avenir Next"/>
          <w:bCs/>
          <w:sz w:val="18"/>
          <w:szCs w:val="18"/>
          <w:lang w:val="fr-FR"/>
        </w:rPr>
        <w:t xml:space="preserve">fond architectural </w:t>
      </w:r>
      <w:r w:rsidR="00BA4026">
        <w:rPr>
          <w:rFonts w:ascii="Avenir Next" w:hAnsi="Avenir Next"/>
          <w:bCs/>
          <w:sz w:val="18"/>
          <w:szCs w:val="18"/>
          <w:lang w:val="fr-FR"/>
        </w:rPr>
        <w:t xml:space="preserve">et très </w:t>
      </w:r>
      <w:r w:rsidR="001C2A2B" w:rsidRPr="0098791A">
        <w:rPr>
          <w:rFonts w:ascii="Avenir Next" w:hAnsi="Avenir Next"/>
          <w:bCs/>
          <w:sz w:val="18"/>
          <w:szCs w:val="18"/>
          <w:lang w:val="fr-FR"/>
        </w:rPr>
        <w:t xml:space="preserve">contemporain. Dans la version </w:t>
      </w:r>
      <w:proofErr w:type="spellStart"/>
      <w:r w:rsidR="001C2A2B" w:rsidRPr="0098791A">
        <w:rPr>
          <w:rFonts w:ascii="Avenir Next" w:hAnsi="Avenir Next"/>
          <w:bCs/>
          <w:sz w:val="18"/>
          <w:szCs w:val="18"/>
          <w:lang w:val="fr-FR"/>
        </w:rPr>
        <w:t>Midnight</w:t>
      </w:r>
      <w:proofErr w:type="spellEnd"/>
      <w:r w:rsidR="001C2A2B" w:rsidRPr="0098791A">
        <w:rPr>
          <w:rFonts w:ascii="Avenir Next" w:hAnsi="Avenir Next"/>
          <w:bCs/>
          <w:sz w:val="18"/>
          <w:szCs w:val="18"/>
          <w:lang w:val="fr-FR"/>
        </w:rPr>
        <w:t xml:space="preserve"> Black </w:t>
      </w:r>
      <w:proofErr w:type="spellStart"/>
      <w:r w:rsidR="001C2A2B" w:rsidRPr="0098791A">
        <w:rPr>
          <w:rFonts w:ascii="Avenir Next" w:hAnsi="Avenir Next"/>
          <w:bCs/>
          <w:sz w:val="18"/>
          <w:szCs w:val="18"/>
          <w:lang w:val="fr-FR"/>
        </w:rPr>
        <w:t>Ceramic</w:t>
      </w:r>
      <w:proofErr w:type="spellEnd"/>
      <w:r w:rsidR="001C2A2B" w:rsidRPr="0098791A">
        <w:rPr>
          <w:rFonts w:ascii="Avenir Next" w:hAnsi="Avenir Next"/>
          <w:bCs/>
          <w:sz w:val="18"/>
          <w:szCs w:val="18"/>
          <w:lang w:val="fr-FR"/>
        </w:rPr>
        <w:t xml:space="preserve">, les aiguilles, les </w:t>
      </w:r>
      <w:r w:rsidR="0098791A">
        <w:rPr>
          <w:rFonts w:ascii="Avenir Next" w:hAnsi="Avenir Next"/>
          <w:bCs/>
          <w:sz w:val="18"/>
          <w:szCs w:val="18"/>
          <w:lang w:val="fr-FR"/>
        </w:rPr>
        <w:t>index</w:t>
      </w:r>
      <w:r w:rsidR="001C2A2B" w:rsidRPr="0098791A">
        <w:rPr>
          <w:rFonts w:ascii="Avenir Next" w:hAnsi="Avenir Next"/>
          <w:bCs/>
          <w:sz w:val="18"/>
          <w:szCs w:val="18"/>
          <w:lang w:val="fr-FR"/>
        </w:rPr>
        <w:t xml:space="preserve"> et </w:t>
      </w:r>
      <w:r w:rsidR="0098791A">
        <w:rPr>
          <w:rFonts w:ascii="Avenir Next" w:hAnsi="Avenir Next"/>
          <w:bCs/>
          <w:sz w:val="18"/>
          <w:szCs w:val="18"/>
          <w:lang w:val="fr-FR"/>
        </w:rPr>
        <w:t>le rehaut</w:t>
      </w:r>
      <w:r w:rsidR="001C2A2B" w:rsidRPr="0098791A">
        <w:rPr>
          <w:rFonts w:ascii="Avenir Next" w:hAnsi="Avenir Next"/>
          <w:bCs/>
          <w:sz w:val="18"/>
          <w:szCs w:val="18"/>
          <w:lang w:val="fr-FR"/>
        </w:rPr>
        <w:t xml:space="preserve"> surélevé sont </w:t>
      </w:r>
      <w:r w:rsidR="0098791A">
        <w:rPr>
          <w:rFonts w:ascii="Avenir Next" w:hAnsi="Avenir Next"/>
          <w:bCs/>
          <w:sz w:val="18"/>
          <w:szCs w:val="18"/>
          <w:lang w:val="fr-FR"/>
        </w:rPr>
        <w:t>entièrement</w:t>
      </w:r>
      <w:r w:rsidR="001C2A2B" w:rsidRPr="0098791A">
        <w:rPr>
          <w:rFonts w:ascii="Avenir Next" w:hAnsi="Avenir Next"/>
          <w:bCs/>
          <w:sz w:val="18"/>
          <w:szCs w:val="18"/>
          <w:lang w:val="fr-FR"/>
        </w:rPr>
        <w:t xml:space="preserve"> noircis par des touches de Super-</w:t>
      </w:r>
      <w:proofErr w:type="spellStart"/>
      <w:r w:rsidR="001C2A2B" w:rsidRPr="0098791A">
        <w:rPr>
          <w:rFonts w:ascii="Avenir Next" w:hAnsi="Avenir Next"/>
          <w:bCs/>
          <w:sz w:val="18"/>
          <w:szCs w:val="18"/>
          <w:lang w:val="fr-FR"/>
        </w:rPr>
        <w:t>LumiNova</w:t>
      </w:r>
      <w:proofErr w:type="spellEnd"/>
      <w:r w:rsidR="0098791A">
        <w:rPr>
          <w:rFonts w:ascii="Avenir Next" w:hAnsi="Avenir Next"/>
          <w:bCs/>
          <w:sz w:val="18"/>
          <w:szCs w:val="18"/>
          <w:lang w:val="fr-FR"/>
        </w:rPr>
        <w:t>®</w:t>
      </w:r>
      <w:r w:rsidR="001C2A2B" w:rsidRPr="0098791A">
        <w:rPr>
          <w:rFonts w:ascii="Avenir Next" w:hAnsi="Avenir Next"/>
          <w:bCs/>
          <w:sz w:val="18"/>
          <w:szCs w:val="18"/>
          <w:lang w:val="fr-FR"/>
        </w:rPr>
        <w:t xml:space="preserve"> </w:t>
      </w:r>
      <w:r w:rsidR="00BA4026">
        <w:rPr>
          <w:rFonts w:ascii="Avenir Next" w:hAnsi="Avenir Next"/>
          <w:bCs/>
          <w:sz w:val="18"/>
          <w:szCs w:val="18"/>
          <w:lang w:val="fr-FR"/>
        </w:rPr>
        <w:t>de cette teinte</w:t>
      </w:r>
      <w:r w:rsidR="001C2A2B" w:rsidRPr="0098791A">
        <w:rPr>
          <w:rFonts w:ascii="Avenir Next" w:hAnsi="Avenir Next"/>
          <w:bCs/>
          <w:sz w:val="18"/>
          <w:szCs w:val="18"/>
          <w:lang w:val="fr-FR"/>
        </w:rPr>
        <w:t xml:space="preserve">, tandis que dans la version Titanium, des </w:t>
      </w:r>
      <w:r w:rsidR="0098791A">
        <w:rPr>
          <w:rFonts w:ascii="Avenir Next" w:hAnsi="Avenir Next"/>
          <w:bCs/>
          <w:sz w:val="18"/>
          <w:szCs w:val="18"/>
          <w:lang w:val="fr-FR"/>
        </w:rPr>
        <w:t>index</w:t>
      </w:r>
      <w:r w:rsidR="001C2A2B" w:rsidRPr="0098791A">
        <w:rPr>
          <w:rFonts w:ascii="Avenir Next" w:hAnsi="Avenir Next"/>
          <w:bCs/>
          <w:sz w:val="18"/>
          <w:szCs w:val="18"/>
          <w:lang w:val="fr-FR"/>
        </w:rPr>
        <w:t xml:space="preserve"> rhodiés et des aiguilles remplies de pigments luminescents blancs sont placés sur un </w:t>
      </w:r>
      <w:r w:rsidR="0098791A">
        <w:rPr>
          <w:rFonts w:ascii="Avenir Next" w:hAnsi="Avenir Next"/>
          <w:bCs/>
          <w:sz w:val="18"/>
          <w:szCs w:val="18"/>
          <w:lang w:val="fr-FR"/>
        </w:rPr>
        <w:t>rehaut</w:t>
      </w:r>
      <w:r w:rsidR="001C2A2B" w:rsidRPr="0098791A">
        <w:rPr>
          <w:rFonts w:ascii="Avenir Next" w:hAnsi="Avenir Next"/>
          <w:bCs/>
          <w:sz w:val="18"/>
          <w:szCs w:val="18"/>
          <w:lang w:val="fr-FR"/>
        </w:rPr>
        <w:t xml:space="preserve"> noir. Le contraste </w:t>
      </w:r>
      <w:r w:rsidR="0098791A">
        <w:rPr>
          <w:rFonts w:ascii="Avenir Next" w:hAnsi="Avenir Next"/>
          <w:bCs/>
          <w:sz w:val="18"/>
          <w:szCs w:val="18"/>
          <w:lang w:val="fr-FR"/>
        </w:rPr>
        <w:t>‘</w:t>
      </w:r>
      <w:r w:rsidR="001C2A2B" w:rsidRPr="0098791A">
        <w:rPr>
          <w:rFonts w:ascii="Avenir Next" w:hAnsi="Avenir Next"/>
          <w:bCs/>
          <w:sz w:val="18"/>
          <w:szCs w:val="18"/>
          <w:lang w:val="fr-FR"/>
        </w:rPr>
        <w:t>yin et yang</w:t>
      </w:r>
      <w:r w:rsidR="0098791A">
        <w:rPr>
          <w:rFonts w:ascii="Avenir Next" w:hAnsi="Avenir Next"/>
          <w:bCs/>
          <w:sz w:val="18"/>
          <w:szCs w:val="18"/>
          <w:lang w:val="fr-FR"/>
        </w:rPr>
        <w:t>’</w:t>
      </w:r>
      <w:r w:rsidR="001C2A2B" w:rsidRPr="0098791A">
        <w:rPr>
          <w:rFonts w:ascii="Avenir Next" w:hAnsi="Avenir Next"/>
          <w:bCs/>
          <w:sz w:val="18"/>
          <w:szCs w:val="18"/>
          <w:lang w:val="fr-FR"/>
        </w:rPr>
        <w:t xml:space="preserve"> entre les deux versions est </w:t>
      </w:r>
      <w:r w:rsidR="0098791A">
        <w:rPr>
          <w:rFonts w:ascii="Avenir Next" w:hAnsi="Avenir Next"/>
          <w:bCs/>
          <w:sz w:val="18"/>
          <w:szCs w:val="18"/>
          <w:lang w:val="fr-FR"/>
        </w:rPr>
        <w:t>accentué</w:t>
      </w:r>
      <w:r w:rsidR="001C2A2B" w:rsidRPr="0098791A">
        <w:rPr>
          <w:rFonts w:ascii="Avenir Next" w:hAnsi="Avenir Next"/>
          <w:bCs/>
          <w:sz w:val="18"/>
          <w:szCs w:val="18"/>
          <w:lang w:val="fr-FR"/>
        </w:rPr>
        <w:t xml:space="preserve"> par la lueur colorée des saphirs de la lunette.</w:t>
      </w:r>
    </w:p>
    <w:p w14:paraId="1C71F4C5" w14:textId="77777777" w:rsidR="00521E2F" w:rsidRPr="0098791A" w:rsidRDefault="00521E2F" w:rsidP="0008797C">
      <w:pPr>
        <w:spacing w:line="276" w:lineRule="auto"/>
        <w:jc w:val="both"/>
        <w:rPr>
          <w:rFonts w:ascii="Avenir Next" w:eastAsia="Times New Roman" w:hAnsi="Avenir Next" w:cs="Arial"/>
          <w:color w:val="222222"/>
          <w:sz w:val="18"/>
          <w:szCs w:val="18"/>
          <w:lang w:val="fr-FR"/>
        </w:rPr>
      </w:pPr>
    </w:p>
    <w:p w14:paraId="4961FA22" w14:textId="5DB4A2A5" w:rsidR="001C2A2B" w:rsidRPr="0098791A" w:rsidRDefault="008225FC" w:rsidP="001C2A2B">
      <w:pPr>
        <w:spacing w:line="276" w:lineRule="auto"/>
        <w:jc w:val="both"/>
        <w:rPr>
          <w:rFonts w:ascii="Avenir Next" w:hAnsi="Avenir Next"/>
          <w:bCs/>
          <w:sz w:val="18"/>
          <w:szCs w:val="18"/>
          <w:lang w:val="fr-FR"/>
        </w:rPr>
      </w:pPr>
      <w:r>
        <w:rPr>
          <w:rFonts w:ascii="Avenir Next" w:hAnsi="Avenir Next"/>
          <w:bCs/>
          <w:sz w:val="18"/>
          <w:szCs w:val="18"/>
          <w:lang w:val="fr-FR"/>
        </w:rPr>
        <w:t>Ainsi orné et indéniablement branché, le boîtier abrite l’Elite, mouvement automatique signature de Zenith battant fidèlement la cadence</w:t>
      </w:r>
      <w:r w:rsidR="001C2A2B" w:rsidRPr="0098791A">
        <w:rPr>
          <w:rFonts w:ascii="Avenir Next" w:hAnsi="Avenir Next"/>
          <w:bCs/>
          <w:sz w:val="18"/>
          <w:szCs w:val="18"/>
          <w:lang w:val="fr-FR"/>
        </w:rPr>
        <w:t xml:space="preserve">. Avec une exécution squelette de la platine, des ponts et même de la roue du quantième, le modernisme </w:t>
      </w:r>
      <w:r w:rsidR="00720E1F">
        <w:rPr>
          <w:rFonts w:ascii="Avenir Next" w:hAnsi="Avenir Next"/>
          <w:bCs/>
          <w:sz w:val="18"/>
          <w:szCs w:val="18"/>
          <w:lang w:val="fr-FR"/>
        </w:rPr>
        <w:t>de ce calibre</w:t>
      </w:r>
      <w:r w:rsidR="001C2A2B" w:rsidRPr="0098791A">
        <w:rPr>
          <w:rFonts w:ascii="Avenir Next" w:hAnsi="Avenir Next"/>
          <w:bCs/>
          <w:sz w:val="18"/>
          <w:szCs w:val="18"/>
          <w:lang w:val="fr-FR"/>
        </w:rPr>
        <w:t xml:space="preserve"> s'étend au-delà de l'esthétique, avec </w:t>
      </w:r>
      <w:r w:rsidR="00D451FE">
        <w:rPr>
          <w:rFonts w:ascii="Avenir Next" w:hAnsi="Avenir Next"/>
          <w:bCs/>
          <w:sz w:val="18"/>
          <w:szCs w:val="18"/>
          <w:lang w:val="fr-FR"/>
        </w:rPr>
        <w:t>une ancre et une roue d’échappement</w:t>
      </w:r>
      <w:r w:rsidR="00720E1F">
        <w:rPr>
          <w:rFonts w:ascii="Avenir Next" w:hAnsi="Avenir Next"/>
          <w:bCs/>
          <w:sz w:val="18"/>
          <w:szCs w:val="18"/>
          <w:lang w:val="fr-FR"/>
        </w:rPr>
        <w:t xml:space="preserve"> en </w:t>
      </w:r>
      <w:r w:rsidR="00D451FE">
        <w:rPr>
          <w:rFonts w:ascii="Avenir Next" w:hAnsi="Avenir Next"/>
          <w:bCs/>
          <w:sz w:val="18"/>
          <w:szCs w:val="18"/>
          <w:lang w:val="fr-FR"/>
        </w:rPr>
        <w:t>silicium</w:t>
      </w:r>
      <w:r w:rsidR="001C2A2B" w:rsidRPr="0098791A">
        <w:rPr>
          <w:rFonts w:ascii="Avenir Next" w:hAnsi="Avenir Next"/>
          <w:bCs/>
          <w:sz w:val="18"/>
          <w:szCs w:val="18"/>
          <w:lang w:val="fr-FR"/>
        </w:rPr>
        <w:t xml:space="preserve"> </w:t>
      </w:r>
      <w:r w:rsidR="00D451FE">
        <w:rPr>
          <w:rFonts w:ascii="Avenir Next" w:hAnsi="Avenir Next"/>
          <w:bCs/>
          <w:sz w:val="18"/>
          <w:szCs w:val="18"/>
          <w:lang w:val="fr-FR"/>
        </w:rPr>
        <w:t>assurant une</w:t>
      </w:r>
      <w:r w:rsidR="001C2A2B" w:rsidRPr="0098791A">
        <w:rPr>
          <w:rFonts w:ascii="Avenir Next" w:hAnsi="Avenir Next"/>
          <w:bCs/>
          <w:sz w:val="18"/>
          <w:szCs w:val="18"/>
          <w:lang w:val="fr-FR"/>
        </w:rPr>
        <w:t xml:space="preserve"> fréquence de 28 800 </w:t>
      </w:r>
      <w:r w:rsidR="00D451FE">
        <w:rPr>
          <w:rFonts w:ascii="Avenir Next" w:hAnsi="Avenir Next"/>
          <w:bCs/>
          <w:sz w:val="18"/>
          <w:szCs w:val="18"/>
          <w:lang w:val="fr-FR"/>
        </w:rPr>
        <w:t>alternances/heure</w:t>
      </w:r>
      <w:r w:rsidR="001C2A2B" w:rsidRPr="0098791A">
        <w:rPr>
          <w:rFonts w:ascii="Avenir Next" w:hAnsi="Avenir Next"/>
          <w:bCs/>
          <w:sz w:val="18"/>
          <w:szCs w:val="18"/>
          <w:lang w:val="fr-FR"/>
        </w:rPr>
        <w:t xml:space="preserve"> (4 Hz). </w:t>
      </w:r>
      <w:r w:rsidR="00720E1F">
        <w:rPr>
          <w:rFonts w:ascii="Avenir Next" w:hAnsi="Avenir Next"/>
          <w:bCs/>
          <w:sz w:val="18"/>
          <w:szCs w:val="18"/>
          <w:lang w:val="fr-FR"/>
        </w:rPr>
        <w:t>Entièrement</w:t>
      </w:r>
      <w:r w:rsidR="001C2A2B" w:rsidRPr="0098791A">
        <w:rPr>
          <w:rFonts w:ascii="Avenir Next" w:hAnsi="Avenir Next"/>
          <w:bCs/>
          <w:sz w:val="18"/>
          <w:szCs w:val="18"/>
          <w:lang w:val="fr-FR"/>
        </w:rPr>
        <w:t xml:space="preserve"> remonté, le mouvement automatique Elite offre une réserve de marche </w:t>
      </w:r>
      <w:r w:rsidR="00720E1F">
        <w:rPr>
          <w:rFonts w:ascii="Avenir Next" w:hAnsi="Avenir Next"/>
          <w:bCs/>
          <w:sz w:val="18"/>
          <w:szCs w:val="18"/>
          <w:lang w:val="fr-FR"/>
        </w:rPr>
        <w:t>d’au moins</w:t>
      </w:r>
      <w:r w:rsidR="001C2A2B" w:rsidRPr="0098791A">
        <w:rPr>
          <w:rFonts w:ascii="Avenir Next" w:hAnsi="Avenir Next"/>
          <w:bCs/>
          <w:sz w:val="18"/>
          <w:szCs w:val="18"/>
          <w:lang w:val="fr-FR"/>
        </w:rPr>
        <w:t xml:space="preserve"> 50 heures.</w:t>
      </w:r>
    </w:p>
    <w:p w14:paraId="7995F7AB" w14:textId="7B7EF405" w:rsidR="001C2A2B" w:rsidRPr="00341115" w:rsidRDefault="00682DCE" w:rsidP="0008797C">
      <w:pPr>
        <w:spacing w:line="276" w:lineRule="auto"/>
        <w:jc w:val="both"/>
        <w:rPr>
          <w:rFonts w:ascii="Avenir Next" w:hAnsi="Avenir Next"/>
          <w:bCs/>
          <w:sz w:val="18"/>
          <w:szCs w:val="18"/>
          <w:lang w:val="fr-FR"/>
        </w:rPr>
      </w:pPr>
      <w:r w:rsidRPr="0098791A">
        <w:rPr>
          <w:rFonts w:ascii="Avenir Next" w:hAnsi="Avenir Next"/>
          <w:sz w:val="18"/>
          <w:szCs w:val="18"/>
          <w:lang w:val="fr-FR"/>
        </w:rPr>
        <w:br/>
      </w:r>
      <w:r w:rsidR="00D451FE">
        <w:rPr>
          <w:rFonts w:ascii="Avenir Next" w:hAnsi="Avenir Next"/>
          <w:bCs/>
          <w:sz w:val="18"/>
          <w:szCs w:val="18"/>
          <w:lang w:val="fr-FR"/>
        </w:rPr>
        <w:t>Donnant la touche finale au</w:t>
      </w:r>
      <w:r w:rsidR="001C2A2B" w:rsidRPr="0098791A">
        <w:rPr>
          <w:rFonts w:ascii="Avenir Next" w:hAnsi="Avenir Next"/>
          <w:bCs/>
          <w:sz w:val="18"/>
          <w:szCs w:val="18"/>
          <w:lang w:val="fr-FR"/>
        </w:rPr>
        <w:t xml:space="preserve"> caractère unique de chacune des deux éditions DEFY </w:t>
      </w:r>
      <w:proofErr w:type="spellStart"/>
      <w:r w:rsidR="001C2A2B" w:rsidRPr="0098791A">
        <w:rPr>
          <w:rFonts w:ascii="Avenir Next" w:hAnsi="Avenir Next"/>
          <w:bCs/>
          <w:sz w:val="18"/>
          <w:szCs w:val="18"/>
          <w:lang w:val="fr-FR"/>
        </w:rPr>
        <w:t>Classic</w:t>
      </w:r>
      <w:proofErr w:type="spellEnd"/>
      <w:r w:rsidR="001C2A2B" w:rsidRPr="0098791A">
        <w:rPr>
          <w:rFonts w:ascii="Avenir Next" w:hAnsi="Avenir Next"/>
          <w:bCs/>
          <w:sz w:val="18"/>
          <w:szCs w:val="18"/>
          <w:lang w:val="fr-FR"/>
        </w:rPr>
        <w:t xml:space="preserve"> Rainbow, l'édition </w:t>
      </w:r>
      <w:proofErr w:type="spellStart"/>
      <w:r w:rsidR="001C2A2B" w:rsidRPr="0098791A">
        <w:rPr>
          <w:rFonts w:ascii="Avenir Next" w:hAnsi="Avenir Next"/>
          <w:bCs/>
          <w:sz w:val="18"/>
          <w:szCs w:val="18"/>
          <w:lang w:val="fr-FR"/>
        </w:rPr>
        <w:t>Midnight</w:t>
      </w:r>
      <w:proofErr w:type="spellEnd"/>
      <w:r w:rsidR="001C2A2B" w:rsidRPr="0098791A">
        <w:rPr>
          <w:rFonts w:ascii="Avenir Next" w:hAnsi="Avenir Next"/>
          <w:bCs/>
          <w:sz w:val="18"/>
          <w:szCs w:val="18"/>
          <w:lang w:val="fr-FR"/>
        </w:rPr>
        <w:t xml:space="preserve"> Black </w:t>
      </w:r>
      <w:proofErr w:type="spellStart"/>
      <w:r w:rsidR="001C2A2B" w:rsidRPr="0098791A">
        <w:rPr>
          <w:rFonts w:ascii="Avenir Next" w:hAnsi="Avenir Next"/>
          <w:bCs/>
          <w:sz w:val="18"/>
          <w:szCs w:val="18"/>
          <w:lang w:val="fr-FR"/>
        </w:rPr>
        <w:t>Ceramic</w:t>
      </w:r>
      <w:proofErr w:type="spellEnd"/>
      <w:r w:rsidR="001C2A2B" w:rsidRPr="0098791A">
        <w:rPr>
          <w:rFonts w:ascii="Avenir Next" w:hAnsi="Avenir Next"/>
          <w:bCs/>
          <w:sz w:val="18"/>
          <w:szCs w:val="18"/>
          <w:lang w:val="fr-FR"/>
        </w:rPr>
        <w:t xml:space="preserve"> est proposée sur un bracelet en caoutchouc noir avec </w:t>
      </w:r>
      <w:r w:rsidR="008225FC">
        <w:rPr>
          <w:rFonts w:ascii="Avenir Next" w:hAnsi="Avenir Next"/>
          <w:bCs/>
          <w:sz w:val="18"/>
          <w:szCs w:val="18"/>
          <w:lang w:val="fr-FR"/>
        </w:rPr>
        <w:t xml:space="preserve">revêtement </w:t>
      </w:r>
      <w:r w:rsidR="001C2A2B" w:rsidRPr="0098791A">
        <w:rPr>
          <w:rFonts w:ascii="Avenir Next" w:hAnsi="Avenir Next"/>
          <w:bCs/>
          <w:sz w:val="18"/>
          <w:szCs w:val="18"/>
          <w:lang w:val="fr-FR"/>
        </w:rPr>
        <w:t xml:space="preserve">alligator noir et coutures rouges, tandis que la version </w:t>
      </w:r>
      <w:r w:rsidR="00D451FE">
        <w:rPr>
          <w:rFonts w:ascii="Avenir Next" w:hAnsi="Avenir Next"/>
          <w:bCs/>
          <w:sz w:val="18"/>
          <w:szCs w:val="18"/>
          <w:lang w:val="fr-FR"/>
        </w:rPr>
        <w:t>Titanium</w:t>
      </w:r>
      <w:r w:rsidR="001C2A2B" w:rsidRPr="0098791A">
        <w:rPr>
          <w:rFonts w:ascii="Avenir Next" w:hAnsi="Avenir Next"/>
          <w:bCs/>
          <w:sz w:val="18"/>
          <w:szCs w:val="18"/>
          <w:lang w:val="fr-FR"/>
        </w:rPr>
        <w:t xml:space="preserve"> </w:t>
      </w:r>
      <w:r w:rsidR="00BA4026">
        <w:rPr>
          <w:rFonts w:ascii="Avenir Next" w:hAnsi="Avenir Next"/>
          <w:bCs/>
          <w:sz w:val="18"/>
          <w:szCs w:val="18"/>
          <w:lang w:val="fr-FR"/>
        </w:rPr>
        <w:t>s’offre</w:t>
      </w:r>
      <w:r w:rsidR="001C2A2B" w:rsidRPr="0098791A">
        <w:rPr>
          <w:rFonts w:ascii="Avenir Next" w:hAnsi="Avenir Next"/>
          <w:bCs/>
          <w:sz w:val="18"/>
          <w:szCs w:val="18"/>
          <w:lang w:val="fr-FR"/>
        </w:rPr>
        <w:t xml:space="preserve"> sur bracelet caoutchouc blanc avec </w:t>
      </w:r>
      <w:r w:rsidR="008225FC">
        <w:rPr>
          <w:rFonts w:ascii="Avenir Next" w:hAnsi="Avenir Next"/>
          <w:bCs/>
          <w:sz w:val="18"/>
          <w:szCs w:val="18"/>
          <w:lang w:val="fr-FR"/>
        </w:rPr>
        <w:t xml:space="preserve">revêtement </w:t>
      </w:r>
      <w:r w:rsidR="001C2A2B" w:rsidRPr="0098791A">
        <w:rPr>
          <w:rFonts w:ascii="Avenir Next" w:hAnsi="Avenir Next"/>
          <w:bCs/>
          <w:sz w:val="18"/>
          <w:szCs w:val="18"/>
          <w:lang w:val="fr-FR"/>
        </w:rPr>
        <w:t xml:space="preserve">alligator bleu et coutures blanches. Que l'on soit attiré par l'allure sombre de la version </w:t>
      </w:r>
      <w:proofErr w:type="spellStart"/>
      <w:r w:rsidR="001C2A2B" w:rsidRPr="0098791A">
        <w:rPr>
          <w:rFonts w:ascii="Avenir Next" w:hAnsi="Avenir Next"/>
          <w:bCs/>
          <w:sz w:val="18"/>
          <w:szCs w:val="18"/>
          <w:lang w:val="fr-FR"/>
        </w:rPr>
        <w:t>Midnight</w:t>
      </w:r>
      <w:proofErr w:type="spellEnd"/>
      <w:r w:rsidR="001C2A2B" w:rsidRPr="0098791A">
        <w:rPr>
          <w:rFonts w:ascii="Avenir Next" w:hAnsi="Avenir Next"/>
          <w:bCs/>
          <w:sz w:val="18"/>
          <w:szCs w:val="18"/>
          <w:lang w:val="fr-FR"/>
        </w:rPr>
        <w:t xml:space="preserve"> Black </w:t>
      </w:r>
      <w:proofErr w:type="spellStart"/>
      <w:r w:rsidR="001C2A2B" w:rsidRPr="0098791A">
        <w:rPr>
          <w:rFonts w:ascii="Avenir Next" w:hAnsi="Avenir Next"/>
          <w:bCs/>
          <w:sz w:val="18"/>
          <w:szCs w:val="18"/>
          <w:lang w:val="fr-FR"/>
        </w:rPr>
        <w:t>Ceramic</w:t>
      </w:r>
      <w:proofErr w:type="spellEnd"/>
      <w:r w:rsidR="001C2A2B" w:rsidRPr="0098791A">
        <w:rPr>
          <w:rFonts w:ascii="Avenir Next" w:hAnsi="Avenir Next"/>
          <w:bCs/>
          <w:sz w:val="18"/>
          <w:szCs w:val="18"/>
          <w:lang w:val="fr-FR"/>
        </w:rPr>
        <w:t xml:space="preserve"> ou par </w:t>
      </w:r>
      <w:r w:rsidR="008225FC">
        <w:rPr>
          <w:rFonts w:ascii="Avenir Next" w:hAnsi="Avenir Next"/>
          <w:bCs/>
          <w:sz w:val="18"/>
          <w:szCs w:val="18"/>
          <w:lang w:val="fr-FR"/>
        </w:rPr>
        <w:t>les nuances vives de la</w:t>
      </w:r>
      <w:r w:rsidR="001C2A2B" w:rsidRPr="0098791A">
        <w:rPr>
          <w:rFonts w:ascii="Avenir Next" w:hAnsi="Avenir Next"/>
          <w:bCs/>
          <w:sz w:val="18"/>
          <w:szCs w:val="18"/>
          <w:lang w:val="fr-FR"/>
        </w:rPr>
        <w:t xml:space="preserve"> version </w:t>
      </w:r>
      <w:r w:rsidR="00D451FE">
        <w:rPr>
          <w:rFonts w:ascii="Avenir Next" w:hAnsi="Avenir Next"/>
          <w:bCs/>
          <w:sz w:val="18"/>
          <w:szCs w:val="18"/>
          <w:lang w:val="fr-FR"/>
        </w:rPr>
        <w:t>Titanium</w:t>
      </w:r>
      <w:r w:rsidR="001C2A2B" w:rsidRPr="0098791A">
        <w:rPr>
          <w:rFonts w:ascii="Avenir Next" w:hAnsi="Avenir Next"/>
          <w:bCs/>
          <w:sz w:val="18"/>
          <w:szCs w:val="18"/>
          <w:lang w:val="fr-FR"/>
        </w:rPr>
        <w:t>, les deux éditions D</w:t>
      </w:r>
      <w:r w:rsidR="001C2A2B" w:rsidRPr="00341115">
        <w:rPr>
          <w:rFonts w:ascii="Avenir Next" w:hAnsi="Avenir Next"/>
          <w:bCs/>
          <w:sz w:val="18"/>
          <w:szCs w:val="18"/>
          <w:lang w:val="fr-FR"/>
        </w:rPr>
        <w:t xml:space="preserve">EFY </w:t>
      </w:r>
      <w:proofErr w:type="spellStart"/>
      <w:r w:rsidR="001C2A2B" w:rsidRPr="00341115">
        <w:rPr>
          <w:rFonts w:ascii="Avenir Next" w:hAnsi="Avenir Next"/>
          <w:bCs/>
          <w:sz w:val="18"/>
          <w:szCs w:val="18"/>
          <w:lang w:val="fr-FR"/>
        </w:rPr>
        <w:t>Classic</w:t>
      </w:r>
      <w:proofErr w:type="spellEnd"/>
      <w:r w:rsidR="001C2A2B" w:rsidRPr="00341115">
        <w:rPr>
          <w:rFonts w:ascii="Avenir Next" w:hAnsi="Avenir Next"/>
          <w:bCs/>
          <w:sz w:val="18"/>
          <w:szCs w:val="18"/>
          <w:lang w:val="fr-FR"/>
        </w:rPr>
        <w:t xml:space="preserve"> Rainbow sauront </w:t>
      </w:r>
      <w:r w:rsidR="008225FC" w:rsidRPr="00341115">
        <w:rPr>
          <w:rFonts w:ascii="Avenir Next" w:hAnsi="Avenir Next"/>
          <w:bCs/>
          <w:sz w:val="18"/>
          <w:szCs w:val="18"/>
          <w:lang w:val="fr-FR"/>
        </w:rPr>
        <w:t>nous</w:t>
      </w:r>
      <w:r w:rsidR="001C2A2B" w:rsidRPr="00341115">
        <w:rPr>
          <w:rFonts w:ascii="Avenir Next" w:hAnsi="Avenir Next"/>
          <w:bCs/>
          <w:sz w:val="18"/>
          <w:szCs w:val="18"/>
          <w:lang w:val="fr-FR"/>
        </w:rPr>
        <w:t xml:space="preserve"> enchanter par leur mélange unique d'esthétique d'avant-garde </w:t>
      </w:r>
      <w:r w:rsidR="001C2A2B" w:rsidRPr="00341115">
        <w:rPr>
          <w:rFonts w:ascii="Avenir Next" w:hAnsi="Avenir Next"/>
          <w:bCs/>
          <w:sz w:val="18"/>
          <w:szCs w:val="18"/>
          <w:lang w:val="fr-FR"/>
        </w:rPr>
        <w:lastRenderedPageBreak/>
        <w:t>et de jeu de couleurs séduisant. Chaque version est limitée à 150 pièces et disponible exclusivement dans les boutiques Zenith du monde entier et chez les détaillants Zenith de la Grande Chine.</w:t>
      </w:r>
    </w:p>
    <w:p w14:paraId="1A00785B" w14:textId="661541BA" w:rsidR="0008797C" w:rsidRPr="00341115" w:rsidRDefault="0008797C" w:rsidP="005931AE">
      <w:pPr>
        <w:jc w:val="both"/>
        <w:rPr>
          <w:rFonts w:ascii="Avenir Next" w:hAnsi="Avenir Next"/>
          <w:bCs/>
          <w:sz w:val="18"/>
          <w:szCs w:val="18"/>
          <w:lang w:val="fr-FR"/>
        </w:rPr>
      </w:pPr>
    </w:p>
    <w:p w14:paraId="18999F12" w14:textId="625D3228" w:rsidR="00601B89" w:rsidRPr="00601B89" w:rsidRDefault="00601B89" w:rsidP="00601B89">
      <w:pPr>
        <w:spacing w:line="276" w:lineRule="auto"/>
        <w:jc w:val="both"/>
        <w:rPr>
          <w:rFonts w:ascii="Avenir Next" w:hAnsi="Avenir Next"/>
          <w:bCs/>
          <w:sz w:val="18"/>
          <w:szCs w:val="18"/>
          <w:lang w:val="fr-FR"/>
        </w:rPr>
      </w:pPr>
      <w:r w:rsidRPr="00341115">
        <w:rPr>
          <w:rFonts w:ascii="Avenir Next" w:hAnsi="Avenir Next"/>
          <w:bCs/>
          <w:sz w:val="18"/>
          <w:szCs w:val="18"/>
          <w:lang w:val="fr-FR"/>
        </w:rPr>
        <w:t xml:space="preserve">Enfin, un service </w:t>
      </w:r>
      <w:r w:rsidR="00F07E4A" w:rsidRPr="00341115">
        <w:rPr>
          <w:rFonts w:ascii="Avenir Next" w:hAnsi="Avenir Next"/>
          <w:bCs/>
          <w:sz w:val="18"/>
          <w:szCs w:val="18"/>
          <w:lang w:val="fr-FR"/>
        </w:rPr>
        <w:t>complémentaire</w:t>
      </w:r>
      <w:r w:rsidRPr="00341115">
        <w:rPr>
          <w:rFonts w:ascii="Avenir Next" w:hAnsi="Avenir Next"/>
          <w:bCs/>
          <w:sz w:val="18"/>
          <w:szCs w:val="18"/>
          <w:lang w:val="fr-FR"/>
        </w:rPr>
        <w:t xml:space="preserve"> est exclusivement dédié aux clients des boutiques, lesquels se verront proposer – pour chaque montre achetée dans une boutique Zenith du monde entier dès juillet 2019 – une première révision </w:t>
      </w:r>
      <w:r w:rsidR="00F07E4A" w:rsidRPr="00341115">
        <w:rPr>
          <w:rFonts w:ascii="Avenir Next" w:hAnsi="Avenir Next"/>
          <w:bCs/>
          <w:sz w:val="18"/>
          <w:szCs w:val="18"/>
          <w:lang w:val="fr-FR"/>
        </w:rPr>
        <w:t>sans frais</w:t>
      </w:r>
      <w:r w:rsidRPr="00341115">
        <w:rPr>
          <w:rFonts w:ascii="Avenir Next" w:hAnsi="Avenir Next"/>
          <w:bCs/>
          <w:sz w:val="18"/>
          <w:szCs w:val="18"/>
          <w:lang w:val="fr-FR"/>
        </w:rPr>
        <w:t xml:space="preserve">, </w:t>
      </w:r>
      <w:r w:rsidR="00F07E4A" w:rsidRPr="00341115">
        <w:rPr>
          <w:rFonts w:ascii="Avenir Next" w:hAnsi="Avenir Next"/>
          <w:bCs/>
          <w:sz w:val="18"/>
          <w:szCs w:val="18"/>
          <w:lang w:val="fr-FR"/>
        </w:rPr>
        <w:t xml:space="preserve">à faire valoir </w:t>
      </w:r>
      <w:r w:rsidRPr="00341115">
        <w:rPr>
          <w:rFonts w:ascii="Avenir Next" w:hAnsi="Avenir Next"/>
          <w:bCs/>
          <w:sz w:val="18"/>
          <w:szCs w:val="18"/>
          <w:lang w:val="fr-FR"/>
        </w:rPr>
        <w:t>au moment de leur choix.</w:t>
      </w:r>
    </w:p>
    <w:p w14:paraId="58876E3C" w14:textId="77777777" w:rsidR="00601B89" w:rsidRPr="00341115" w:rsidRDefault="00601B89" w:rsidP="005931AE">
      <w:pPr>
        <w:jc w:val="both"/>
        <w:rPr>
          <w:rFonts w:ascii="Avenir Next" w:hAnsi="Avenir Next"/>
          <w:bCs/>
          <w:sz w:val="18"/>
          <w:szCs w:val="18"/>
          <w:lang w:val="fr-CH"/>
        </w:rPr>
      </w:pPr>
    </w:p>
    <w:p w14:paraId="08A5F70D" w14:textId="3450D264" w:rsidR="001C2A2B" w:rsidRPr="0098791A" w:rsidRDefault="0008797C" w:rsidP="001C2A2B">
      <w:pPr>
        <w:rPr>
          <w:rFonts w:ascii="Avenir Next" w:hAnsi="Avenir Next" w:cstheme="majorHAnsi"/>
          <w:b/>
          <w:color w:val="000000" w:themeColor="text1"/>
          <w:sz w:val="18"/>
          <w:szCs w:val="18"/>
          <w:lang w:val="fr-FR"/>
        </w:rPr>
      </w:pPr>
      <w:r w:rsidRPr="0098791A">
        <w:rPr>
          <w:rFonts w:ascii="Avenir Next" w:hAnsi="Avenir Next" w:cstheme="majorHAnsi"/>
          <w:b/>
          <w:color w:val="000000" w:themeColor="text1"/>
          <w:sz w:val="18"/>
          <w:szCs w:val="18"/>
          <w:lang w:val="fr-FR"/>
        </w:rPr>
        <w:t>ZENITH</w:t>
      </w:r>
      <w:r w:rsidR="008225FC">
        <w:rPr>
          <w:rFonts w:ascii="Avenir Next" w:hAnsi="Avenir Next" w:cstheme="majorHAnsi"/>
          <w:b/>
          <w:color w:val="000000" w:themeColor="text1"/>
          <w:sz w:val="18"/>
          <w:szCs w:val="18"/>
          <w:lang w:val="fr-FR"/>
        </w:rPr>
        <w:t xml:space="preserve"> </w:t>
      </w:r>
      <w:r w:rsidRPr="0098791A">
        <w:rPr>
          <w:rFonts w:ascii="Avenir Next" w:hAnsi="Avenir Next" w:cstheme="majorHAnsi"/>
          <w:b/>
          <w:color w:val="000000" w:themeColor="text1"/>
          <w:sz w:val="18"/>
          <w:szCs w:val="18"/>
          <w:lang w:val="fr-FR"/>
        </w:rPr>
        <w:t xml:space="preserve">: </w:t>
      </w:r>
      <w:r w:rsidR="001C2A2B" w:rsidRPr="0098791A">
        <w:rPr>
          <w:rFonts w:ascii="Avenir Next" w:hAnsi="Avenir Next" w:cstheme="majorHAnsi"/>
          <w:b/>
          <w:color w:val="000000" w:themeColor="text1"/>
          <w:sz w:val="18"/>
          <w:szCs w:val="18"/>
          <w:lang w:val="fr-FR"/>
        </w:rPr>
        <w:t>l’horlogerie suisse du futur</w:t>
      </w:r>
    </w:p>
    <w:p w14:paraId="40372E52" w14:textId="740E1253" w:rsidR="001C2A2B" w:rsidRPr="0098791A" w:rsidRDefault="001C2A2B" w:rsidP="001C2A2B">
      <w:pPr>
        <w:spacing w:line="276" w:lineRule="auto"/>
        <w:jc w:val="both"/>
        <w:rPr>
          <w:rFonts w:ascii="Avenir Next" w:hAnsi="Avenir Next"/>
          <w:sz w:val="18"/>
          <w:szCs w:val="18"/>
          <w:lang w:val="fr-FR"/>
        </w:rPr>
      </w:pPr>
      <w:bookmarkStart w:id="0" w:name="_Hlk5892414"/>
      <w:r w:rsidRPr="0098791A">
        <w:rPr>
          <w:rFonts w:ascii="Avenir Next" w:hAnsi="Avenir Next"/>
          <w:sz w:val="18"/>
          <w:szCs w:val="18"/>
          <w:lang w:val="fr-FR"/>
        </w:rPr>
        <w:t xml:space="preserve">Avec l'innovation pour étoile, Zenith propose des mouvements d'exception développés et fabriqués en interne équipant toutes ses montres, telles que la DEFY </w:t>
      </w:r>
      <w:proofErr w:type="spellStart"/>
      <w:r w:rsidRPr="0098791A">
        <w:rPr>
          <w:rFonts w:ascii="Avenir Next" w:hAnsi="Avenir Next"/>
          <w:sz w:val="18"/>
          <w:szCs w:val="18"/>
          <w:lang w:val="fr-FR"/>
        </w:rPr>
        <w:t>Inventor</w:t>
      </w:r>
      <w:proofErr w:type="spellEnd"/>
      <w:r w:rsidRPr="0098791A">
        <w:rPr>
          <w:rFonts w:ascii="Avenir Next" w:hAnsi="Avenir Next"/>
          <w:sz w:val="18"/>
          <w:szCs w:val="18"/>
          <w:lang w:val="fr-FR"/>
        </w:rPr>
        <w:t xml:space="preserve"> avec son oscillateur monolithique d'une précision exceptionnelle</w:t>
      </w:r>
      <w:r w:rsidR="00D451FE">
        <w:rPr>
          <w:rFonts w:ascii="Avenir Next" w:hAnsi="Avenir Next"/>
          <w:sz w:val="18"/>
          <w:szCs w:val="18"/>
          <w:lang w:val="fr-FR"/>
        </w:rPr>
        <w:t xml:space="preserve"> </w:t>
      </w:r>
      <w:r w:rsidRPr="0098791A">
        <w:rPr>
          <w:rFonts w:ascii="Avenir Next" w:hAnsi="Avenir Next"/>
          <w:sz w:val="18"/>
          <w:szCs w:val="18"/>
          <w:lang w:val="fr-FR"/>
        </w:rPr>
        <w:t>; et le DEFY El Primero 21 avec son chronographe haute fréquence 1/100ème de seconde. Depuis son fondement en 1865, Zenith n'a cessé de redéfinir les notions de précision et d'innovation, avec notamment la première « Pilot Watch » introduite à l'aube de l'aviation moderne, ainsi que le premier calibre chronographe automatique "El Primero" produit en série. Toujours avec une longueur d’avance avance sur son temps, Zenith écrit un nouveau chapitre de son héritage unique en établissant de nouvelles normes de performance et de design visionnaire. Zenith est là pour façonner l'avenir de l'horlogerie suisse, accompagnant ainsi ceux qui osent défier le temps et viser les étoiles.</w:t>
      </w:r>
    </w:p>
    <w:bookmarkEnd w:id="0"/>
    <w:p w14:paraId="5CCEE09F" w14:textId="77777777" w:rsidR="0008797C" w:rsidRPr="0098791A" w:rsidRDefault="0008797C" w:rsidP="0008797C">
      <w:pPr>
        <w:tabs>
          <w:tab w:val="left" w:pos="8564"/>
        </w:tabs>
        <w:spacing w:line="276" w:lineRule="auto"/>
        <w:jc w:val="both"/>
        <w:rPr>
          <w:rFonts w:ascii="Avenir Next" w:hAnsi="Avenir Next" w:cstheme="majorHAnsi"/>
          <w:b/>
          <w:color w:val="000000" w:themeColor="text1"/>
          <w:sz w:val="18"/>
          <w:szCs w:val="18"/>
          <w:lang w:val="fr-FR"/>
        </w:rPr>
      </w:pPr>
    </w:p>
    <w:p w14:paraId="078C0A4F" w14:textId="56050ADB" w:rsidR="0008797C" w:rsidRPr="008225FC" w:rsidRDefault="008225FC" w:rsidP="0008797C">
      <w:pPr>
        <w:pStyle w:val="A"/>
        <w:tabs>
          <w:tab w:val="left" w:pos="8564"/>
        </w:tabs>
        <w:spacing w:line="276" w:lineRule="auto"/>
        <w:ind w:right="-6"/>
        <w:jc w:val="both"/>
        <w:rPr>
          <w:rFonts w:ascii="Avenir Next" w:hAnsi="Avenir Next" w:cstheme="majorHAnsi"/>
          <w:b/>
          <w:color w:val="auto"/>
          <w:sz w:val="18"/>
          <w:szCs w:val="20"/>
          <w:lang w:val="fr-FR"/>
        </w:rPr>
      </w:pPr>
      <w:r w:rsidRPr="008225FC">
        <w:rPr>
          <w:rFonts w:ascii="Avenir Next" w:hAnsi="Avenir Next" w:cstheme="majorHAnsi"/>
          <w:b/>
          <w:color w:val="auto"/>
          <w:sz w:val="18"/>
          <w:szCs w:val="20"/>
          <w:lang w:val="fr-FR"/>
        </w:rPr>
        <w:t>ESPACE PRESSE</w:t>
      </w:r>
    </w:p>
    <w:p w14:paraId="2274244F" w14:textId="73B1C4A3" w:rsidR="0008797C" w:rsidRPr="008225FC" w:rsidRDefault="008225FC" w:rsidP="0008797C">
      <w:pPr>
        <w:pStyle w:val="A"/>
        <w:tabs>
          <w:tab w:val="left" w:pos="8564"/>
        </w:tabs>
        <w:spacing w:line="276" w:lineRule="auto"/>
        <w:ind w:right="-6"/>
        <w:jc w:val="both"/>
        <w:rPr>
          <w:rFonts w:ascii="Avenir Next" w:hAnsi="Avenir Next" w:cstheme="majorHAnsi"/>
          <w:color w:val="auto"/>
          <w:sz w:val="18"/>
          <w:szCs w:val="20"/>
          <w:lang w:val="fr-FR"/>
        </w:rPr>
      </w:pPr>
      <w:r w:rsidRPr="008225FC">
        <w:rPr>
          <w:rFonts w:ascii="Avenir Next" w:hAnsi="Avenir Next" w:cstheme="majorHAnsi"/>
          <w:color w:val="auto"/>
          <w:sz w:val="18"/>
          <w:szCs w:val="20"/>
          <w:lang w:val="fr-FR"/>
        </w:rPr>
        <w:t xml:space="preserve">Pour </w:t>
      </w:r>
      <w:r>
        <w:rPr>
          <w:rFonts w:ascii="Avenir Next" w:hAnsi="Avenir Next" w:cstheme="majorHAnsi"/>
          <w:color w:val="auto"/>
          <w:sz w:val="18"/>
          <w:szCs w:val="20"/>
          <w:lang w:val="fr-FR"/>
        </w:rPr>
        <w:t xml:space="preserve">obtenir </w:t>
      </w:r>
      <w:r w:rsidRPr="008225FC">
        <w:rPr>
          <w:rFonts w:ascii="Avenir Next" w:hAnsi="Avenir Next" w:cstheme="majorHAnsi"/>
          <w:color w:val="auto"/>
          <w:sz w:val="18"/>
          <w:szCs w:val="20"/>
          <w:lang w:val="fr-FR"/>
        </w:rPr>
        <w:t xml:space="preserve">d’autres images, veuillez cliquer sur le lien ci-dessous : </w:t>
      </w:r>
      <w:r w:rsidR="0008797C" w:rsidRPr="008225FC">
        <w:rPr>
          <w:rFonts w:ascii="Avenir Next" w:hAnsi="Avenir Next" w:cstheme="majorHAnsi"/>
          <w:color w:val="auto"/>
          <w:sz w:val="18"/>
          <w:szCs w:val="20"/>
          <w:lang w:val="fr-FR"/>
        </w:rPr>
        <w:t xml:space="preserve"> </w:t>
      </w:r>
    </w:p>
    <w:p w14:paraId="5CA1B999" w14:textId="77777777" w:rsidR="0008797C" w:rsidRPr="0098791A" w:rsidRDefault="0053509F" w:rsidP="0008797C">
      <w:pPr>
        <w:spacing w:line="276" w:lineRule="auto"/>
        <w:rPr>
          <w:rFonts w:ascii="Avenir Next" w:hAnsi="Avenir Next"/>
          <w:b/>
          <w:bCs/>
          <w:sz w:val="18"/>
          <w:szCs w:val="18"/>
          <w:lang w:val="fr-FR"/>
        </w:rPr>
      </w:pPr>
      <w:hyperlink r:id="rId6" w:history="1">
        <w:r w:rsidR="0008797C" w:rsidRPr="008225FC">
          <w:rPr>
            <w:rStyle w:val="Hyperlink"/>
            <w:rFonts w:ascii="Avenir Next" w:hAnsi="Avenir Next" w:cstheme="majorHAnsi"/>
            <w:b/>
            <w:color w:val="0070C0"/>
            <w:sz w:val="20"/>
            <w:szCs w:val="20"/>
            <w:lang w:val="fr-FR"/>
          </w:rPr>
          <w:t>http://pressroom.zenith-watches.com/login/?redirect_to=%2F&amp;reauth=1</w:t>
        </w:r>
      </w:hyperlink>
    </w:p>
    <w:p w14:paraId="435A06B0" w14:textId="36B0FD9C" w:rsidR="0008797C" w:rsidRPr="0098791A" w:rsidRDefault="0008797C" w:rsidP="005931AE">
      <w:pPr>
        <w:jc w:val="both"/>
        <w:rPr>
          <w:rFonts w:ascii="Avenir Next" w:hAnsi="Avenir Next"/>
          <w:bCs/>
          <w:sz w:val="18"/>
          <w:szCs w:val="18"/>
          <w:lang w:val="fr-FR"/>
        </w:rPr>
      </w:pPr>
    </w:p>
    <w:p w14:paraId="3EFE229D" w14:textId="3682ABD1" w:rsidR="00A27475" w:rsidRPr="0098791A" w:rsidRDefault="00A27475" w:rsidP="005931AE">
      <w:pPr>
        <w:jc w:val="both"/>
        <w:rPr>
          <w:rFonts w:ascii="Avenir Next" w:hAnsi="Avenir Next"/>
          <w:bCs/>
          <w:sz w:val="18"/>
          <w:szCs w:val="18"/>
          <w:lang w:val="fr-FR"/>
        </w:rPr>
      </w:pPr>
    </w:p>
    <w:p w14:paraId="4E062F0A" w14:textId="5E4782B9" w:rsidR="00A27475" w:rsidRPr="0098791A" w:rsidRDefault="00A27475" w:rsidP="005931AE">
      <w:pPr>
        <w:jc w:val="both"/>
        <w:rPr>
          <w:rFonts w:ascii="Avenir Next" w:hAnsi="Avenir Next"/>
          <w:bCs/>
          <w:sz w:val="18"/>
          <w:szCs w:val="18"/>
          <w:lang w:val="fr-FR"/>
        </w:rPr>
      </w:pPr>
    </w:p>
    <w:p w14:paraId="786EE937" w14:textId="51F5E667" w:rsidR="00A27475" w:rsidRPr="0098791A" w:rsidRDefault="00A27475" w:rsidP="005931AE">
      <w:pPr>
        <w:jc w:val="both"/>
        <w:rPr>
          <w:rFonts w:ascii="Avenir Next" w:hAnsi="Avenir Next"/>
          <w:bCs/>
          <w:sz w:val="18"/>
          <w:szCs w:val="18"/>
          <w:lang w:val="fr-FR"/>
        </w:rPr>
      </w:pPr>
    </w:p>
    <w:p w14:paraId="6194EE55" w14:textId="298828D1" w:rsidR="00A27475" w:rsidRPr="0098791A" w:rsidRDefault="00A27475" w:rsidP="005931AE">
      <w:pPr>
        <w:jc w:val="both"/>
        <w:rPr>
          <w:rFonts w:ascii="Avenir Next" w:hAnsi="Avenir Next"/>
          <w:bCs/>
          <w:sz w:val="18"/>
          <w:szCs w:val="18"/>
          <w:lang w:val="fr-FR"/>
        </w:rPr>
      </w:pPr>
    </w:p>
    <w:p w14:paraId="6792B004" w14:textId="01777E58" w:rsidR="00A27475" w:rsidRPr="0098791A" w:rsidRDefault="00A27475" w:rsidP="005931AE">
      <w:pPr>
        <w:jc w:val="both"/>
        <w:rPr>
          <w:rFonts w:ascii="Avenir Next" w:hAnsi="Avenir Next"/>
          <w:bCs/>
          <w:sz w:val="18"/>
          <w:szCs w:val="18"/>
          <w:lang w:val="fr-FR"/>
        </w:rPr>
      </w:pPr>
    </w:p>
    <w:p w14:paraId="6036B73B" w14:textId="2E20344B" w:rsidR="00A27475" w:rsidRPr="0098791A" w:rsidRDefault="00A27475" w:rsidP="005931AE">
      <w:pPr>
        <w:jc w:val="both"/>
        <w:rPr>
          <w:rFonts w:ascii="Avenir Next" w:hAnsi="Avenir Next"/>
          <w:bCs/>
          <w:sz w:val="18"/>
          <w:szCs w:val="18"/>
          <w:lang w:val="fr-FR"/>
        </w:rPr>
      </w:pPr>
    </w:p>
    <w:p w14:paraId="2482E8BB" w14:textId="4D270C59" w:rsidR="00A27475" w:rsidRPr="0098791A" w:rsidRDefault="00A27475" w:rsidP="005931AE">
      <w:pPr>
        <w:jc w:val="both"/>
        <w:rPr>
          <w:rFonts w:ascii="Avenir Next" w:hAnsi="Avenir Next"/>
          <w:bCs/>
          <w:sz w:val="18"/>
          <w:szCs w:val="18"/>
          <w:lang w:val="fr-FR"/>
        </w:rPr>
      </w:pPr>
    </w:p>
    <w:p w14:paraId="6E1197EF" w14:textId="33FE915A" w:rsidR="00A27475" w:rsidRPr="0098791A" w:rsidRDefault="00A27475" w:rsidP="005931AE">
      <w:pPr>
        <w:jc w:val="both"/>
        <w:rPr>
          <w:rFonts w:ascii="Avenir Next" w:hAnsi="Avenir Next"/>
          <w:bCs/>
          <w:sz w:val="18"/>
          <w:szCs w:val="18"/>
          <w:lang w:val="fr-FR"/>
        </w:rPr>
      </w:pPr>
    </w:p>
    <w:p w14:paraId="481B0854" w14:textId="501B682A" w:rsidR="00A27475" w:rsidRPr="0098791A" w:rsidRDefault="00A27475" w:rsidP="005931AE">
      <w:pPr>
        <w:jc w:val="both"/>
        <w:rPr>
          <w:rFonts w:ascii="Avenir Next" w:hAnsi="Avenir Next"/>
          <w:bCs/>
          <w:sz w:val="18"/>
          <w:szCs w:val="18"/>
          <w:lang w:val="fr-FR"/>
        </w:rPr>
      </w:pPr>
    </w:p>
    <w:p w14:paraId="4677F171" w14:textId="02766242" w:rsidR="00A27475" w:rsidRPr="0098791A" w:rsidRDefault="00A27475" w:rsidP="005931AE">
      <w:pPr>
        <w:jc w:val="both"/>
        <w:rPr>
          <w:rFonts w:ascii="Avenir Next" w:hAnsi="Avenir Next"/>
          <w:bCs/>
          <w:sz w:val="18"/>
          <w:szCs w:val="18"/>
          <w:lang w:val="fr-FR"/>
        </w:rPr>
      </w:pPr>
    </w:p>
    <w:p w14:paraId="12A4282A" w14:textId="3EA590DA" w:rsidR="00A27475" w:rsidRPr="0098791A" w:rsidRDefault="00A27475" w:rsidP="005931AE">
      <w:pPr>
        <w:jc w:val="both"/>
        <w:rPr>
          <w:rFonts w:ascii="Avenir Next" w:hAnsi="Avenir Next"/>
          <w:bCs/>
          <w:sz w:val="18"/>
          <w:szCs w:val="18"/>
          <w:lang w:val="fr-FR"/>
        </w:rPr>
      </w:pPr>
    </w:p>
    <w:p w14:paraId="70B2D183" w14:textId="171C7206" w:rsidR="00A27475" w:rsidRPr="0098791A" w:rsidRDefault="00A27475" w:rsidP="005931AE">
      <w:pPr>
        <w:jc w:val="both"/>
        <w:rPr>
          <w:rFonts w:ascii="Avenir Next" w:hAnsi="Avenir Next"/>
          <w:bCs/>
          <w:sz w:val="18"/>
          <w:szCs w:val="18"/>
          <w:lang w:val="fr-FR"/>
        </w:rPr>
      </w:pPr>
    </w:p>
    <w:p w14:paraId="394F0528" w14:textId="2785931E" w:rsidR="00A27475" w:rsidRPr="0098791A" w:rsidRDefault="00A27475" w:rsidP="005931AE">
      <w:pPr>
        <w:jc w:val="both"/>
        <w:rPr>
          <w:rFonts w:ascii="Avenir Next" w:hAnsi="Avenir Next"/>
          <w:bCs/>
          <w:sz w:val="18"/>
          <w:szCs w:val="18"/>
          <w:lang w:val="fr-FR"/>
        </w:rPr>
      </w:pPr>
    </w:p>
    <w:p w14:paraId="4A69B998" w14:textId="5501D1F0" w:rsidR="00A27475" w:rsidRPr="0098791A" w:rsidRDefault="00A27475" w:rsidP="005931AE">
      <w:pPr>
        <w:jc w:val="both"/>
        <w:rPr>
          <w:rFonts w:ascii="Avenir Next" w:hAnsi="Avenir Next"/>
          <w:bCs/>
          <w:sz w:val="18"/>
          <w:szCs w:val="18"/>
          <w:lang w:val="fr-FR"/>
        </w:rPr>
      </w:pPr>
    </w:p>
    <w:p w14:paraId="41DFB63C" w14:textId="3E5EF1AA" w:rsidR="00A27475" w:rsidRPr="0098791A" w:rsidRDefault="00A27475" w:rsidP="005931AE">
      <w:pPr>
        <w:jc w:val="both"/>
        <w:rPr>
          <w:rFonts w:ascii="Avenir Next" w:hAnsi="Avenir Next"/>
          <w:bCs/>
          <w:sz w:val="18"/>
          <w:szCs w:val="18"/>
          <w:lang w:val="fr-FR"/>
        </w:rPr>
      </w:pPr>
    </w:p>
    <w:p w14:paraId="5B69E6BD" w14:textId="08C5D4A7" w:rsidR="00A27475" w:rsidRPr="0098791A" w:rsidRDefault="00A27475" w:rsidP="005931AE">
      <w:pPr>
        <w:jc w:val="both"/>
        <w:rPr>
          <w:rFonts w:ascii="Avenir Next" w:hAnsi="Avenir Next"/>
          <w:bCs/>
          <w:sz w:val="18"/>
          <w:szCs w:val="18"/>
          <w:lang w:val="fr-FR"/>
        </w:rPr>
      </w:pPr>
    </w:p>
    <w:p w14:paraId="287BC50A" w14:textId="2F42D737" w:rsidR="00A27475" w:rsidRPr="0098791A" w:rsidRDefault="00A27475" w:rsidP="005931AE">
      <w:pPr>
        <w:jc w:val="both"/>
        <w:rPr>
          <w:rFonts w:ascii="Avenir Next" w:hAnsi="Avenir Next"/>
          <w:bCs/>
          <w:sz w:val="18"/>
          <w:szCs w:val="18"/>
          <w:lang w:val="fr-FR"/>
        </w:rPr>
      </w:pPr>
    </w:p>
    <w:p w14:paraId="324736DE" w14:textId="7110ACFA" w:rsidR="00A27475" w:rsidRPr="0098791A" w:rsidRDefault="00A27475" w:rsidP="005931AE">
      <w:pPr>
        <w:jc w:val="both"/>
        <w:rPr>
          <w:rFonts w:ascii="Avenir Next" w:hAnsi="Avenir Next"/>
          <w:bCs/>
          <w:sz w:val="18"/>
          <w:szCs w:val="18"/>
          <w:lang w:val="fr-FR"/>
        </w:rPr>
      </w:pPr>
    </w:p>
    <w:p w14:paraId="27C8D3DB" w14:textId="5E7434B9" w:rsidR="00A27475" w:rsidRPr="0098791A" w:rsidRDefault="00A27475" w:rsidP="005931AE">
      <w:pPr>
        <w:jc w:val="both"/>
        <w:rPr>
          <w:rFonts w:ascii="Avenir Next" w:hAnsi="Avenir Next"/>
          <w:bCs/>
          <w:sz w:val="18"/>
          <w:szCs w:val="18"/>
          <w:lang w:val="fr-FR"/>
        </w:rPr>
      </w:pPr>
    </w:p>
    <w:p w14:paraId="2B1797F1" w14:textId="432CC042" w:rsidR="00A27475" w:rsidRPr="0098791A" w:rsidRDefault="00A27475" w:rsidP="005931AE">
      <w:pPr>
        <w:jc w:val="both"/>
        <w:rPr>
          <w:rFonts w:ascii="Avenir Next" w:hAnsi="Avenir Next"/>
          <w:bCs/>
          <w:sz w:val="18"/>
          <w:szCs w:val="18"/>
          <w:lang w:val="fr-FR"/>
        </w:rPr>
      </w:pPr>
    </w:p>
    <w:p w14:paraId="26D8774C" w14:textId="596577D9" w:rsidR="00A27475" w:rsidRPr="0098791A" w:rsidRDefault="00A27475" w:rsidP="005931AE">
      <w:pPr>
        <w:jc w:val="both"/>
        <w:rPr>
          <w:rFonts w:ascii="Avenir Next" w:hAnsi="Avenir Next"/>
          <w:bCs/>
          <w:sz w:val="18"/>
          <w:szCs w:val="18"/>
          <w:lang w:val="fr-FR"/>
        </w:rPr>
      </w:pPr>
    </w:p>
    <w:p w14:paraId="24B3A67C" w14:textId="1B06B70B" w:rsidR="00A27475" w:rsidRPr="0098791A" w:rsidRDefault="00A27475" w:rsidP="005931AE">
      <w:pPr>
        <w:jc w:val="both"/>
        <w:rPr>
          <w:rFonts w:ascii="Avenir Next" w:hAnsi="Avenir Next"/>
          <w:bCs/>
          <w:sz w:val="18"/>
          <w:szCs w:val="18"/>
          <w:lang w:val="fr-FR"/>
        </w:rPr>
      </w:pPr>
    </w:p>
    <w:p w14:paraId="6BA8EC39" w14:textId="4A7B2EA2" w:rsidR="00A27475" w:rsidRPr="0098791A" w:rsidRDefault="00A27475" w:rsidP="005931AE">
      <w:pPr>
        <w:jc w:val="both"/>
        <w:rPr>
          <w:rFonts w:ascii="Avenir Next" w:hAnsi="Avenir Next"/>
          <w:bCs/>
          <w:sz w:val="18"/>
          <w:szCs w:val="18"/>
          <w:lang w:val="fr-FR"/>
        </w:rPr>
      </w:pPr>
    </w:p>
    <w:p w14:paraId="72B8D44A" w14:textId="37B51A1D" w:rsidR="00A27475" w:rsidRPr="0098791A" w:rsidRDefault="00A27475" w:rsidP="005931AE">
      <w:pPr>
        <w:jc w:val="both"/>
        <w:rPr>
          <w:rFonts w:ascii="Avenir Next" w:hAnsi="Avenir Next"/>
          <w:bCs/>
          <w:sz w:val="18"/>
          <w:szCs w:val="18"/>
          <w:lang w:val="fr-FR"/>
        </w:rPr>
      </w:pPr>
    </w:p>
    <w:p w14:paraId="39B78E7F" w14:textId="51E26E4F" w:rsidR="00A27475" w:rsidRPr="0098791A" w:rsidRDefault="00A27475" w:rsidP="005931AE">
      <w:pPr>
        <w:jc w:val="both"/>
        <w:rPr>
          <w:rFonts w:ascii="Avenir Next" w:hAnsi="Avenir Next"/>
          <w:bCs/>
          <w:sz w:val="18"/>
          <w:szCs w:val="18"/>
          <w:lang w:val="fr-FR"/>
        </w:rPr>
      </w:pPr>
    </w:p>
    <w:p w14:paraId="76AEB42C" w14:textId="2742F645" w:rsidR="00A27475" w:rsidRPr="0098791A" w:rsidRDefault="00A27475" w:rsidP="005931AE">
      <w:pPr>
        <w:jc w:val="both"/>
        <w:rPr>
          <w:rFonts w:ascii="Avenir Next" w:hAnsi="Avenir Next"/>
          <w:bCs/>
          <w:sz w:val="18"/>
          <w:szCs w:val="18"/>
          <w:lang w:val="fr-FR"/>
        </w:rPr>
      </w:pPr>
    </w:p>
    <w:p w14:paraId="4EEE7953" w14:textId="2DB15133" w:rsidR="00A27475" w:rsidRPr="0098791A" w:rsidRDefault="00A27475" w:rsidP="005931AE">
      <w:pPr>
        <w:jc w:val="both"/>
        <w:rPr>
          <w:rFonts w:ascii="Avenir Next" w:hAnsi="Avenir Next"/>
          <w:bCs/>
          <w:sz w:val="18"/>
          <w:szCs w:val="18"/>
          <w:lang w:val="fr-FR"/>
        </w:rPr>
      </w:pPr>
    </w:p>
    <w:p w14:paraId="09014177" w14:textId="6C77D5FF" w:rsidR="00295EC6" w:rsidRPr="0098791A" w:rsidRDefault="00295EC6" w:rsidP="00295EC6">
      <w:pPr>
        <w:spacing w:after="120" w:line="276" w:lineRule="auto"/>
        <w:rPr>
          <w:rFonts w:ascii="DINOT-Light" w:hAnsi="DINOT-Light" w:cs="Arial"/>
          <w:b/>
          <w:szCs w:val="20"/>
          <w:lang w:val="fr-FR"/>
        </w:rPr>
      </w:pPr>
      <w:bookmarkStart w:id="1" w:name="_GoBack"/>
      <w:bookmarkEnd w:id="1"/>
      <w:r w:rsidRPr="0098791A">
        <w:rPr>
          <w:rFonts w:ascii="DINOT-Light" w:hAnsi="DINOT-Light" w:cs="Arial"/>
          <w:b/>
          <w:szCs w:val="20"/>
          <w:lang w:val="fr-FR"/>
        </w:rPr>
        <w:lastRenderedPageBreak/>
        <w:t>DEFY CLASSIC RAINBOW</w:t>
      </w:r>
    </w:p>
    <w:p w14:paraId="099D5F20" w14:textId="4C599896" w:rsidR="00295EC6" w:rsidRPr="002533AF" w:rsidRDefault="002533AF" w:rsidP="00295EC6">
      <w:pPr>
        <w:spacing w:after="120" w:line="276" w:lineRule="auto"/>
        <w:rPr>
          <w:rFonts w:ascii="DINOT-Light" w:hAnsi="DINOT-Light" w:cs="Arial"/>
          <w:sz w:val="18"/>
          <w:szCs w:val="20"/>
          <w:lang w:val="fr-CH"/>
        </w:rPr>
      </w:pPr>
      <w:r w:rsidRPr="0098791A">
        <w:rPr>
          <w:rFonts w:ascii="DINOT-Light" w:hAnsi="DINOT-Light" w:cs="Arial"/>
          <w:noProof/>
          <w:sz w:val="18"/>
          <w:szCs w:val="20"/>
          <w:lang w:val="fr-FR"/>
        </w:rPr>
        <w:drawing>
          <wp:anchor distT="0" distB="0" distL="114300" distR="114300" simplePos="0" relativeHeight="251667456" behindDoc="1" locked="0" layoutInCell="1" allowOverlap="1" wp14:anchorId="10391873" wp14:editId="5585801E">
            <wp:simplePos x="0" y="0"/>
            <wp:positionH relativeFrom="margin">
              <wp:posOffset>3332480</wp:posOffset>
            </wp:positionH>
            <wp:positionV relativeFrom="paragraph">
              <wp:posOffset>42545</wp:posOffset>
            </wp:positionV>
            <wp:extent cx="1935480" cy="2763520"/>
            <wp:effectExtent l="0" t="0" r="0" b="0"/>
            <wp:wrapTight wrapText="bothSides">
              <wp:wrapPolygon edited="0">
                <wp:start x="7441" y="2531"/>
                <wp:lineTo x="6591" y="5211"/>
                <wp:lineTo x="4465" y="9381"/>
                <wp:lineTo x="4252" y="10274"/>
                <wp:lineTo x="4677" y="12358"/>
                <wp:lineTo x="5953" y="14741"/>
                <wp:lineTo x="6803" y="17123"/>
                <wp:lineTo x="7441" y="20697"/>
                <wp:lineTo x="14457" y="20697"/>
                <wp:lineTo x="14669" y="20399"/>
                <wp:lineTo x="14882" y="17123"/>
                <wp:lineTo x="15732" y="14741"/>
                <wp:lineTo x="18709" y="10423"/>
                <wp:lineTo x="18496" y="9976"/>
                <wp:lineTo x="16583" y="7594"/>
                <wp:lineTo x="15307" y="5211"/>
                <wp:lineTo x="14244" y="2531"/>
                <wp:lineTo x="7441" y="253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EL PRIMERO 21 GREATER CHINA EDITION\33.9002.670.96.R587.jpg"/>
                    <pic:cNvPicPr>
                      <a:picLocks noChangeAspect="1" noChangeArrowheads="1"/>
                    </pic:cNvPicPr>
                  </pic:nvPicPr>
                  <pic:blipFill>
                    <a:blip r:embed="rId7"/>
                    <a:stretch>
                      <a:fillRect/>
                    </a:stretch>
                  </pic:blipFill>
                  <pic:spPr bwMode="auto">
                    <a:xfrm>
                      <a:off x="0" y="0"/>
                      <a:ext cx="1935480" cy="2763520"/>
                    </a:xfrm>
                    <a:prstGeom prst="rect">
                      <a:avLst/>
                    </a:prstGeom>
                    <a:noFill/>
                    <a:ln>
                      <a:noFill/>
                    </a:ln>
                  </pic:spPr>
                </pic:pic>
              </a:graphicData>
            </a:graphic>
            <wp14:sizeRelV relativeFrom="margin">
              <wp14:pctHeight>0</wp14:pctHeight>
            </wp14:sizeRelV>
          </wp:anchor>
        </w:drawing>
      </w:r>
      <w:r w:rsidR="00295EC6" w:rsidRPr="002533AF">
        <w:rPr>
          <w:rFonts w:ascii="DINOT-Light" w:hAnsi="DINOT-Light" w:cs="Arial"/>
          <w:sz w:val="18"/>
          <w:szCs w:val="20"/>
          <w:lang w:val="fr-CH"/>
        </w:rPr>
        <w:t>ÉDITION LIMITÉE 150 PIECES</w:t>
      </w:r>
    </w:p>
    <w:p w14:paraId="755715BB" w14:textId="77777777" w:rsidR="00295EC6" w:rsidRPr="007C0EF4" w:rsidRDefault="00295EC6" w:rsidP="00295EC6">
      <w:pPr>
        <w:spacing w:after="40" w:line="276" w:lineRule="auto"/>
        <w:rPr>
          <w:rFonts w:ascii="DINOT-Light" w:hAnsi="DINOT-Light" w:cs="Arial"/>
          <w:sz w:val="18"/>
          <w:szCs w:val="20"/>
          <w:lang w:val="fr-CH"/>
        </w:rPr>
      </w:pPr>
      <w:r w:rsidRPr="007C0EF4">
        <w:rPr>
          <w:rFonts w:ascii="DINOT-Light" w:hAnsi="DINOT-Light" w:cs="Arial"/>
          <w:sz w:val="18"/>
          <w:szCs w:val="20"/>
          <w:lang w:val="fr-CH"/>
        </w:rPr>
        <w:t xml:space="preserve">Référence : </w:t>
      </w:r>
      <w:r w:rsidRPr="00BC4FD1">
        <w:rPr>
          <w:rFonts w:ascii="DINOT-Light" w:hAnsi="DINOT-Light" w:cs="Arial"/>
          <w:b/>
          <w:bCs/>
          <w:sz w:val="18"/>
          <w:szCs w:val="20"/>
          <w:lang w:val="fr-CH"/>
        </w:rPr>
        <w:t>33.9002.670/</w:t>
      </w:r>
      <w:proofErr w:type="gramStart"/>
      <w:r w:rsidRPr="00BC4FD1">
        <w:rPr>
          <w:rFonts w:ascii="DINOT-Light" w:hAnsi="DINOT-Light" w:cs="Arial"/>
          <w:b/>
          <w:bCs/>
          <w:sz w:val="18"/>
          <w:szCs w:val="20"/>
          <w:lang w:val="fr-CH"/>
        </w:rPr>
        <w:t>96.R</w:t>
      </w:r>
      <w:proofErr w:type="gramEnd"/>
      <w:r w:rsidRPr="00BC4FD1">
        <w:rPr>
          <w:rFonts w:ascii="DINOT-Light" w:hAnsi="DINOT-Light" w:cs="Arial"/>
          <w:b/>
          <w:bCs/>
          <w:sz w:val="18"/>
          <w:szCs w:val="20"/>
          <w:lang w:val="fr-CH"/>
        </w:rPr>
        <w:t>587</w:t>
      </w:r>
    </w:p>
    <w:p w14:paraId="28E98F3C" w14:textId="77777777" w:rsidR="00295EC6" w:rsidRPr="00D25D19" w:rsidRDefault="00295EC6" w:rsidP="00295EC6">
      <w:pPr>
        <w:spacing w:after="40" w:line="276" w:lineRule="auto"/>
        <w:rPr>
          <w:rFonts w:ascii="DINOT-Light" w:hAnsi="DINOT-Light" w:cs="Arial"/>
          <w:b/>
          <w:sz w:val="16"/>
          <w:szCs w:val="20"/>
          <w:lang w:val="fr-CH"/>
        </w:rPr>
      </w:pPr>
    </w:p>
    <w:p w14:paraId="2328C4A5" w14:textId="77777777" w:rsidR="00295EC6" w:rsidRPr="00432C15" w:rsidRDefault="00295EC6" w:rsidP="00295EC6">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KEY POINTS </w:t>
      </w:r>
    </w:p>
    <w:p w14:paraId="6E0CAB3B" w14:textId="77777777" w:rsidR="00295EC6" w:rsidRPr="00432C15" w:rsidRDefault="00295EC6" w:rsidP="00295EC6">
      <w:pPr>
        <w:spacing w:after="40" w:line="276" w:lineRule="auto"/>
        <w:rPr>
          <w:rFonts w:ascii="DINOT-Light" w:hAnsi="DINOT-Light" w:cs="Arial"/>
          <w:sz w:val="18"/>
          <w:szCs w:val="20"/>
          <w:lang w:val="fr-CH"/>
        </w:rPr>
      </w:pPr>
      <w:r>
        <w:rPr>
          <w:rFonts w:ascii="DINOT-Light" w:hAnsi="DINOT-Light" w:cs="Arial"/>
          <w:sz w:val="18"/>
          <w:szCs w:val="20"/>
          <w:lang w:val="fr-CH"/>
        </w:rPr>
        <w:t>M</w:t>
      </w:r>
      <w:r w:rsidRPr="00432C15">
        <w:rPr>
          <w:rFonts w:ascii="DINOT-Light" w:hAnsi="DINOT-Light" w:cs="Arial"/>
          <w:sz w:val="18"/>
          <w:szCs w:val="20"/>
          <w:lang w:val="fr-CH"/>
        </w:rPr>
        <w:t xml:space="preserve">ouvement Élite </w:t>
      </w:r>
      <w:proofErr w:type="spellStart"/>
      <w:r w:rsidRPr="00432C15">
        <w:rPr>
          <w:rFonts w:ascii="DINOT-Light" w:hAnsi="DINOT-Light" w:cs="Arial"/>
          <w:sz w:val="18"/>
          <w:szCs w:val="20"/>
          <w:lang w:val="fr-CH"/>
        </w:rPr>
        <w:t>squeletté</w:t>
      </w:r>
      <w:proofErr w:type="spellEnd"/>
      <w:r>
        <w:rPr>
          <w:rFonts w:ascii="DINOT-Light" w:hAnsi="DINOT-Light" w:cs="Arial"/>
          <w:sz w:val="18"/>
          <w:szCs w:val="20"/>
          <w:lang w:val="fr-CH"/>
        </w:rPr>
        <w:t xml:space="preserve"> </w:t>
      </w:r>
      <w:r w:rsidRPr="00BC4FD1">
        <w:rPr>
          <w:rFonts w:ascii="DINOT-Light" w:hAnsi="DINOT-Light" w:cs="Arial"/>
          <w:sz w:val="18"/>
          <w:szCs w:val="20"/>
          <w:lang w:val="fr-CH"/>
        </w:rPr>
        <w:t>fabriqué en interne</w:t>
      </w:r>
    </w:p>
    <w:p w14:paraId="7711E699"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41-MM en </w:t>
      </w:r>
      <w:r>
        <w:rPr>
          <w:rFonts w:ascii="DINOT-Light" w:hAnsi="DINOT-Light" w:cs="Arial"/>
          <w:sz w:val="18"/>
          <w:szCs w:val="20"/>
          <w:lang w:val="fr-CH"/>
        </w:rPr>
        <w:t>Céramique noire</w:t>
      </w:r>
      <w:r w:rsidRPr="00432C15">
        <w:rPr>
          <w:rFonts w:ascii="DINOT-Light" w:hAnsi="DINOT-Light" w:cs="Arial"/>
          <w:sz w:val="18"/>
          <w:szCs w:val="20"/>
          <w:lang w:val="fr-CH"/>
        </w:rPr>
        <w:t xml:space="preserve"> </w:t>
      </w:r>
    </w:p>
    <w:p w14:paraId="04C878A4"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Ancre et roue d’échappement en silicium </w:t>
      </w:r>
    </w:p>
    <w:p w14:paraId="19C8E533" w14:textId="77777777" w:rsidR="00295EC6" w:rsidRPr="00D25D19" w:rsidRDefault="00295EC6" w:rsidP="00295EC6">
      <w:pPr>
        <w:spacing w:after="40" w:line="276" w:lineRule="auto"/>
        <w:rPr>
          <w:rFonts w:ascii="DINOT-Light" w:hAnsi="DINOT-Light" w:cs="Arial"/>
          <w:sz w:val="16"/>
          <w:szCs w:val="20"/>
          <w:lang w:val="fr-CH"/>
        </w:rPr>
      </w:pPr>
    </w:p>
    <w:p w14:paraId="4B0DA327" w14:textId="77777777" w:rsidR="00295EC6" w:rsidRPr="00432C15" w:rsidRDefault="00295EC6" w:rsidP="00295EC6">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MOUVEMENT</w:t>
      </w:r>
    </w:p>
    <w:p w14:paraId="6538EFE6"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Elite 670 SK, Automatique</w:t>
      </w:r>
    </w:p>
    <w:p w14:paraId="54583780"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Calibre : 11 ½``` (Diamètre : 25.60mm)</w:t>
      </w:r>
    </w:p>
    <w:p w14:paraId="57560762"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du mouvement : 3.88mm</w:t>
      </w:r>
    </w:p>
    <w:p w14:paraId="1A662B4C"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Composants : 187</w:t>
      </w:r>
    </w:p>
    <w:p w14:paraId="5C97BD47"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Rubis : 27</w:t>
      </w:r>
    </w:p>
    <w:p w14:paraId="44452F40"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Fréquence : 28</w:t>
      </w:r>
      <w:r>
        <w:rPr>
          <w:rFonts w:ascii="DINOT-Light" w:hAnsi="DINOT-Light" w:cs="Arial"/>
          <w:sz w:val="18"/>
          <w:szCs w:val="20"/>
          <w:lang w:val="fr-CH"/>
        </w:rPr>
        <w:t>’</w:t>
      </w:r>
      <w:r w:rsidRPr="00432C15">
        <w:rPr>
          <w:rFonts w:ascii="DINOT-Light" w:hAnsi="DINOT-Light" w:cs="Arial"/>
          <w:sz w:val="18"/>
          <w:szCs w:val="20"/>
          <w:lang w:val="fr-CH"/>
        </w:rPr>
        <w:t>800 alt/h (4 Hz)</w:t>
      </w:r>
    </w:p>
    <w:p w14:paraId="2D3277A7"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Réserve de marche : </w:t>
      </w:r>
      <w:r>
        <w:rPr>
          <w:rFonts w:ascii="DINOT-Light" w:hAnsi="DINOT-Light" w:cs="Arial"/>
          <w:sz w:val="18"/>
          <w:szCs w:val="20"/>
          <w:lang w:val="fr-CH"/>
        </w:rPr>
        <w:t>50</w:t>
      </w:r>
      <w:r w:rsidRPr="00432C15">
        <w:rPr>
          <w:rFonts w:ascii="DINOT-Light" w:hAnsi="DINOT-Light" w:cs="Arial"/>
          <w:sz w:val="18"/>
          <w:szCs w:val="20"/>
          <w:lang w:val="fr-CH"/>
        </w:rPr>
        <w:t xml:space="preserve"> heures min</w:t>
      </w:r>
    </w:p>
    <w:p w14:paraId="04250D80" w14:textId="77777777" w:rsidR="00295EC6"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Finitions : </w:t>
      </w:r>
      <w:r w:rsidRPr="00BC4FD1">
        <w:rPr>
          <w:rFonts w:ascii="DINOT-Light" w:hAnsi="DINOT-Light" w:cs="Arial"/>
          <w:sz w:val="18"/>
          <w:szCs w:val="20"/>
          <w:lang w:val="fr-CH"/>
        </w:rPr>
        <w:t>Masse oscillante spéciale à finition satinée</w:t>
      </w:r>
      <w:r>
        <w:rPr>
          <w:rFonts w:ascii="DINOT-Light" w:hAnsi="DINOT-Light" w:cs="Arial"/>
          <w:sz w:val="18"/>
          <w:szCs w:val="20"/>
          <w:lang w:val="fr-CH"/>
        </w:rPr>
        <w:t>-brossée</w:t>
      </w:r>
    </w:p>
    <w:p w14:paraId="1C839416" w14:textId="77777777" w:rsidR="00295EC6" w:rsidRPr="00D25D19" w:rsidRDefault="00295EC6" w:rsidP="00295EC6">
      <w:pPr>
        <w:spacing w:after="40" w:line="276" w:lineRule="auto"/>
        <w:rPr>
          <w:rFonts w:ascii="DINOT-Light" w:hAnsi="DINOT-Light" w:cs="Arial"/>
          <w:sz w:val="16"/>
          <w:szCs w:val="20"/>
          <w:lang w:val="fr-CH"/>
        </w:rPr>
      </w:pPr>
    </w:p>
    <w:p w14:paraId="7ED4C663" w14:textId="77777777" w:rsidR="00295EC6" w:rsidRPr="00432C15" w:rsidRDefault="00295EC6" w:rsidP="00295EC6">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FONCTIONS</w:t>
      </w:r>
    </w:p>
    <w:p w14:paraId="43CBBF39"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Heures et minutes au centre</w:t>
      </w:r>
    </w:p>
    <w:p w14:paraId="7A73BFE6"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Aiguille de seconde centrale</w:t>
      </w:r>
    </w:p>
    <w:p w14:paraId="4595E4B9"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Indication de la date à 6 heures  </w:t>
      </w:r>
    </w:p>
    <w:p w14:paraId="227464F3" w14:textId="77777777" w:rsidR="00295EC6" w:rsidRPr="00D25D19" w:rsidRDefault="00295EC6" w:rsidP="00295EC6">
      <w:pPr>
        <w:spacing w:after="40" w:line="276" w:lineRule="auto"/>
        <w:rPr>
          <w:rFonts w:ascii="DINOT-Light" w:hAnsi="DINOT-Light" w:cs="Arial"/>
          <w:sz w:val="16"/>
          <w:szCs w:val="20"/>
          <w:lang w:val="fr-CH"/>
        </w:rPr>
      </w:pPr>
    </w:p>
    <w:p w14:paraId="66518CA6" w14:textId="77777777" w:rsidR="00295EC6" w:rsidRPr="00912B5F" w:rsidRDefault="00295EC6" w:rsidP="00295EC6">
      <w:pPr>
        <w:spacing w:after="40" w:line="276" w:lineRule="auto"/>
        <w:rPr>
          <w:rFonts w:ascii="DINOT-Light" w:hAnsi="DINOT-Light" w:cs="Arial"/>
          <w:b/>
          <w:sz w:val="18"/>
          <w:szCs w:val="20"/>
          <w:lang w:val="fr-CH"/>
        </w:rPr>
      </w:pPr>
      <w:r w:rsidRPr="00912B5F">
        <w:rPr>
          <w:rFonts w:ascii="DINOT-Light" w:hAnsi="DINOT-Light" w:cs="Arial"/>
          <w:b/>
          <w:sz w:val="18"/>
          <w:szCs w:val="20"/>
          <w:lang w:val="fr-CH"/>
        </w:rPr>
        <w:t>SERTISSAGE</w:t>
      </w:r>
    </w:p>
    <w:p w14:paraId="618DBC5B" w14:textId="77777777" w:rsidR="00295EC6" w:rsidRPr="00912B5F" w:rsidRDefault="00295EC6" w:rsidP="00295EC6">
      <w:pPr>
        <w:spacing w:after="40" w:line="276" w:lineRule="auto"/>
        <w:rPr>
          <w:rFonts w:ascii="DINOT-Light" w:hAnsi="DINOT-Light" w:cs="Arial"/>
          <w:sz w:val="18"/>
          <w:szCs w:val="20"/>
          <w:lang w:val="fr-CH"/>
        </w:rPr>
      </w:pPr>
      <w:proofErr w:type="gramStart"/>
      <w:r w:rsidRPr="00912B5F">
        <w:rPr>
          <w:rFonts w:ascii="DINOT-Light" w:hAnsi="DINOT-Light" w:cs="Arial"/>
          <w:sz w:val="18"/>
          <w:szCs w:val="20"/>
          <w:lang w:val="fr-CH"/>
        </w:rPr>
        <w:t>Carats:</w:t>
      </w:r>
      <w:proofErr w:type="gramEnd"/>
      <w:r w:rsidRPr="00912B5F">
        <w:rPr>
          <w:rFonts w:ascii="DINOT-Light" w:hAnsi="DINOT-Light" w:cs="Arial"/>
          <w:sz w:val="18"/>
          <w:szCs w:val="20"/>
          <w:lang w:val="fr-CH"/>
        </w:rPr>
        <w:t xml:space="preserve"> 1.78 cts</w:t>
      </w:r>
    </w:p>
    <w:p w14:paraId="157FD929" w14:textId="77777777" w:rsidR="00295EC6" w:rsidRPr="00912B5F" w:rsidRDefault="00295EC6" w:rsidP="00295EC6">
      <w:pPr>
        <w:spacing w:after="40" w:line="276" w:lineRule="auto"/>
        <w:rPr>
          <w:rFonts w:ascii="DINOT-Light" w:hAnsi="DINOT-Light" w:cs="Arial"/>
          <w:sz w:val="18"/>
          <w:szCs w:val="20"/>
          <w:lang w:val="fr-CH"/>
        </w:rPr>
      </w:pPr>
      <w:proofErr w:type="gramStart"/>
      <w:r w:rsidRPr="00912B5F">
        <w:rPr>
          <w:rFonts w:ascii="DINOT-Light" w:hAnsi="DINOT-Light" w:cs="Arial"/>
          <w:sz w:val="18"/>
          <w:szCs w:val="20"/>
          <w:lang w:val="fr-CH"/>
        </w:rPr>
        <w:t>Lunette:</w:t>
      </w:r>
      <w:proofErr w:type="gramEnd"/>
      <w:r w:rsidRPr="00912B5F">
        <w:rPr>
          <w:rFonts w:ascii="DINOT-Light" w:hAnsi="DINOT-Light" w:cs="Arial"/>
          <w:sz w:val="18"/>
          <w:szCs w:val="20"/>
          <w:lang w:val="fr-CH"/>
        </w:rPr>
        <w:t xml:space="preserve"> 48 WS baguette-</w:t>
      </w:r>
      <w:proofErr w:type="spellStart"/>
      <w:r w:rsidRPr="00912B5F">
        <w:rPr>
          <w:rFonts w:ascii="DINOT-Light" w:hAnsi="DINOT-Light" w:cs="Arial"/>
          <w:sz w:val="18"/>
          <w:szCs w:val="20"/>
          <w:lang w:val="fr-CH"/>
        </w:rPr>
        <w:t>cut</w:t>
      </w:r>
      <w:proofErr w:type="spellEnd"/>
      <w:r w:rsidRPr="00912B5F">
        <w:rPr>
          <w:rFonts w:ascii="DINOT-Light" w:hAnsi="DINOT-Light" w:cs="Arial"/>
          <w:sz w:val="18"/>
          <w:szCs w:val="20"/>
          <w:lang w:val="fr-CH"/>
        </w:rPr>
        <w:t xml:space="preserve"> </w:t>
      </w:r>
      <w:proofErr w:type="spellStart"/>
      <w:r w:rsidRPr="00912B5F">
        <w:rPr>
          <w:rFonts w:ascii="DINOT-Light" w:hAnsi="DINOT-Light" w:cs="Arial"/>
          <w:sz w:val="18"/>
          <w:szCs w:val="20"/>
          <w:lang w:val="fr-CH"/>
        </w:rPr>
        <w:t>sapphires</w:t>
      </w:r>
      <w:proofErr w:type="spellEnd"/>
    </w:p>
    <w:p w14:paraId="64BAB529" w14:textId="77777777" w:rsidR="00295EC6" w:rsidRPr="00912B5F" w:rsidRDefault="00295EC6" w:rsidP="00295EC6">
      <w:pPr>
        <w:spacing w:after="40" w:line="276" w:lineRule="auto"/>
        <w:rPr>
          <w:rFonts w:ascii="DINOT-Light" w:hAnsi="DINOT-Light" w:cs="Arial"/>
          <w:sz w:val="16"/>
          <w:szCs w:val="20"/>
          <w:lang w:val="fr-CH"/>
        </w:rPr>
      </w:pPr>
    </w:p>
    <w:p w14:paraId="69C4D9BB" w14:textId="77777777" w:rsidR="00295EC6" w:rsidRPr="00432C15" w:rsidRDefault="00295EC6" w:rsidP="00295EC6">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BOÎTIER, CADRAN ET AIGUILLES </w:t>
      </w:r>
    </w:p>
    <w:p w14:paraId="3FE1D418"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Diamètre : 41mm</w:t>
      </w:r>
    </w:p>
    <w:p w14:paraId="55926B8B"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Ouverture diamètre : 32.5mm</w:t>
      </w:r>
    </w:p>
    <w:p w14:paraId="6D3490A1"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 10.75mm</w:t>
      </w:r>
    </w:p>
    <w:p w14:paraId="149D683A"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Verre : Verre saphir bombé traité antireflet sur ses deux faces </w:t>
      </w:r>
    </w:p>
    <w:p w14:paraId="75B436BC" w14:textId="77777777" w:rsidR="00295EC6" w:rsidRPr="00CA0F64" w:rsidRDefault="00295EC6" w:rsidP="00295EC6">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Fond : Verre saphir transparent </w:t>
      </w:r>
    </w:p>
    <w:p w14:paraId="1DA4B6F2" w14:textId="77777777" w:rsidR="00295EC6" w:rsidRPr="00CA0F64" w:rsidRDefault="00295EC6" w:rsidP="00295EC6">
      <w:pPr>
        <w:spacing w:after="40" w:line="276" w:lineRule="auto"/>
        <w:rPr>
          <w:rFonts w:ascii="DINOT-Light" w:hAnsi="DINOT-Light" w:cs="Arial"/>
          <w:sz w:val="18"/>
          <w:szCs w:val="20"/>
          <w:lang w:val="fr-CH"/>
        </w:rPr>
      </w:pPr>
      <w:r w:rsidRPr="00CA0F64">
        <w:rPr>
          <w:rFonts w:ascii="DINOT-Light" w:hAnsi="DINOT-Light" w:cs="Arial"/>
          <w:sz w:val="18"/>
          <w:szCs w:val="20"/>
          <w:lang w:val="fr-CH"/>
        </w:rPr>
        <w:t>Matériau : Céramique noire</w:t>
      </w:r>
    </w:p>
    <w:p w14:paraId="530B2413" w14:textId="77777777" w:rsidR="00295EC6" w:rsidRPr="00CA0F64" w:rsidRDefault="00295EC6" w:rsidP="00295EC6">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Étanchéité : </w:t>
      </w:r>
      <w:r>
        <w:rPr>
          <w:rFonts w:ascii="DINOT-Light" w:hAnsi="DINOT-Light" w:cs="Arial"/>
          <w:sz w:val="18"/>
          <w:szCs w:val="20"/>
          <w:lang w:val="fr-CH"/>
        </w:rPr>
        <w:t>3</w:t>
      </w:r>
      <w:r w:rsidRPr="00CA0F64">
        <w:rPr>
          <w:rFonts w:ascii="DINOT-Light" w:hAnsi="DINOT-Light" w:cs="Arial"/>
          <w:sz w:val="18"/>
          <w:szCs w:val="20"/>
          <w:lang w:val="fr-CH"/>
        </w:rPr>
        <w:t xml:space="preserve"> ATM</w:t>
      </w:r>
    </w:p>
    <w:p w14:paraId="6D73D5A6"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Cadran : </w:t>
      </w:r>
      <w:r w:rsidRPr="00BC4FD1">
        <w:rPr>
          <w:rFonts w:ascii="DINOT-Light" w:hAnsi="DINOT-Light" w:cs="Arial"/>
          <w:sz w:val="18"/>
          <w:szCs w:val="20"/>
          <w:lang w:val="fr-CH"/>
        </w:rPr>
        <w:t>Noir ou ajouré</w:t>
      </w:r>
    </w:p>
    <w:p w14:paraId="0FD83EF6"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Index des heures : Ruthénium, facettés et recouverts de </w:t>
      </w:r>
      <w:proofErr w:type="spellStart"/>
      <w:r w:rsidRPr="00432C15">
        <w:rPr>
          <w:rFonts w:ascii="DINOT-Light" w:hAnsi="DINOT-Light" w:cs="Arial"/>
          <w:sz w:val="18"/>
          <w:szCs w:val="20"/>
          <w:lang w:val="fr-CH"/>
        </w:rPr>
        <w:t>SuperLuminova</w:t>
      </w:r>
      <w:proofErr w:type="spellEnd"/>
      <w:r w:rsidRPr="00432C15">
        <w:rPr>
          <w:rFonts w:ascii="DINOT-Light" w:hAnsi="DINOT-Light" w:cs="Arial"/>
          <w:sz w:val="18"/>
          <w:szCs w:val="20"/>
          <w:lang w:val="fr-CH"/>
        </w:rPr>
        <w:t xml:space="preserve"> SLN C1</w:t>
      </w:r>
    </w:p>
    <w:p w14:paraId="75F42E5E"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Aiguilles : Ruthénium, facettées et recouvertes de </w:t>
      </w:r>
      <w:proofErr w:type="spellStart"/>
      <w:r w:rsidRPr="00432C15">
        <w:rPr>
          <w:rFonts w:ascii="DINOT-Light" w:hAnsi="DINOT-Light" w:cs="Arial"/>
          <w:sz w:val="18"/>
          <w:szCs w:val="20"/>
          <w:lang w:val="fr-CH"/>
        </w:rPr>
        <w:t>SuperLuminova</w:t>
      </w:r>
      <w:proofErr w:type="spellEnd"/>
      <w:r w:rsidRPr="00432C15">
        <w:rPr>
          <w:rFonts w:ascii="DINOT-Light" w:hAnsi="DINOT-Light" w:cs="Arial"/>
          <w:sz w:val="18"/>
          <w:szCs w:val="20"/>
          <w:lang w:val="fr-CH"/>
        </w:rPr>
        <w:t xml:space="preserve"> SLN C1</w:t>
      </w:r>
    </w:p>
    <w:p w14:paraId="33A3C589" w14:textId="77777777" w:rsidR="00295EC6" w:rsidRPr="00D25D19" w:rsidRDefault="00295EC6" w:rsidP="00295EC6">
      <w:pPr>
        <w:spacing w:after="40" w:line="276" w:lineRule="auto"/>
        <w:rPr>
          <w:rFonts w:ascii="DINOT-Light" w:hAnsi="DINOT-Light" w:cs="Arial"/>
          <w:sz w:val="16"/>
          <w:szCs w:val="20"/>
          <w:lang w:val="fr-CH"/>
        </w:rPr>
      </w:pPr>
    </w:p>
    <w:p w14:paraId="2CDDD623" w14:textId="77777777" w:rsidR="00295EC6" w:rsidRPr="00CA0F64" w:rsidRDefault="00295EC6" w:rsidP="00295EC6">
      <w:pPr>
        <w:spacing w:after="40" w:line="276" w:lineRule="auto"/>
        <w:rPr>
          <w:rFonts w:ascii="DINOT-Light" w:hAnsi="DINOT-Light" w:cs="Arial"/>
          <w:b/>
          <w:sz w:val="18"/>
          <w:szCs w:val="20"/>
          <w:lang w:val="fr-CH"/>
        </w:rPr>
      </w:pPr>
      <w:r w:rsidRPr="00CA0F64">
        <w:rPr>
          <w:rFonts w:ascii="DINOT-Light" w:hAnsi="DINOT-Light" w:cs="Arial"/>
          <w:b/>
          <w:sz w:val="18"/>
          <w:szCs w:val="20"/>
          <w:lang w:val="fr-CH"/>
        </w:rPr>
        <w:t xml:space="preserve">BRACELET ET BOUCLE </w:t>
      </w:r>
    </w:p>
    <w:p w14:paraId="556CCD7D" w14:textId="77777777" w:rsidR="00295EC6" w:rsidRDefault="00295EC6" w:rsidP="00295EC6">
      <w:pPr>
        <w:spacing w:after="40" w:line="276" w:lineRule="auto"/>
        <w:rPr>
          <w:rFonts w:ascii="DINOT-Light" w:hAnsi="DINOT-Light" w:cs="Arial"/>
          <w:sz w:val="18"/>
          <w:szCs w:val="20"/>
          <w:lang w:val="fr-CH"/>
        </w:rPr>
      </w:pPr>
      <w:r>
        <w:rPr>
          <w:rFonts w:ascii="DINOT-Light" w:hAnsi="DINOT-Light" w:cs="Arial"/>
          <w:sz w:val="18"/>
          <w:szCs w:val="20"/>
          <w:lang w:val="fr-CH"/>
        </w:rPr>
        <w:t>Bracelet en c</w:t>
      </w:r>
      <w:r w:rsidRPr="00CA0F64">
        <w:rPr>
          <w:rFonts w:ascii="DINOT-Light" w:hAnsi="DINOT-Light" w:cs="Arial"/>
          <w:sz w:val="18"/>
          <w:szCs w:val="20"/>
          <w:lang w:val="fr-CH"/>
        </w:rPr>
        <w:t>aoutchouc noir</w:t>
      </w:r>
      <w:r>
        <w:rPr>
          <w:rFonts w:ascii="DINOT-Light" w:hAnsi="DINOT-Light" w:cs="Arial"/>
          <w:sz w:val="18"/>
          <w:szCs w:val="20"/>
          <w:lang w:val="fr-CH"/>
        </w:rPr>
        <w:t>, recouvert de cuir d’alligator noir et finitions rouge</w:t>
      </w:r>
    </w:p>
    <w:p w14:paraId="4A1406E8" w14:textId="77777777" w:rsidR="00295EC6" w:rsidRDefault="00295EC6" w:rsidP="00295EC6">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Double boucle </w:t>
      </w:r>
      <w:proofErr w:type="spellStart"/>
      <w:r w:rsidRPr="00CA0F64">
        <w:rPr>
          <w:rFonts w:ascii="DINOT-Light" w:hAnsi="DINOT-Light" w:cs="Arial"/>
          <w:sz w:val="18"/>
          <w:szCs w:val="20"/>
          <w:lang w:val="fr-CH"/>
        </w:rPr>
        <w:t>déployante</w:t>
      </w:r>
      <w:proofErr w:type="spellEnd"/>
      <w:r w:rsidRPr="00CA0F64">
        <w:rPr>
          <w:rFonts w:ascii="DINOT-Light" w:hAnsi="DINOT-Light" w:cs="Arial"/>
          <w:sz w:val="18"/>
          <w:szCs w:val="20"/>
          <w:lang w:val="fr-CH"/>
        </w:rPr>
        <w:t xml:space="preserve"> en titane recouvert de DLC noir </w:t>
      </w:r>
    </w:p>
    <w:p w14:paraId="7D59CB98" w14:textId="1A8E509B" w:rsidR="00295EC6" w:rsidRPr="00295EC6" w:rsidRDefault="00295EC6" w:rsidP="00295EC6">
      <w:pPr>
        <w:spacing w:after="120" w:line="276" w:lineRule="auto"/>
        <w:rPr>
          <w:rFonts w:ascii="DINOT-Light" w:hAnsi="DINOT-Light" w:cs="Arial"/>
          <w:b/>
          <w:szCs w:val="20"/>
          <w:lang w:val="fr-FR"/>
        </w:rPr>
      </w:pPr>
      <w:r w:rsidRPr="0098791A">
        <w:rPr>
          <w:rFonts w:ascii="DINOT-Light" w:hAnsi="DINOT-Light" w:cs="Arial"/>
          <w:b/>
          <w:szCs w:val="20"/>
          <w:lang w:val="fr-FR"/>
        </w:rPr>
        <w:lastRenderedPageBreak/>
        <w:t>DEFY CLASSIC RAINBOW</w:t>
      </w:r>
    </w:p>
    <w:p w14:paraId="78E473D6" w14:textId="60B712FD" w:rsidR="00295EC6" w:rsidRPr="002533AF" w:rsidRDefault="002533AF" w:rsidP="00295EC6">
      <w:pPr>
        <w:spacing w:after="120" w:line="276" w:lineRule="auto"/>
        <w:rPr>
          <w:rFonts w:ascii="DINOT-Light" w:hAnsi="DINOT-Light" w:cs="Arial"/>
          <w:sz w:val="18"/>
          <w:szCs w:val="20"/>
          <w:lang w:val="fr-CH"/>
        </w:rPr>
      </w:pPr>
      <w:r w:rsidRPr="00864D3D">
        <w:rPr>
          <w:rFonts w:ascii="DINOT-Light" w:hAnsi="DINOT-Light" w:cs="Arial"/>
          <w:b/>
          <w:noProof/>
          <w:szCs w:val="20"/>
          <w:lang w:val="en-GB"/>
        </w:rPr>
        <w:drawing>
          <wp:anchor distT="0" distB="0" distL="114300" distR="114300" simplePos="0" relativeHeight="251659776" behindDoc="1" locked="0" layoutInCell="1" allowOverlap="1" wp14:anchorId="7B11132C" wp14:editId="7F437438">
            <wp:simplePos x="0" y="0"/>
            <wp:positionH relativeFrom="margin">
              <wp:posOffset>3717290</wp:posOffset>
            </wp:positionH>
            <wp:positionV relativeFrom="paragraph">
              <wp:posOffset>153035</wp:posOffset>
            </wp:positionV>
            <wp:extent cx="1932305" cy="2759075"/>
            <wp:effectExtent l="0" t="0" r="0" b="0"/>
            <wp:wrapTight wrapText="bothSides">
              <wp:wrapPolygon edited="0">
                <wp:start x="7240" y="2535"/>
                <wp:lineTo x="6601" y="5220"/>
                <wp:lineTo x="5111" y="7606"/>
                <wp:lineTo x="4046" y="9992"/>
                <wp:lineTo x="4685" y="12378"/>
                <wp:lineTo x="5963" y="14765"/>
                <wp:lineTo x="7240" y="19537"/>
                <wp:lineTo x="7240" y="20730"/>
                <wp:lineTo x="14480" y="20730"/>
                <wp:lineTo x="14906" y="17151"/>
                <wp:lineTo x="15758" y="14765"/>
                <wp:lineTo x="17462" y="12378"/>
                <wp:lineTo x="18314" y="10589"/>
                <wp:lineTo x="18101" y="9992"/>
                <wp:lineTo x="16397" y="7606"/>
                <wp:lineTo x="15119" y="5220"/>
                <wp:lineTo x="14267" y="2535"/>
                <wp:lineTo x="7240" y="253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ZEN-SCHLOE\Departement_MarCom_Dossiers\_Communication 2019\PR\1. PRESS KITS\1. POST BASELWORLD\EL PRIMERO 21 GREATER CHINA EDITION\32.9003.670.86.R588.jpg"/>
                    <pic:cNvPicPr>
                      <a:picLocks noChangeAspect="1" noChangeArrowheads="1"/>
                    </pic:cNvPicPr>
                  </pic:nvPicPr>
                  <pic:blipFill>
                    <a:blip r:embed="rId8"/>
                    <a:stretch>
                      <a:fillRect/>
                    </a:stretch>
                  </pic:blipFill>
                  <pic:spPr bwMode="auto">
                    <a:xfrm>
                      <a:off x="0" y="0"/>
                      <a:ext cx="1932305" cy="275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EC6" w:rsidRPr="002533AF">
        <w:rPr>
          <w:rFonts w:ascii="DINOT-Light" w:hAnsi="DINOT-Light" w:cs="Arial"/>
          <w:sz w:val="18"/>
          <w:szCs w:val="20"/>
          <w:lang w:val="fr-CH"/>
        </w:rPr>
        <w:t>ÉDITION LIMITÉE 150 PIECES</w:t>
      </w:r>
    </w:p>
    <w:p w14:paraId="6F3CCF0D" w14:textId="77777777" w:rsidR="00295EC6" w:rsidRPr="007C0EF4" w:rsidRDefault="00295EC6" w:rsidP="00295EC6">
      <w:pPr>
        <w:spacing w:after="40" w:line="276" w:lineRule="auto"/>
        <w:rPr>
          <w:rFonts w:ascii="DINOT-Light" w:hAnsi="DINOT-Light" w:cs="Arial"/>
          <w:sz w:val="18"/>
          <w:szCs w:val="20"/>
          <w:lang w:val="fr-CH"/>
        </w:rPr>
      </w:pPr>
      <w:r w:rsidRPr="007C0EF4">
        <w:rPr>
          <w:rFonts w:ascii="DINOT-Light" w:hAnsi="DINOT-Light" w:cs="Arial"/>
          <w:sz w:val="18"/>
          <w:szCs w:val="20"/>
          <w:lang w:val="fr-CH"/>
        </w:rPr>
        <w:t xml:space="preserve">Référence : </w:t>
      </w:r>
      <w:r w:rsidRPr="00BC4FD1">
        <w:rPr>
          <w:rFonts w:ascii="DINOT-Light" w:hAnsi="DINOT-Light" w:cs="Arial"/>
          <w:b/>
          <w:bCs/>
          <w:sz w:val="18"/>
          <w:szCs w:val="20"/>
          <w:lang w:val="fr-CH"/>
        </w:rPr>
        <w:t>33.9002.670/</w:t>
      </w:r>
      <w:proofErr w:type="gramStart"/>
      <w:r w:rsidRPr="00BC4FD1">
        <w:rPr>
          <w:rFonts w:ascii="DINOT-Light" w:hAnsi="DINOT-Light" w:cs="Arial"/>
          <w:b/>
          <w:bCs/>
          <w:sz w:val="18"/>
          <w:szCs w:val="20"/>
          <w:lang w:val="fr-CH"/>
        </w:rPr>
        <w:t>96.R</w:t>
      </w:r>
      <w:proofErr w:type="gramEnd"/>
      <w:r w:rsidRPr="00BC4FD1">
        <w:rPr>
          <w:rFonts w:ascii="DINOT-Light" w:hAnsi="DINOT-Light" w:cs="Arial"/>
          <w:b/>
          <w:bCs/>
          <w:sz w:val="18"/>
          <w:szCs w:val="20"/>
          <w:lang w:val="fr-CH"/>
        </w:rPr>
        <w:t>587</w:t>
      </w:r>
    </w:p>
    <w:p w14:paraId="0AE01EBC" w14:textId="77777777" w:rsidR="00295EC6" w:rsidRPr="00D25D19" w:rsidRDefault="00295EC6" w:rsidP="00295EC6">
      <w:pPr>
        <w:spacing w:after="40" w:line="276" w:lineRule="auto"/>
        <w:rPr>
          <w:rFonts w:ascii="DINOT-Light" w:hAnsi="DINOT-Light" w:cs="Arial"/>
          <w:b/>
          <w:sz w:val="14"/>
          <w:szCs w:val="20"/>
          <w:lang w:val="fr-CH"/>
        </w:rPr>
      </w:pPr>
    </w:p>
    <w:p w14:paraId="5307D342" w14:textId="77777777" w:rsidR="00295EC6" w:rsidRPr="00432C15" w:rsidRDefault="00295EC6" w:rsidP="00295EC6">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KEY POINTS </w:t>
      </w:r>
    </w:p>
    <w:p w14:paraId="6E407752" w14:textId="77777777" w:rsidR="00295EC6" w:rsidRPr="00432C15" w:rsidRDefault="00295EC6" w:rsidP="00295EC6">
      <w:pPr>
        <w:spacing w:after="40" w:line="276" w:lineRule="auto"/>
        <w:rPr>
          <w:rFonts w:ascii="DINOT-Light" w:hAnsi="DINOT-Light" w:cs="Arial"/>
          <w:sz w:val="18"/>
          <w:szCs w:val="20"/>
          <w:lang w:val="fr-CH"/>
        </w:rPr>
      </w:pPr>
      <w:r>
        <w:rPr>
          <w:rFonts w:ascii="DINOT-Light" w:hAnsi="DINOT-Light" w:cs="Arial"/>
          <w:sz w:val="18"/>
          <w:szCs w:val="20"/>
          <w:lang w:val="fr-CH"/>
        </w:rPr>
        <w:t>M</w:t>
      </w:r>
      <w:r w:rsidRPr="00432C15">
        <w:rPr>
          <w:rFonts w:ascii="DINOT-Light" w:hAnsi="DINOT-Light" w:cs="Arial"/>
          <w:sz w:val="18"/>
          <w:szCs w:val="20"/>
          <w:lang w:val="fr-CH"/>
        </w:rPr>
        <w:t xml:space="preserve">ouvement Élite </w:t>
      </w:r>
      <w:proofErr w:type="spellStart"/>
      <w:r w:rsidRPr="00432C15">
        <w:rPr>
          <w:rFonts w:ascii="DINOT-Light" w:hAnsi="DINOT-Light" w:cs="Arial"/>
          <w:sz w:val="18"/>
          <w:szCs w:val="20"/>
          <w:lang w:val="fr-CH"/>
        </w:rPr>
        <w:t>squeletté</w:t>
      </w:r>
      <w:proofErr w:type="spellEnd"/>
      <w:r>
        <w:rPr>
          <w:rFonts w:ascii="DINOT-Light" w:hAnsi="DINOT-Light" w:cs="Arial"/>
          <w:sz w:val="18"/>
          <w:szCs w:val="20"/>
          <w:lang w:val="fr-CH"/>
        </w:rPr>
        <w:t xml:space="preserve"> </w:t>
      </w:r>
      <w:r w:rsidRPr="00BC4FD1">
        <w:rPr>
          <w:rFonts w:ascii="DINOT-Light" w:hAnsi="DINOT-Light" w:cs="Arial"/>
          <w:sz w:val="18"/>
          <w:szCs w:val="20"/>
          <w:lang w:val="fr-CH"/>
        </w:rPr>
        <w:t>fabriqué en interne</w:t>
      </w:r>
    </w:p>
    <w:p w14:paraId="3A2E77A8"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41-MM en </w:t>
      </w:r>
      <w:r>
        <w:rPr>
          <w:rFonts w:ascii="DINOT-Light" w:hAnsi="DINOT-Light" w:cs="Arial"/>
          <w:sz w:val="18"/>
          <w:szCs w:val="20"/>
          <w:lang w:val="fr-CH"/>
        </w:rPr>
        <w:t>Céramique noire</w:t>
      </w:r>
      <w:r w:rsidRPr="00432C15">
        <w:rPr>
          <w:rFonts w:ascii="DINOT-Light" w:hAnsi="DINOT-Light" w:cs="Arial"/>
          <w:sz w:val="18"/>
          <w:szCs w:val="20"/>
          <w:lang w:val="fr-CH"/>
        </w:rPr>
        <w:t xml:space="preserve"> </w:t>
      </w:r>
    </w:p>
    <w:p w14:paraId="23B12D0B"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Ancre et roue d’échappement en silicium </w:t>
      </w:r>
    </w:p>
    <w:p w14:paraId="5F19BDA2" w14:textId="77777777" w:rsidR="00295EC6" w:rsidRPr="00D25D19" w:rsidRDefault="00295EC6" w:rsidP="00295EC6">
      <w:pPr>
        <w:spacing w:after="40" w:line="276" w:lineRule="auto"/>
        <w:rPr>
          <w:rFonts w:ascii="DINOT-Light" w:hAnsi="DINOT-Light" w:cs="Arial"/>
          <w:sz w:val="14"/>
          <w:szCs w:val="20"/>
          <w:lang w:val="fr-CH"/>
        </w:rPr>
      </w:pPr>
    </w:p>
    <w:p w14:paraId="798CEA5B" w14:textId="77777777" w:rsidR="00295EC6" w:rsidRPr="00432C15" w:rsidRDefault="00295EC6" w:rsidP="00295EC6">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MOUVEMENT</w:t>
      </w:r>
    </w:p>
    <w:p w14:paraId="2E07A497"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Elite 670 SK, Automatique</w:t>
      </w:r>
    </w:p>
    <w:p w14:paraId="7641EE53"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Calibre : 11 ½``` (Diamètre : 25.60mm)</w:t>
      </w:r>
    </w:p>
    <w:p w14:paraId="5A60CC34"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du mouvement : 3.88mm</w:t>
      </w:r>
    </w:p>
    <w:p w14:paraId="4E86D004"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Composants : 187</w:t>
      </w:r>
    </w:p>
    <w:p w14:paraId="24E6FD3A"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Rubis : 27</w:t>
      </w:r>
    </w:p>
    <w:p w14:paraId="4C8D5065"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Fréquence : 28</w:t>
      </w:r>
      <w:r>
        <w:rPr>
          <w:rFonts w:ascii="DINOT-Light" w:hAnsi="DINOT-Light" w:cs="Arial"/>
          <w:sz w:val="18"/>
          <w:szCs w:val="20"/>
          <w:lang w:val="fr-CH"/>
        </w:rPr>
        <w:t>’</w:t>
      </w:r>
      <w:r w:rsidRPr="00432C15">
        <w:rPr>
          <w:rFonts w:ascii="DINOT-Light" w:hAnsi="DINOT-Light" w:cs="Arial"/>
          <w:sz w:val="18"/>
          <w:szCs w:val="20"/>
          <w:lang w:val="fr-CH"/>
        </w:rPr>
        <w:t>800 alt/h (4 Hz)</w:t>
      </w:r>
    </w:p>
    <w:p w14:paraId="6452009D"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Réserve de marche : </w:t>
      </w:r>
      <w:r>
        <w:rPr>
          <w:rFonts w:ascii="DINOT-Light" w:hAnsi="DINOT-Light" w:cs="Arial"/>
          <w:sz w:val="18"/>
          <w:szCs w:val="20"/>
          <w:lang w:val="fr-CH"/>
        </w:rPr>
        <w:t>50</w:t>
      </w:r>
      <w:r w:rsidRPr="00432C15">
        <w:rPr>
          <w:rFonts w:ascii="DINOT-Light" w:hAnsi="DINOT-Light" w:cs="Arial"/>
          <w:sz w:val="18"/>
          <w:szCs w:val="20"/>
          <w:lang w:val="fr-CH"/>
        </w:rPr>
        <w:t xml:space="preserve"> heures min</w:t>
      </w:r>
    </w:p>
    <w:p w14:paraId="38EE83A4" w14:textId="77777777" w:rsidR="00295EC6"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Finitions : </w:t>
      </w:r>
      <w:r w:rsidRPr="00BC4FD1">
        <w:rPr>
          <w:rFonts w:ascii="DINOT-Light" w:hAnsi="DINOT-Light" w:cs="Arial"/>
          <w:sz w:val="18"/>
          <w:szCs w:val="20"/>
          <w:lang w:val="fr-CH"/>
        </w:rPr>
        <w:t>Masse oscillante spéciale à finition satinée</w:t>
      </w:r>
      <w:r>
        <w:rPr>
          <w:rFonts w:ascii="DINOT-Light" w:hAnsi="DINOT-Light" w:cs="Arial"/>
          <w:sz w:val="18"/>
          <w:szCs w:val="20"/>
          <w:lang w:val="fr-CH"/>
        </w:rPr>
        <w:t>-brossée</w:t>
      </w:r>
    </w:p>
    <w:p w14:paraId="313D070A" w14:textId="77777777" w:rsidR="00295EC6" w:rsidRPr="00D25D19" w:rsidRDefault="00295EC6" w:rsidP="00295EC6">
      <w:pPr>
        <w:spacing w:after="40" w:line="276" w:lineRule="auto"/>
        <w:rPr>
          <w:rFonts w:ascii="DINOT-Light" w:hAnsi="DINOT-Light" w:cs="Arial"/>
          <w:sz w:val="14"/>
          <w:szCs w:val="20"/>
          <w:lang w:val="fr-CH"/>
        </w:rPr>
      </w:pPr>
    </w:p>
    <w:p w14:paraId="0D43EA05" w14:textId="77777777" w:rsidR="00295EC6" w:rsidRPr="00432C15" w:rsidRDefault="00295EC6" w:rsidP="00295EC6">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FONCTIONS</w:t>
      </w:r>
    </w:p>
    <w:p w14:paraId="01757E10"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Heures et minutes au centre</w:t>
      </w:r>
    </w:p>
    <w:p w14:paraId="1371E0CA"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Aiguille de seconde centrale</w:t>
      </w:r>
    </w:p>
    <w:p w14:paraId="12C968F9"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Indication de la date à 6 heures  </w:t>
      </w:r>
    </w:p>
    <w:p w14:paraId="53CCD14A" w14:textId="77777777" w:rsidR="00295EC6" w:rsidRPr="00D25D19" w:rsidRDefault="00295EC6" w:rsidP="00295EC6">
      <w:pPr>
        <w:spacing w:after="40" w:line="276" w:lineRule="auto"/>
        <w:rPr>
          <w:rFonts w:ascii="DINOT-Light" w:hAnsi="DINOT-Light" w:cs="Arial"/>
          <w:sz w:val="14"/>
          <w:szCs w:val="20"/>
          <w:lang w:val="fr-CH"/>
        </w:rPr>
      </w:pPr>
    </w:p>
    <w:p w14:paraId="7385E83F" w14:textId="77777777" w:rsidR="00295EC6" w:rsidRPr="00D25D19" w:rsidRDefault="00295EC6" w:rsidP="00295EC6">
      <w:pPr>
        <w:spacing w:after="40" w:line="276" w:lineRule="auto"/>
        <w:rPr>
          <w:rFonts w:ascii="DINOT-Light" w:hAnsi="DINOT-Light" w:cs="Arial"/>
          <w:b/>
          <w:sz w:val="18"/>
          <w:szCs w:val="20"/>
          <w:lang w:val="fr-CH"/>
        </w:rPr>
      </w:pPr>
      <w:r w:rsidRPr="00D25D19">
        <w:rPr>
          <w:rFonts w:ascii="DINOT-Light" w:hAnsi="DINOT-Light" w:cs="Arial"/>
          <w:b/>
          <w:sz w:val="18"/>
          <w:szCs w:val="20"/>
          <w:lang w:val="fr-CH"/>
        </w:rPr>
        <w:t>SERTISSAGE</w:t>
      </w:r>
    </w:p>
    <w:p w14:paraId="732BB1AB" w14:textId="77777777" w:rsidR="00295EC6" w:rsidRPr="00D25D19" w:rsidRDefault="00295EC6" w:rsidP="00295EC6">
      <w:pPr>
        <w:spacing w:after="40" w:line="276" w:lineRule="auto"/>
        <w:rPr>
          <w:rFonts w:ascii="DINOT-Light" w:hAnsi="DINOT-Light" w:cs="Arial"/>
          <w:sz w:val="18"/>
          <w:szCs w:val="20"/>
          <w:lang w:val="fr-CH"/>
        </w:rPr>
      </w:pPr>
      <w:proofErr w:type="gramStart"/>
      <w:r w:rsidRPr="00D25D19">
        <w:rPr>
          <w:rFonts w:ascii="DINOT-Light" w:hAnsi="DINOT-Light" w:cs="Arial"/>
          <w:sz w:val="18"/>
          <w:szCs w:val="20"/>
          <w:lang w:val="fr-CH"/>
        </w:rPr>
        <w:t>Carats:</w:t>
      </w:r>
      <w:proofErr w:type="gramEnd"/>
      <w:r w:rsidRPr="00D25D19">
        <w:rPr>
          <w:rFonts w:ascii="DINOT-Light" w:hAnsi="DINOT-Light" w:cs="Arial"/>
          <w:sz w:val="18"/>
          <w:szCs w:val="20"/>
          <w:lang w:val="fr-CH"/>
        </w:rPr>
        <w:t xml:space="preserve"> 1.78 cts</w:t>
      </w:r>
    </w:p>
    <w:p w14:paraId="6E4BE5D4" w14:textId="77777777" w:rsidR="00295EC6" w:rsidRPr="00D25D19" w:rsidRDefault="00295EC6" w:rsidP="00295EC6">
      <w:pPr>
        <w:spacing w:after="40" w:line="276" w:lineRule="auto"/>
        <w:rPr>
          <w:rFonts w:ascii="DINOT-Light" w:hAnsi="DINOT-Light" w:cs="Arial"/>
          <w:sz w:val="18"/>
          <w:szCs w:val="20"/>
          <w:lang w:val="fr-CH"/>
        </w:rPr>
      </w:pPr>
      <w:proofErr w:type="gramStart"/>
      <w:r w:rsidRPr="00D25D19">
        <w:rPr>
          <w:rFonts w:ascii="DINOT-Light" w:hAnsi="DINOT-Light" w:cs="Arial"/>
          <w:sz w:val="18"/>
          <w:szCs w:val="20"/>
          <w:lang w:val="fr-CH"/>
        </w:rPr>
        <w:t>Lunette:</w:t>
      </w:r>
      <w:proofErr w:type="gramEnd"/>
      <w:r w:rsidRPr="00D25D19">
        <w:rPr>
          <w:rFonts w:ascii="DINOT-Light" w:hAnsi="DINOT-Light" w:cs="Arial"/>
          <w:sz w:val="18"/>
          <w:szCs w:val="20"/>
          <w:lang w:val="fr-CH"/>
        </w:rPr>
        <w:t xml:space="preserve"> 48 WS baguette-</w:t>
      </w:r>
      <w:proofErr w:type="spellStart"/>
      <w:r w:rsidRPr="00D25D19">
        <w:rPr>
          <w:rFonts w:ascii="DINOT-Light" w:hAnsi="DINOT-Light" w:cs="Arial"/>
          <w:sz w:val="18"/>
          <w:szCs w:val="20"/>
          <w:lang w:val="fr-CH"/>
        </w:rPr>
        <w:t>cut</w:t>
      </w:r>
      <w:proofErr w:type="spellEnd"/>
      <w:r w:rsidRPr="00D25D19">
        <w:rPr>
          <w:rFonts w:ascii="DINOT-Light" w:hAnsi="DINOT-Light" w:cs="Arial"/>
          <w:sz w:val="18"/>
          <w:szCs w:val="20"/>
          <w:lang w:val="fr-CH"/>
        </w:rPr>
        <w:t xml:space="preserve"> </w:t>
      </w:r>
      <w:proofErr w:type="spellStart"/>
      <w:r w:rsidRPr="00D25D19">
        <w:rPr>
          <w:rFonts w:ascii="DINOT-Light" w:hAnsi="DINOT-Light" w:cs="Arial"/>
          <w:sz w:val="18"/>
          <w:szCs w:val="20"/>
          <w:lang w:val="fr-CH"/>
        </w:rPr>
        <w:t>sapphires</w:t>
      </w:r>
      <w:proofErr w:type="spellEnd"/>
    </w:p>
    <w:p w14:paraId="70BCE7D4" w14:textId="77777777" w:rsidR="00295EC6" w:rsidRPr="00D25D19" w:rsidRDefault="00295EC6" w:rsidP="00295EC6">
      <w:pPr>
        <w:spacing w:after="40" w:line="276" w:lineRule="auto"/>
        <w:rPr>
          <w:rFonts w:ascii="DINOT-Light" w:hAnsi="DINOT-Light" w:cs="Arial"/>
          <w:sz w:val="14"/>
          <w:szCs w:val="20"/>
          <w:lang w:val="fr-CH"/>
        </w:rPr>
      </w:pPr>
    </w:p>
    <w:p w14:paraId="1A16ACEC" w14:textId="77777777" w:rsidR="00295EC6" w:rsidRPr="00432C15" w:rsidRDefault="00295EC6" w:rsidP="00295EC6">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BOÎTIER, CADRAN ET AIGUILLES </w:t>
      </w:r>
    </w:p>
    <w:p w14:paraId="72F4ABC7"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Diamètre : 41mm</w:t>
      </w:r>
    </w:p>
    <w:p w14:paraId="2F6EED87"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Ouverture diamètre : 32.5mm</w:t>
      </w:r>
    </w:p>
    <w:p w14:paraId="4D9B0DD0"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 10.75mm</w:t>
      </w:r>
    </w:p>
    <w:p w14:paraId="506DC020"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Verre : Verre saphir bombé traité antireflet sur ses deux faces </w:t>
      </w:r>
    </w:p>
    <w:p w14:paraId="1D70641E" w14:textId="77777777" w:rsidR="00295EC6" w:rsidRPr="00CA0F64" w:rsidRDefault="00295EC6" w:rsidP="00295EC6">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Fond : Verre saphir transparent </w:t>
      </w:r>
    </w:p>
    <w:p w14:paraId="7BBD9A3A" w14:textId="77777777" w:rsidR="00295EC6" w:rsidRPr="00CA0F64" w:rsidRDefault="00295EC6" w:rsidP="00295EC6">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Matériau : </w:t>
      </w:r>
      <w:r>
        <w:rPr>
          <w:rFonts w:ascii="DINOT-Light" w:hAnsi="DINOT-Light" w:cs="Arial"/>
          <w:sz w:val="18"/>
          <w:szCs w:val="20"/>
          <w:lang w:val="fr-CH"/>
        </w:rPr>
        <w:t>Titane brossé</w:t>
      </w:r>
    </w:p>
    <w:p w14:paraId="33D2A047" w14:textId="77777777" w:rsidR="00295EC6" w:rsidRPr="00CA0F64" w:rsidRDefault="00295EC6" w:rsidP="00295EC6">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Étanchéité : </w:t>
      </w:r>
      <w:r>
        <w:rPr>
          <w:rFonts w:ascii="DINOT-Light" w:hAnsi="DINOT-Light" w:cs="Arial"/>
          <w:sz w:val="18"/>
          <w:szCs w:val="20"/>
          <w:lang w:val="fr-CH"/>
        </w:rPr>
        <w:t>3</w:t>
      </w:r>
      <w:r w:rsidRPr="00CA0F64">
        <w:rPr>
          <w:rFonts w:ascii="DINOT-Light" w:hAnsi="DINOT-Light" w:cs="Arial"/>
          <w:sz w:val="18"/>
          <w:szCs w:val="20"/>
          <w:lang w:val="fr-CH"/>
        </w:rPr>
        <w:t xml:space="preserve"> ATM</w:t>
      </w:r>
    </w:p>
    <w:p w14:paraId="325B8B5A"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Cadran : </w:t>
      </w:r>
      <w:r>
        <w:rPr>
          <w:rFonts w:ascii="DINOT-Light" w:hAnsi="DINOT-Light" w:cs="Arial"/>
          <w:sz w:val="18"/>
          <w:szCs w:val="20"/>
          <w:lang w:val="fr-CH"/>
        </w:rPr>
        <w:t>A</w:t>
      </w:r>
      <w:r w:rsidRPr="00BC4FD1">
        <w:rPr>
          <w:rFonts w:ascii="DINOT-Light" w:hAnsi="DINOT-Light" w:cs="Arial"/>
          <w:sz w:val="18"/>
          <w:szCs w:val="20"/>
          <w:lang w:val="fr-CH"/>
        </w:rPr>
        <w:t>jouré</w:t>
      </w:r>
    </w:p>
    <w:p w14:paraId="7CFDC113"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Index des heures : Ruthénium, facettés et recouverts de </w:t>
      </w:r>
      <w:proofErr w:type="spellStart"/>
      <w:r w:rsidRPr="00432C15">
        <w:rPr>
          <w:rFonts w:ascii="DINOT-Light" w:hAnsi="DINOT-Light" w:cs="Arial"/>
          <w:sz w:val="18"/>
          <w:szCs w:val="20"/>
          <w:lang w:val="fr-CH"/>
        </w:rPr>
        <w:t>SuperLuminova</w:t>
      </w:r>
      <w:proofErr w:type="spellEnd"/>
      <w:r w:rsidRPr="00432C15">
        <w:rPr>
          <w:rFonts w:ascii="DINOT-Light" w:hAnsi="DINOT-Light" w:cs="Arial"/>
          <w:sz w:val="18"/>
          <w:szCs w:val="20"/>
          <w:lang w:val="fr-CH"/>
        </w:rPr>
        <w:t xml:space="preserve"> SLN C1</w:t>
      </w:r>
    </w:p>
    <w:p w14:paraId="2DE4FDC0" w14:textId="77777777" w:rsidR="00295EC6" w:rsidRPr="00432C15" w:rsidRDefault="00295EC6" w:rsidP="00295EC6">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Aiguilles : Ruthénium, facettées et recouvertes de </w:t>
      </w:r>
      <w:proofErr w:type="spellStart"/>
      <w:r w:rsidRPr="00432C15">
        <w:rPr>
          <w:rFonts w:ascii="DINOT-Light" w:hAnsi="DINOT-Light" w:cs="Arial"/>
          <w:sz w:val="18"/>
          <w:szCs w:val="20"/>
          <w:lang w:val="fr-CH"/>
        </w:rPr>
        <w:t>SuperLuminova</w:t>
      </w:r>
      <w:proofErr w:type="spellEnd"/>
      <w:r w:rsidRPr="00432C15">
        <w:rPr>
          <w:rFonts w:ascii="DINOT-Light" w:hAnsi="DINOT-Light" w:cs="Arial"/>
          <w:sz w:val="18"/>
          <w:szCs w:val="20"/>
          <w:lang w:val="fr-CH"/>
        </w:rPr>
        <w:t xml:space="preserve"> SLN C1</w:t>
      </w:r>
    </w:p>
    <w:p w14:paraId="44E76E5D" w14:textId="77777777" w:rsidR="00295EC6" w:rsidRPr="00D25D19" w:rsidRDefault="00295EC6" w:rsidP="00295EC6">
      <w:pPr>
        <w:spacing w:after="40" w:line="276" w:lineRule="auto"/>
        <w:rPr>
          <w:rFonts w:ascii="DINOT-Light" w:hAnsi="DINOT-Light" w:cs="Arial"/>
          <w:sz w:val="14"/>
          <w:szCs w:val="20"/>
          <w:lang w:val="fr-CH"/>
        </w:rPr>
      </w:pPr>
    </w:p>
    <w:p w14:paraId="7D81C7CA" w14:textId="77777777" w:rsidR="00295EC6" w:rsidRPr="00CA0F64" w:rsidRDefault="00295EC6" w:rsidP="00295EC6">
      <w:pPr>
        <w:spacing w:after="40" w:line="276" w:lineRule="auto"/>
        <w:rPr>
          <w:rFonts w:ascii="DINOT-Light" w:hAnsi="DINOT-Light" w:cs="Arial"/>
          <w:b/>
          <w:sz w:val="18"/>
          <w:szCs w:val="20"/>
          <w:lang w:val="fr-CH"/>
        </w:rPr>
      </w:pPr>
      <w:r w:rsidRPr="00CA0F64">
        <w:rPr>
          <w:rFonts w:ascii="DINOT-Light" w:hAnsi="DINOT-Light" w:cs="Arial"/>
          <w:b/>
          <w:sz w:val="18"/>
          <w:szCs w:val="20"/>
          <w:lang w:val="fr-CH"/>
        </w:rPr>
        <w:t xml:space="preserve">BRACELET ET BOUCLE </w:t>
      </w:r>
    </w:p>
    <w:p w14:paraId="76DA80B3" w14:textId="77777777" w:rsidR="00295EC6" w:rsidRDefault="00295EC6" w:rsidP="00295EC6">
      <w:pPr>
        <w:spacing w:after="40" w:line="276" w:lineRule="auto"/>
        <w:rPr>
          <w:rFonts w:ascii="DINOT-Light" w:hAnsi="DINOT-Light" w:cs="Arial"/>
          <w:sz w:val="18"/>
          <w:szCs w:val="20"/>
          <w:lang w:val="fr-CH"/>
        </w:rPr>
      </w:pPr>
      <w:r>
        <w:rPr>
          <w:rFonts w:ascii="DINOT-Light" w:hAnsi="DINOT-Light" w:cs="Arial"/>
          <w:sz w:val="18"/>
          <w:szCs w:val="20"/>
          <w:lang w:val="fr-CH"/>
        </w:rPr>
        <w:t>Bracelet en c</w:t>
      </w:r>
      <w:r w:rsidRPr="00CA0F64">
        <w:rPr>
          <w:rFonts w:ascii="DINOT-Light" w:hAnsi="DINOT-Light" w:cs="Arial"/>
          <w:sz w:val="18"/>
          <w:szCs w:val="20"/>
          <w:lang w:val="fr-CH"/>
        </w:rPr>
        <w:t xml:space="preserve">aoutchouc </w:t>
      </w:r>
      <w:r>
        <w:rPr>
          <w:rFonts w:ascii="DINOT-Light" w:hAnsi="DINOT-Light" w:cs="Arial"/>
          <w:sz w:val="18"/>
          <w:szCs w:val="20"/>
          <w:lang w:val="fr-CH"/>
        </w:rPr>
        <w:t>blanc, recouvert de cuir d’alligator bleu et finitions blanches</w:t>
      </w:r>
    </w:p>
    <w:p w14:paraId="378837A8" w14:textId="77777777" w:rsidR="00295EC6" w:rsidRPr="00912B5F" w:rsidRDefault="00295EC6" w:rsidP="00295EC6">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Double boucle </w:t>
      </w:r>
      <w:proofErr w:type="spellStart"/>
      <w:r w:rsidRPr="00CA0F64">
        <w:rPr>
          <w:rFonts w:ascii="DINOT-Light" w:hAnsi="DINOT-Light" w:cs="Arial"/>
          <w:sz w:val="18"/>
          <w:szCs w:val="20"/>
          <w:lang w:val="fr-CH"/>
        </w:rPr>
        <w:t>déployante</w:t>
      </w:r>
      <w:proofErr w:type="spellEnd"/>
      <w:r w:rsidRPr="00CA0F64">
        <w:rPr>
          <w:rFonts w:ascii="DINOT-Light" w:hAnsi="DINOT-Light" w:cs="Arial"/>
          <w:sz w:val="18"/>
          <w:szCs w:val="20"/>
          <w:lang w:val="fr-CH"/>
        </w:rPr>
        <w:t xml:space="preserve"> en titane </w:t>
      </w:r>
    </w:p>
    <w:p w14:paraId="312BB962" w14:textId="34646A80" w:rsidR="00A27475" w:rsidRPr="0098791A" w:rsidRDefault="00A27475" w:rsidP="00A27475">
      <w:pPr>
        <w:spacing w:after="40" w:line="276" w:lineRule="auto"/>
        <w:rPr>
          <w:rFonts w:ascii="DINOT-Light" w:hAnsi="DINOT-Light" w:cs="Arial"/>
          <w:sz w:val="18"/>
          <w:szCs w:val="20"/>
          <w:lang w:val="fr-FR"/>
        </w:rPr>
      </w:pPr>
    </w:p>
    <w:sectPr w:rsidR="00A27475" w:rsidRPr="0098791A"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80D36" w14:textId="77777777" w:rsidR="006D4CA0" w:rsidRDefault="006D4CA0" w:rsidP="0008797C">
      <w:r>
        <w:separator/>
      </w:r>
    </w:p>
  </w:endnote>
  <w:endnote w:type="continuationSeparator" w:id="0">
    <w:p w14:paraId="6F7EBAA3" w14:textId="77777777" w:rsidR="006D4CA0" w:rsidRDefault="006D4CA0" w:rsidP="0008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502040204020203"/>
    <w:charset w:val="00"/>
    <w:family w:val="swiss"/>
    <w:pitch w:val="variable"/>
    <w:sig w:usb0="E10022FF" w:usb1="C000E47F" w:usb2="00000029" w:usb3="00000000" w:csb0="000001D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OT-Light">
    <w:altName w:val="Calibri"/>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9F83" w14:textId="77777777" w:rsidR="0074096E" w:rsidRPr="00944080" w:rsidRDefault="0074096E" w:rsidP="0008797C">
    <w:pPr>
      <w:pStyle w:val="Footer"/>
      <w:jc w:val="center"/>
      <w:rPr>
        <w:rFonts w:ascii="Avenir Next" w:hAnsi="Avenir Next"/>
        <w:sz w:val="18"/>
        <w:szCs w:val="18"/>
        <w:lang w:val="fr-CH"/>
      </w:rPr>
    </w:pPr>
    <w:r w:rsidRPr="00944080">
      <w:rPr>
        <w:rFonts w:ascii="Avenir Next" w:hAnsi="Avenir Next" w:cs="Times New Roman"/>
        <w:b/>
        <w:sz w:val="18"/>
        <w:szCs w:val="18"/>
        <w:bdr w:val="nil"/>
        <w:lang w:val="fr-CH"/>
      </w:rPr>
      <w:t>ZENITH</w:t>
    </w:r>
    <w:r w:rsidRPr="00944080">
      <w:rPr>
        <w:rFonts w:ascii="Avenir Next" w:hAnsi="Avenir Next" w:cs="Times New Roman"/>
        <w:sz w:val="18"/>
        <w:szCs w:val="18"/>
        <w:bdr w:val="nil"/>
        <w:lang w:val="fr-CH"/>
      </w:rPr>
      <w:t xml:space="preserve"> | www.zenith-watches.com | Rue des Billodes 34-36 | CH-2400 Le Locle</w:t>
    </w:r>
  </w:p>
  <w:p w14:paraId="67C72CBE" w14:textId="77777777" w:rsidR="0074096E" w:rsidRPr="0008797C" w:rsidRDefault="0074096E" w:rsidP="0008797C">
    <w:pPr>
      <w:pStyle w:val="Footer"/>
      <w:jc w:val="center"/>
      <w:rPr>
        <w:rFonts w:ascii="Avenir Next" w:hAnsi="Avenir Next"/>
        <w:sz w:val="18"/>
        <w:szCs w:val="18"/>
      </w:rPr>
    </w:pPr>
    <w:r w:rsidRPr="00944080">
      <w:rPr>
        <w:rFonts w:ascii="Avenir Next" w:hAnsi="Avenir Next" w:cs="Times New Roman"/>
        <w:sz w:val="18"/>
        <w:szCs w:val="18"/>
        <w:bdr w:val="nil"/>
        <w:lang w:val="it-IT"/>
      </w:rPr>
      <w:t xml:space="preserve">International Media Relations: </w:t>
    </w:r>
    <w:hyperlink r:id="rId1" w:history="1">
      <w:r w:rsidRPr="00860DA9">
        <w:rPr>
          <w:rStyle w:val="Hyperlink"/>
          <w:rFonts w:ascii="Avenir Next" w:hAnsi="Avenir Next" w:cs="Times New Roman"/>
          <w:sz w:val="18"/>
          <w:szCs w:val="18"/>
          <w:bdr w:val="nil"/>
          <w:lang w:val="it-I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0FBD1" w14:textId="77777777" w:rsidR="006D4CA0" w:rsidRDefault="006D4CA0" w:rsidP="0008797C">
      <w:r>
        <w:separator/>
      </w:r>
    </w:p>
  </w:footnote>
  <w:footnote w:type="continuationSeparator" w:id="0">
    <w:p w14:paraId="2455B129" w14:textId="77777777" w:rsidR="006D4CA0" w:rsidRDefault="006D4CA0" w:rsidP="00087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B3B22" w14:textId="77777777" w:rsidR="0074096E" w:rsidRDefault="0074096E" w:rsidP="0008797C">
    <w:pPr>
      <w:pStyle w:val="Header"/>
      <w:jc w:val="center"/>
    </w:pPr>
    <w:r>
      <w:rPr>
        <w:noProof/>
      </w:rPr>
      <w:drawing>
        <wp:inline distT="0" distB="0" distL="0" distR="0" wp14:anchorId="182773E6" wp14:editId="3C95FD6C">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0850A2" w14:textId="77777777" w:rsidR="0074096E" w:rsidRDefault="0074096E" w:rsidP="0008797C">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1E2F"/>
    <w:rsid w:val="00034296"/>
    <w:rsid w:val="000452ED"/>
    <w:rsid w:val="0008797C"/>
    <w:rsid w:val="00104681"/>
    <w:rsid w:val="001529B2"/>
    <w:rsid w:val="001B1034"/>
    <w:rsid w:val="001C2A2B"/>
    <w:rsid w:val="001D0DF7"/>
    <w:rsid w:val="002533AF"/>
    <w:rsid w:val="00295EC6"/>
    <w:rsid w:val="00341115"/>
    <w:rsid w:val="003F2D52"/>
    <w:rsid w:val="00434B49"/>
    <w:rsid w:val="0047379D"/>
    <w:rsid w:val="00521E2F"/>
    <w:rsid w:val="0053509F"/>
    <w:rsid w:val="005931AE"/>
    <w:rsid w:val="00601B89"/>
    <w:rsid w:val="00682DCE"/>
    <w:rsid w:val="006D4CA0"/>
    <w:rsid w:val="00720E1F"/>
    <w:rsid w:val="0074096E"/>
    <w:rsid w:val="007938D1"/>
    <w:rsid w:val="007B6A2D"/>
    <w:rsid w:val="008225FC"/>
    <w:rsid w:val="008358E2"/>
    <w:rsid w:val="00877A4C"/>
    <w:rsid w:val="0098791A"/>
    <w:rsid w:val="009951FE"/>
    <w:rsid w:val="00A04922"/>
    <w:rsid w:val="00A27475"/>
    <w:rsid w:val="00A53703"/>
    <w:rsid w:val="00A854CE"/>
    <w:rsid w:val="00B21701"/>
    <w:rsid w:val="00B54A22"/>
    <w:rsid w:val="00BA4026"/>
    <w:rsid w:val="00C34201"/>
    <w:rsid w:val="00C63694"/>
    <w:rsid w:val="00D451FE"/>
    <w:rsid w:val="00D61DDE"/>
    <w:rsid w:val="00DA036F"/>
    <w:rsid w:val="00DC5804"/>
    <w:rsid w:val="00E61FB9"/>
    <w:rsid w:val="00F07E4A"/>
    <w:rsid w:val="00F163C7"/>
    <w:rsid w:val="00F81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065C89"/>
  <w14:defaultImageDpi w14:val="300"/>
  <w15:docId w15:val="{F1697D99-B38A-4348-9D26-2577D428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8797C"/>
    <w:rPr>
      <w:u w:val="single"/>
    </w:rPr>
  </w:style>
  <w:style w:type="paragraph" w:customStyle="1" w:styleId="A">
    <w:name w:val="內文 A"/>
    <w:rsid w:val="0008797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paragraph" w:styleId="Header">
    <w:name w:val="header"/>
    <w:basedOn w:val="Normal"/>
    <w:link w:val="HeaderChar"/>
    <w:uiPriority w:val="99"/>
    <w:unhideWhenUsed/>
    <w:rsid w:val="0008797C"/>
    <w:pPr>
      <w:tabs>
        <w:tab w:val="center" w:pos="4536"/>
        <w:tab w:val="right" w:pos="9072"/>
      </w:tabs>
    </w:pPr>
  </w:style>
  <w:style w:type="character" w:customStyle="1" w:styleId="HeaderChar">
    <w:name w:val="Header Char"/>
    <w:basedOn w:val="DefaultParagraphFont"/>
    <w:link w:val="Header"/>
    <w:uiPriority w:val="99"/>
    <w:rsid w:val="0008797C"/>
  </w:style>
  <w:style w:type="paragraph" w:styleId="Footer">
    <w:name w:val="footer"/>
    <w:basedOn w:val="Normal"/>
    <w:link w:val="FooterChar"/>
    <w:uiPriority w:val="99"/>
    <w:unhideWhenUsed/>
    <w:rsid w:val="0008797C"/>
    <w:pPr>
      <w:tabs>
        <w:tab w:val="center" w:pos="4536"/>
        <w:tab w:val="right" w:pos="9072"/>
      </w:tabs>
    </w:pPr>
  </w:style>
  <w:style w:type="character" w:customStyle="1" w:styleId="FooterChar">
    <w:name w:val="Footer Char"/>
    <w:basedOn w:val="DefaultParagraphFont"/>
    <w:link w:val="Footer"/>
    <w:uiPriority w:val="99"/>
    <w:rsid w:val="0008797C"/>
  </w:style>
  <w:style w:type="character" w:styleId="CommentReference">
    <w:name w:val="annotation reference"/>
    <w:basedOn w:val="DefaultParagraphFont"/>
    <w:uiPriority w:val="99"/>
    <w:semiHidden/>
    <w:unhideWhenUsed/>
    <w:rsid w:val="008358E2"/>
    <w:rPr>
      <w:sz w:val="16"/>
      <w:szCs w:val="16"/>
    </w:rPr>
  </w:style>
  <w:style w:type="paragraph" w:styleId="CommentText">
    <w:name w:val="annotation text"/>
    <w:basedOn w:val="Normal"/>
    <w:link w:val="CommentTextChar"/>
    <w:uiPriority w:val="99"/>
    <w:semiHidden/>
    <w:unhideWhenUsed/>
    <w:rsid w:val="008358E2"/>
    <w:rPr>
      <w:sz w:val="20"/>
      <w:szCs w:val="20"/>
    </w:rPr>
  </w:style>
  <w:style w:type="character" w:customStyle="1" w:styleId="CommentTextChar">
    <w:name w:val="Comment Text Char"/>
    <w:basedOn w:val="DefaultParagraphFont"/>
    <w:link w:val="CommentText"/>
    <w:uiPriority w:val="99"/>
    <w:semiHidden/>
    <w:rsid w:val="008358E2"/>
    <w:rPr>
      <w:sz w:val="20"/>
      <w:szCs w:val="20"/>
    </w:rPr>
  </w:style>
  <w:style w:type="paragraph" w:styleId="CommentSubject">
    <w:name w:val="annotation subject"/>
    <w:basedOn w:val="CommentText"/>
    <w:next w:val="CommentText"/>
    <w:link w:val="CommentSubjectChar"/>
    <w:uiPriority w:val="99"/>
    <w:semiHidden/>
    <w:unhideWhenUsed/>
    <w:rsid w:val="008358E2"/>
    <w:rPr>
      <w:b/>
      <w:bCs/>
    </w:rPr>
  </w:style>
  <w:style w:type="character" w:customStyle="1" w:styleId="CommentSubjectChar">
    <w:name w:val="Comment Subject Char"/>
    <w:basedOn w:val="CommentTextChar"/>
    <w:link w:val="CommentSubject"/>
    <w:uiPriority w:val="99"/>
    <w:semiHidden/>
    <w:rsid w:val="008358E2"/>
    <w:rPr>
      <w:b/>
      <w:bCs/>
      <w:sz w:val="20"/>
      <w:szCs w:val="20"/>
    </w:rPr>
  </w:style>
  <w:style w:type="paragraph" w:styleId="BalloonText">
    <w:name w:val="Balloon Text"/>
    <w:basedOn w:val="Normal"/>
    <w:link w:val="BalloonTextChar"/>
    <w:uiPriority w:val="99"/>
    <w:semiHidden/>
    <w:unhideWhenUsed/>
    <w:rsid w:val="00835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8E2"/>
    <w:rPr>
      <w:rFonts w:ascii="Segoe UI" w:hAnsi="Segoe UI" w:cs="Segoe UI"/>
      <w:sz w:val="18"/>
      <w:szCs w:val="18"/>
    </w:rPr>
  </w:style>
  <w:style w:type="character" w:styleId="UnresolvedMention">
    <w:name w:val="Unresolved Mention"/>
    <w:basedOn w:val="DefaultParagraphFont"/>
    <w:uiPriority w:val="99"/>
    <w:semiHidden/>
    <w:unhideWhenUsed/>
    <w:rsid w:val="001C2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ressroom.zenith-watches.com/login/?redirect_to=%2F&amp;reauth=1"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1164</Words>
  <Characters>6406</Characters>
  <Application>Microsoft Office Word</Application>
  <DocSecurity>0</DocSecurity>
  <Lines>53</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14</cp:revision>
  <cp:lastPrinted>2019-07-09T14:29:00Z</cp:lastPrinted>
  <dcterms:created xsi:type="dcterms:W3CDTF">2019-06-05T09:29:00Z</dcterms:created>
  <dcterms:modified xsi:type="dcterms:W3CDTF">2019-07-09T14:30:00Z</dcterms:modified>
</cp:coreProperties>
</file>