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73372" w14:textId="77777777" w:rsidR="001A3B43" w:rsidRDefault="001A3B43" w:rsidP="00C371B0">
      <w:pPr>
        <w:widowControl w:val="0"/>
        <w:autoSpaceDE w:val="0"/>
        <w:autoSpaceDN w:val="0"/>
        <w:adjustRightInd w:val="0"/>
        <w:jc w:val="center"/>
        <w:rPr>
          <w:rFonts w:ascii="Avenir Next" w:hAnsi="Avenir Next" w:cs="Helvetica"/>
          <w:b/>
          <w:color w:val="1A1A1A"/>
        </w:rPr>
      </w:pPr>
    </w:p>
    <w:p w14:paraId="5A7E34EE" w14:textId="70F82B18" w:rsidR="004279B6" w:rsidRPr="00C371B0" w:rsidRDefault="00971D61" w:rsidP="00C371B0">
      <w:pPr>
        <w:widowControl w:val="0"/>
        <w:autoSpaceDE w:val="0"/>
        <w:autoSpaceDN w:val="0"/>
        <w:adjustRightInd w:val="0"/>
        <w:jc w:val="center"/>
        <w:rPr>
          <w:rFonts w:ascii="Avenir Next" w:hAnsi="Avenir Next" w:cs="Helvetica"/>
          <w:b/>
          <w:bCs/>
          <w:color w:val="1A1A1A"/>
        </w:rPr>
      </w:pPr>
      <w:r w:rsidRPr="00C371B0">
        <w:rPr>
          <w:rFonts w:ascii="Avenir Next" w:hAnsi="Avenir Next" w:cs="Helvetica"/>
          <w:b/>
          <w:color w:val="1A1A1A"/>
        </w:rPr>
        <w:t xml:space="preserve">Zenith </w:t>
      </w:r>
      <w:r w:rsidR="00B86DAB" w:rsidRPr="004F68DA">
        <w:rPr>
          <w:rFonts w:ascii="Avenir Next" w:hAnsi="Avenir Next" w:cs="Helvetica"/>
          <w:b/>
        </w:rPr>
        <w:t>presents</w:t>
      </w:r>
      <w:r w:rsidR="00531B5C" w:rsidRPr="004F68DA">
        <w:rPr>
          <w:rFonts w:ascii="Avenir Next" w:hAnsi="Avenir Next" w:cs="Helvetica"/>
          <w:b/>
        </w:rPr>
        <w:t xml:space="preserve"> </w:t>
      </w:r>
      <w:r w:rsidR="0098124D">
        <w:rPr>
          <w:rFonts w:ascii="Avenir Next" w:hAnsi="Avenir Next" w:cs="Helvetica"/>
          <w:b/>
        </w:rPr>
        <w:t>its</w:t>
      </w:r>
      <w:r w:rsidR="004F68DA" w:rsidRPr="004F68DA">
        <w:rPr>
          <w:rFonts w:ascii="Avenir Next" w:hAnsi="Avenir Next" w:cs="Helvetica"/>
          <w:b/>
        </w:rPr>
        <w:t xml:space="preserve"> first watch based on a Japanese manga, </w:t>
      </w:r>
      <w:r w:rsidR="004F68DA">
        <w:rPr>
          <w:rFonts w:ascii="Avenir Next" w:hAnsi="Avenir Next" w:cs="Helvetica"/>
          <w:b/>
        </w:rPr>
        <w:br/>
      </w:r>
      <w:r w:rsidR="004F68DA" w:rsidRPr="004F68DA">
        <w:rPr>
          <w:rFonts w:ascii="Avenir Next" w:hAnsi="Avenir Next" w:cs="Helvetica"/>
          <w:b/>
        </w:rPr>
        <w:t xml:space="preserve">the </w:t>
      </w:r>
      <w:r w:rsidR="00531B5C">
        <w:rPr>
          <w:rFonts w:ascii="Avenir Next" w:hAnsi="Avenir Next" w:cs="Helvetica"/>
          <w:b/>
          <w:color w:val="1A1A1A"/>
        </w:rPr>
        <w:t>“</w:t>
      </w:r>
      <w:r w:rsidRPr="00C371B0">
        <w:rPr>
          <w:rFonts w:ascii="Avenir Next" w:hAnsi="Avenir Next" w:cs="Helvetica"/>
          <w:b/>
          <w:color w:val="1A1A1A"/>
        </w:rPr>
        <w:t xml:space="preserve">A384 Revival </w:t>
      </w:r>
      <w:r w:rsidR="001E6CA6">
        <w:rPr>
          <w:rFonts w:ascii="Avenir Next" w:hAnsi="Avenir Next" w:cs="Helvetica"/>
          <w:b/>
          <w:bCs/>
          <w:color w:val="1A1A1A"/>
        </w:rPr>
        <w:t>Lupin</w:t>
      </w:r>
      <w:r w:rsidR="0089403F">
        <w:rPr>
          <w:rFonts w:ascii="Avenir Next" w:hAnsi="Avenir Next" w:cs="Helvetica" w:hint="eastAsia"/>
          <w:b/>
          <w:bCs/>
          <w:color w:val="1A1A1A"/>
          <w:lang w:eastAsia="ja-JP"/>
        </w:rPr>
        <w:t xml:space="preserve"> </w:t>
      </w:r>
      <w:proofErr w:type="gramStart"/>
      <w:r w:rsidR="0089403F">
        <w:rPr>
          <w:rFonts w:ascii="Avenir Next" w:hAnsi="Avenir Next" w:cs="Helvetica" w:hint="eastAsia"/>
          <w:b/>
          <w:bCs/>
          <w:color w:val="1A1A1A"/>
          <w:lang w:eastAsia="ja-JP"/>
        </w:rPr>
        <w:t>The</w:t>
      </w:r>
      <w:proofErr w:type="gramEnd"/>
      <w:r w:rsidR="0089403F">
        <w:rPr>
          <w:rFonts w:ascii="Avenir Next" w:hAnsi="Avenir Next" w:cs="Helvetica" w:hint="eastAsia"/>
          <w:b/>
          <w:bCs/>
          <w:color w:val="1A1A1A"/>
          <w:lang w:eastAsia="ja-JP"/>
        </w:rPr>
        <w:t xml:space="preserve"> </w:t>
      </w:r>
      <w:r w:rsidR="00F807F1">
        <w:rPr>
          <w:rFonts w:ascii="Avenir Next" w:hAnsi="Avenir Next" w:cs="Helvetica" w:hint="eastAsia"/>
          <w:b/>
          <w:bCs/>
          <w:color w:val="1A1A1A"/>
          <w:lang w:eastAsia="ja-JP"/>
        </w:rPr>
        <w:t>Third</w:t>
      </w:r>
      <w:r w:rsidR="001E6CA6">
        <w:rPr>
          <w:rFonts w:ascii="Avenir Next" w:hAnsi="Avenir Next" w:cs="Helvetica"/>
          <w:b/>
          <w:bCs/>
          <w:color w:val="1A1A1A"/>
        </w:rPr>
        <w:t xml:space="preserve"> Edition</w:t>
      </w:r>
      <w:r w:rsidR="00531B5C" w:rsidRPr="00B86DAB">
        <w:rPr>
          <w:rFonts w:ascii="Avenir Next" w:hAnsi="Avenir Next" w:cs="Helvetica"/>
          <w:b/>
          <w:bCs/>
        </w:rPr>
        <w:t>”</w:t>
      </w:r>
      <w:r w:rsidR="004F68DA">
        <w:rPr>
          <w:rFonts w:ascii="Avenir Next" w:hAnsi="Avenir Next" w:cs="Helvetica"/>
          <w:b/>
          <w:bCs/>
        </w:rPr>
        <w:t>.</w:t>
      </w:r>
    </w:p>
    <w:p w14:paraId="7B4A85B6" w14:textId="2276C5F8" w:rsidR="00C85203" w:rsidRDefault="00971D61" w:rsidP="00C371B0">
      <w:pPr>
        <w:widowControl w:val="0"/>
        <w:autoSpaceDE w:val="0"/>
        <w:autoSpaceDN w:val="0"/>
        <w:adjustRightInd w:val="0"/>
        <w:jc w:val="both"/>
        <w:rPr>
          <w:rFonts w:ascii="Avenir Next" w:hAnsi="Avenir Next" w:cs="Helvetica"/>
          <w:color w:val="1A1A1A"/>
          <w:sz w:val="18"/>
          <w:szCs w:val="18"/>
        </w:rPr>
      </w:pPr>
      <w:r w:rsidRPr="00C371B0">
        <w:rPr>
          <w:rFonts w:ascii="Avenir Next" w:hAnsi="Avenir Next" w:cs="Helvetica"/>
          <w:bCs/>
          <w:color w:val="1A1A1A"/>
          <w:sz w:val="18"/>
          <w:szCs w:val="18"/>
        </w:rPr>
        <w:br/>
      </w:r>
      <w:r w:rsidR="00C85203" w:rsidRPr="00C371B0">
        <w:rPr>
          <w:rFonts w:ascii="Avenir Next" w:hAnsi="Avenir Next" w:cs="Helvetica"/>
          <w:color w:val="1A1A1A"/>
          <w:sz w:val="18"/>
          <w:szCs w:val="18"/>
        </w:rPr>
        <w:t>With the release of the A384 Revival this year to mark the 50</w:t>
      </w:r>
      <w:r w:rsidR="00C85203" w:rsidRPr="00C371B0">
        <w:rPr>
          <w:rFonts w:ascii="Avenir Next" w:hAnsi="Avenir Next" w:cs="Helvetica"/>
          <w:color w:val="1A1A1A"/>
          <w:sz w:val="18"/>
          <w:szCs w:val="18"/>
          <w:vertAlign w:val="superscript"/>
        </w:rPr>
        <w:t>th</w:t>
      </w:r>
      <w:r w:rsidR="00C85203" w:rsidRPr="00C371B0">
        <w:rPr>
          <w:rFonts w:ascii="Avenir Next" w:hAnsi="Avenir Next" w:cs="Helvetica"/>
          <w:color w:val="1A1A1A"/>
          <w:sz w:val="18"/>
          <w:szCs w:val="18"/>
        </w:rPr>
        <w:t xml:space="preserve"> anniversary of the El Primero </w:t>
      </w:r>
      <w:proofErr w:type="spellStart"/>
      <w:r w:rsidR="00C85203" w:rsidRPr="00C371B0">
        <w:rPr>
          <w:rFonts w:ascii="Avenir Next" w:hAnsi="Avenir Next" w:cs="Helvetica"/>
          <w:color w:val="1A1A1A"/>
          <w:sz w:val="18"/>
          <w:szCs w:val="18"/>
        </w:rPr>
        <w:t>calibre</w:t>
      </w:r>
      <w:proofErr w:type="spellEnd"/>
      <w:r w:rsidR="00C85203" w:rsidRPr="00C371B0">
        <w:rPr>
          <w:rFonts w:ascii="Avenir Next" w:hAnsi="Avenir Next" w:cs="Helvetica"/>
          <w:color w:val="1A1A1A"/>
          <w:sz w:val="18"/>
          <w:szCs w:val="18"/>
        </w:rPr>
        <w:t xml:space="preserve">, the opportunity to finally create the watch depicted in </w:t>
      </w:r>
      <w:r w:rsidR="00203B38">
        <w:rPr>
          <w:rFonts w:ascii="Avenir Next" w:hAnsi="Avenir Next" w:cs="Helvetica"/>
          <w:color w:val="1A1A1A"/>
          <w:sz w:val="18"/>
          <w:szCs w:val="18"/>
        </w:rPr>
        <w:t xml:space="preserve">the Japanese manga and anime series </w:t>
      </w:r>
      <w:r w:rsidR="00C85203" w:rsidRPr="00C371B0">
        <w:rPr>
          <w:rFonts w:ascii="Avenir Next" w:hAnsi="Avenir Next" w:cs="Helvetica"/>
          <w:color w:val="1A1A1A"/>
          <w:sz w:val="18"/>
          <w:szCs w:val="18"/>
        </w:rPr>
        <w:t>Lupin the Third presented itself to Zenith</w:t>
      </w:r>
      <w:r w:rsidR="00C85203">
        <w:rPr>
          <w:rFonts w:ascii="Avenir Next" w:hAnsi="Avenir Next" w:cs="Helvetica"/>
          <w:color w:val="1A1A1A"/>
          <w:sz w:val="18"/>
          <w:szCs w:val="18"/>
        </w:rPr>
        <w:t xml:space="preserve">. </w:t>
      </w:r>
      <w:r w:rsidR="00C85203" w:rsidRPr="00C371B0">
        <w:rPr>
          <w:rFonts w:ascii="Avenir Next" w:hAnsi="Avenir Next" w:cs="Helvetica"/>
          <w:color w:val="1A1A1A"/>
          <w:sz w:val="18"/>
          <w:szCs w:val="18"/>
        </w:rPr>
        <w:t xml:space="preserve">Limited to 50 pieces, the A384 Lupin </w:t>
      </w:r>
      <w:proofErr w:type="gramStart"/>
      <w:r w:rsidR="00F807F1">
        <w:rPr>
          <w:rFonts w:ascii="Avenir Next" w:hAnsi="Avenir Next" w:cs="Helvetica"/>
          <w:color w:val="1A1A1A"/>
          <w:sz w:val="18"/>
          <w:szCs w:val="18"/>
        </w:rPr>
        <w:t>The</w:t>
      </w:r>
      <w:proofErr w:type="gramEnd"/>
      <w:r w:rsidR="00F807F1">
        <w:rPr>
          <w:rFonts w:ascii="Avenir Next" w:hAnsi="Avenir Next" w:cs="Helvetica"/>
          <w:color w:val="1A1A1A"/>
          <w:sz w:val="18"/>
          <w:szCs w:val="18"/>
        </w:rPr>
        <w:t xml:space="preserve"> Third </w:t>
      </w:r>
      <w:r w:rsidR="001B04D8">
        <w:rPr>
          <w:rFonts w:ascii="Avenir Next" w:hAnsi="Avenir Next" w:cs="Helvetica"/>
          <w:color w:val="1A1A1A"/>
          <w:sz w:val="18"/>
          <w:szCs w:val="18"/>
        </w:rPr>
        <w:t xml:space="preserve">Edition </w:t>
      </w:r>
      <w:r w:rsidR="00C85203" w:rsidRPr="00C371B0">
        <w:rPr>
          <w:rFonts w:ascii="Avenir Next" w:hAnsi="Avenir Next" w:cs="Helvetica"/>
          <w:color w:val="1A1A1A"/>
          <w:sz w:val="18"/>
          <w:szCs w:val="18"/>
        </w:rPr>
        <w:t>is Japan-exclusive. This collaboration marks the first time that a</w:t>
      </w:r>
      <w:r w:rsidR="001B04D8">
        <w:rPr>
          <w:rFonts w:ascii="Avenir Next" w:hAnsi="Avenir Next" w:cs="Helvetica"/>
          <w:color w:val="1A1A1A"/>
          <w:sz w:val="18"/>
          <w:szCs w:val="18"/>
        </w:rPr>
        <w:t xml:space="preserve"> Zenith</w:t>
      </w:r>
      <w:r w:rsidR="00C85203" w:rsidRPr="00C371B0">
        <w:rPr>
          <w:rFonts w:ascii="Avenir Next" w:hAnsi="Avenir Next" w:cs="Helvetica"/>
          <w:color w:val="1A1A1A"/>
          <w:sz w:val="18"/>
          <w:szCs w:val="18"/>
        </w:rPr>
        <w:t xml:space="preserve"> watch has been made based on a manga </w:t>
      </w:r>
      <w:r w:rsidR="001B04D8">
        <w:rPr>
          <w:rFonts w:ascii="Avenir Next" w:hAnsi="Avenir Next" w:cs="Helvetica"/>
          <w:color w:val="1A1A1A"/>
          <w:sz w:val="18"/>
          <w:szCs w:val="18"/>
        </w:rPr>
        <w:t xml:space="preserve">and anime </w:t>
      </w:r>
      <w:r w:rsidR="00C85203" w:rsidRPr="00C371B0">
        <w:rPr>
          <w:rFonts w:ascii="Avenir Next" w:hAnsi="Avenir Next" w:cs="Helvetica"/>
          <w:color w:val="1A1A1A"/>
          <w:sz w:val="18"/>
          <w:szCs w:val="18"/>
        </w:rPr>
        <w:t>series.</w:t>
      </w:r>
    </w:p>
    <w:p w14:paraId="18CEAE51" w14:textId="40A41D7E" w:rsidR="00CC0706" w:rsidRPr="00C85203" w:rsidRDefault="00CC0706" w:rsidP="00C371B0">
      <w:pPr>
        <w:widowControl w:val="0"/>
        <w:autoSpaceDE w:val="0"/>
        <w:autoSpaceDN w:val="0"/>
        <w:adjustRightInd w:val="0"/>
        <w:jc w:val="both"/>
        <w:rPr>
          <w:rFonts w:ascii="Avenir Next" w:hAnsi="Avenir Next" w:cs="Helvetica"/>
          <w:color w:val="1A1A1A"/>
          <w:sz w:val="18"/>
          <w:szCs w:val="18"/>
        </w:rPr>
      </w:pPr>
      <w:r w:rsidRPr="00C371B0">
        <w:rPr>
          <w:rFonts w:ascii="Avenir Next" w:hAnsi="Avenir Next" w:cs="Helvetica"/>
          <w:bCs/>
          <w:color w:val="1A1A1A"/>
          <w:sz w:val="18"/>
          <w:szCs w:val="18"/>
        </w:rPr>
        <w:br/>
      </w:r>
      <w:r w:rsidR="00C85203">
        <w:rPr>
          <w:rFonts w:ascii="Avenir Next" w:hAnsi="Avenir Next" w:cs="Helvetica"/>
          <w:bCs/>
          <w:color w:val="1A1A1A"/>
          <w:sz w:val="18"/>
          <w:szCs w:val="18"/>
        </w:rPr>
        <w:t xml:space="preserve">The year of </w:t>
      </w:r>
      <w:r w:rsidR="005E33AA" w:rsidRPr="00C371B0">
        <w:rPr>
          <w:rFonts w:ascii="Avenir Next" w:hAnsi="Avenir Next" w:cs="Helvetica"/>
          <w:bCs/>
          <w:color w:val="1A1A1A"/>
          <w:sz w:val="18"/>
          <w:szCs w:val="18"/>
        </w:rPr>
        <w:t xml:space="preserve">1969 saw the launch of the El Primero </w:t>
      </w:r>
      <w:proofErr w:type="spellStart"/>
      <w:r w:rsidR="005E33AA" w:rsidRPr="00C371B0">
        <w:rPr>
          <w:rFonts w:ascii="Avenir Next" w:hAnsi="Avenir Next" w:cs="Helvetica"/>
          <w:bCs/>
          <w:color w:val="1A1A1A"/>
          <w:sz w:val="18"/>
          <w:szCs w:val="18"/>
        </w:rPr>
        <w:t>calibre</w:t>
      </w:r>
      <w:proofErr w:type="spellEnd"/>
      <w:r w:rsidR="005E33AA" w:rsidRPr="00C371B0">
        <w:rPr>
          <w:rFonts w:ascii="Avenir Next" w:hAnsi="Avenir Next" w:cs="Helvetica"/>
          <w:bCs/>
          <w:color w:val="1A1A1A"/>
          <w:sz w:val="18"/>
          <w:szCs w:val="18"/>
        </w:rPr>
        <w:t xml:space="preserve"> and the first watch to be equipped with it, the A384. </w:t>
      </w:r>
      <w:r w:rsidR="00CE0B7C" w:rsidRPr="00C371B0">
        <w:rPr>
          <w:rFonts w:ascii="Avenir Next" w:hAnsi="Avenir Next" w:cs="Helvetica"/>
          <w:bCs/>
          <w:color w:val="1A1A1A"/>
          <w:sz w:val="18"/>
          <w:szCs w:val="18"/>
        </w:rPr>
        <w:t>Two years later, the first anime series of the popular</w:t>
      </w:r>
      <w:r w:rsidR="00CE0B7C" w:rsidRPr="00C371B0">
        <w:rPr>
          <w:rFonts w:ascii="Avenir Next" w:hAnsi="Avenir Next" w:cs="Helvetica"/>
          <w:color w:val="1A1A1A"/>
          <w:sz w:val="18"/>
          <w:szCs w:val="18"/>
        </w:rPr>
        <w:t xml:space="preserve"> ma</w:t>
      </w:r>
      <w:r w:rsidR="00561FAA" w:rsidRPr="00C371B0">
        <w:rPr>
          <w:rFonts w:ascii="Avenir Next" w:hAnsi="Avenir Next" w:cs="Helvetica"/>
          <w:color w:val="1A1A1A"/>
          <w:sz w:val="18"/>
          <w:szCs w:val="18"/>
        </w:rPr>
        <w:t>nga</w:t>
      </w:r>
      <w:r w:rsidR="00CE0B7C" w:rsidRPr="00C371B0">
        <w:rPr>
          <w:rFonts w:ascii="Avenir Next" w:hAnsi="Avenir Next" w:cs="Helvetica"/>
          <w:color w:val="1A1A1A"/>
          <w:sz w:val="18"/>
          <w:szCs w:val="18"/>
        </w:rPr>
        <w:t xml:space="preserve"> Lupin the</w:t>
      </w:r>
      <w:r w:rsidR="00561FAA" w:rsidRPr="00C371B0">
        <w:rPr>
          <w:rFonts w:ascii="Avenir Next" w:hAnsi="Avenir Next" w:cs="Helvetica"/>
          <w:color w:val="1A1A1A"/>
          <w:sz w:val="18"/>
          <w:szCs w:val="18"/>
        </w:rPr>
        <w:t xml:space="preserve"> Thi</w:t>
      </w:r>
      <w:r w:rsidRPr="00C371B0">
        <w:rPr>
          <w:rFonts w:ascii="Avenir Next" w:hAnsi="Avenir Next" w:cs="Helvetica"/>
          <w:color w:val="1A1A1A"/>
          <w:sz w:val="18"/>
          <w:szCs w:val="18"/>
        </w:rPr>
        <w:t>r</w:t>
      </w:r>
      <w:r w:rsidR="00561FAA" w:rsidRPr="00C371B0">
        <w:rPr>
          <w:rFonts w:ascii="Avenir Next" w:hAnsi="Avenir Next" w:cs="Helvetica"/>
          <w:color w:val="1A1A1A"/>
          <w:sz w:val="18"/>
          <w:szCs w:val="18"/>
        </w:rPr>
        <w:t>d begin airing, and was an instant hit domestically in Japan</w:t>
      </w:r>
      <w:r w:rsidR="00751577" w:rsidRPr="00C371B0">
        <w:rPr>
          <w:rFonts w:ascii="Avenir Next" w:hAnsi="Avenir Next" w:cs="Helvetica"/>
          <w:color w:val="1A1A1A"/>
          <w:sz w:val="18"/>
          <w:szCs w:val="18"/>
        </w:rPr>
        <w:t>, and later across the world</w:t>
      </w:r>
      <w:r w:rsidR="00561FAA" w:rsidRPr="00C371B0">
        <w:rPr>
          <w:rFonts w:ascii="Avenir Next" w:hAnsi="Avenir Next" w:cs="Helvetica"/>
          <w:color w:val="1A1A1A"/>
          <w:sz w:val="18"/>
          <w:szCs w:val="18"/>
        </w:rPr>
        <w:t>. One of the main characters in the story, Mr.</w:t>
      </w:r>
      <w:r w:rsidRPr="00C371B0">
        <w:rPr>
          <w:rFonts w:ascii="Avenir Next" w:hAnsi="Avenir Next" w:cs="Helvetica"/>
          <w:color w:val="1A1A1A"/>
          <w:sz w:val="18"/>
          <w:szCs w:val="18"/>
        </w:rPr>
        <w:t xml:space="preserve"> </w:t>
      </w:r>
      <w:r w:rsidR="004279B6" w:rsidRPr="00C371B0">
        <w:rPr>
          <w:rFonts w:ascii="Avenir Next" w:hAnsi="Avenir Next" w:cs="Helvetica"/>
          <w:color w:val="1A1A1A"/>
          <w:sz w:val="18"/>
          <w:szCs w:val="18"/>
        </w:rPr>
        <w:t xml:space="preserve">Daisuke </w:t>
      </w:r>
      <w:r w:rsidRPr="00C371B0">
        <w:rPr>
          <w:rFonts w:ascii="Avenir Next" w:hAnsi="Avenir Next" w:cs="Helvetica"/>
          <w:color w:val="1A1A1A"/>
          <w:sz w:val="18"/>
          <w:szCs w:val="18"/>
        </w:rPr>
        <w:t>Jigen</w:t>
      </w:r>
      <w:r w:rsidR="00701D5C" w:rsidRPr="00C371B0">
        <w:rPr>
          <w:rFonts w:ascii="Avenir Next" w:hAnsi="Avenir Next" w:cs="Helvetica"/>
          <w:color w:val="1A1A1A"/>
          <w:sz w:val="18"/>
          <w:szCs w:val="18"/>
        </w:rPr>
        <w:t>,</w:t>
      </w:r>
      <w:r w:rsidRPr="00C371B0">
        <w:rPr>
          <w:rFonts w:ascii="Avenir Next" w:hAnsi="Avenir Next" w:cs="Helvetica"/>
          <w:color w:val="1A1A1A"/>
          <w:sz w:val="18"/>
          <w:szCs w:val="18"/>
        </w:rPr>
        <w:t xml:space="preserve"> a </w:t>
      </w:r>
      <w:r w:rsidR="00701D5C" w:rsidRPr="00C371B0">
        <w:rPr>
          <w:rFonts w:ascii="Avenir Next" w:hAnsi="Avenir Next" w:cs="Helvetica"/>
          <w:color w:val="1A1A1A"/>
          <w:sz w:val="18"/>
          <w:szCs w:val="18"/>
        </w:rPr>
        <w:t xml:space="preserve">debonair </w:t>
      </w:r>
      <w:r w:rsidRPr="00C371B0">
        <w:rPr>
          <w:rFonts w:ascii="Avenir Next" w:hAnsi="Avenir Next" w:cs="Helvetica"/>
          <w:color w:val="1A1A1A"/>
          <w:sz w:val="18"/>
          <w:szCs w:val="18"/>
        </w:rPr>
        <w:t xml:space="preserve">partner of the main </w:t>
      </w:r>
      <w:r w:rsidR="00561FAA" w:rsidRPr="00C371B0">
        <w:rPr>
          <w:rFonts w:ascii="Avenir Next" w:hAnsi="Avenir Next" w:cs="Helvetica"/>
          <w:color w:val="1A1A1A"/>
          <w:sz w:val="18"/>
          <w:szCs w:val="18"/>
        </w:rPr>
        <w:t>protagonist</w:t>
      </w:r>
      <w:r w:rsidRPr="00C371B0">
        <w:rPr>
          <w:rFonts w:ascii="Avenir Next" w:hAnsi="Avenir Next" w:cs="Helvetica"/>
          <w:color w:val="1A1A1A"/>
          <w:sz w:val="18"/>
          <w:szCs w:val="18"/>
        </w:rPr>
        <w:t xml:space="preserve"> L</w:t>
      </w:r>
      <w:r w:rsidR="003F077F" w:rsidRPr="00C371B0">
        <w:rPr>
          <w:rFonts w:ascii="Avenir Next" w:hAnsi="Avenir Next" w:cs="Helvetica"/>
          <w:color w:val="1A1A1A"/>
          <w:sz w:val="18"/>
          <w:szCs w:val="18"/>
        </w:rPr>
        <w:t xml:space="preserve">upin, </w:t>
      </w:r>
      <w:r w:rsidR="00561FAA" w:rsidRPr="00C371B0">
        <w:rPr>
          <w:rFonts w:ascii="Avenir Next" w:hAnsi="Avenir Next" w:cs="Helvetica"/>
          <w:color w:val="1A1A1A"/>
          <w:sz w:val="18"/>
          <w:szCs w:val="18"/>
        </w:rPr>
        <w:t>i</w:t>
      </w:r>
      <w:r w:rsidR="003F077F" w:rsidRPr="00C371B0">
        <w:rPr>
          <w:rFonts w:ascii="Avenir Next" w:hAnsi="Avenir Next" w:cs="Helvetica"/>
          <w:color w:val="1A1A1A"/>
          <w:sz w:val="18"/>
          <w:szCs w:val="18"/>
        </w:rPr>
        <w:t xml:space="preserve">s </w:t>
      </w:r>
      <w:r w:rsidR="00701D5C" w:rsidRPr="00C371B0">
        <w:rPr>
          <w:rFonts w:ascii="Avenir Next" w:hAnsi="Avenir Next" w:cs="Helvetica"/>
          <w:color w:val="1A1A1A"/>
          <w:sz w:val="18"/>
          <w:szCs w:val="18"/>
        </w:rPr>
        <w:t>depicted</w:t>
      </w:r>
      <w:r w:rsidR="003F077F" w:rsidRPr="00C371B0">
        <w:rPr>
          <w:rFonts w:ascii="Avenir Next" w:hAnsi="Avenir Next" w:cs="Helvetica"/>
          <w:color w:val="1A1A1A"/>
          <w:sz w:val="18"/>
          <w:szCs w:val="18"/>
        </w:rPr>
        <w:t xml:space="preserve"> wearing </w:t>
      </w:r>
      <w:r w:rsidR="00561FAA" w:rsidRPr="00C371B0">
        <w:rPr>
          <w:rFonts w:ascii="Avenir Next" w:hAnsi="Avenir Next" w:cs="Helvetica"/>
          <w:color w:val="1A1A1A"/>
          <w:sz w:val="18"/>
          <w:szCs w:val="18"/>
        </w:rPr>
        <w:t>a</w:t>
      </w:r>
      <w:r w:rsidR="003F077F" w:rsidRPr="00C371B0">
        <w:rPr>
          <w:rFonts w:ascii="Avenir Next" w:hAnsi="Avenir Next" w:cs="Helvetica"/>
          <w:color w:val="1A1A1A"/>
          <w:sz w:val="18"/>
          <w:szCs w:val="18"/>
        </w:rPr>
        <w:t xml:space="preserve"> Zenith watch</w:t>
      </w:r>
      <w:r w:rsidR="00561FAA" w:rsidRPr="00C371B0">
        <w:rPr>
          <w:rFonts w:ascii="Avenir Next" w:hAnsi="Avenir Next" w:cs="Helvetica"/>
          <w:color w:val="1A1A1A"/>
          <w:sz w:val="18"/>
          <w:szCs w:val="18"/>
        </w:rPr>
        <w:t xml:space="preserve"> on two occasions of </w:t>
      </w:r>
      <w:r w:rsidR="005F2193">
        <w:rPr>
          <w:rFonts w:ascii="Avenir Next" w:hAnsi="Avenir Next" w:cs="Helvetica"/>
          <w:color w:val="1A1A1A"/>
          <w:sz w:val="18"/>
          <w:szCs w:val="18"/>
        </w:rPr>
        <w:t xml:space="preserve">first episode of </w:t>
      </w:r>
      <w:r w:rsidR="00561FAA" w:rsidRPr="00C371B0">
        <w:rPr>
          <w:rFonts w:ascii="Avenir Next" w:hAnsi="Avenir Next" w:cs="Helvetica"/>
          <w:color w:val="1A1A1A"/>
          <w:sz w:val="18"/>
          <w:szCs w:val="18"/>
        </w:rPr>
        <w:t>the</w:t>
      </w:r>
      <w:r w:rsidR="005F2193">
        <w:rPr>
          <w:rFonts w:ascii="Avenir Next" w:hAnsi="Avenir Next" w:cs="Helvetica"/>
          <w:color w:val="1A1A1A"/>
          <w:sz w:val="18"/>
          <w:szCs w:val="18"/>
        </w:rPr>
        <w:t xml:space="preserve"> first</w:t>
      </w:r>
      <w:r w:rsidR="00561FAA" w:rsidRPr="00C371B0">
        <w:rPr>
          <w:rFonts w:ascii="Avenir Next" w:hAnsi="Avenir Next" w:cs="Helvetica"/>
          <w:color w:val="1A1A1A"/>
          <w:sz w:val="18"/>
          <w:szCs w:val="18"/>
        </w:rPr>
        <w:t xml:space="preserve"> anime TV series</w:t>
      </w:r>
      <w:r w:rsidR="003F077F" w:rsidRPr="00C371B0">
        <w:rPr>
          <w:rFonts w:ascii="Avenir Next" w:hAnsi="Avenir Next" w:cs="Helvetica"/>
          <w:color w:val="1A1A1A"/>
          <w:sz w:val="18"/>
          <w:szCs w:val="18"/>
        </w:rPr>
        <w:t xml:space="preserve">. </w:t>
      </w:r>
      <w:r w:rsidR="00236125">
        <w:rPr>
          <w:rFonts w:ascii="Avenir Next" w:hAnsi="Avenir Next" w:cs="Helvetica" w:hint="eastAsia"/>
          <w:color w:val="1A1A1A"/>
          <w:sz w:val="18"/>
          <w:szCs w:val="18"/>
          <w:lang w:eastAsia="ja-JP"/>
        </w:rPr>
        <w:t>Inspired</w:t>
      </w:r>
      <w:r w:rsidR="00701D5C" w:rsidRPr="00C371B0">
        <w:rPr>
          <w:rFonts w:ascii="Avenir Next" w:hAnsi="Avenir Next" w:cs="Helvetica"/>
          <w:color w:val="1A1A1A"/>
          <w:sz w:val="18"/>
          <w:szCs w:val="18"/>
        </w:rPr>
        <w:t xml:space="preserve"> by the A384, </w:t>
      </w:r>
      <w:r w:rsidR="00561FAA" w:rsidRPr="00C371B0">
        <w:rPr>
          <w:rFonts w:ascii="Avenir Next" w:hAnsi="Avenir Next" w:cs="Helvetica"/>
          <w:color w:val="1A1A1A"/>
          <w:sz w:val="18"/>
          <w:szCs w:val="18"/>
        </w:rPr>
        <w:t>the watch shown in the animated series</w:t>
      </w:r>
      <w:r w:rsidR="00701D5C" w:rsidRPr="00C371B0">
        <w:rPr>
          <w:rFonts w:ascii="Avenir Next" w:hAnsi="Avenir Next" w:cs="Helvetica"/>
          <w:color w:val="1A1A1A"/>
          <w:sz w:val="18"/>
          <w:szCs w:val="18"/>
        </w:rPr>
        <w:t xml:space="preserve"> didn’t </w:t>
      </w:r>
      <w:proofErr w:type="gramStart"/>
      <w:r w:rsidR="00561FAA" w:rsidRPr="00C371B0">
        <w:rPr>
          <w:rFonts w:ascii="Avenir Next" w:hAnsi="Avenir Next" w:cs="Helvetica"/>
          <w:color w:val="1A1A1A"/>
          <w:sz w:val="18"/>
          <w:szCs w:val="18"/>
        </w:rPr>
        <w:t>actually exist</w:t>
      </w:r>
      <w:proofErr w:type="gramEnd"/>
      <w:r w:rsidR="00561FAA" w:rsidRPr="00C371B0">
        <w:rPr>
          <w:rFonts w:ascii="Avenir Next" w:hAnsi="Avenir Next" w:cs="Helvetica"/>
          <w:color w:val="1A1A1A"/>
          <w:sz w:val="18"/>
          <w:szCs w:val="18"/>
        </w:rPr>
        <w:t xml:space="preserve"> – until now.</w:t>
      </w:r>
    </w:p>
    <w:p w14:paraId="0745599E" w14:textId="0D060998" w:rsidR="0007587F" w:rsidRPr="00C371B0" w:rsidRDefault="00B35ED5" w:rsidP="00C371B0">
      <w:pPr>
        <w:widowControl w:val="0"/>
        <w:autoSpaceDE w:val="0"/>
        <w:autoSpaceDN w:val="0"/>
        <w:adjustRightInd w:val="0"/>
        <w:jc w:val="both"/>
        <w:rPr>
          <w:rFonts w:ascii="Avenir Next" w:hAnsi="Avenir Next" w:cs="Helvetica"/>
          <w:color w:val="1A1A1A"/>
          <w:sz w:val="18"/>
          <w:szCs w:val="18"/>
        </w:rPr>
      </w:pPr>
      <w:r w:rsidRPr="00C371B0">
        <w:rPr>
          <w:rFonts w:ascii="Avenir Next" w:hAnsi="Avenir Next" w:cs="Helvetica"/>
          <w:color w:val="1A1A1A"/>
          <w:sz w:val="18"/>
          <w:szCs w:val="18"/>
        </w:rPr>
        <w:br/>
      </w:r>
      <w:r w:rsidR="00CE0B7C" w:rsidRPr="00C371B0">
        <w:rPr>
          <w:rFonts w:ascii="Avenir Next" w:hAnsi="Avenir Next" w:cs="Helvetica"/>
          <w:color w:val="1A1A1A"/>
          <w:sz w:val="18"/>
          <w:szCs w:val="18"/>
        </w:rPr>
        <w:t>Using the blue prints and production plans of the original A384, Zenith was able to recreate t</w:t>
      </w:r>
      <w:r w:rsidRPr="00C371B0">
        <w:rPr>
          <w:rFonts w:ascii="Avenir Next" w:hAnsi="Avenir Next" w:cs="Helvetica"/>
          <w:color w:val="1A1A1A"/>
          <w:sz w:val="18"/>
          <w:szCs w:val="18"/>
        </w:rPr>
        <w:t xml:space="preserve">he </w:t>
      </w:r>
      <w:r w:rsidR="00525701" w:rsidRPr="00C371B0">
        <w:rPr>
          <w:rFonts w:ascii="Avenir Next" w:hAnsi="Avenir Next" w:cs="Helvetica"/>
          <w:color w:val="1A1A1A"/>
          <w:sz w:val="18"/>
          <w:szCs w:val="18"/>
        </w:rPr>
        <w:t xml:space="preserve">uniquely shaped </w:t>
      </w:r>
      <w:r w:rsidR="00A30559" w:rsidRPr="00C371B0">
        <w:rPr>
          <w:rFonts w:ascii="Avenir Next" w:hAnsi="Avenir Next" w:cs="Helvetica"/>
          <w:color w:val="1A1A1A"/>
          <w:sz w:val="18"/>
          <w:szCs w:val="18"/>
        </w:rPr>
        <w:t xml:space="preserve">37mm </w:t>
      </w:r>
      <w:r w:rsidRPr="00C371B0">
        <w:rPr>
          <w:rFonts w:ascii="Avenir Next" w:hAnsi="Avenir Next" w:cs="Helvetica"/>
          <w:color w:val="1A1A1A"/>
          <w:sz w:val="18"/>
          <w:szCs w:val="18"/>
        </w:rPr>
        <w:t>stainless steel case</w:t>
      </w:r>
      <w:r w:rsidR="00CE0B7C" w:rsidRPr="00C371B0">
        <w:rPr>
          <w:rFonts w:ascii="Avenir Next" w:hAnsi="Avenir Next" w:cs="Helvetica"/>
          <w:color w:val="1A1A1A"/>
          <w:sz w:val="18"/>
          <w:szCs w:val="18"/>
        </w:rPr>
        <w:t xml:space="preserve"> through a reverse engineering process. The end result</w:t>
      </w:r>
      <w:r w:rsidRPr="00C371B0">
        <w:rPr>
          <w:rFonts w:ascii="Avenir Next" w:hAnsi="Avenir Next" w:cs="Helvetica"/>
          <w:color w:val="1A1A1A"/>
          <w:sz w:val="18"/>
          <w:szCs w:val="18"/>
        </w:rPr>
        <w:t xml:space="preserve"> is virtually identical to the original </w:t>
      </w:r>
      <w:r w:rsidR="00CE0B7C" w:rsidRPr="00C371B0">
        <w:rPr>
          <w:rFonts w:ascii="Avenir Next" w:hAnsi="Avenir Next" w:cs="Helvetica"/>
          <w:color w:val="1A1A1A"/>
          <w:sz w:val="18"/>
          <w:szCs w:val="18"/>
        </w:rPr>
        <w:t xml:space="preserve">from 1969 – </w:t>
      </w:r>
      <w:r w:rsidR="00525701" w:rsidRPr="00C371B0">
        <w:rPr>
          <w:rFonts w:ascii="Avenir Next" w:hAnsi="Avenir Next" w:cs="Helvetica"/>
          <w:color w:val="1A1A1A"/>
          <w:sz w:val="18"/>
          <w:szCs w:val="18"/>
        </w:rPr>
        <w:t>right down to the pump-style pushers and crown.</w:t>
      </w:r>
      <w:r w:rsidR="0007587F" w:rsidRPr="00C371B0">
        <w:rPr>
          <w:rFonts w:ascii="Avenir Next" w:hAnsi="Avenir Next" w:cs="Helvetica"/>
          <w:color w:val="1A1A1A"/>
          <w:sz w:val="18"/>
          <w:szCs w:val="18"/>
        </w:rPr>
        <w:t xml:space="preserve"> The steel case back with a sapphire crystal features a</w:t>
      </w:r>
      <w:r w:rsidR="0098124D">
        <w:rPr>
          <w:rFonts w:ascii="Avenir Next" w:hAnsi="Avenir Next" w:cs="Helvetica"/>
          <w:color w:val="1A1A1A"/>
          <w:sz w:val="18"/>
          <w:szCs w:val="18"/>
        </w:rPr>
        <w:t xml:space="preserve"> printed</w:t>
      </w:r>
      <w:r w:rsidR="001B04D8">
        <w:rPr>
          <w:rFonts w:ascii="Avenir Next" w:hAnsi="Avenir Next" w:cs="Helvetica"/>
          <w:color w:val="1A1A1A"/>
          <w:sz w:val="18"/>
          <w:szCs w:val="18"/>
        </w:rPr>
        <w:t xml:space="preserve"> </w:t>
      </w:r>
      <w:r w:rsidR="0007587F" w:rsidRPr="00C371B0">
        <w:rPr>
          <w:rFonts w:ascii="Avenir Next" w:hAnsi="Avenir Next" w:cs="Helvetica"/>
          <w:color w:val="1A1A1A"/>
          <w:sz w:val="18"/>
          <w:szCs w:val="18"/>
        </w:rPr>
        <w:t xml:space="preserve">silhouette of </w:t>
      </w:r>
      <w:proofErr w:type="spellStart"/>
      <w:r w:rsidR="0007587F" w:rsidRPr="00C371B0">
        <w:rPr>
          <w:rFonts w:ascii="Avenir Next" w:hAnsi="Avenir Next" w:cs="Helvetica"/>
          <w:color w:val="1A1A1A"/>
          <w:sz w:val="18"/>
          <w:szCs w:val="18"/>
        </w:rPr>
        <w:t>Mr</w:t>
      </w:r>
      <w:proofErr w:type="spellEnd"/>
      <w:r w:rsidR="0007587F" w:rsidRPr="00C371B0">
        <w:rPr>
          <w:rFonts w:ascii="Avenir Next" w:hAnsi="Avenir Next" w:cs="Helvetica"/>
          <w:color w:val="1A1A1A"/>
          <w:sz w:val="18"/>
          <w:szCs w:val="18"/>
        </w:rPr>
        <w:t xml:space="preserve"> </w:t>
      </w:r>
      <w:proofErr w:type="spellStart"/>
      <w:r w:rsidR="0007587F" w:rsidRPr="00C371B0">
        <w:rPr>
          <w:rFonts w:ascii="Avenir Next" w:hAnsi="Avenir Next" w:cs="Helvetica"/>
          <w:color w:val="1A1A1A"/>
          <w:sz w:val="18"/>
          <w:szCs w:val="18"/>
        </w:rPr>
        <w:t>Jigen</w:t>
      </w:r>
      <w:proofErr w:type="spellEnd"/>
      <w:r w:rsidR="0007587F" w:rsidRPr="00C371B0">
        <w:rPr>
          <w:rFonts w:ascii="Avenir Next" w:hAnsi="Avenir Next" w:cs="Helvetica"/>
          <w:color w:val="1A1A1A"/>
          <w:sz w:val="18"/>
          <w:szCs w:val="18"/>
        </w:rPr>
        <w:t xml:space="preserve"> in his typical hat tipping, effortlessly cool stance</w:t>
      </w:r>
      <w:r w:rsidR="004F68DA">
        <w:rPr>
          <w:rFonts w:ascii="Avenir Next" w:hAnsi="Avenir Next" w:cs="Helvetica"/>
          <w:color w:val="1A1A1A"/>
          <w:sz w:val="18"/>
          <w:szCs w:val="18"/>
        </w:rPr>
        <w:t>,</w:t>
      </w:r>
      <w:r w:rsidR="00DB6CDB">
        <w:rPr>
          <w:rFonts w:ascii="Avenir Next" w:hAnsi="Avenir Next" w:cs="Helvetica"/>
          <w:color w:val="1A1A1A"/>
          <w:sz w:val="18"/>
          <w:szCs w:val="18"/>
        </w:rPr>
        <w:t xml:space="preserve"> that fans of the series would instantly recognize</w:t>
      </w:r>
      <w:r w:rsidR="0007587F" w:rsidRPr="00C371B0">
        <w:rPr>
          <w:rFonts w:ascii="Avenir Next" w:hAnsi="Avenir Next" w:cs="Helvetica"/>
          <w:color w:val="1A1A1A"/>
          <w:sz w:val="18"/>
          <w:szCs w:val="18"/>
        </w:rPr>
        <w:t>.</w:t>
      </w:r>
    </w:p>
    <w:p w14:paraId="0A8BB80D" w14:textId="77777777" w:rsidR="00525701" w:rsidRPr="00C371B0" w:rsidRDefault="00525701" w:rsidP="00C371B0">
      <w:pPr>
        <w:widowControl w:val="0"/>
        <w:autoSpaceDE w:val="0"/>
        <w:autoSpaceDN w:val="0"/>
        <w:adjustRightInd w:val="0"/>
        <w:jc w:val="both"/>
        <w:rPr>
          <w:rFonts w:ascii="Avenir Next" w:hAnsi="Avenir Next" w:cs="Helvetica"/>
          <w:color w:val="1A1A1A"/>
          <w:sz w:val="18"/>
          <w:szCs w:val="18"/>
        </w:rPr>
      </w:pPr>
    </w:p>
    <w:p w14:paraId="52E6B894" w14:textId="3566D29A" w:rsidR="00701D5C" w:rsidRPr="00C371B0" w:rsidRDefault="00B3255B" w:rsidP="00C371B0">
      <w:pPr>
        <w:widowControl w:val="0"/>
        <w:autoSpaceDE w:val="0"/>
        <w:autoSpaceDN w:val="0"/>
        <w:adjustRightInd w:val="0"/>
        <w:jc w:val="both"/>
        <w:rPr>
          <w:rFonts w:ascii="Avenir Next" w:hAnsi="Avenir Next" w:cs="Helvetica"/>
          <w:color w:val="1A1A1A"/>
          <w:sz w:val="18"/>
          <w:szCs w:val="18"/>
        </w:rPr>
      </w:pPr>
      <w:r w:rsidRPr="00C371B0">
        <w:rPr>
          <w:rFonts w:ascii="Avenir Next" w:hAnsi="Avenir Next" w:cs="Helvetica"/>
          <w:color w:val="1A1A1A"/>
          <w:sz w:val="18"/>
          <w:szCs w:val="18"/>
        </w:rPr>
        <w:t xml:space="preserve">With only a </w:t>
      </w:r>
      <w:r w:rsidR="00561FAA" w:rsidRPr="00C371B0">
        <w:rPr>
          <w:rFonts w:ascii="Avenir Next" w:hAnsi="Avenir Next" w:cs="Helvetica"/>
          <w:color w:val="1A1A1A"/>
          <w:sz w:val="18"/>
          <w:szCs w:val="18"/>
        </w:rPr>
        <w:t>brief</w:t>
      </w:r>
      <w:r w:rsidRPr="00C371B0">
        <w:rPr>
          <w:rFonts w:ascii="Avenir Next" w:hAnsi="Avenir Next" w:cs="Helvetica"/>
          <w:color w:val="1A1A1A"/>
          <w:sz w:val="18"/>
          <w:szCs w:val="18"/>
        </w:rPr>
        <w:t xml:space="preserve"> </w:t>
      </w:r>
      <w:r w:rsidR="00236125">
        <w:rPr>
          <w:rFonts w:ascii="Avenir Next" w:hAnsi="Avenir Next" w:cs="Helvetica"/>
          <w:color w:val="1A1A1A"/>
          <w:sz w:val="18"/>
          <w:szCs w:val="18"/>
          <w:lang w:eastAsia="ja-JP"/>
        </w:rPr>
        <w:t>illustration</w:t>
      </w:r>
      <w:r w:rsidR="00236125" w:rsidRPr="00C371B0">
        <w:rPr>
          <w:rFonts w:ascii="Avenir Next" w:hAnsi="Avenir Next" w:cs="Helvetica"/>
          <w:color w:val="1A1A1A"/>
          <w:sz w:val="18"/>
          <w:szCs w:val="18"/>
        </w:rPr>
        <w:t xml:space="preserve"> </w:t>
      </w:r>
      <w:r w:rsidRPr="00C371B0">
        <w:rPr>
          <w:rFonts w:ascii="Avenir Next" w:hAnsi="Avenir Next" w:cs="Helvetica"/>
          <w:color w:val="1A1A1A"/>
          <w:sz w:val="18"/>
          <w:szCs w:val="18"/>
        </w:rPr>
        <w:t xml:space="preserve">of </w:t>
      </w:r>
      <w:proofErr w:type="spellStart"/>
      <w:r w:rsidRPr="00C371B0">
        <w:rPr>
          <w:rFonts w:ascii="Avenir Next" w:hAnsi="Avenir Next" w:cs="Helvetica"/>
          <w:color w:val="1A1A1A"/>
          <w:sz w:val="18"/>
          <w:szCs w:val="18"/>
        </w:rPr>
        <w:t>Jigen’s</w:t>
      </w:r>
      <w:proofErr w:type="spellEnd"/>
      <w:r w:rsidRPr="00C371B0">
        <w:rPr>
          <w:rFonts w:ascii="Avenir Next" w:hAnsi="Avenir Next" w:cs="Helvetica"/>
          <w:color w:val="1A1A1A"/>
          <w:sz w:val="18"/>
          <w:szCs w:val="18"/>
        </w:rPr>
        <w:t xml:space="preserve"> watch from the animated series of Lup</w:t>
      </w:r>
      <w:r w:rsidR="00E24EF3">
        <w:rPr>
          <w:rFonts w:ascii="Avenir Next" w:hAnsi="Avenir Next" w:cs="Helvetica"/>
          <w:color w:val="1A1A1A"/>
          <w:sz w:val="18"/>
          <w:szCs w:val="18"/>
        </w:rPr>
        <w:t>i</w:t>
      </w:r>
      <w:r w:rsidRPr="00C371B0">
        <w:rPr>
          <w:rFonts w:ascii="Avenir Next" w:hAnsi="Avenir Next" w:cs="Helvetica"/>
          <w:color w:val="1A1A1A"/>
          <w:sz w:val="18"/>
          <w:szCs w:val="18"/>
        </w:rPr>
        <w:t xml:space="preserve">n the Third, </w:t>
      </w:r>
      <w:r w:rsidR="00CE0B7C" w:rsidRPr="00C371B0">
        <w:rPr>
          <w:rFonts w:ascii="Avenir Next" w:hAnsi="Avenir Next" w:cs="Helvetica"/>
          <w:color w:val="1A1A1A"/>
          <w:sz w:val="18"/>
          <w:szCs w:val="18"/>
        </w:rPr>
        <w:t>the teams at Zenit</w:t>
      </w:r>
      <w:r w:rsidR="00E24EF3">
        <w:rPr>
          <w:rFonts w:ascii="Avenir Next" w:hAnsi="Avenir Next" w:cs="Helvetica"/>
          <w:color w:val="1A1A1A"/>
          <w:sz w:val="18"/>
          <w:szCs w:val="18"/>
        </w:rPr>
        <w:t>h worked on</w:t>
      </w:r>
      <w:r w:rsidR="00CE0B7C" w:rsidRPr="00C371B0">
        <w:rPr>
          <w:rFonts w:ascii="Avenir Next" w:hAnsi="Avenir Next" w:cs="Helvetica"/>
          <w:color w:val="1A1A1A"/>
          <w:sz w:val="18"/>
          <w:szCs w:val="18"/>
        </w:rPr>
        <w:t xml:space="preserve"> bring</w:t>
      </w:r>
      <w:r w:rsidR="00561FAA" w:rsidRPr="00C371B0">
        <w:rPr>
          <w:rFonts w:ascii="Avenir Next" w:hAnsi="Avenir Next" w:cs="Helvetica"/>
          <w:color w:val="1A1A1A"/>
          <w:sz w:val="18"/>
          <w:szCs w:val="18"/>
        </w:rPr>
        <w:t>ing</w:t>
      </w:r>
      <w:r w:rsidR="00CE0B7C" w:rsidRPr="00C371B0">
        <w:rPr>
          <w:rFonts w:ascii="Avenir Next" w:hAnsi="Avenir Next" w:cs="Helvetica"/>
          <w:color w:val="1A1A1A"/>
          <w:sz w:val="18"/>
          <w:szCs w:val="18"/>
        </w:rPr>
        <w:t xml:space="preserve"> the </w:t>
      </w:r>
      <w:r w:rsidR="00561FAA" w:rsidRPr="00C371B0">
        <w:rPr>
          <w:rFonts w:ascii="Avenir Next" w:hAnsi="Avenir Next" w:cs="Helvetica"/>
          <w:color w:val="1A1A1A"/>
          <w:sz w:val="18"/>
          <w:szCs w:val="18"/>
        </w:rPr>
        <w:t>fictional</w:t>
      </w:r>
      <w:r w:rsidR="00CE0B7C" w:rsidRPr="00C371B0">
        <w:rPr>
          <w:rFonts w:ascii="Avenir Next" w:hAnsi="Avenir Next" w:cs="Helvetica"/>
          <w:color w:val="1A1A1A"/>
          <w:sz w:val="18"/>
          <w:szCs w:val="18"/>
        </w:rPr>
        <w:t xml:space="preserve"> dial</w:t>
      </w:r>
      <w:r w:rsidR="00561FAA" w:rsidRPr="00C371B0">
        <w:rPr>
          <w:rFonts w:ascii="Avenir Next" w:hAnsi="Avenir Next" w:cs="Helvetica"/>
          <w:color w:val="1A1A1A"/>
          <w:sz w:val="18"/>
          <w:szCs w:val="18"/>
        </w:rPr>
        <w:t xml:space="preserve"> to</w:t>
      </w:r>
      <w:r w:rsidR="00CE0B7C" w:rsidRPr="00C371B0">
        <w:rPr>
          <w:rFonts w:ascii="Avenir Next" w:hAnsi="Avenir Next" w:cs="Helvetica"/>
          <w:color w:val="1A1A1A"/>
          <w:sz w:val="18"/>
          <w:szCs w:val="18"/>
        </w:rPr>
        <w:t xml:space="preserve"> life. The matte</w:t>
      </w:r>
      <w:r w:rsidR="00B35ED5" w:rsidRPr="00C371B0">
        <w:rPr>
          <w:rFonts w:ascii="Avenir Next" w:hAnsi="Avenir Next" w:cs="Helvetica"/>
          <w:color w:val="1A1A1A"/>
          <w:sz w:val="18"/>
          <w:szCs w:val="18"/>
        </w:rPr>
        <w:t xml:space="preserve"> black dial </w:t>
      </w:r>
      <w:r w:rsidR="00CE0B7C" w:rsidRPr="00C371B0">
        <w:rPr>
          <w:rFonts w:ascii="Avenir Next" w:hAnsi="Avenir Next" w:cs="Helvetica"/>
          <w:color w:val="1A1A1A"/>
          <w:sz w:val="18"/>
          <w:szCs w:val="18"/>
        </w:rPr>
        <w:t>features contrasting</w:t>
      </w:r>
      <w:r w:rsidR="00B35ED5" w:rsidRPr="00C371B0">
        <w:rPr>
          <w:rFonts w:ascii="Avenir Next" w:hAnsi="Avenir Next" w:cs="Helvetica"/>
          <w:color w:val="1A1A1A"/>
          <w:sz w:val="18"/>
          <w:szCs w:val="18"/>
        </w:rPr>
        <w:t xml:space="preserve"> grey chronograph </w:t>
      </w:r>
      <w:r w:rsidR="00CE0B7C" w:rsidRPr="00C371B0">
        <w:rPr>
          <w:rFonts w:ascii="Avenir Next" w:hAnsi="Avenir Next" w:cs="Helvetica"/>
          <w:color w:val="1A1A1A"/>
          <w:sz w:val="18"/>
          <w:szCs w:val="18"/>
        </w:rPr>
        <w:t>counters</w:t>
      </w:r>
      <w:r w:rsidR="00B35ED5" w:rsidRPr="00C371B0">
        <w:rPr>
          <w:rFonts w:ascii="Avenir Next" w:hAnsi="Avenir Next" w:cs="Helvetica"/>
          <w:color w:val="1A1A1A"/>
          <w:sz w:val="18"/>
          <w:szCs w:val="18"/>
        </w:rPr>
        <w:t xml:space="preserve"> and tachymeter scale, with golden hands and applied markers completing the look.</w:t>
      </w:r>
      <w:r w:rsidR="00C97C6F" w:rsidRPr="00C371B0">
        <w:rPr>
          <w:rFonts w:ascii="Avenir Next" w:hAnsi="Avenir Next" w:cs="Helvetica"/>
          <w:color w:val="1A1A1A"/>
          <w:sz w:val="18"/>
          <w:szCs w:val="18"/>
        </w:rPr>
        <w:t xml:space="preserve"> Creamy beige </w:t>
      </w:r>
      <w:proofErr w:type="spellStart"/>
      <w:r w:rsidR="00C97C6F" w:rsidRPr="00C371B0">
        <w:rPr>
          <w:rFonts w:ascii="Avenir Next" w:hAnsi="Avenir Next" w:cs="Helvetica"/>
          <w:color w:val="1A1A1A"/>
          <w:sz w:val="18"/>
          <w:szCs w:val="18"/>
        </w:rPr>
        <w:t>SuperLuminova</w:t>
      </w:r>
      <w:proofErr w:type="spellEnd"/>
      <w:r w:rsidR="00C97C6F" w:rsidRPr="00C371B0">
        <w:rPr>
          <w:rFonts w:ascii="Avenir Next" w:hAnsi="Avenir Next" w:cs="Helvetica"/>
          <w:color w:val="1A1A1A"/>
          <w:sz w:val="18"/>
          <w:szCs w:val="18"/>
        </w:rPr>
        <w:t xml:space="preserve"> fills the hands and applied markers in a </w:t>
      </w:r>
      <w:r w:rsidR="004F68DA">
        <w:rPr>
          <w:rFonts w:ascii="Avenir Next" w:hAnsi="Avenir Next" w:cs="Helvetica"/>
          <w:color w:val="1A1A1A"/>
          <w:sz w:val="18"/>
          <w:szCs w:val="18"/>
        </w:rPr>
        <w:t>way</w:t>
      </w:r>
      <w:r w:rsidR="00C97C6F" w:rsidRPr="00C371B0">
        <w:rPr>
          <w:rFonts w:ascii="Avenir Next" w:hAnsi="Avenir Next" w:cs="Helvetica"/>
          <w:color w:val="1A1A1A"/>
          <w:sz w:val="18"/>
          <w:szCs w:val="18"/>
        </w:rPr>
        <w:t xml:space="preserve"> that blends with the golden tones while giving a slightly aged appearance.</w:t>
      </w:r>
      <w:r w:rsidR="00DF06FF" w:rsidRPr="00C371B0">
        <w:rPr>
          <w:rFonts w:ascii="Avenir Next" w:hAnsi="Avenir Next" w:cs="Helvetica"/>
          <w:color w:val="1A1A1A"/>
          <w:sz w:val="18"/>
          <w:szCs w:val="18"/>
        </w:rPr>
        <w:t xml:space="preserve"> </w:t>
      </w:r>
    </w:p>
    <w:p w14:paraId="519FAF96" w14:textId="0832F272" w:rsidR="00561FAA" w:rsidRPr="00C371B0" w:rsidRDefault="00DF06FF" w:rsidP="00C371B0">
      <w:pPr>
        <w:widowControl w:val="0"/>
        <w:autoSpaceDE w:val="0"/>
        <w:autoSpaceDN w:val="0"/>
        <w:adjustRightInd w:val="0"/>
        <w:jc w:val="both"/>
        <w:rPr>
          <w:rFonts w:ascii="Avenir Next" w:hAnsi="Avenir Next" w:cs="Helvetica"/>
          <w:color w:val="1A1A1A"/>
          <w:sz w:val="18"/>
          <w:szCs w:val="18"/>
        </w:rPr>
      </w:pPr>
      <w:r w:rsidRPr="00C371B0">
        <w:rPr>
          <w:rFonts w:ascii="Avenir Next" w:hAnsi="Avenir Next" w:cs="Helvetica"/>
          <w:color w:val="1A1A1A"/>
          <w:sz w:val="18"/>
          <w:szCs w:val="18"/>
        </w:rPr>
        <w:br/>
        <w:t xml:space="preserve">The A384 Revival Lupin </w:t>
      </w:r>
      <w:r w:rsidR="0089403F">
        <w:rPr>
          <w:rFonts w:ascii="Avenir Next" w:hAnsi="Avenir Next" w:cs="Helvetica"/>
          <w:color w:val="1A1A1A"/>
          <w:sz w:val="18"/>
          <w:szCs w:val="18"/>
        </w:rPr>
        <w:t xml:space="preserve">The Third </w:t>
      </w:r>
      <w:r w:rsidRPr="00C371B0">
        <w:rPr>
          <w:rFonts w:ascii="Avenir Next" w:hAnsi="Avenir Next" w:cs="Helvetica"/>
          <w:color w:val="1A1A1A"/>
          <w:sz w:val="18"/>
          <w:szCs w:val="18"/>
        </w:rPr>
        <w:t>Edition comes in a special presentation box, where the outer box features a mosaic of images from the anime series, while the inner box is emblazoned with a silhouette of Jigen and a stylized logo of Lupin the Third designed by Zenith</w:t>
      </w:r>
      <w:r w:rsidR="001B04D8">
        <w:rPr>
          <w:rFonts w:ascii="Avenir Next" w:hAnsi="Avenir Next" w:cs="Helvetica"/>
          <w:color w:val="1A1A1A"/>
          <w:sz w:val="18"/>
          <w:szCs w:val="18"/>
        </w:rPr>
        <w:t>.</w:t>
      </w:r>
    </w:p>
    <w:p w14:paraId="3126146B" w14:textId="3472284C" w:rsidR="00B21701" w:rsidRDefault="00B21701" w:rsidP="00C371B0">
      <w:pPr>
        <w:jc w:val="both"/>
        <w:rPr>
          <w:rFonts w:ascii="Avenir Next" w:hAnsi="Avenir Next"/>
          <w:sz w:val="18"/>
          <w:szCs w:val="18"/>
        </w:rPr>
      </w:pPr>
    </w:p>
    <w:p w14:paraId="38FABBAF" w14:textId="79CE7DEE" w:rsidR="00C371B0" w:rsidRPr="00C371B0" w:rsidRDefault="00C371B0" w:rsidP="00C371B0">
      <w:pPr>
        <w:autoSpaceDE w:val="0"/>
        <w:autoSpaceDN w:val="0"/>
        <w:adjustRightInd w:val="0"/>
        <w:jc w:val="both"/>
        <w:rPr>
          <w:rFonts w:ascii="Avenir Next" w:hAnsi="Avenir Next" w:cs="Avenir Next"/>
          <w:b/>
          <w:color w:val="0D0D0D"/>
          <w:sz w:val="18"/>
          <w:szCs w:val="18"/>
          <w:lang w:val="en-GB"/>
        </w:rPr>
      </w:pPr>
      <w:r>
        <w:rPr>
          <w:rFonts w:ascii="Avenir Next" w:hAnsi="Avenir Next" w:cs="Avenir Next"/>
          <w:b/>
          <w:color w:val="0D0D0D"/>
          <w:sz w:val="18"/>
          <w:szCs w:val="18"/>
          <w:lang w:val="en-GB"/>
        </w:rPr>
        <w:t>ZENITH</w:t>
      </w:r>
      <w:r w:rsidRPr="00C371B0">
        <w:rPr>
          <w:rFonts w:ascii="Avenir Next" w:hAnsi="Avenir Next" w:cs="Avenir Next"/>
          <w:b/>
          <w:color w:val="0D0D0D"/>
          <w:sz w:val="18"/>
          <w:szCs w:val="18"/>
          <w:lang w:val="en-GB"/>
        </w:rPr>
        <w:t>: the future of Swiss watchmaking</w:t>
      </w:r>
    </w:p>
    <w:p w14:paraId="6EABDAC6" w14:textId="21C81B5B" w:rsidR="00C371B0" w:rsidRDefault="00C371B0" w:rsidP="00C371B0">
      <w:pPr>
        <w:autoSpaceDE w:val="0"/>
        <w:autoSpaceDN w:val="0"/>
        <w:adjustRightInd w:val="0"/>
        <w:jc w:val="both"/>
        <w:rPr>
          <w:rFonts w:ascii="Avenir Next" w:hAnsi="Avenir Next" w:cs="Avenir Next"/>
          <w:color w:val="0D0D0D"/>
          <w:sz w:val="18"/>
          <w:szCs w:val="18"/>
          <w:lang w:val="en-GB"/>
        </w:rPr>
      </w:pPr>
      <w:r>
        <w:rPr>
          <w:rFonts w:ascii="Avenir Next" w:hAnsi="Avenir Next" w:cs="Avenir Next"/>
          <w:color w:val="0D0D0D"/>
          <w:sz w:val="18"/>
          <w:szCs w:val="18"/>
          <w:lang w:val="en-GB"/>
        </w:rPr>
        <w:t xml:space="preserve">With innovation as its guiding star, Zenith features exceptional in-house developed and manufactured movements in all its watches, such as </w:t>
      </w:r>
      <w:r>
        <w:rPr>
          <w:rFonts w:ascii="Avenir Next" w:hAnsi="Avenir Next" w:cs="Avenir Next"/>
          <w:color w:val="212529"/>
          <w:sz w:val="18"/>
          <w:szCs w:val="18"/>
          <w:lang w:val="en-GB"/>
        </w:rPr>
        <w:t>the architectural DEFY Inventor watch with its unique, ultra-thin monolithic oscillator that replaces the 30+ components of a standard regulating organ</w:t>
      </w:r>
      <w:r>
        <w:rPr>
          <w:rFonts w:ascii="Avenir Next" w:hAnsi="Avenir Next" w:cs="Avenir Next"/>
          <w:color w:val="0D0D0D"/>
          <w:sz w:val="18"/>
          <w:szCs w:val="18"/>
          <w:lang w:val="en-GB"/>
        </w:rPr>
        <w:t xml:space="preserve">, and the DEFY El Primero 21 with its high-frequency 1/100th of a second chronograph. Since its establishment in 1865, Zenith has consistently redefined the notions of precision and innovation, including the first serially produced automatic chronograph calibre “El Primero”, beating at the high rate of 36,000 </w:t>
      </w:r>
      <w:proofErr w:type="spellStart"/>
      <w:r>
        <w:rPr>
          <w:rFonts w:ascii="Avenir Next" w:hAnsi="Avenir Next" w:cs="Avenir Next"/>
          <w:color w:val="0D0D0D"/>
          <w:sz w:val="18"/>
          <w:szCs w:val="18"/>
          <w:lang w:val="en-GB"/>
        </w:rPr>
        <w:t>VpH</w:t>
      </w:r>
      <w:proofErr w:type="spellEnd"/>
      <w:r>
        <w:rPr>
          <w:rFonts w:ascii="Avenir Next" w:hAnsi="Avenir Next" w:cs="Avenir Next"/>
          <w:color w:val="0D0D0D"/>
          <w:sz w:val="18"/>
          <w:szCs w:val="18"/>
          <w:lang w:val="en-GB"/>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1A80C30E" w14:textId="7E86B4EF" w:rsidR="00C371B0" w:rsidRDefault="00C371B0" w:rsidP="00C371B0">
      <w:pPr>
        <w:jc w:val="both"/>
        <w:rPr>
          <w:rFonts w:ascii="Avenir Next" w:hAnsi="Avenir Next"/>
          <w:sz w:val="18"/>
          <w:szCs w:val="18"/>
          <w:lang w:val="en-GB"/>
        </w:rPr>
      </w:pPr>
    </w:p>
    <w:p w14:paraId="10D83867" w14:textId="51F87965" w:rsidR="00F75F25" w:rsidRDefault="00F75F25" w:rsidP="00C371B0">
      <w:pPr>
        <w:jc w:val="both"/>
        <w:rPr>
          <w:rFonts w:ascii="Avenir Next" w:hAnsi="Avenir Next"/>
          <w:sz w:val="18"/>
          <w:szCs w:val="18"/>
          <w:lang w:val="en-GB"/>
        </w:rPr>
      </w:pPr>
    </w:p>
    <w:p w14:paraId="4455F773" w14:textId="3102D5DD" w:rsidR="00F75F25" w:rsidRDefault="00F75F25" w:rsidP="00C371B0">
      <w:pPr>
        <w:jc w:val="both"/>
        <w:rPr>
          <w:rFonts w:ascii="Avenir Next" w:hAnsi="Avenir Next"/>
          <w:sz w:val="18"/>
          <w:szCs w:val="18"/>
          <w:lang w:val="en-GB"/>
        </w:rPr>
      </w:pPr>
    </w:p>
    <w:p w14:paraId="4AE49EDF" w14:textId="65168464" w:rsidR="004F68DA" w:rsidRPr="0098124D" w:rsidRDefault="004F68DA" w:rsidP="00F75F25">
      <w:pPr>
        <w:autoSpaceDE w:val="0"/>
        <w:autoSpaceDN w:val="0"/>
        <w:adjustRightInd w:val="0"/>
        <w:spacing w:line="276" w:lineRule="auto"/>
        <w:rPr>
          <w:rFonts w:ascii="Avenir Next" w:hAnsi="Avenir Next" w:cs="Antonio-Regular"/>
          <w:b/>
        </w:rPr>
      </w:pPr>
    </w:p>
    <w:p w14:paraId="52AA2E50" w14:textId="77777777" w:rsidR="004F68DA" w:rsidRPr="0098124D" w:rsidRDefault="004F68DA" w:rsidP="00F75F25">
      <w:pPr>
        <w:autoSpaceDE w:val="0"/>
        <w:autoSpaceDN w:val="0"/>
        <w:adjustRightInd w:val="0"/>
        <w:spacing w:line="276" w:lineRule="auto"/>
        <w:rPr>
          <w:rFonts w:ascii="Avenir Next" w:hAnsi="Avenir Next" w:cs="Antonio-Regular"/>
          <w:b/>
        </w:rPr>
      </w:pPr>
    </w:p>
    <w:p w14:paraId="01EBFBD1" w14:textId="77777777" w:rsidR="004F68DA" w:rsidRPr="0098124D" w:rsidRDefault="004F68DA" w:rsidP="00F75F25">
      <w:pPr>
        <w:autoSpaceDE w:val="0"/>
        <w:autoSpaceDN w:val="0"/>
        <w:adjustRightInd w:val="0"/>
        <w:spacing w:line="276" w:lineRule="auto"/>
        <w:rPr>
          <w:rFonts w:ascii="Avenir Next" w:hAnsi="Avenir Next" w:cs="Antonio-Regular"/>
          <w:b/>
        </w:rPr>
      </w:pPr>
    </w:p>
    <w:p w14:paraId="079DD8DD" w14:textId="77777777" w:rsidR="004F68DA" w:rsidRPr="0098124D" w:rsidRDefault="004F68DA" w:rsidP="00F75F25">
      <w:pPr>
        <w:autoSpaceDE w:val="0"/>
        <w:autoSpaceDN w:val="0"/>
        <w:adjustRightInd w:val="0"/>
        <w:spacing w:line="276" w:lineRule="auto"/>
        <w:rPr>
          <w:rFonts w:ascii="Avenir Next" w:hAnsi="Avenir Next" w:cs="Antonio-Regular"/>
          <w:b/>
        </w:rPr>
      </w:pPr>
    </w:p>
    <w:p w14:paraId="6ACA2ECD" w14:textId="77777777" w:rsidR="001A3B43" w:rsidRPr="00F807F1" w:rsidRDefault="001A3B43" w:rsidP="00F75F25">
      <w:pPr>
        <w:autoSpaceDE w:val="0"/>
        <w:autoSpaceDN w:val="0"/>
        <w:adjustRightInd w:val="0"/>
        <w:spacing w:line="276" w:lineRule="auto"/>
        <w:rPr>
          <w:rFonts w:ascii="Avenir Next" w:hAnsi="Avenir Next" w:cs="Antonio-Regular"/>
          <w:b/>
        </w:rPr>
      </w:pPr>
    </w:p>
    <w:p w14:paraId="617DA919" w14:textId="77777777" w:rsidR="001A3B43" w:rsidRPr="00F807F1" w:rsidRDefault="001A3B43" w:rsidP="00F75F25">
      <w:pPr>
        <w:autoSpaceDE w:val="0"/>
        <w:autoSpaceDN w:val="0"/>
        <w:adjustRightInd w:val="0"/>
        <w:spacing w:line="276" w:lineRule="auto"/>
        <w:rPr>
          <w:rFonts w:ascii="Avenir Next" w:hAnsi="Avenir Next" w:cs="Antonio-Regular"/>
          <w:b/>
        </w:rPr>
      </w:pPr>
    </w:p>
    <w:p w14:paraId="53B6C48C" w14:textId="77777777" w:rsidR="001A3B43" w:rsidRPr="00F807F1" w:rsidRDefault="001A3B43" w:rsidP="00F75F25">
      <w:pPr>
        <w:autoSpaceDE w:val="0"/>
        <w:autoSpaceDN w:val="0"/>
        <w:adjustRightInd w:val="0"/>
        <w:spacing w:line="276" w:lineRule="auto"/>
        <w:rPr>
          <w:rFonts w:ascii="Avenir Next" w:hAnsi="Avenir Next" w:cs="Antonio-Regular"/>
          <w:b/>
        </w:rPr>
      </w:pPr>
    </w:p>
    <w:p w14:paraId="1A6E88E2" w14:textId="5F97677B" w:rsidR="00F75F25" w:rsidRPr="00DB0D85" w:rsidRDefault="00F75F25" w:rsidP="00F75F25">
      <w:pPr>
        <w:autoSpaceDE w:val="0"/>
        <w:autoSpaceDN w:val="0"/>
        <w:adjustRightInd w:val="0"/>
        <w:spacing w:line="276" w:lineRule="auto"/>
        <w:rPr>
          <w:rFonts w:ascii="Avenir Next" w:hAnsi="Avenir Next" w:cs="Antonio-Regular"/>
          <w:b/>
        </w:rPr>
      </w:pPr>
      <w:r w:rsidRPr="00DB0D85">
        <w:rPr>
          <w:rFonts w:ascii="Avenir Next" w:hAnsi="Avenir Next" w:cs="Antonio-Regular"/>
          <w:b/>
        </w:rPr>
        <w:t xml:space="preserve">EL PRIMERO REVIVAL A384 – LUPIN </w:t>
      </w:r>
      <w:r w:rsidR="0089403F" w:rsidRPr="00DB0D85">
        <w:rPr>
          <w:rFonts w:ascii="Avenir Next" w:hAnsi="Avenir Next" w:cs="Antonio-Regular"/>
          <w:b/>
        </w:rPr>
        <w:t xml:space="preserve">THE THIRD </w:t>
      </w:r>
      <w:r w:rsidRPr="00DB0D85">
        <w:rPr>
          <w:rFonts w:ascii="Avenir Next" w:hAnsi="Avenir Next" w:cs="Antonio-Regular"/>
          <w:b/>
        </w:rPr>
        <w:t>EDITION</w:t>
      </w:r>
    </w:p>
    <w:p w14:paraId="1D85FE26" w14:textId="4E69D132" w:rsidR="00F75F25" w:rsidRPr="00364B43" w:rsidRDefault="00DB0D85" w:rsidP="00F75F25">
      <w:pPr>
        <w:autoSpaceDE w:val="0"/>
        <w:autoSpaceDN w:val="0"/>
        <w:adjustRightInd w:val="0"/>
        <w:spacing w:line="276" w:lineRule="auto"/>
        <w:rPr>
          <w:rFonts w:ascii="Avenir Next" w:hAnsi="Avenir Next" w:cs="Arial"/>
          <w:bCs/>
          <w:sz w:val="18"/>
          <w:szCs w:val="18"/>
        </w:rPr>
      </w:pPr>
      <w:r w:rsidRPr="00F75F25">
        <w:rPr>
          <w:rFonts w:ascii="Avenir Next" w:hAnsi="Avenir Next"/>
          <w:noProof/>
          <w:sz w:val="18"/>
          <w:szCs w:val="18"/>
          <w:lang w:eastAsia="ja-JP"/>
        </w:rPr>
        <w:drawing>
          <wp:anchor distT="0" distB="0" distL="114300" distR="114300" simplePos="0" relativeHeight="251644928" behindDoc="1" locked="0" layoutInCell="1" allowOverlap="1" wp14:anchorId="305C527D" wp14:editId="22CCAAF8">
            <wp:simplePos x="0" y="0"/>
            <wp:positionH relativeFrom="margin">
              <wp:posOffset>3516630</wp:posOffset>
            </wp:positionH>
            <wp:positionV relativeFrom="paragraph">
              <wp:posOffset>8255</wp:posOffset>
            </wp:positionV>
            <wp:extent cx="2339340" cy="3007995"/>
            <wp:effectExtent l="0" t="0" r="3810" b="1905"/>
            <wp:wrapTight wrapText="bothSides">
              <wp:wrapPolygon edited="0">
                <wp:start x="0" y="0"/>
                <wp:lineTo x="0" y="21477"/>
                <wp:lineTo x="21459" y="21477"/>
                <wp:lineTo x="21459" y="0"/>
                <wp:lineTo x="0" y="0"/>
              </wp:wrapPolygon>
            </wp:wrapTight>
            <wp:docPr id="1" name="Picture 1" descr="C:\Users\Vittoria.Pela\AppData\Local\Microsoft\Windows\Temporary Internet Files\Content.Outlook\2E7AEHG3\03.L384.400_27.C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toria.Pela\AppData\Local\Microsoft\Windows\Temporary Internet Files\Content.Outlook\2E7AEHG3\03.L384.400_27.C81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028"/>
                    <a:stretch/>
                  </pic:blipFill>
                  <pic:spPr bwMode="auto">
                    <a:xfrm>
                      <a:off x="0" y="0"/>
                      <a:ext cx="2339340" cy="30079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F25" w:rsidRPr="00364B43">
        <w:rPr>
          <w:rFonts w:ascii="Avenir Next" w:hAnsi="Avenir Next" w:cs="Antonio-Regular"/>
          <w:sz w:val="18"/>
          <w:szCs w:val="18"/>
        </w:rPr>
        <w:t xml:space="preserve">Reference: </w:t>
      </w:r>
      <w:r w:rsidR="00F75F25" w:rsidRPr="00364B43">
        <w:rPr>
          <w:rFonts w:ascii="Avenir Next" w:hAnsi="Avenir Next" w:cs="Antonio-Regular"/>
          <w:sz w:val="18"/>
          <w:szCs w:val="18"/>
        </w:rPr>
        <w:tab/>
      </w:r>
      <w:r w:rsidR="00F75F25" w:rsidRPr="00F75F25">
        <w:rPr>
          <w:rFonts w:ascii="Avenir Next" w:hAnsi="Avenir Next" w:cs="Arial"/>
          <w:bCs/>
          <w:sz w:val="18"/>
          <w:szCs w:val="18"/>
        </w:rPr>
        <w:t>03.L384.400/27.C815</w:t>
      </w:r>
    </w:p>
    <w:p w14:paraId="3873CC8D" w14:textId="77777777" w:rsidR="00F75F25" w:rsidRPr="00DD76CA" w:rsidRDefault="00F75F25" w:rsidP="00F75F25">
      <w:pPr>
        <w:autoSpaceDE w:val="0"/>
        <w:autoSpaceDN w:val="0"/>
        <w:adjustRightInd w:val="0"/>
        <w:spacing w:line="276" w:lineRule="auto"/>
        <w:rPr>
          <w:rFonts w:ascii="Avenir Next" w:hAnsi="Avenir Next" w:cs="Antonio-Regular"/>
          <w:sz w:val="12"/>
          <w:szCs w:val="12"/>
        </w:rPr>
      </w:pPr>
      <w:bookmarkStart w:id="0" w:name="_GoBack"/>
      <w:bookmarkEnd w:id="0"/>
    </w:p>
    <w:p w14:paraId="4D7B0168" w14:textId="77777777" w:rsidR="00F75F25" w:rsidRPr="00685E2B" w:rsidRDefault="00F75F25" w:rsidP="00F75F25">
      <w:pPr>
        <w:autoSpaceDE w:val="0"/>
        <w:autoSpaceDN w:val="0"/>
        <w:adjustRightInd w:val="0"/>
        <w:spacing w:line="276" w:lineRule="auto"/>
        <w:rPr>
          <w:rFonts w:ascii="Avenir Next" w:hAnsi="Avenir Next" w:cs="Antonio-Regular"/>
          <w:b/>
          <w:sz w:val="18"/>
          <w:szCs w:val="18"/>
        </w:rPr>
      </w:pPr>
      <w:r w:rsidRPr="00685E2B">
        <w:rPr>
          <w:rFonts w:ascii="Avenir Next" w:hAnsi="Avenir Next" w:cs="Antonio-Regular"/>
          <w:b/>
          <w:sz w:val="18"/>
          <w:szCs w:val="18"/>
        </w:rPr>
        <w:t>UNIQUE SELLING POINTS</w:t>
      </w:r>
    </w:p>
    <w:p w14:paraId="02F1D7DD" w14:textId="77777777" w:rsidR="00F75F25" w:rsidRPr="00AA46C2" w:rsidRDefault="00F75F25" w:rsidP="00F75F25">
      <w:pPr>
        <w:autoSpaceDE w:val="0"/>
        <w:autoSpaceDN w:val="0"/>
        <w:adjustRightInd w:val="0"/>
        <w:spacing w:line="276" w:lineRule="auto"/>
        <w:rPr>
          <w:rFonts w:ascii="Avenir Next" w:hAnsi="Avenir Next" w:cs="OpenSans-CondensedLight"/>
          <w:sz w:val="18"/>
          <w:szCs w:val="18"/>
        </w:rPr>
      </w:pPr>
      <w:r w:rsidRPr="00AA46C2">
        <w:rPr>
          <w:rFonts w:ascii="Avenir Next" w:hAnsi="Avenir Next" w:cs="OpenSans-CondensedLight"/>
          <w:sz w:val="18"/>
          <w:szCs w:val="18"/>
        </w:rPr>
        <w:t>Original Revival of the 1969 Reference A384</w:t>
      </w:r>
    </w:p>
    <w:p w14:paraId="12F2EE0A" w14:textId="0376786C" w:rsidR="00F75F25" w:rsidRPr="00AA46C2" w:rsidRDefault="00F75F25" w:rsidP="00F75F25">
      <w:pPr>
        <w:autoSpaceDE w:val="0"/>
        <w:autoSpaceDN w:val="0"/>
        <w:adjustRightInd w:val="0"/>
        <w:spacing w:line="276" w:lineRule="auto"/>
        <w:rPr>
          <w:rFonts w:ascii="Avenir Next" w:hAnsi="Avenir Next" w:cs="OpenSans-CondensedLight"/>
          <w:sz w:val="18"/>
          <w:szCs w:val="18"/>
        </w:rPr>
      </w:pPr>
      <w:r w:rsidRPr="00AA46C2">
        <w:rPr>
          <w:rFonts w:ascii="Avenir Next" w:hAnsi="Avenir Next" w:cs="OpenSans-CondensedLight"/>
          <w:sz w:val="18"/>
          <w:szCs w:val="18"/>
        </w:rPr>
        <w:t>Original 1969 case with 37 mm diameter</w:t>
      </w:r>
    </w:p>
    <w:p w14:paraId="0CA2A452" w14:textId="030079DE" w:rsidR="00F75F25" w:rsidRPr="0010381D" w:rsidRDefault="00F75F25" w:rsidP="00F75F25">
      <w:pPr>
        <w:autoSpaceDE w:val="0"/>
        <w:autoSpaceDN w:val="0"/>
        <w:adjustRightInd w:val="0"/>
        <w:spacing w:line="276" w:lineRule="auto"/>
        <w:rPr>
          <w:rFonts w:ascii="Avenir Next" w:hAnsi="Avenir Next" w:cs="OpenSans-CondensedLight"/>
          <w:sz w:val="18"/>
          <w:szCs w:val="18"/>
        </w:rPr>
      </w:pPr>
      <w:r w:rsidRPr="0010381D">
        <w:rPr>
          <w:rFonts w:ascii="Avenir Next" w:hAnsi="Avenir Next" w:cs="OpenSans-CondensedLight"/>
          <w:sz w:val="18"/>
          <w:szCs w:val="18"/>
        </w:rPr>
        <w:t>Automatic El Primero column-wheel chronograph</w:t>
      </w:r>
    </w:p>
    <w:p w14:paraId="11807698" w14:textId="71DE55B9" w:rsidR="00F20E9A" w:rsidRPr="0010381D" w:rsidRDefault="00F20E9A" w:rsidP="00F75F25">
      <w:pPr>
        <w:autoSpaceDE w:val="0"/>
        <w:autoSpaceDN w:val="0"/>
        <w:adjustRightInd w:val="0"/>
        <w:spacing w:line="276" w:lineRule="auto"/>
        <w:rPr>
          <w:rFonts w:ascii="Avenir Next" w:hAnsi="Avenir Next" w:cs="OpenSans-CondensedLight"/>
          <w:sz w:val="18"/>
          <w:szCs w:val="18"/>
        </w:rPr>
      </w:pPr>
      <w:r w:rsidRPr="0010381D">
        <w:rPr>
          <w:rFonts w:ascii="Avenir Next" w:hAnsi="Avenir Next" w:cs="OpenSans-CondensedLight"/>
          <w:sz w:val="18"/>
          <w:szCs w:val="18"/>
        </w:rPr>
        <w:t>1st Ever creation of a real watch based on a Japanese Manga</w:t>
      </w:r>
      <w:r w:rsidR="002F7019" w:rsidRPr="0010381D">
        <w:rPr>
          <w:rFonts w:ascii="Avenir Next" w:hAnsi="Avenir Next" w:cs="OpenSans-CondensedLight"/>
          <w:sz w:val="18"/>
          <w:szCs w:val="18"/>
        </w:rPr>
        <w:t xml:space="preserve"> created in 1969</w:t>
      </w:r>
    </w:p>
    <w:p w14:paraId="5686881F" w14:textId="4DE1B10A" w:rsidR="00F75F25" w:rsidRDefault="001E6CA6" w:rsidP="00F75F25">
      <w:pPr>
        <w:autoSpaceDE w:val="0"/>
        <w:autoSpaceDN w:val="0"/>
        <w:adjustRightInd w:val="0"/>
        <w:spacing w:line="276" w:lineRule="auto"/>
        <w:rPr>
          <w:rFonts w:ascii="Avenir Next" w:hAnsi="Avenir Next" w:cs="OpenSans-CondensedLight"/>
          <w:sz w:val="18"/>
          <w:szCs w:val="18"/>
        </w:rPr>
      </w:pPr>
      <w:r w:rsidRPr="0010381D">
        <w:rPr>
          <w:rFonts w:ascii="Avenir Next" w:hAnsi="Avenir Next" w:cs="OpenSans-CondensedLight"/>
          <w:sz w:val="18"/>
          <w:szCs w:val="18"/>
        </w:rPr>
        <w:t>Exclusive Japanese Edition limited to 50 units</w:t>
      </w:r>
    </w:p>
    <w:p w14:paraId="6651A62C" w14:textId="77777777" w:rsidR="001E6CA6" w:rsidRPr="00DD76CA" w:rsidRDefault="001E6CA6" w:rsidP="00F75F25">
      <w:pPr>
        <w:autoSpaceDE w:val="0"/>
        <w:autoSpaceDN w:val="0"/>
        <w:adjustRightInd w:val="0"/>
        <w:spacing w:line="276" w:lineRule="auto"/>
        <w:rPr>
          <w:rFonts w:ascii="Avenir Next" w:hAnsi="Avenir Next" w:cs="Antonio-Regular"/>
          <w:sz w:val="12"/>
          <w:szCs w:val="12"/>
        </w:rPr>
      </w:pPr>
    </w:p>
    <w:p w14:paraId="0220FF28" w14:textId="77777777" w:rsidR="00F75F25" w:rsidRPr="00685E2B" w:rsidRDefault="00F75F25" w:rsidP="00F75F25">
      <w:pPr>
        <w:autoSpaceDE w:val="0"/>
        <w:autoSpaceDN w:val="0"/>
        <w:adjustRightInd w:val="0"/>
        <w:spacing w:line="276" w:lineRule="auto"/>
        <w:rPr>
          <w:rFonts w:ascii="Avenir Next" w:hAnsi="Avenir Next" w:cs="Antonio-Regular"/>
          <w:b/>
          <w:sz w:val="18"/>
          <w:szCs w:val="18"/>
        </w:rPr>
      </w:pPr>
      <w:r w:rsidRPr="00685E2B">
        <w:rPr>
          <w:rFonts w:ascii="Avenir Next" w:hAnsi="Avenir Next" w:cs="Antonio-Regular"/>
          <w:b/>
          <w:sz w:val="18"/>
          <w:szCs w:val="18"/>
        </w:rPr>
        <w:t xml:space="preserve">MOVEMENT </w:t>
      </w:r>
    </w:p>
    <w:p w14:paraId="46E9589A" w14:textId="397BCA7E" w:rsidR="00F75F25" w:rsidRPr="00364B43" w:rsidRDefault="00F75F25" w:rsidP="00F75F25">
      <w:pPr>
        <w:autoSpaceDE w:val="0"/>
        <w:autoSpaceDN w:val="0"/>
        <w:adjustRightInd w:val="0"/>
        <w:spacing w:line="276" w:lineRule="auto"/>
        <w:rPr>
          <w:rFonts w:ascii="Avenir Next" w:hAnsi="Avenir Next" w:cs="OpenSans-CondensedLight"/>
          <w:sz w:val="18"/>
          <w:szCs w:val="18"/>
        </w:rPr>
      </w:pPr>
      <w:r w:rsidRPr="00364B43">
        <w:rPr>
          <w:rFonts w:ascii="Avenir Next" w:hAnsi="Avenir Next" w:cs="OpenSans-CondensedLight"/>
          <w:sz w:val="18"/>
          <w:szCs w:val="18"/>
        </w:rPr>
        <w:t>Movement: El Primero 400 Automatic</w:t>
      </w:r>
    </w:p>
    <w:p w14:paraId="00F8F933" w14:textId="77777777" w:rsidR="00F75F25" w:rsidRPr="00AA46C2" w:rsidRDefault="00F75F25" w:rsidP="00F75F25">
      <w:pPr>
        <w:autoSpaceDE w:val="0"/>
        <w:autoSpaceDN w:val="0"/>
        <w:adjustRightInd w:val="0"/>
        <w:spacing w:line="276" w:lineRule="auto"/>
        <w:rPr>
          <w:rFonts w:ascii="Avenir Next" w:hAnsi="Avenir Next" w:cs="OpenSans-CondensedLight"/>
          <w:sz w:val="18"/>
          <w:szCs w:val="18"/>
        </w:rPr>
      </w:pPr>
      <w:proofErr w:type="spellStart"/>
      <w:r w:rsidRPr="00AA46C2">
        <w:rPr>
          <w:rFonts w:ascii="Avenir Next" w:hAnsi="Avenir Next" w:cs="OpenSans-CondensedLight"/>
          <w:sz w:val="18"/>
          <w:szCs w:val="18"/>
        </w:rPr>
        <w:t>Calibre</w:t>
      </w:r>
      <w:proofErr w:type="spellEnd"/>
      <w:r>
        <w:rPr>
          <w:rFonts w:ascii="Avenir Next" w:hAnsi="Avenir Next" w:cs="OpenSans-CondensedLight"/>
          <w:sz w:val="18"/>
          <w:szCs w:val="18"/>
        </w:rPr>
        <w:t xml:space="preserve">: </w:t>
      </w:r>
      <w:r w:rsidRPr="00AA46C2">
        <w:rPr>
          <w:rFonts w:ascii="Avenir Next" w:hAnsi="Avenir Next" w:cs="OpenSans-CondensedLight"/>
          <w:sz w:val="18"/>
          <w:szCs w:val="18"/>
        </w:rPr>
        <w:t>13¼``` (Diameter: 30 mm)</w:t>
      </w:r>
    </w:p>
    <w:p w14:paraId="6A7CB732" w14:textId="23B78EA4"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Movement thickness</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6.6</w:t>
      </w:r>
      <w:r w:rsidRPr="00685E2B">
        <w:rPr>
          <w:rFonts w:ascii="Avenir Next" w:hAnsi="Avenir Next" w:cs="OpenSans-CondensedLight"/>
          <w:sz w:val="18"/>
          <w:szCs w:val="18"/>
        </w:rPr>
        <w:t xml:space="preserve"> mm</w:t>
      </w:r>
    </w:p>
    <w:p w14:paraId="4D8CF6AB" w14:textId="34CA2FA9" w:rsidR="00F75F25"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Components</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278</w:t>
      </w:r>
    </w:p>
    <w:p w14:paraId="33DFECF1" w14:textId="5A42434F"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Jewels</w:t>
      </w:r>
      <w:r>
        <w:rPr>
          <w:rFonts w:ascii="Avenir Next" w:hAnsi="Avenir Next" w:cs="OpenSans-CondensedLight"/>
          <w:sz w:val="18"/>
          <w:szCs w:val="18"/>
        </w:rPr>
        <w:t>:</w:t>
      </w:r>
      <w:r w:rsidRPr="00685E2B">
        <w:rPr>
          <w:rFonts w:ascii="Avenir Next" w:hAnsi="Avenir Next" w:cs="OpenSans-CondensedLight"/>
          <w:sz w:val="18"/>
          <w:szCs w:val="18"/>
        </w:rPr>
        <w:t xml:space="preserve"> 3</w:t>
      </w:r>
      <w:r>
        <w:rPr>
          <w:rFonts w:ascii="Avenir Next" w:hAnsi="Avenir Next" w:cs="OpenSans-CondensedLight"/>
          <w:sz w:val="18"/>
          <w:szCs w:val="18"/>
        </w:rPr>
        <w:t>1</w:t>
      </w:r>
    </w:p>
    <w:p w14:paraId="3091A5D4" w14:textId="4B934421" w:rsidR="00F75F25" w:rsidRPr="00685E2B" w:rsidRDefault="00DB0D85" w:rsidP="00F75F25">
      <w:pPr>
        <w:autoSpaceDE w:val="0"/>
        <w:autoSpaceDN w:val="0"/>
        <w:adjustRightInd w:val="0"/>
        <w:spacing w:line="276" w:lineRule="auto"/>
        <w:rPr>
          <w:rFonts w:ascii="Avenir Next" w:hAnsi="Avenir Next" w:cs="OpenSans-CondensedLight"/>
          <w:sz w:val="18"/>
          <w:szCs w:val="18"/>
        </w:rPr>
      </w:pPr>
      <w:r>
        <w:rPr>
          <w:noProof/>
          <w:lang w:eastAsia="ja-JP"/>
        </w:rPr>
        <w:drawing>
          <wp:anchor distT="0" distB="0" distL="114300" distR="114300" simplePos="0" relativeHeight="251670528" behindDoc="1" locked="0" layoutInCell="1" allowOverlap="1" wp14:anchorId="071734F1" wp14:editId="260A8626">
            <wp:simplePos x="0" y="0"/>
            <wp:positionH relativeFrom="column">
              <wp:posOffset>3752850</wp:posOffset>
            </wp:positionH>
            <wp:positionV relativeFrom="paragraph">
              <wp:posOffset>180975</wp:posOffset>
            </wp:positionV>
            <wp:extent cx="1851660" cy="1960880"/>
            <wp:effectExtent l="0" t="0" r="0" b="1270"/>
            <wp:wrapTight wrapText="bothSides">
              <wp:wrapPolygon edited="0">
                <wp:start x="0" y="0"/>
                <wp:lineTo x="0" y="21404"/>
                <wp:lineTo x="21333" y="21404"/>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1660" cy="1960880"/>
                    </a:xfrm>
                    <a:prstGeom prst="rect">
                      <a:avLst/>
                    </a:prstGeom>
                  </pic:spPr>
                </pic:pic>
              </a:graphicData>
            </a:graphic>
            <wp14:sizeRelH relativeFrom="margin">
              <wp14:pctWidth>0</wp14:pctWidth>
            </wp14:sizeRelH>
            <wp14:sizeRelV relativeFrom="margin">
              <wp14:pctHeight>0</wp14:pctHeight>
            </wp14:sizeRelV>
          </wp:anchor>
        </w:drawing>
      </w:r>
      <w:r w:rsidR="00F75F25" w:rsidRPr="00685E2B">
        <w:rPr>
          <w:rFonts w:ascii="Avenir Next" w:hAnsi="Avenir Next" w:cs="OpenSans-CondensedLight"/>
          <w:sz w:val="18"/>
          <w:szCs w:val="18"/>
        </w:rPr>
        <w:t>Frequency</w:t>
      </w:r>
      <w:r w:rsidR="00F75F25">
        <w:rPr>
          <w:rFonts w:ascii="Avenir Next" w:hAnsi="Avenir Next" w:cs="OpenSans-CondensedLight"/>
          <w:sz w:val="18"/>
          <w:szCs w:val="18"/>
        </w:rPr>
        <w:t>:</w:t>
      </w:r>
      <w:r w:rsidR="00F75F25" w:rsidRPr="00685E2B">
        <w:rPr>
          <w:rFonts w:ascii="Avenir Next" w:hAnsi="Avenir Next" w:cs="OpenSans-CondensedLight"/>
          <w:sz w:val="18"/>
          <w:szCs w:val="18"/>
        </w:rPr>
        <w:t xml:space="preserve"> 36,000 </w:t>
      </w:r>
      <w:proofErr w:type="spellStart"/>
      <w:r w:rsidR="00F75F25" w:rsidRPr="00685E2B">
        <w:rPr>
          <w:rFonts w:ascii="Avenir Next" w:hAnsi="Avenir Next" w:cs="OpenSans-CondensedLight"/>
          <w:sz w:val="18"/>
          <w:szCs w:val="18"/>
        </w:rPr>
        <w:t>VpH</w:t>
      </w:r>
      <w:proofErr w:type="spellEnd"/>
      <w:r w:rsidR="00F75F25" w:rsidRPr="00685E2B">
        <w:rPr>
          <w:rFonts w:ascii="Avenir Next" w:hAnsi="Avenir Next" w:cs="OpenSans-CondensedLight"/>
          <w:sz w:val="18"/>
          <w:szCs w:val="18"/>
        </w:rPr>
        <w:t xml:space="preserve"> (5 Hz)</w:t>
      </w:r>
    </w:p>
    <w:p w14:paraId="5E938C68" w14:textId="731CF0C8"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Power-reserve.</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 xml:space="preserve">min. </w:t>
      </w:r>
      <w:r w:rsidRPr="00685E2B">
        <w:rPr>
          <w:rFonts w:ascii="Avenir Next" w:hAnsi="Avenir Next" w:cs="OpenSans-CondensedLight"/>
          <w:sz w:val="18"/>
          <w:szCs w:val="18"/>
        </w:rPr>
        <w:t>50 hours</w:t>
      </w:r>
    </w:p>
    <w:p w14:paraId="5D7E5C2E" w14:textId="3930C02E"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 xml:space="preserve">Finishes: </w:t>
      </w:r>
      <w:r>
        <w:rPr>
          <w:rFonts w:ascii="Avenir Next" w:hAnsi="Avenir Next" w:cs="OpenSans-CondensedLight"/>
          <w:sz w:val="18"/>
          <w:szCs w:val="18"/>
        </w:rPr>
        <w:t>O</w:t>
      </w:r>
      <w:r w:rsidRPr="00685E2B">
        <w:rPr>
          <w:rFonts w:ascii="Avenir Next" w:hAnsi="Avenir Next" w:cs="OpenSans-CondensedLight"/>
          <w:sz w:val="18"/>
          <w:szCs w:val="18"/>
        </w:rPr>
        <w:t xml:space="preserve">scillating weight with </w:t>
      </w:r>
      <w:r w:rsidRPr="002D3949">
        <w:rPr>
          <w:rFonts w:ascii="Avenir Next" w:hAnsi="Avenir Next" w:cs="OpenSans-CondensedLight"/>
          <w:sz w:val="18"/>
          <w:szCs w:val="18"/>
        </w:rPr>
        <w:t>“</w:t>
      </w:r>
      <w:proofErr w:type="spellStart"/>
      <w:r w:rsidRPr="002D3949">
        <w:rPr>
          <w:rFonts w:ascii="Avenir Next" w:hAnsi="Avenir Next" w:cs="OpenSans-CondensedLight"/>
          <w:sz w:val="18"/>
          <w:szCs w:val="18"/>
        </w:rPr>
        <w:t>Côtes</w:t>
      </w:r>
      <w:proofErr w:type="spellEnd"/>
      <w:r w:rsidRPr="002D3949">
        <w:rPr>
          <w:rFonts w:ascii="Avenir Next" w:hAnsi="Avenir Next" w:cs="OpenSans-CondensedLight"/>
          <w:sz w:val="18"/>
          <w:szCs w:val="18"/>
        </w:rPr>
        <w:t xml:space="preserve"> de Genève” motif</w:t>
      </w:r>
    </w:p>
    <w:p w14:paraId="53A327DA" w14:textId="77777777" w:rsidR="00F75F25" w:rsidRPr="00DD76CA" w:rsidRDefault="00F75F25" w:rsidP="00F75F25">
      <w:pPr>
        <w:autoSpaceDE w:val="0"/>
        <w:autoSpaceDN w:val="0"/>
        <w:adjustRightInd w:val="0"/>
        <w:spacing w:line="276" w:lineRule="auto"/>
        <w:rPr>
          <w:rFonts w:ascii="Avenir Next" w:hAnsi="Avenir Next" w:cs="Antonio-Regular"/>
          <w:sz w:val="12"/>
          <w:szCs w:val="12"/>
        </w:rPr>
      </w:pPr>
    </w:p>
    <w:p w14:paraId="353CB98D" w14:textId="77777777" w:rsidR="00F75F25" w:rsidRPr="00685E2B" w:rsidRDefault="00F75F25" w:rsidP="00F75F25">
      <w:pPr>
        <w:autoSpaceDE w:val="0"/>
        <w:autoSpaceDN w:val="0"/>
        <w:adjustRightInd w:val="0"/>
        <w:spacing w:line="276" w:lineRule="auto"/>
        <w:rPr>
          <w:rFonts w:ascii="Avenir Next" w:hAnsi="Avenir Next" w:cs="Antonio-Regular"/>
          <w:b/>
          <w:sz w:val="18"/>
          <w:szCs w:val="18"/>
        </w:rPr>
      </w:pPr>
      <w:r w:rsidRPr="00685E2B">
        <w:rPr>
          <w:rFonts w:ascii="Avenir Next" w:hAnsi="Avenir Next" w:cs="Antonio-Regular"/>
          <w:b/>
          <w:sz w:val="18"/>
          <w:szCs w:val="18"/>
        </w:rPr>
        <w:t xml:space="preserve">FUNCTIONS </w:t>
      </w:r>
    </w:p>
    <w:p w14:paraId="75A72A84" w14:textId="77777777" w:rsidR="00F75F25"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 xml:space="preserve">Hours and minutes in the </w:t>
      </w:r>
      <w:proofErr w:type="spellStart"/>
      <w:r w:rsidRPr="00685E2B">
        <w:rPr>
          <w:rFonts w:ascii="Avenir Next" w:hAnsi="Avenir Next" w:cs="OpenSans-CondensedLight"/>
          <w:sz w:val="18"/>
          <w:szCs w:val="18"/>
        </w:rPr>
        <w:t>centre</w:t>
      </w:r>
      <w:proofErr w:type="spellEnd"/>
    </w:p>
    <w:p w14:paraId="2916F10E" w14:textId="77777777"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2D3949">
        <w:rPr>
          <w:rFonts w:ascii="Avenir Next" w:hAnsi="Avenir Next" w:cs="OpenSans-CondensedLight"/>
          <w:sz w:val="18"/>
          <w:szCs w:val="18"/>
        </w:rPr>
        <w:t>Small seconds at 9 o'clock</w:t>
      </w:r>
    </w:p>
    <w:p w14:paraId="702A7D86" w14:textId="77777777" w:rsidR="00F75F25" w:rsidRPr="002D3949" w:rsidRDefault="00F75F25" w:rsidP="00F75F25">
      <w:pPr>
        <w:spacing w:line="276" w:lineRule="auto"/>
        <w:rPr>
          <w:rFonts w:ascii="Avenir Next" w:hAnsi="Avenir Next" w:cs="OpenSans-CondensedLight"/>
          <w:sz w:val="18"/>
          <w:szCs w:val="18"/>
        </w:rPr>
      </w:pPr>
      <w:r w:rsidRPr="002D3949">
        <w:rPr>
          <w:rFonts w:ascii="Avenir Next" w:hAnsi="Avenir Next" w:cs="OpenSans-CondensedLight"/>
          <w:sz w:val="18"/>
          <w:szCs w:val="18"/>
        </w:rPr>
        <w:t>Chronograph:</w:t>
      </w:r>
    </w:p>
    <w:p w14:paraId="291E7CE9" w14:textId="77777777" w:rsidR="00F75F25" w:rsidRPr="002D3949" w:rsidRDefault="00F75F25" w:rsidP="00F75F25">
      <w:pPr>
        <w:spacing w:line="276" w:lineRule="auto"/>
        <w:rPr>
          <w:rFonts w:ascii="Avenir Next" w:hAnsi="Avenir Next" w:cs="OpenSans-CondensedLight"/>
          <w:sz w:val="18"/>
          <w:szCs w:val="18"/>
        </w:rPr>
      </w:pPr>
      <w:r w:rsidRPr="002D3949">
        <w:rPr>
          <w:rFonts w:ascii="Avenir Next" w:hAnsi="Avenir Next" w:cs="OpenSans-CondensedLight"/>
          <w:sz w:val="18"/>
          <w:szCs w:val="18"/>
        </w:rPr>
        <w:t>- Central chronograph hand</w:t>
      </w:r>
    </w:p>
    <w:p w14:paraId="11AABA9C" w14:textId="77777777" w:rsidR="00F75F25" w:rsidRPr="002D3949" w:rsidRDefault="00F75F25" w:rsidP="00F75F25">
      <w:pPr>
        <w:spacing w:line="276" w:lineRule="auto"/>
        <w:rPr>
          <w:rFonts w:ascii="Avenir Next" w:hAnsi="Avenir Next" w:cs="OpenSans-CondensedLight"/>
          <w:sz w:val="18"/>
          <w:szCs w:val="18"/>
        </w:rPr>
      </w:pPr>
      <w:r w:rsidRPr="002D3949">
        <w:rPr>
          <w:rFonts w:ascii="Avenir Next" w:hAnsi="Avenir Next" w:cs="OpenSans-CondensedLight"/>
          <w:sz w:val="18"/>
          <w:szCs w:val="18"/>
        </w:rPr>
        <w:t>- 12-hour counter at 6 o'clock</w:t>
      </w:r>
    </w:p>
    <w:p w14:paraId="5DC59C7B" w14:textId="77777777" w:rsidR="00F75F25" w:rsidRPr="002D3949" w:rsidRDefault="00F75F25" w:rsidP="00F75F25">
      <w:pPr>
        <w:spacing w:line="276" w:lineRule="auto"/>
        <w:rPr>
          <w:rFonts w:ascii="Avenir Next" w:hAnsi="Avenir Next" w:cs="OpenSans-CondensedLight"/>
          <w:sz w:val="18"/>
          <w:szCs w:val="18"/>
        </w:rPr>
      </w:pPr>
      <w:r w:rsidRPr="002D3949">
        <w:rPr>
          <w:rFonts w:ascii="Avenir Next" w:hAnsi="Avenir Next" w:cs="OpenSans-CondensedLight"/>
          <w:sz w:val="18"/>
          <w:szCs w:val="18"/>
        </w:rPr>
        <w:t>- 30-minute counter at 3 o'clock</w:t>
      </w:r>
    </w:p>
    <w:p w14:paraId="0111022A" w14:textId="77777777" w:rsidR="00F75F25" w:rsidRPr="002D3949" w:rsidRDefault="00F75F25" w:rsidP="00F75F25">
      <w:pPr>
        <w:spacing w:line="276" w:lineRule="auto"/>
        <w:rPr>
          <w:rFonts w:ascii="Avenir Next" w:hAnsi="Avenir Next" w:cs="OpenSans-CondensedLight"/>
          <w:sz w:val="18"/>
          <w:szCs w:val="18"/>
        </w:rPr>
      </w:pPr>
      <w:r w:rsidRPr="002D3949">
        <w:rPr>
          <w:rFonts w:ascii="Avenir Next" w:hAnsi="Avenir Next" w:cs="OpenSans-CondensedLight"/>
          <w:sz w:val="18"/>
          <w:szCs w:val="18"/>
        </w:rPr>
        <w:t>Tachymetric scale</w:t>
      </w:r>
    </w:p>
    <w:p w14:paraId="048CB2D1" w14:textId="49DB40A1" w:rsidR="00F75F25" w:rsidRPr="00864DF2" w:rsidRDefault="00DD76CA" w:rsidP="00F75F25">
      <w:pPr>
        <w:spacing w:line="276" w:lineRule="auto"/>
        <w:rPr>
          <w:rFonts w:ascii="Avenir Next" w:hAnsi="Avenir Next" w:cs="OpenSans-CondensedLight"/>
          <w:sz w:val="18"/>
          <w:szCs w:val="18"/>
        </w:rPr>
      </w:pPr>
      <w:r w:rsidRPr="00B15A3A">
        <w:rPr>
          <w:rFonts w:ascii="Avenir Next" w:hAnsi="Avenir Next" w:cs="OpenSans-CondensedLight"/>
          <w:noProof/>
          <w:sz w:val="18"/>
          <w:szCs w:val="18"/>
          <w:lang w:eastAsia="ja-JP"/>
        </w:rPr>
        <mc:AlternateContent>
          <mc:Choice Requires="wps">
            <w:drawing>
              <wp:anchor distT="45720" distB="45720" distL="114300" distR="114300" simplePos="0" relativeHeight="251672576" behindDoc="0" locked="0" layoutInCell="1" allowOverlap="1" wp14:anchorId="5F49F687" wp14:editId="123EF142">
                <wp:simplePos x="0" y="0"/>
                <wp:positionH relativeFrom="column">
                  <wp:posOffset>3956685</wp:posOffset>
                </wp:positionH>
                <wp:positionV relativeFrom="paragraph">
                  <wp:posOffset>76200</wp:posOffset>
                </wp:positionV>
                <wp:extent cx="1733550" cy="2381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solidFill>
                          <a:srgbClr val="FFFFFF"/>
                        </a:solidFill>
                        <a:ln w="9525">
                          <a:solidFill>
                            <a:srgbClr val="000000"/>
                          </a:solidFill>
                          <a:miter lim="800000"/>
                          <a:headEnd/>
                          <a:tailEnd/>
                        </a:ln>
                      </wps:spPr>
                      <wps:txbx>
                        <w:txbxContent>
                          <w:p w14:paraId="183506FB" w14:textId="1DEEB87F" w:rsidR="00DD76CA" w:rsidRPr="00DD76CA" w:rsidRDefault="00DD76CA" w:rsidP="00DD76CA">
                            <w:pPr>
                              <w:jc w:val="center"/>
                              <w:rPr>
                                <w:rFonts w:ascii="Avenir Next" w:hAnsi="Avenir Next" w:cs="OpenSans-CondensedLight"/>
                                <w:sz w:val="18"/>
                                <w:szCs w:val="18"/>
                              </w:rPr>
                            </w:pPr>
                            <w:r w:rsidRPr="00DD76CA">
                              <w:rPr>
                                <w:rFonts w:ascii="Avenir Next" w:hAnsi="Avenir Next" w:cs="OpenSans-CondensedLight"/>
                                <w:sz w:val="18"/>
                                <w:szCs w:val="18"/>
                              </w:rPr>
                              <w:t>©MP/T</w:t>
                            </w:r>
                            <w:r w:rsidRPr="00DD76CA">
                              <w:rPr>
                                <w:rFonts w:ascii="Avenir Next" w:hAnsi="Avenir Next" w:cs="OpenSans-CondensedLight" w:hint="eastAsia"/>
                                <w:sz w:val="18"/>
                                <w:szCs w:val="18"/>
                              </w:rPr>
                              <w:t>・</w:t>
                            </w:r>
                            <w:r w:rsidRPr="00DD76CA">
                              <w:rPr>
                                <w:rFonts w:ascii="Avenir Next" w:hAnsi="Avenir Next" w:cs="OpenSans-CondensedLight"/>
                                <w:sz w:val="18"/>
                                <w:szCs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9F687" id="_x0000_t202" coordsize="21600,21600" o:spt="202" path="m,l,21600r21600,l21600,xe">
                <v:stroke joinstyle="miter"/>
                <v:path gradientshapeok="t" o:connecttype="rect"/>
              </v:shapetype>
              <v:shape id="テキスト ボックス 2" o:spid="_x0000_s1026" type="#_x0000_t202" style="position:absolute;margin-left:311.55pt;margin-top:6pt;width:136.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kQgIAAFcEAAAOAAAAZHJzL2Uyb0RvYy54bWysVM2O0zAQviPxDpbvNE22pd2o6WrpUoS0&#10;/EgLD+A6TmPheILtNinHVkI8BK+AOPM8eRHGTreUH3FA+GB5MjPfzHwzk9lVWymyFcZK0BmNB0NK&#10;hOaQS73O6Ns3y0dTSqxjOmcKtMjoTlh6NX/4YNbUqUigBJULQxBE27SpM1o6V6dRZHkpKmYHUAuN&#10;ygJMxRyKZh3lhjWIXqkoGQ4fRw2YvDbAhbX49aZX0nnALwrB3auisMIRlVHMzYXbhHvl72g+Y+na&#10;sLqU/JgG+4csKiY1Bj1B3TDHyMbI36AqyQ1YKNyAQxVBUUguQg1YTTz8pZq7ktUi1ILk2PpEk/1/&#10;sPzl9rUhMs9oEk8o0azCJnWHj93+S7f/1h0+ke7wuTscuv1XlEniCWtqm6LfXY2ern0CLTY+FG/r&#10;W+DvLNGwKJlei2tjoCkFyzHh2HtGZ649jvUgq+YF5BiXbRwEoLYwlWcT+SGIjo3bnZolWke4Dzm5&#10;uBiPUcVRl1xM42QcQrD03rs21j0TUBH/yKjBYQjobHtrnc+GpfcmPpgFJfOlVCoIZr1aKEO2DAdn&#10;Gc4R/SczpUmT0csxxv47xDCcP0FU0uEGKFlldHoyYqmn7anOw3w6JlX/xpSVPvLoqetJdO2qPfZl&#10;BfkOGTXQTzpuJj5KMB8oaXDKM2rfb5gRlKjnGrtyGY9Gfi2CMBpPEhTMuWZ1rmGaI1RGHSX9c+HC&#10;KvnSNVxj9woZiPVt7jM55orTG/g+bppfj3M5WP34H8y/AwAA//8DAFBLAwQUAAYACAAAACEAo7/Z&#10;Gd8AAAAJAQAADwAAAGRycy9kb3ducmV2LnhtbEyPwU7DMBBE70j8g7VIXBB1mpaQhDgVQgLBDQqC&#10;qxtvk4h4HWw3DX/PcoLjzjzNzlSb2Q5iQh96RwqWiwQEUuNMT62Ct9f7yxxEiJqMHhyhgm8MsKlP&#10;TypdGnekF5y2sRUcQqHUCroYx1LK0HRodVi4EYm9vfNWRz59K43XRw63g0yTJJNW98QfOj3iXYfN&#10;5/ZgFeTrx+kjPK2e35tsPxTx4np6+PJKnZ/NtzcgIs7xD4bf+lwdau60cwcyQQwKsnS1ZJSNlDcx&#10;kBcZCzsF6+IKZF3J/wvqHwAAAP//AwBQSwECLQAUAAYACAAAACEAtoM4kv4AAADhAQAAEwAAAAAA&#10;AAAAAAAAAAAAAAAAW0NvbnRlbnRfVHlwZXNdLnhtbFBLAQItABQABgAIAAAAIQA4/SH/1gAAAJQB&#10;AAALAAAAAAAAAAAAAAAAAC8BAABfcmVscy8ucmVsc1BLAQItABQABgAIAAAAIQCZWVJkQgIAAFcE&#10;AAAOAAAAAAAAAAAAAAAAAC4CAABkcnMvZTJvRG9jLnhtbFBLAQItABQABgAIAAAAIQCjv9kZ3wAA&#10;AAkBAAAPAAAAAAAAAAAAAAAAAJwEAABkcnMvZG93bnJldi54bWxQSwUGAAAAAAQABADzAAAAqAUA&#10;AAAA&#10;">
                <v:textbox>
                  <w:txbxContent>
                    <w:p w14:paraId="183506FB" w14:textId="1DEEB87F" w:rsidR="00DD76CA" w:rsidRPr="00DD76CA" w:rsidRDefault="00DD76CA" w:rsidP="00DD76CA">
                      <w:pPr>
                        <w:jc w:val="center"/>
                        <w:rPr>
                          <w:rFonts w:ascii="Avenir Next" w:hAnsi="Avenir Next" w:cs="OpenSans-CondensedLight"/>
                          <w:sz w:val="18"/>
                          <w:szCs w:val="18"/>
                        </w:rPr>
                      </w:pPr>
                      <w:r w:rsidRPr="00DD76CA">
                        <w:rPr>
                          <w:rFonts w:ascii="Avenir Next" w:hAnsi="Avenir Next" w:cs="OpenSans-CondensedLight"/>
                          <w:sz w:val="18"/>
                          <w:szCs w:val="18"/>
                        </w:rPr>
                        <w:t>©MP/T</w:t>
                      </w:r>
                      <w:r w:rsidRPr="00DD76CA">
                        <w:rPr>
                          <w:rFonts w:ascii="Avenir Next" w:hAnsi="Avenir Next" w:cs="OpenSans-CondensedLight" w:hint="eastAsia"/>
                          <w:sz w:val="18"/>
                          <w:szCs w:val="18"/>
                        </w:rPr>
                        <w:t>・</w:t>
                      </w:r>
                      <w:r w:rsidRPr="00DD76CA">
                        <w:rPr>
                          <w:rFonts w:ascii="Avenir Next" w:hAnsi="Avenir Next" w:cs="OpenSans-CondensedLight"/>
                          <w:sz w:val="18"/>
                          <w:szCs w:val="18"/>
                        </w:rPr>
                        <w:t>N</w:t>
                      </w:r>
                    </w:p>
                  </w:txbxContent>
                </v:textbox>
                <w10:wrap type="square"/>
              </v:shape>
            </w:pict>
          </mc:Fallback>
        </mc:AlternateContent>
      </w:r>
      <w:r w:rsidR="00F75F25" w:rsidRPr="002D3949">
        <w:rPr>
          <w:rFonts w:ascii="Avenir Next" w:hAnsi="Avenir Next" w:cs="OpenSans-CondensedLight"/>
          <w:sz w:val="18"/>
          <w:szCs w:val="18"/>
        </w:rPr>
        <w:t>Date indication at 4:30</w:t>
      </w:r>
      <w:r w:rsidR="00F75F25">
        <w:rPr>
          <w:rFonts w:ascii="Avenir Next" w:hAnsi="Avenir Next" w:cs="OpenSans-CondensedLight"/>
          <w:sz w:val="18"/>
          <w:szCs w:val="18"/>
        </w:rPr>
        <w:br/>
      </w:r>
    </w:p>
    <w:p w14:paraId="707AF602" w14:textId="1808C193" w:rsidR="00DD76CA" w:rsidRDefault="00F75F25" w:rsidP="00DD76CA">
      <w:pPr>
        <w:rPr>
          <w:rFonts w:ascii="Arial" w:hAnsi="Arial" w:cs="Arial"/>
          <w:color w:val="000000"/>
          <w:sz w:val="20"/>
          <w:szCs w:val="20"/>
          <w:lang w:eastAsia="ja-JP"/>
        </w:rPr>
      </w:pPr>
      <w:r w:rsidRPr="00685E2B">
        <w:rPr>
          <w:rFonts w:ascii="Avenir Next" w:hAnsi="Avenir Next" w:cs="OpenSans-CondensedLight"/>
          <w:b/>
          <w:sz w:val="18"/>
          <w:szCs w:val="18"/>
        </w:rPr>
        <w:t xml:space="preserve">CASE, DIAL &amp; HANDS </w:t>
      </w:r>
    </w:p>
    <w:p w14:paraId="24B4C030" w14:textId="77777777" w:rsidR="00F75F25" w:rsidRPr="00DD76CA" w:rsidRDefault="00F75F25" w:rsidP="00F75F25">
      <w:pPr>
        <w:autoSpaceDE w:val="0"/>
        <w:autoSpaceDN w:val="0"/>
        <w:adjustRightInd w:val="0"/>
        <w:spacing w:line="276" w:lineRule="auto"/>
        <w:rPr>
          <w:rFonts w:ascii="Avenir Next" w:hAnsi="Avenir Next" w:cs="OpenSans-CondensedLight"/>
          <w:b/>
          <w:sz w:val="12"/>
          <w:szCs w:val="12"/>
        </w:rPr>
      </w:pPr>
    </w:p>
    <w:p w14:paraId="453DC29E" w14:textId="77777777"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Diameter</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37</w:t>
      </w:r>
      <w:r w:rsidRPr="00685E2B">
        <w:rPr>
          <w:rFonts w:ascii="Avenir Next" w:hAnsi="Avenir Next" w:cs="OpenSans-CondensedLight"/>
          <w:sz w:val="18"/>
          <w:szCs w:val="18"/>
        </w:rPr>
        <w:t xml:space="preserve"> mm</w:t>
      </w:r>
    </w:p>
    <w:p w14:paraId="6D600565" w14:textId="636C3933"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Diameter opening</w:t>
      </w:r>
      <w:r>
        <w:rPr>
          <w:rFonts w:ascii="Avenir Next" w:hAnsi="Avenir Next" w:cs="OpenSans-CondensedLight"/>
          <w:sz w:val="18"/>
          <w:szCs w:val="18"/>
        </w:rPr>
        <w:t>:</w:t>
      </w:r>
      <w:r w:rsidRPr="00685E2B">
        <w:rPr>
          <w:rFonts w:ascii="Avenir Next" w:hAnsi="Avenir Next" w:cs="OpenSans-CondensedLight"/>
          <w:sz w:val="18"/>
          <w:szCs w:val="18"/>
        </w:rPr>
        <w:t xml:space="preserve"> 3</w:t>
      </w:r>
      <w:r>
        <w:rPr>
          <w:rFonts w:ascii="Avenir Next" w:hAnsi="Avenir Next" w:cs="OpenSans-CondensedLight"/>
          <w:sz w:val="18"/>
          <w:szCs w:val="18"/>
        </w:rPr>
        <w:t>2.3</w:t>
      </w:r>
      <w:r w:rsidRPr="00685E2B">
        <w:rPr>
          <w:rFonts w:ascii="Avenir Next" w:hAnsi="Avenir Next" w:cs="OpenSans-CondensedLight"/>
          <w:sz w:val="18"/>
          <w:szCs w:val="18"/>
        </w:rPr>
        <w:t xml:space="preserve"> mm</w:t>
      </w:r>
    </w:p>
    <w:p w14:paraId="17BBDBB2" w14:textId="6206C7BC"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Thickness</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 xml:space="preserve">12.60 </w:t>
      </w:r>
      <w:r w:rsidRPr="00685E2B">
        <w:rPr>
          <w:rFonts w:ascii="Avenir Next" w:hAnsi="Avenir Next" w:cs="OpenSans-CondensedLight"/>
          <w:sz w:val="18"/>
          <w:szCs w:val="18"/>
        </w:rPr>
        <w:t>mm</w:t>
      </w:r>
    </w:p>
    <w:p w14:paraId="1CE7F3A3" w14:textId="575009C9" w:rsidR="00F75F25" w:rsidRPr="006F42E3" w:rsidRDefault="00F75F25" w:rsidP="00F75F25">
      <w:pPr>
        <w:spacing w:line="276" w:lineRule="auto"/>
        <w:rPr>
          <w:rFonts w:ascii="Avenir Next" w:hAnsi="Avenir Next" w:cs="OpenSans-CondensedLight"/>
          <w:sz w:val="18"/>
          <w:szCs w:val="18"/>
        </w:rPr>
      </w:pPr>
      <w:r w:rsidRPr="00685E2B">
        <w:rPr>
          <w:rFonts w:ascii="Avenir Next" w:hAnsi="Avenir Next" w:cs="OpenSans-CondensedLight"/>
          <w:sz w:val="18"/>
          <w:szCs w:val="18"/>
        </w:rPr>
        <w:t>Crystal</w:t>
      </w:r>
      <w:r>
        <w:rPr>
          <w:rFonts w:ascii="Avenir Next" w:hAnsi="Avenir Next" w:cs="OpenSans-CondensedLight"/>
          <w:sz w:val="18"/>
          <w:szCs w:val="18"/>
        </w:rPr>
        <w:t>:</w:t>
      </w:r>
      <w:r w:rsidRPr="00685E2B">
        <w:rPr>
          <w:rFonts w:ascii="Avenir Next" w:hAnsi="Avenir Next" w:cs="OpenSans-CondensedLight"/>
          <w:sz w:val="18"/>
          <w:szCs w:val="18"/>
        </w:rPr>
        <w:t xml:space="preserve"> Domed sapphire crystal with anti-reflective treatment on both sides</w:t>
      </w:r>
      <w:r w:rsidRPr="00685E2B">
        <w:rPr>
          <w:rFonts w:ascii="Avenir Next" w:hAnsi="Avenir Next" w:cs="OpenSans-CondensedLight"/>
          <w:sz w:val="18"/>
          <w:szCs w:val="18"/>
        </w:rPr>
        <w:br/>
        <w:t>Case-back</w:t>
      </w:r>
      <w:r>
        <w:rPr>
          <w:rFonts w:ascii="Avenir Next" w:hAnsi="Avenir Next" w:cs="OpenSans-CondensedLight"/>
          <w:sz w:val="18"/>
          <w:szCs w:val="18"/>
        </w:rPr>
        <w:t>:</w:t>
      </w:r>
      <w:r w:rsidRPr="00685E2B">
        <w:rPr>
          <w:rFonts w:ascii="Avenir Next" w:hAnsi="Avenir Next" w:cs="OpenSans-CondensedLight"/>
          <w:sz w:val="18"/>
          <w:szCs w:val="18"/>
        </w:rPr>
        <w:t xml:space="preserve"> </w:t>
      </w:r>
      <w:r w:rsidR="001E6CA6">
        <w:rPr>
          <w:rFonts w:ascii="Avenir Next" w:hAnsi="Avenir Next" w:cs="OpenSans-CondensedLight"/>
          <w:sz w:val="18"/>
          <w:szCs w:val="18"/>
        </w:rPr>
        <w:t>Special case-back with t</w:t>
      </w:r>
      <w:r w:rsidR="001E6CA6" w:rsidRPr="00685E2B">
        <w:rPr>
          <w:rFonts w:ascii="Avenir Next" w:hAnsi="Avenir Next" w:cs="OpenSans-CondensedLight"/>
          <w:sz w:val="18"/>
          <w:szCs w:val="18"/>
        </w:rPr>
        <w:t>ransparent sapphire crystal</w:t>
      </w:r>
      <w:r w:rsidR="001E6CA6">
        <w:rPr>
          <w:rFonts w:ascii="Avenir Next" w:hAnsi="Avenir Next" w:cs="OpenSans-CondensedLight"/>
          <w:sz w:val="18"/>
          <w:szCs w:val="18"/>
        </w:rPr>
        <w:t xml:space="preserve"> and printed with Mr. </w:t>
      </w:r>
      <w:proofErr w:type="spellStart"/>
      <w:r w:rsidR="001E6CA6">
        <w:rPr>
          <w:rFonts w:ascii="Avenir Next" w:hAnsi="Avenir Next" w:cs="OpenSans-CondensedLight"/>
          <w:sz w:val="18"/>
          <w:szCs w:val="18"/>
        </w:rPr>
        <w:t>Jigen</w:t>
      </w:r>
      <w:proofErr w:type="spellEnd"/>
      <w:r w:rsidR="001E6CA6">
        <w:rPr>
          <w:rFonts w:ascii="Avenir Next" w:hAnsi="Avenir Next" w:cs="OpenSans-CondensedLight"/>
          <w:sz w:val="18"/>
          <w:szCs w:val="18"/>
        </w:rPr>
        <w:t xml:space="preserve"> silhouette </w:t>
      </w:r>
      <w:proofErr w:type="spellStart"/>
      <w:r w:rsidR="00157DA0">
        <w:rPr>
          <w:rFonts w:ascii="Avenir Next" w:hAnsi="Avenir Next" w:cs="OpenSans-CondensedLight"/>
          <w:sz w:val="18"/>
          <w:szCs w:val="18"/>
        </w:rPr>
        <w:t>silhouette</w:t>
      </w:r>
      <w:proofErr w:type="spellEnd"/>
      <w:r w:rsidR="00157DA0">
        <w:rPr>
          <w:rFonts w:ascii="Avenir Next" w:hAnsi="Avenir Next" w:cs="OpenSans-CondensedLight"/>
          <w:sz w:val="18"/>
          <w:szCs w:val="18"/>
        </w:rPr>
        <w:t xml:space="preserve"> </w:t>
      </w:r>
      <w:r w:rsidRPr="00685E2B">
        <w:rPr>
          <w:rFonts w:ascii="Avenir Next" w:hAnsi="Avenir Next" w:cs="OpenSans-CondensedLight"/>
          <w:sz w:val="18"/>
          <w:szCs w:val="18"/>
        </w:rPr>
        <w:br/>
        <w:t>Material</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Stainless steel</w:t>
      </w:r>
      <w:r w:rsidRPr="00685E2B">
        <w:rPr>
          <w:rFonts w:ascii="Avenir Next" w:hAnsi="Avenir Next" w:cs="OpenSans-CondensedLight"/>
          <w:sz w:val="18"/>
          <w:szCs w:val="18"/>
        </w:rPr>
        <w:t xml:space="preserve"> </w:t>
      </w:r>
      <w:r w:rsidRPr="00685E2B">
        <w:rPr>
          <w:rFonts w:ascii="Avenir Next" w:hAnsi="Avenir Next" w:cs="OpenSans-CondensedLight"/>
          <w:sz w:val="18"/>
          <w:szCs w:val="18"/>
        </w:rPr>
        <w:br/>
        <w:t>Water-resistance</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5</w:t>
      </w:r>
      <w:r w:rsidRPr="00685E2B">
        <w:rPr>
          <w:rFonts w:ascii="Avenir Next" w:hAnsi="Avenir Next" w:cs="OpenSans-CondensedLight"/>
          <w:sz w:val="18"/>
          <w:szCs w:val="18"/>
        </w:rPr>
        <w:t xml:space="preserve"> ATM</w:t>
      </w:r>
      <w:r w:rsidRPr="00685E2B">
        <w:rPr>
          <w:rFonts w:ascii="Avenir Next" w:hAnsi="Avenir Next" w:cs="OpenSans-CondensedLight"/>
          <w:sz w:val="18"/>
          <w:szCs w:val="18"/>
        </w:rPr>
        <w:br/>
        <w:t>Dial</w:t>
      </w:r>
      <w:r>
        <w:rPr>
          <w:rFonts w:ascii="Avenir Next" w:hAnsi="Avenir Next" w:cs="OpenSans-CondensedLight"/>
          <w:sz w:val="18"/>
          <w:szCs w:val="18"/>
        </w:rPr>
        <w:t>:</w:t>
      </w:r>
      <w:r w:rsidRPr="00685E2B">
        <w:rPr>
          <w:rFonts w:ascii="Avenir Next" w:hAnsi="Avenir Next" w:cs="OpenSans-CondensedLight"/>
          <w:sz w:val="18"/>
          <w:szCs w:val="18"/>
        </w:rPr>
        <w:t xml:space="preserve"> </w:t>
      </w:r>
      <w:r w:rsidR="00E51F56">
        <w:rPr>
          <w:rFonts w:ascii="Avenir Next" w:hAnsi="Avenir Next" w:cs="OpenSans-CondensedLight"/>
          <w:sz w:val="18"/>
          <w:szCs w:val="18"/>
        </w:rPr>
        <w:t>Special black</w:t>
      </w:r>
      <w:r w:rsidR="001E6CA6">
        <w:rPr>
          <w:rFonts w:ascii="Avenir Next" w:hAnsi="Avenir Next" w:cs="OpenSans-CondensedLight"/>
          <w:sz w:val="18"/>
          <w:szCs w:val="18"/>
        </w:rPr>
        <w:t xml:space="preserve"> matte</w:t>
      </w:r>
      <w:r w:rsidRPr="002D3949">
        <w:rPr>
          <w:rFonts w:ascii="Avenir Next" w:hAnsi="Avenir Next" w:cs="OpenSans-CondensedLight"/>
          <w:sz w:val="18"/>
          <w:szCs w:val="18"/>
        </w:rPr>
        <w:t xml:space="preserve">-lacquered dial with </w:t>
      </w:r>
      <w:r w:rsidR="00E51F56">
        <w:rPr>
          <w:rFonts w:ascii="Avenir Next" w:hAnsi="Avenir Next" w:cs="OpenSans-CondensedLight"/>
          <w:sz w:val="18"/>
          <w:szCs w:val="18"/>
        </w:rPr>
        <w:t>grey</w:t>
      </w:r>
      <w:r w:rsidRPr="002D3949">
        <w:rPr>
          <w:rFonts w:ascii="Avenir Next" w:hAnsi="Avenir Next" w:cs="OpenSans-CondensedLight"/>
          <w:sz w:val="18"/>
          <w:szCs w:val="18"/>
        </w:rPr>
        <w:t>-</w:t>
      </w:r>
      <w:proofErr w:type="spellStart"/>
      <w:r w:rsidRPr="002D3949">
        <w:rPr>
          <w:rFonts w:ascii="Avenir Next" w:hAnsi="Avenir Next" w:cs="OpenSans-CondensedLight"/>
          <w:sz w:val="18"/>
          <w:szCs w:val="18"/>
        </w:rPr>
        <w:t>coloured</w:t>
      </w:r>
      <w:proofErr w:type="spellEnd"/>
      <w:r w:rsidRPr="002D3949">
        <w:rPr>
          <w:rFonts w:ascii="Avenir Next" w:hAnsi="Avenir Next" w:cs="OpenSans-CondensedLight"/>
          <w:sz w:val="18"/>
          <w:szCs w:val="18"/>
        </w:rPr>
        <w:t xml:space="preserve"> counters</w:t>
      </w:r>
      <w:r w:rsidRPr="00685E2B">
        <w:rPr>
          <w:rFonts w:ascii="Avenir Next" w:hAnsi="Avenir Next" w:cs="OpenSans-CondensedLight"/>
          <w:sz w:val="18"/>
          <w:szCs w:val="18"/>
        </w:rPr>
        <w:br/>
        <w:t>Hour-markers</w:t>
      </w:r>
      <w:r>
        <w:rPr>
          <w:rFonts w:ascii="Avenir Next" w:hAnsi="Avenir Next" w:cs="OpenSans-CondensedLight"/>
          <w:sz w:val="18"/>
          <w:szCs w:val="18"/>
        </w:rPr>
        <w:t>:</w:t>
      </w:r>
      <w:r w:rsidRPr="00685E2B">
        <w:rPr>
          <w:rFonts w:ascii="Avenir Next" w:hAnsi="Avenir Next" w:cs="OpenSans-CondensedLight"/>
          <w:sz w:val="18"/>
          <w:szCs w:val="18"/>
        </w:rPr>
        <w:t xml:space="preserve"> </w:t>
      </w:r>
      <w:r w:rsidR="00F20E9A">
        <w:rPr>
          <w:rFonts w:ascii="Avenir Next" w:hAnsi="Avenir Next" w:cs="OpenSans-CondensedLight"/>
          <w:sz w:val="18"/>
          <w:szCs w:val="18"/>
        </w:rPr>
        <w:t>Gold</w:t>
      </w:r>
      <w:r w:rsidRPr="002D3949">
        <w:rPr>
          <w:rFonts w:ascii="Avenir Next" w:hAnsi="Avenir Next" w:cs="OpenSans-CondensedLight"/>
          <w:sz w:val="18"/>
          <w:szCs w:val="18"/>
        </w:rPr>
        <w:t>-plated, faceted and coated with</w:t>
      </w:r>
      <w:r w:rsidR="00F20E9A">
        <w:rPr>
          <w:rFonts w:ascii="Avenir Next" w:hAnsi="Avenir Next" w:cs="OpenSans-CondensedLight"/>
          <w:sz w:val="18"/>
          <w:szCs w:val="18"/>
        </w:rPr>
        <w:t xml:space="preserve"> Beige</w:t>
      </w:r>
      <w:r w:rsidRPr="002D3949">
        <w:rPr>
          <w:rFonts w:ascii="Avenir Next" w:hAnsi="Avenir Next" w:cs="OpenSans-CondensedLight"/>
          <w:sz w:val="18"/>
          <w:szCs w:val="18"/>
        </w:rPr>
        <w:t xml:space="preserve"> </w:t>
      </w:r>
      <w:proofErr w:type="spellStart"/>
      <w:r w:rsidRPr="006F42E3">
        <w:rPr>
          <w:rFonts w:ascii="Avenir Next" w:hAnsi="Avenir Next" w:cs="OpenSans-CondensedLight"/>
          <w:sz w:val="18"/>
          <w:szCs w:val="18"/>
        </w:rPr>
        <w:t>Super-LumiNova®SLN</w:t>
      </w:r>
      <w:proofErr w:type="spellEnd"/>
      <w:r w:rsidRPr="006F42E3">
        <w:rPr>
          <w:rFonts w:ascii="Avenir Next" w:hAnsi="Avenir Next" w:cs="OpenSans-CondensedLight"/>
          <w:sz w:val="18"/>
          <w:szCs w:val="18"/>
        </w:rPr>
        <w:t xml:space="preserve"> </w:t>
      </w:r>
      <w:r w:rsidRPr="00685E2B">
        <w:rPr>
          <w:rFonts w:ascii="Avenir Next" w:hAnsi="Avenir Next" w:cs="OpenSans-CondensedLight"/>
          <w:sz w:val="18"/>
          <w:szCs w:val="18"/>
        </w:rPr>
        <w:br/>
        <w:t>Hands</w:t>
      </w:r>
      <w:r>
        <w:rPr>
          <w:rFonts w:ascii="Avenir Next" w:hAnsi="Avenir Next" w:cs="OpenSans-CondensedLight"/>
          <w:sz w:val="18"/>
          <w:szCs w:val="18"/>
        </w:rPr>
        <w:t>:</w:t>
      </w:r>
      <w:r w:rsidRPr="00685E2B">
        <w:rPr>
          <w:rFonts w:ascii="Avenir Next" w:hAnsi="Avenir Next" w:cs="OpenSans-CondensedLight"/>
          <w:sz w:val="18"/>
          <w:szCs w:val="18"/>
        </w:rPr>
        <w:t xml:space="preserve"> </w:t>
      </w:r>
      <w:r w:rsidR="00F20E9A">
        <w:rPr>
          <w:rFonts w:ascii="Avenir Next" w:hAnsi="Avenir Next" w:cs="OpenSans-CondensedLight"/>
          <w:sz w:val="18"/>
          <w:szCs w:val="18"/>
        </w:rPr>
        <w:t>Gold</w:t>
      </w:r>
      <w:r w:rsidRPr="002D3949">
        <w:rPr>
          <w:rFonts w:ascii="Avenir Next" w:hAnsi="Avenir Next" w:cs="OpenSans-CondensedLight"/>
          <w:sz w:val="18"/>
          <w:szCs w:val="18"/>
        </w:rPr>
        <w:t xml:space="preserve">-plated, faceted and coated with </w:t>
      </w:r>
      <w:r w:rsidR="00F20E9A">
        <w:rPr>
          <w:rFonts w:ascii="Avenir Next" w:hAnsi="Avenir Next" w:cs="OpenSans-CondensedLight"/>
          <w:sz w:val="18"/>
          <w:szCs w:val="18"/>
        </w:rPr>
        <w:t xml:space="preserve">Beige </w:t>
      </w:r>
      <w:proofErr w:type="spellStart"/>
      <w:r w:rsidRPr="006F42E3">
        <w:rPr>
          <w:rFonts w:ascii="Avenir Next" w:hAnsi="Avenir Next" w:cs="OpenSans-CondensedLight"/>
          <w:sz w:val="18"/>
          <w:szCs w:val="18"/>
        </w:rPr>
        <w:t>Super-LumiNova®SLN</w:t>
      </w:r>
      <w:proofErr w:type="spellEnd"/>
      <w:r w:rsidRPr="006F42E3">
        <w:rPr>
          <w:rFonts w:ascii="Avenir Next" w:hAnsi="Avenir Next" w:cs="OpenSans-CondensedLight"/>
          <w:sz w:val="18"/>
          <w:szCs w:val="18"/>
        </w:rPr>
        <w:t xml:space="preserve"> </w:t>
      </w:r>
    </w:p>
    <w:p w14:paraId="097A81FE" w14:textId="453C8874" w:rsidR="00F75F25" w:rsidRPr="00DD76CA" w:rsidRDefault="00F75F25" w:rsidP="00F75F25">
      <w:pPr>
        <w:autoSpaceDE w:val="0"/>
        <w:autoSpaceDN w:val="0"/>
        <w:adjustRightInd w:val="0"/>
        <w:spacing w:line="276" w:lineRule="auto"/>
        <w:rPr>
          <w:rFonts w:ascii="Avenir Next" w:hAnsi="Avenir Next" w:cs="OpenSans-CondensedLight"/>
          <w:b/>
          <w:sz w:val="12"/>
          <w:szCs w:val="12"/>
        </w:rPr>
      </w:pPr>
    </w:p>
    <w:p w14:paraId="3BD9B594" w14:textId="77777777" w:rsidR="00F75F25" w:rsidRPr="00864DF2" w:rsidRDefault="00F75F25" w:rsidP="00F75F25">
      <w:pPr>
        <w:autoSpaceDE w:val="0"/>
        <w:autoSpaceDN w:val="0"/>
        <w:adjustRightInd w:val="0"/>
        <w:spacing w:line="276" w:lineRule="auto"/>
        <w:rPr>
          <w:rFonts w:ascii="Avenir Next" w:hAnsi="Avenir Next" w:cs="OpenSans-CondensedLight"/>
          <w:b/>
          <w:sz w:val="18"/>
          <w:szCs w:val="18"/>
        </w:rPr>
      </w:pPr>
      <w:r w:rsidRPr="00864DF2">
        <w:rPr>
          <w:rFonts w:ascii="Avenir Next" w:hAnsi="Avenir Next" w:cs="OpenSans-CondensedLight"/>
          <w:b/>
          <w:sz w:val="18"/>
          <w:szCs w:val="18"/>
        </w:rPr>
        <w:t xml:space="preserve">STRAPS &amp; BUCKLES </w:t>
      </w:r>
    </w:p>
    <w:p w14:paraId="2A17D379" w14:textId="614DB1D2" w:rsidR="00F75F25" w:rsidRPr="00685E2B" w:rsidRDefault="00F75F25" w:rsidP="00F75F2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Strap:</w:t>
      </w:r>
      <w:r w:rsidRPr="00685E2B">
        <w:rPr>
          <w:rFonts w:ascii="Avenir Next" w:hAnsi="Avenir Next" w:cs="OpenSans-CondensedLight"/>
          <w:sz w:val="18"/>
          <w:szCs w:val="18"/>
        </w:rPr>
        <w:t xml:space="preserve"> </w:t>
      </w:r>
      <w:r>
        <w:rPr>
          <w:rFonts w:ascii="Avenir Next" w:hAnsi="Avenir Next" w:cs="OpenSans-CondensedLight"/>
          <w:sz w:val="18"/>
          <w:szCs w:val="18"/>
        </w:rPr>
        <w:t>Comes in a b</w:t>
      </w:r>
      <w:r w:rsidRPr="00685E2B">
        <w:rPr>
          <w:rFonts w:ascii="Avenir Next" w:hAnsi="Avenir Next" w:cs="OpenSans-CondensedLight"/>
          <w:sz w:val="18"/>
          <w:szCs w:val="18"/>
        </w:rPr>
        <w:t xml:space="preserve">lack </w:t>
      </w:r>
      <w:r>
        <w:rPr>
          <w:rFonts w:ascii="Avenir Next" w:hAnsi="Avenir Next" w:cs="OpenSans-CondensedLight"/>
          <w:sz w:val="18"/>
          <w:szCs w:val="18"/>
        </w:rPr>
        <w:t xml:space="preserve">alligator strap </w:t>
      </w:r>
    </w:p>
    <w:p w14:paraId="54D34604" w14:textId="259F0554" w:rsidR="00F75F25" w:rsidRPr="001A3B43" w:rsidRDefault="00F75F25" w:rsidP="001A3B43">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 xml:space="preserve">Buckle: </w:t>
      </w:r>
      <w:r w:rsidRPr="002D3949">
        <w:rPr>
          <w:rFonts w:ascii="Avenir Next" w:hAnsi="Avenir Next" w:cs="OpenSans-CondensedLight"/>
          <w:sz w:val="18"/>
          <w:szCs w:val="18"/>
        </w:rPr>
        <w:t>Stainless steel pin buckle</w:t>
      </w:r>
    </w:p>
    <w:sectPr w:rsidR="00F75F25" w:rsidRPr="001A3B43"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9B5FB" w14:textId="77777777" w:rsidR="00203B38" w:rsidRDefault="00203B38" w:rsidP="00E24EF3">
      <w:r>
        <w:separator/>
      </w:r>
    </w:p>
  </w:endnote>
  <w:endnote w:type="continuationSeparator" w:id="0">
    <w:p w14:paraId="76E3DC1A" w14:textId="77777777" w:rsidR="00203B38" w:rsidRDefault="00203B38" w:rsidP="00E2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panose1 w:val="020B0503020202020204"/>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AF590" w14:textId="77777777" w:rsidR="00203B38" w:rsidRPr="00E24EF3" w:rsidRDefault="00203B38" w:rsidP="00E24EF3">
    <w:pPr>
      <w:pStyle w:val="Pieddepage"/>
      <w:jc w:val="center"/>
      <w:rPr>
        <w:rFonts w:ascii="Avenir Next" w:hAnsi="Avenir Next"/>
        <w:sz w:val="18"/>
        <w:szCs w:val="18"/>
        <w:lang w:val="fr-CH"/>
      </w:rPr>
    </w:pPr>
    <w:r w:rsidRPr="00E24EF3">
      <w:rPr>
        <w:rFonts w:ascii="Avenir Next" w:hAnsi="Avenir Next"/>
        <w:b/>
        <w:sz w:val="18"/>
        <w:szCs w:val="18"/>
        <w:lang w:val="fr-CH"/>
      </w:rPr>
      <w:t>ZENITH</w:t>
    </w:r>
    <w:r w:rsidRPr="00E24EF3">
      <w:rPr>
        <w:rFonts w:ascii="Avenir Next" w:hAnsi="Avenir Next"/>
        <w:sz w:val="18"/>
        <w:szCs w:val="18"/>
        <w:lang w:val="fr-CH"/>
      </w:rPr>
      <w:t xml:space="preserve"> | www.zenith-watches.com | Rue des Billodes 34-36 | CH-2400 Le Locle</w:t>
    </w:r>
  </w:p>
  <w:p w14:paraId="69350270" w14:textId="77F9AADC" w:rsidR="00203B38" w:rsidRPr="00E24EF3" w:rsidRDefault="00203B38" w:rsidP="00E24EF3">
    <w:pPr>
      <w:pStyle w:val="Pieddepage"/>
      <w:jc w:val="center"/>
      <w:rPr>
        <w:rFonts w:ascii="Avenir Next" w:hAnsi="Avenir Next"/>
        <w:sz w:val="18"/>
        <w:szCs w:val="18"/>
      </w:rPr>
    </w:pPr>
    <w:r w:rsidRPr="00A21CD6">
      <w:rPr>
        <w:rFonts w:ascii="Avenir Next" w:hAnsi="Avenir Next"/>
        <w:sz w:val="18"/>
        <w:szCs w:val="18"/>
      </w:rPr>
      <w:t xml:space="preserve">International Media Relations: </w:t>
    </w:r>
    <w:hyperlink r:id="rId1" w:history="1">
      <w:r w:rsidRPr="00C84D03">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7E9D9" w14:textId="77777777" w:rsidR="00203B38" w:rsidRDefault="00203B38" w:rsidP="00E24EF3">
      <w:r>
        <w:separator/>
      </w:r>
    </w:p>
  </w:footnote>
  <w:footnote w:type="continuationSeparator" w:id="0">
    <w:p w14:paraId="2C02EED9" w14:textId="77777777" w:rsidR="00203B38" w:rsidRDefault="00203B38" w:rsidP="00E24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C571" w14:textId="23079968" w:rsidR="00203B38" w:rsidRDefault="001A3B43" w:rsidP="001A3B43">
    <w:pPr>
      <w:pStyle w:val="En-tte"/>
      <w:jc w:val="center"/>
    </w:pPr>
    <w:r>
      <w:rPr>
        <w:noProof/>
        <w:lang w:eastAsia="ja-JP"/>
      </w:rPr>
      <w:drawing>
        <wp:anchor distT="0" distB="0" distL="114300" distR="114300" simplePos="0" relativeHeight="251669504" behindDoc="1" locked="0" layoutInCell="1" allowOverlap="1" wp14:anchorId="251C4564" wp14:editId="63F13E90">
          <wp:simplePos x="0" y="0"/>
          <wp:positionH relativeFrom="column">
            <wp:posOffset>3055620</wp:posOffset>
          </wp:positionH>
          <wp:positionV relativeFrom="paragraph">
            <wp:posOffset>-327660</wp:posOffset>
          </wp:positionV>
          <wp:extent cx="2058670" cy="960120"/>
          <wp:effectExtent l="0" t="0" r="0" b="0"/>
          <wp:wrapTight wrapText="bothSides">
            <wp:wrapPolygon edited="0">
              <wp:start x="0" y="0"/>
              <wp:lineTo x="0" y="21000"/>
              <wp:lineTo x="21387" y="21000"/>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8670" cy="96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54144" behindDoc="1" locked="0" layoutInCell="1" allowOverlap="1" wp14:anchorId="06A9ECE5" wp14:editId="702B5AFE">
          <wp:simplePos x="0" y="0"/>
          <wp:positionH relativeFrom="column">
            <wp:posOffset>403860</wp:posOffset>
          </wp:positionH>
          <wp:positionV relativeFrom="paragraph">
            <wp:posOffset>-373380</wp:posOffset>
          </wp:positionV>
          <wp:extent cx="1969135" cy="839470"/>
          <wp:effectExtent l="0" t="0" r="0" b="0"/>
          <wp:wrapTight wrapText="bothSides">
            <wp:wrapPolygon edited="0">
              <wp:start x="10239" y="0"/>
              <wp:lineTo x="0" y="7843"/>
              <wp:lineTo x="0" y="21077"/>
              <wp:lineTo x="21314" y="21077"/>
              <wp:lineTo x="21314" y="7352"/>
              <wp:lineTo x="11284" y="0"/>
              <wp:lineTo x="1023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135" cy="839470"/>
                  </a:xfrm>
                  <a:prstGeom prst="rect">
                    <a:avLst/>
                  </a:prstGeom>
                  <a:noFill/>
                </pic:spPr>
              </pic:pic>
            </a:graphicData>
          </a:graphic>
          <wp14:sizeRelH relativeFrom="margin">
            <wp14:pctWidth>0</wp14:pctWidth>
          </wp14:sizeRelH>
          <wp14:sizeRelV relativeFrom="margin">
            <wp14:pctHeight>0</wp14:pctHeight>
          </wp14:sizeRelV>
        </wp:anchor>
      </w:drawing>
    </w:r>
  </w:p>
  <w:p w14:paraId="08682ABB" w14:textId="77777777" w:rsidR="00203B38" w:rsidRDefault="00203B38" w:rsidP="00E24EF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3C6A21E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0D"/>
    <w:rsid w:val="0007587F"/>
    <w:rsid w:val="00102344"/>
    <w:rsid w:val="0010381D"/>
    <w:rsid w:val="00157DA0"/>
    <w:rsid w:val="001631DB"/>
    <w:rsid w:val="001A3B43"/>
    <w:rsid w:val="001B04D8"/>
    <w:rsid w:val="001C290D"/>
    <w:rsid w:val="001E6CA6"/>
    <w:rsid w:val="00203B38"/>
    <w:rsid w:val="00235627"/>
    <w:rsid w:val="00236125"/>
    <w:rsid w:val="002F7019"/>
    <w:rsid w:val="003B581A"/>
    <w:rsid w:val="003B7558"/>
    <w:rsid w:val="003F077F"/>
    <w:rsid w:val="004279B6"/>
    <w:rsid w:val="00475035"/>
    <w:rsid w:val="004F68DA"/>
    <w:rsid w:val="00525701"/>
    <w:rsid w:val="00531B5C"/>
    <w:rsid w:val="00561FAA"/>
    <w:rsid w:val="005E33AA"/>
    <w:rsid w:val="005E69A1"/>
    <w:rsid w:val="005F2193"/>
    <w:rsid w:val="00660ABB"/>
    <w:rsid w:val="00670772"/>
    <w:rsid w:val="006A789B"/>
    <w:rsid w:val="00701D5C"/>
    <w:rsid w:val="00715186"/>
    <w:rsid w:val="00751577"/>
    <w:rsid w:val="0089403F"/>
    <w:rsid w:val="00971D61"/>
    <w:rsid w:val="0098124D"/>
    <w:rsid w:val="00A30559"/>
    <w:rsid w:val="00A5084A"/>
    <w:rsid w:val="00B21701"/>
    <w:rsid w:val="00B23F99"/>
    <w:rsid w:val="00B3255B"/>
    <w:rsid w:val="00B35ED5"/>
    <w:rsid w:val="00B86DAB"/>
    <w:rsid w:val="00BF5C1A"/>
    <w:rsid w:val="00C371B0"/>
    <w:rsid w:val="00C85203"/>
    <w:rsid w:val="00C97C6F"/>
    <w:rsid w:val="00CC0706"/>
    <w:rsid w:val="00CE0B7C"/>
    <w:rsid w:val="00D61DDE"/>
    <w:rsid w:val="00DB0D85"/>
    <w:rsid w:val="00DB6CDB"/>
    <w:rsid w:val="00DD76CA"/>
    <w:rsid w:val="00DF06FF"/>
    <w:rsid w:val="00E24EF3"/>
    <w:rsid w:val="00E51F56"/>
    <w:rsid w:val="00E531D7"/>
    <w:rsid w:val="00E6032C"/>
    <w:rsid w:val="00E72AC3"/>
    <w:rsid w:val="00F170EE"/>
    <w:rsid w:val="00F20E9A"/>
    <w:rsid w:val="00F75F25"/>
    <w:rsid w:val="00F807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v:textbox inset="5.85pt,.7pt,5.85pt,.7pt"/>
    </o:shapedefaults>
    <o:shapelayout v:ext="edit">
      <o:idmap v:ext="edit" data="1"/>
    </o:shapelayout>
  </w:shapeDefaults>
  <w:decimalSymbol w:val="."/>
  <w:listSeparator w:val=";"/>
  <w14:docId w14:val="5E2C622B"/>
  <w14:defaultImageDpi w14:val="300"/>
  <w15:docId w15:val="{E4E7DDAF-D3A7-4228-A702-078215BD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29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290D"/>
    <w:rPr>
      <w:rFonts w:ascii="Lucida Grande" w:hAnsi="Lucida Grande" w:cs="Lucida Grande"/>
      <w:sz w:val="18"/>
      <w:szCs w:val="18"/>
    </w:rPr>
  </w:style>
  <w:style w:type="paragraph" w:styleId="Paragraphedeliste">
    <w:name w:val="List Paragraph"/>
    <w:basedOn w:val="Normal"/>
    <w:uiPriority w:val="34"/>
    <w:qFormat/>
    <w:rsid w:val="001C290D"/>
    <w:pPr>
      <w:ind w:left="720"/>
      <w:contextualSpacing/>
    </w:pPr>
  </w:style>
  <w:style w:type="paragraph" w:styleId="En-tte">
    <w:name w:val="header"/>
    <w:basedOn w:val="Normal"/>
    <w:link w:val="En-tteCar"/>
    <w:uiPriority w:val="99"/>
    <w:unhideWhenUsed/>
    <w:rsid w:val="00E24EF3"/>
    <w:pPr>
      <w:tabs>
        <w:tab w:val="center" w:pos="4536"/>
        <w:tab w:val="right" w:pos="9072"/>
      </w:tabs>
    </w:pPr>
  </w:style>
  <w:style w:type="character" w:customStyle="1" w:styleId="En-tteCar">
    <w:name w:val="En-tête Car"/>
    <w:basedOn w:val="Policepardfaut"/>
    <w:link w:val="En-tte"/>
    <w:uiPriority w:val="99"/>
    <w:rsid w:val="00E24EF3"/>
  </w:style>
  <w:style w:type="paragraph" w:styleId="Pieddepage">
    <w:name w:val="footer"/>
    <w:basedOn w:val="Normal"/>
    <w:link w:val="PieddepageCar"/>
    <w:uiPriority w:val="99"/>
    <w:unhideWhenUsed/>
    <w:rsid w:val="00E24EF3"/>
    <w:pPr>
      <w:tabs>
        <w:tab w:val="center" w:pos="4536"/>
        <w:tab w:val="right" w:pos="9072"/>
      </w:tabs>
    </w:pPr>
  </w:style>
  <w:style w:type="character" w:customStyle="1" w:styleId="PieddepageCar">
    <w:name w:val="Pied de page Car"/>
    <w:basedOn w:val="Policepardfaut"/>
    <w:link w:val="Pieddepage"/>
    <w:uiPriority w:val="99"/>
    <w:rsid w:val="00E24EF3"/>
  </w:style>
  <w:style w:type="character" w:styleId="Lienhypertexte">
    <w:name w:val="Hyperlink"/>
    <w:rsid w:val="00E24EF3"/>
    <w:rPr>
      <w:u w:val="single"/>
    </w:rPr>
  </w:style>
  <w:style w:type="character" w:customStyle="1" w:styleId="UnresolvedMention1">
    <w:name w:val="Unresolved Mention1"/>
    <w:basedOn w:val="Policepardfaut"/>
    <w:uiPriority w:val="99"/>
    <w:semiHidden/>
    <w:unhideWhenUsed/>
    <w:rsid w:val="00E24EF3"/>
    <w:rPr>
      <w:color w:val="605E5C"/>
      <w:shd w:val="clear" w:color="auto" w:fill="E1DFDD"/>
    </w:rPr>
  </w:style>
  <w:style w:type="character" w:styleId="Marquedecommentaire">
    <w:name w:val="annotation reference"/>
    <w:basedOn w:val="Policepardfaut"/>
    <w:uiPriority w:val="99"/>
    <w:semiHidden/>
    <w:unhideWhenUsed/>
    <w:rsid w:val="003B581A"/>
    <w:rPr>
      <w:sz w:val="16"/>
      <w:szCs w:val="16"/>
    </w:rPr>
  </w:style>
  <w:style w:type="paragraph" w:styleId="Commentaire">
    <w:name w:val="annotation text"/>
    <w:basedOn w:val="Normal"/>
    <w:link w:val="CommentaireCar"/>
    <w:uiPriority w:val="99"/>
    <w:semiHidden/>
    <w:unhideWhenUsed/>
    <w:rsid w:val="003B581A"/>
    <w:rPr>
      <w:sz w:val="20"/>
      <w:szCs w:val="20"/>
    </w:rPr>
  </w:style>
  <w:style w:type="character" w:customStyle="1" w:styleId="CommentaireCar">
    <w:name w:val="Commentaire Car"/>
    <w:basedOn w:val="Policepardfaut"/>
    <w:link w:val="Commentaire"/>
    <w:uiPriority w:val="99"/>
    <w:semiHidden/>
    <w:rsid w:val="003B581A"/>
    <w:rPr>
      <w:sz w:val="20"/>
      <w:szCs w:val="20"/>
    </w:rPr>
  </w:style>
  <w:style w:type="paragraph" w:styleId="Objetducommentaire">
    <w:name w:val="annotation subject"/>
    <w:basedOn w:val="Commentaire"/>
    <w:next w:val="Commentaire"/>
    <w:link w:val="ObjetducommentaireCar"/>
    <w:uiPriority w:val="99"/>
    <w:semiHidden/>
    <w:unhideWhenUsed/>
    <w:rsid w:val="003B581A"/>
    <w:rPr>
      <w:b/>
      <w:bCs/>
    </w:rPr>
  </w:style>
  <w:style w:type="character" w:customStyle="1" w:styleId="ObjetducommentaireCar">
    <w:name w:val="Objet du commentaire Car"/>
    <w:basedOn w:val="CommentaireCar"/>
    <w:link w:val="Objetducommentaire"/>
    <w:uiPriority w:val="99"/>
    <w:semiHidden/>
    <w:rsid w:val="003B58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132625">
      <w:bodyDiv w:val="1"/>
      <w:marLeft w:val="0"/>
      <w:marRight w:val="0"/>
      <w:marTop w:val="0"/>
      <w:marBottom w:val="0"/>
      <w:divBdr>
        <w:top w:val="none" w:sz="0" w:space="0" w:color="auto"/>
        <w:left w:val="none" w:sz="0" w:space="0" w:color="auto"/>
        <w:bottom w:val="none" w:sz="0" w:space="0" w:color="auto"/>
        <w:right w:val="none" w:sz="0" w:space="0" w:color="auto"/>
      </w:divBdr>
    </w:div>
    <w:div w:id="1193347032">
      <w:bodyDiv w:val="1"/>
      <w:marLeft w:val="0"/>
      <w:marRight w:val="0"/>
      <w:marTop w:val="0"/>
      <w:marBottom w:val="0"/>
      <w:divBdr>
        <w:top w:val="none" w:sz="0" w:space="0" w:color="auto"/>
        <w:left w:val="none" w:sz="0" w:space="0" w:color="auto"/>
        <w:bottom w:val="none" w:sz="0" w:space="0" w:color="auto"/>
        <w:right w:val="none" w:sz="0" w:space="0" w:color="auto"/>
      </w:divBdr>
    </w:div>
    <w:div w:id="1684740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725</Words>
  <Characters>3992</Characters>
  <Application>Microsoft Office Word</Application>
  <DocSecurity>0</DocSecurity>
  <Lines>33</Lines>
  <Paragraphs>9</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Lost In Time Sàrl</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2019-11-04T12:14:00Z</cp:lastPrinted>
  <dcterms:created xsi:type="dcterms:W3CDTF">2019-11-08T03:52:00Z</dcterms:created>
  <dcterms:modified xsi:type="dcterms:W3CDTF">2019-11-11T11:14:00Z</dcterms:modified>
</cp:coreProperties>
</file>