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22AD0" w14:textId="77777777" w:rsidR="001A3B43" w:rsidRDefault="001A3B43" w:rsidP="00C371B0">
      <w:pPr>
        <w:widowControl w:val="0"/>
        <w:autoSpaceDE w:val="0"/>
        <w:autoSpaceDN w:val="0"/>
        <w:adjustRightInd w:val="0"/>
        <w:jc w:val="center"/>
        <w:rPr>
          <w:rFonts w:ascii="Avenir Next" w:hAnsi="Avenir Next" w:cs="Helvetica"/>
          <w:b/>
          <w:color w:val="1A1A1A"/>
        </w:rPr>
      </w:pPr>
    </w:p>
    <w:p w14:paraId="3CB12157" w14:textId="77777777" w:rsidR="006724FA" w:rsidRDefault="006724FA" w:rsidP="00C371B0">
      <w:pPr>
        <w:widowControl w:val="0"/>
        <w:autoSpaceDE w:val="0"/>
        <w:autoSpaceDN w:val="0"/>
        <w:adjustRightInd w:val="0"/>
        <w:jc w:val="center"/>
        <w:rPr>
          <w:rFonts w:ascii="Avenir Next" w:hAnsi="Avenir Next" w:cs="Helvetica"/>
          <w:b/>
          <w:color w:val="1A1A1A"/>
        </w:rPr>
      </w:pPr>
    </w:p>
    <w:p w14:paraId="7258CDC9" w14:textId="77777777" w:rsidR="006724FA" w:rsidRDefault="006724FA" w:rsidP="00C371B0">
      <w:pPr>
        <w:widowControl w:val="0"/>
        <w:autoSpaceDE w:val="0"/>
        <w:autoSpaceDN w:val="0"/>
        <w:adjustRightInd w:val="0"/>
        <w:jc w:val="center"/>
        <w:rPr>
          <w:rFonts w:ascii="Avenir Next" w:hAnsi="Avenir Next" w:cs="Helvetica"/>
          <w:b/>
          <w:color w:val="1A1A1A"/>
        </w:rPr>
      </w:pPr>
    </w:p>
    <w:p w14:paraId="53DB874A" w14:textId="77777777" w:rsidR="006724FA" w:rsidRDefault="006724FA" w:rsidP="00C371B0">
      <w:pPr>
        <w:widowControl w:val="0"/>
        <w:autoSpaceDE w:val="0"/>
        <w:autoSpaceDN w:val="0"/>
        <w:adjustRightInd w:val="0"/>
        <w:jc w:val="center"/>
        <w:rPr>
          <w:rFonts w:ascii="Avenir Next" w:hAnsi="Avenir Next" w:cs="Helvetica"/>
          <w:b/>
          <w:color w:val="1A1A1A"/>
        </w:rPr>
      </w:pPr>
    </w:p>
    <w:p w14:paraId="27E1F1AF" w14:textId="77777777" w:rsidR="004279B6" w:rsidRPr="00664737" w:rsidRDefault="00ED2E42" w:rsidP="00C371B0">
      <w:pPr>
        <w:widowControl w:val="0"/>
        <w:autoSpaceDE w:val="0"/>
        <w:autoSpaceDN w:val="0"/>
        <w:adjustRightInd w:val="0"/>
        <w:jc w:val="center"/>
        <w:rPr>
          <w:rFonts w:ascii="Avenir Next" w:hAnsi="Avenir Next" w:cs="Helvetica"/>
          <w:b/>
          <w:color w:val="1A1A1A"/>
          <w:lang w:eastAsia="ja-JP"/>
        </w:rPr>
      </w:pPr>
      <w:r w:rsidRPr="00664737">
        <w:rPr>
          <w:rFonts w:ascii="Avenir Next" w:hAnsi="Avenir Next" w:cs="Helvetica"/>
          <w:b/>
          <w:color w:val="1A1A1A"/>
          <w:lang w:eastAsia="ja-JP"/>
        </w:rPr>
        <w:t>日本の</w:t>
      </w:r>
      <w:r w:rsidR="00EB59D9">
        <w:rPr>
          <w:rFonts w:ascii="Avenir Next" w:hAnsi="Avenir Next" w:cs="Helvetica" w:hint="eastAsia"/>
          <w:b/>
          <w:color w:val="1A1A1A"/>
          <w:lang w:eastAsia="ja-JP"/>
        </w:rPr>
        <w:t>アニメ</w:t>
      </w:r>
      <w:r w:rsidRPr="00664737">
        <w:rPr>
          <w:rFonts w:ascii="Avenir Next" w:hAnsi="Avenir Next" w:cs="Helvetica"/>
          <w:b/>
          <w:color w:val="1A1A1A"/>
          <w:lang w:eastAsia="ja-JP"/>
        </w:rPr>
        <w:t>をテーマ、ゼニスの</w:t>
      </w:r>
      <w:r w:rsidRPr="00664737">
        <w:rPr>
          <w:rFonts w:ascii="Avenir Next" w:hAnsi="Avenir Next" w:cs="Helvetica"/>
          <w:b/>
          <w:color w:val="1A1A1A"/>
          <w:lang w:eastAsia="ja-JP"/>
        </w:rPr>
        <w:t>“A384 Revival Lupin The Third Edition”</w:t>
      </w:r>
    </w:p>
    <w:p w14:paraId="22018B36" w14:textId="77777777" w:rsidR="006724FA" w:rsidRDefault="006724FA" w:rsidP="00C371B0">
      <w:pPr>
        <w:widowControl w:val="0"/>
        <w:autoSpaceDE w:val="0"/>
        <w:autoSpaceDN w:val="0"/>
        <w:adjustRightInd w:val="0"/>
        <w:jc w:val="both"/>
        <w:rPr>
          <w:rFonts w:ascii="MS UI Gothic" w:eastAsia="MS UI Gothic" w:hAnsi="MS UI Gothic" w:cs="MS UI Gothic"/>
          <w:bCs/>
          <w:color w:val="1A1A1A"/>
          <w:sz w:val="18"/>
          <w:szCs w:val="18"/>
          <w:lang w:eastAsia="ja-JP"/>
        </w:rPr>
      </w:pPr>
    </w:p>
    <w:p w14:paraId="304658C8" w14:textId="77777777" w:rsidR="00C85203" w:rsidRPr="006724FA" w:rsidRDefault="00664737" w:rsidP="00C371B0">
      <w:pPr>
        <w:widowControl w:val="0"/>
        <w:autoSpaceDE w:val="0"/>
        <w:autoSpaceDN w:val="0"/>
        <w:adjustRightInd w:val="0"/>
        <w:jc w:val="both"/>
        <w:rPr>
          <w:rFonts w:ascii="Avenir Next" w:hAnsi="Avenir Next" w:cs="Helvetica"/>
          <w:color w:val="1A1A1A"/>
          <w:sz w:val="20"/>
          <w:szCs w:val="18"/>
          <w:lang w:eastAsia="ja-JP"/>
        </w:rPr>
      </w:pPr>
      <w:r>
        <w:rPr>
          <w:rFonts w:ascii="MS UI Gothic" w:eastAsia="MS UI Gothic" w:hAnsi="MS UI Gothic" w:cs="MS UI Gothic"/>
          <w:bCs/>
          <w:color w:val="1A1A1A"/>
          <w:sz w:val="18"/>
          <w:szCs w:val="18"/>
          <w:lang w:eastAsia="ja-JP"/>
        </w:rPr>
        <w:br/>
      </w:r>
      <w:r w:rsidR="006724FA">
        <w:rPr>
          <w:rFonts w:ascii="Avenir Next" w:hAnsi="Avenir Next" w:cs="Helvetica"/>
          <w:color w:val="1A1A1A"/>
          <w:sz w:val="20"/>
          <w:szCs w:val="18"/>
          <w:lang w:eastAsia="ja-JP"/>
        </w:rPr>
        <w:t>エル・プリメロ</w:t>
      </w:r>
      <w:r w:rsidR="00ED2E42" w:rsidRPr="006724FA">
        <w:rPr>
          <w:rFonts w:ascii="Avenir Next" w:hAnsi="Avenir Next" w:cs="Helvetica"/>
          <w:color w:val="1A1A1A"/>
          <w:sz w:val="20"/>
          <w:szCs w:val="18"/>
          <w:lang w:eastAsia="ja-JP"/>
        </w:rPr>
        <w:t>キャリバーの</w:t>
      </w:r>
      <w:r w:rsidR="00ED2E42" w:rsidRPr="006724FA">
        <w:rPr>
          <w:rFonts w:ascii="Avenir Next" w:hAnsi="Avenir Next" w:cs="Helvetica"/>
          <w:color w:val="1A1A1A"/>
          <w:sz w:val="20"/>
          <w:szCs w:val="18"/>
          <w:lang w:eastAsia="ja-JP"/>
        </w:rPr>
        <w:t>50</w:t>
      </w:r>
      <w:r w:rsidR="00ED2E42" w:rsidRPr="006724FA">
        <w:rPr>
          <w:rFonts w:ascii="Avenir Next" w:hAnsi="Avenir Next" w:cs="Helvetica"/>
          <w:color w:val="1A1A1A"/>
          <w:sz w:val="20"/>
          <w:szCs w:val="18"/>
          <w:lang w:eastAsia="ja-JP"/>
        </w:rPr>
        <w:t>周年を記念して今年リリースされ</w:t>
      </w:r>
      <w:r w:rsidR="006724FA">
        <w:rPr>
          <w:rFonts w:ascii="Avenir Next" w:hAnsi="Avenir Next" w:cs="Helvetica" w:hint="eastAsia"/>
          <w:color w:val="1A1A1A"/>
          <w:sz w:val="20"/>
          <w:szCs w:val="18"/>
          <w:lang w:eastAsia="ja-JP"/>
        </w:rPr>
        <w:t>た</w:t>
      </w:r>
      <w:r w:rsidR="00ED2E42" w:rsidRPr="006724FA">
        <w:rPr>
          <w:rFonts w:ascii="Avenir Next" w:hAnsi="Avenir Next" w:cs="Helvetica"/>
          <w:color w:val="1A1A1A"/>
          <w:sz w:val="20"/>
          <w:szCs w:val="18"/>
          <w:lang w:eastAsia="ja-JP"/>
        </w:rPr>
        <w:t xml:space="preserve">A384 </w:t>
      </w:r>
      <w:r w:rsidR="006724FA">
        <w:rPr>
          <w:rFonts w:ascii="Avenir Next" w:hAnsi="Avenir Next" w:cs="Helvetica" w:hint="eastAsia"/>
          <w:color w:val="1A1A1A"/>
          <w:sz w:val="20"/>
          <w:szCs w:val="18"/>
          <w:lang w:eastAsia="ja-JP"/>
        </w:rPr>
        <w:t>リバイバル</w:t>
      </w:r>
      <w:r w:rsidR="00ED2E42" w:rsidRPr="006724FA">
        <w:rPr>
          <w:rFonts w:ascii="Avenir Next" w:hAnsi="Avenir Next" w:cs="Helvetica"/>
          <w:color w:val="1A1A1A"/>
          <w:sz w:val="20"/>
          <w:szCs w:val="18"/>
          <w:lang w:eastAsia="ja-JP"/>
        </w:rPr>
        <w:t xml:space="preserve"> </w:t>
      </w:r>
      <w:r w:rsidR="00ED2E42" w:rsidRPr="006724FA">
        <w:rPr>
          <w:rFonts w:ascii="Avenir Next" w:hAnsi="Avenir Next" w:cs="Helvetica"/>
          <w:color w:val="1A1A1A"/>
          <w:sz w:val="20"/>
          <w:szCs w:val="18"/>
          <w:lang w:eastAsia="ja-JP"/>
        </w:rPr>
        <w:t>は、日本のアニメ</w:t>
      </w:r>
      <w:r w:rsidR="00EB59D9">
        <w:rPr>
          <w:rFonts w:ascii="Avenir Next" w:hAnsi="Avenir Next" w:cs="Helvetica" w:hint="eastAsia"/>
          <w:color w:val="1A1A1A"/>
          <w:sz w:val="20"/>
          <w:szCs w:val="18"/>
          <w:lang w:eastAsia="ja-JP"/>
        </w:rPr>
        <w:t>、</w:t>
      </w:r>
      <w:r w:rsidR="00ED2E42" w:rsidRPr="006724FA">
        <w:rPr>
          <w:rFonts w:ascii="Avenir Next" w:hAnsi="Avenir Next" w:cs="Helvetica"/>
          <w:color w:val="1A1A1A"/>
          <w:sz w:val="20"/>
          <w:szCs w:val="18"/>
          <w:lang w:eastAsia="ja-JP"/>
        </w:rPr>
        <w:t>ルパン三世をテーマとしたウォッチで</w:t>
      </w:r>
      <w:r w:rsidR="006724FA">
        <w:rPr>
          <w:rFonts w:ascii="Avenir Next" w:hAnsi="Avenir Next" w:cs="Helvetica" w:hint="eastAsia"/>
          <w:color w:val="1A1A1A"/>
          <w:sz w:val="20"/>
          <w:szCs w:val="18"/>
          <w:lang w:eastAsia="ja-JP"/>
        </w:rPr>
        <w:t>もありま</w:t>
      </w:r>
      <w:r w:rsidR="00ED2E42" w:rsidRPr="006724FA">
        <w:rPr>
          <w:rFonts w:ascii="Avenir Next" w:hAnsi="Avenir Next" w:cs="Helvetica"/>
          <w:color w:val="1A1A1A"/>
          <w:sz w:val="20"/>
          <w:szCs w:val="18"/>
          <w:lang w:eastAsia="ja-JP"/>
        </w:rPr>
        <w:t>す。</w:t>
      </w:r>
      <w:r w:rsidR="00ED2E42" w:rsidRPr="006724FA">
        <w:rPr>
          <w:rFonts w:ascii="Avenir Next" w:hAnsi="Avenir Next" w:cs="Helvetica"/>
          <w:color w:val="1A1A1A"/>
          <w:sz w:val="20"/>
          <w:szCs w:val="18"/>
          <w:lang w:eastAsia="ja-JP"/>
        </w:rPr>
        <w:t>50</w:t>
      </w:r>
      <w:r w:rsidR="00ED2E42" w:rsidRPr="006724FA">
        <w:rPr>
          <w:rFonts w:ascii="Avenir Next" w:hAnsi="Avenir Next" w:cs="Helvetica"/>
          <w:color w:val="1A1A1A"/>
          <w:sz w:val="20"/>
          <w:szCs w:val="18"/>
          <w:lang w:eastAsia="ja-JP"/>
        </w:rPr>
        <w:t>本限定での</w:t>
      </w:r>
      <w:r w:rsidR="006724FA">
        <w:rPr>
          <w:rFonts w:ascii="Avenir Next" w:hAnsi="Avenir Next" w:cs="Helvetica" w:hint="eastAsia"/>
          <w:color w:val="1A1A1A"/>
          <w:sz w:val="20"/>
          <w:szCs w:val="18"/>
          <w:lang w:eastAsia="ja-JP"/>
        </w:rPr>
        <w:t>エル・プリメロ</w:t>
      </w:r>
      <w:r w:rsidR="00ED2E42" w:rsidRPr="006724FA">
        <w:rPr>
          <w:rFonts w:ascii="Avenir Next" w:hAnsi="Avenir Next" w:cs="Helvetica"/>
          <w:color w:val="1A1A1A"/>
          <w:sz w:val="20"/>
          <w:szCs w:val="18"/>
          <w:lang w:eastAsia="ja-JP"/>
        </w:rPr>
        <w:t xml:space="preserve"> A384 Lupin The Third Edition</w:t>
      </w:r>
      <w:r w:rsidR="00ED2E42" w:rsidRPr="006724FA">
        <w:rPr>
          <w:rFonts w:ascii="Avenir Next" w:hAnsi="Avenir Next" w:cs="Helvetica"/>
          <w:color w:val="1A1A1A"/>
          <w:sz w:val="20"/>
          <w:szCs w:val="18"/>
          <w:lang w:eastAsia="ja-JP"/>
        </w:rPr>
        <w:t>は日本市場のみの発売。ゼニスが漫画</w:t>
      </w:r>
      <w:r w:rsidR="00EB59D9">
        <w:rPr>
          <w:rFonts w:ascii="Avenir Next" w:hAnsi="Avenir Next" w:cs="Helvetica" w:hint="eastAsia"/>
          <w:color w:val="1A1A1A"/>
          <w:sz w:val="20"/>
          <w:szCs w:val="18"/>
          <w:lang w:eastAsia="ja-JP"/>
        </w:rPr>
        <w:t>や</w:t>
      </w:r>
      <w:r w:rsidR="00ED2E42" w:rsidRPr="006724FA">
        <w:rPr>
          <w:rFonts w:ascii="Avenir Next" w:hAnsi="Avenir Next" w:cs="Helvetica"/>
          <w:color w:val="1A1A1A"/>
          <w:sz w:val="20"/>
          <w:szCs w:val="18"/>
          <w:lang w:eastAsia="ja-JP"/>
        </w:rPr>
        <w:t>アニメシリーズをテーマとしたウォッチを発売するのは初めてのことです。</w:t>
      </w:r>
    </w:p>
    <w:p w14:paraId="15C8B30C" w14:textId="77777777" w:rsidR="00CC0706" w:rsidRPr="006724FA" w:rsidRDefault="00ED2E42" w:rsidP="00C371B0">
      <w:pPr>
        <w:widowControl w:val="0"/>
        <w:autoSpaceDE w:val="0"/>
        <w:autoSpaceDN w:val="0"/>
        <w:adjustRightInd w:val="0"/>
        <w:jc w:val="both"/>
        <w:rPr>
          <w:rFonts w:ascii="Avenir Next" w:hAnsi="Avenir Next" w:cs="Helvetica"/>
          <w:color w:val="1A1A1A"/>
          <w:sz w:val="20"/>
          <w:szCs w:val="18"/>
          <w:lang w:eastAsia="ja-JP"/>
        </w:rPr>
      </w:pPr>
      <w:r w:rsidRPr="006724FA">
        <w:rPr>
          <w:rFonts w:ascii="Avenir Next" w:hAnsi="Avenir Next" w:cs="Helvetica"/>
          <w:color w:val="1A1A1A"/>
          <w:sz w:val="20"/>
          <w:szCs w:val="18"/>
          <w:lang w:eastAsia="ja-JP"/>
        </w:rPr>
        <w:br/>
      </w:r>
      <w:r w:rsidR="006724FA">
        <w:rPr>
          <w:rFonts w:ascii="Avenir Next" w:hAnsi="Avenir Next" w:cs="Helvetica"/>
          <w:color w:val="1A1A1A"/>
          <w:sz w:val="20"/>
          <w:szCs w:val="18"/>
          <w:lang w:eastAsia="ja-JP"/>
        </w:rPr>
        <w:t>エル・プリメロ</w:t>
      </w:r>
      <w:r w:rsidRPr="006724FA">
        <w:rPr>
          <w:rFonts w:ascii="Avenir Next" w:hAnsi="Avenir Next" w:cs="Helvetica"/>
          <w:color w:val="1A1A1A"/>
          <w:sz w:val="20"/>
          <w:szCs w:val="18"/>
          <w:lang w:eastAsia="ja-JP"/>
        </w:rPr>
        <w:t>キャリバーは</w:t>
      </w:r>
      <w:r w:rsidRPr="006724FA">
        <w:rPr>
          <w:rFonts w:ascii="Avenir Next" w:hAnsi="Avenir Next" w:cs="Helvetica"/>
          <w:color w:val="1A1A1A"/>
          <w:sz w:val="20"/>
          <w:szCs w:val="18"/>
          <w:lang w:eastAsia="ja-JP"/>
        </w:rPr>
        <w:t>1969</w:t>
      </w:r>
      <w:r w:rsidRPr="006724FA">
        <w:rPr>
          <w:rFonts w:ascii="Avenir Next" w:hAnsi="Avenir Next" w:cs="Helvetica"/>
          <w:color w:val="1A1A1A"/>
          <w:sz w:val="20"/>
          <w:szCs w:val="18"/>
          <w:lang w:eastAsia="ja-JP"/>
        </w:rPr>
        <w:t>年発売のウォッチ</w:t>
      </w:r>
      <w:r w:rsidRPr="006724FA">
        <w:rPr>
          <w:rFonts w:ascii="Avenir Next" w:hAnsi="Avenir Next" w:cs="Helvetica"/>
          <w:color w:val="1A1A1A"/>
          <w:sz w:val="20"/>
          <w:szCs w:val="18"/>
          <w:lang w:eastAsia="ja-JP"/>
        </w:rPr>
        <w:t xml:space="preserve"> A384</w:t>
      </w:r>
      <w:r w:rsidRPr="006724FA">
        <w:rPr>
          <w:rFonts w:ascii="Avenir Next" w:hAnsi="Avenir Next" w:cs="Helvetica"/>
          <w:color w:val="1A1A1A"/>
          <w:sz w:val="20"/>
          <w:szCs w:val="18"/>
          <w:lang w:eastAsia="ja-JP"/>
        </w:rPr>
        <w:t>に搭載されて登場しました。その</w:t>
      </w:r>
      <w:r w:rsidRPr="006724FA">
        <w:rPr>
          <w:rFonts w:ascii="Avenir Next" w:hAnsi="Avenir Next" w:cs="Helvetica"/>
          <w:color w:val="1A1A1A"/>
          <w:sz w:val="20"/>
          <w:szCs w:val="18"/>
          <w:lang w:eastAsia="ja-JP"/>
        </w:rPr>
        <w:t>2</w:t>
      </w:r>
      <w:r w:rsidRPr="006724FA">
        <w:rPr>
          <w:rFonts w:ascii="Avenir Next" w:hAnsi="Avenir Next" w:cs="Helvetica"/>
          <w:color w:val="1A1A1A"/>
          <w:sz w:val="20"/>
          <w:szCs w:val="18"/>
          <w:lang w:eastAsia="ja-JP"/>
        </w:rPr>
        <w:t>年後にルパン三世のアニメの</w:t>
      </w:r>
      <w:r w:rsidR="006724FA">
        <w:rPr>
          <w:rFonts w:ascii="Avenir Next" w:hAnsi="Avenir Next" w:cs="Helvetica" w:hint="eastAsia"/>
          <w:color w:val="1A1A1A"/>
          <w:sz w:val="20"/>
          <w:szCs w:val="18"/>
          <w:lang w:eastAsia="ja-JP"/>
        </w:rPr>
        <w:t>放送</w:t>
      </w:r>
      <w:r w:rsidRPr="006724FA">
        <w:rPr>
          <w:rFonts w:ascii="Avenir Next" w:hAnsi="Avenir Next" w:cs="Helvetica"/>
          <w:color w:val="1A1A1A"/>
          <w:sz w:val="20"/>
          <w:szCs w:val="18"/>
          <w:lang w:eastAsia="ja-JP"/>
        </w:rPr>
        <w:t>が始ま</w:t>
      </w:r>
      <w:r w:rsidR="006724FA">
        <w:rPr>
          <w:rFonts w:ascii="Avenir Next" w:hAnsi="Avenir Next" w:cs="Helvetica"/>
          <w:color w:val="1A1A1A"/>
          <w:sz w:val="20"/>
          <w:szCs w:val="18"/>
          <w:lang w:eastAsia="ja-JP"/>
        </w:rPr>
        <w:t>り、日本でたちまち人気を集めた後、国外にも広まりました。主人公</w:t>
      </w:r>
      <w:r w:rsidR="006724FA">
        <w:rPr>
          <w:rFonts w:ascii="Avenir Next" w:hAnsi="Avenir Next" w:cs="Helvetica" w:hint="eastAsia"/>
          <w:color w:val="1A1A1A"/>
          <w:sz w:val="20"/>
          <w:szCs w:val="18"/>
          <w:lang w:eastAsia="ja-JP"/>
        </w:rPr>
        <w:t>、</w:t>
      </w:r>
      <w:r w:rsidRPr="006724FA">
        <w:rPr>
          <w:rFonts w:ascii="Avenir Next" w:hAnsi="Avenir Next" w:cs="Helvetica"/>
          <w:color w:val="1A1A1A"/>
          <w:sz w:val="20"/>
          <w:szCs w:val="18"/>
          <w:lang w:eastAsia="ja-JP"/>
        </w:rPr>
        <w:t>ルパンの仲間の一人で物語の登場人物の一人である次元大介は、</w:t>
      </w:r>
      <w:r w:rsidRPr="006724FA">
        <w:rPr>
          <w:rFonts w:ascii="Avenir Next" w:hAnsi="Avenir Next" w:cs="Helvetica"/>
          <w:color w:val="1A1A1A"/>
          <w:sz w:val="20"/>
          <w:szCs w:val="18"/>
          <w:lang w:eastAsia="ja-JP"/>
        </w:rPr>
        <w:t>TV</w:t>
      </w:r>
      <w:r w:rsidR="006724FA">
        <w:rPr>
          <w:rFonts w:ascii="Avenir Next" w:hAnsi="Avenir Next" w:cs="Helvetica" w:hint="eastAsia"/>
          <w:color w:val="1A1A1A"/>
          <w:sz w:val="20"/>
          <w:szCs w:val="18"/>
          <w:lang w:eastAsia="ja-JP"/>
        </w:rPr>
        <w:t>放送</w:t>
      </w:r>
      <w:r w:rsidRPr="006724FA">
        <w:rPr>
          <w:rFonts w:ascii="Avenir Next" w:hAnsi="Avenir Next" w:cs="Helvetica"/>
          <w:color w:val="1A1A1A"/>
          <w:sz w:val="20"/>
          <w:szCs w:val="18"/>
          <w:lang w:eastAsia="ja-JP"/>
        </w:rPr>
        <w:t>された</w:t>
      </w:r>
      <w:r w:rsidR="001C3FEA">
        <w:rPr>
          <w:rFonts w:ascii="Avenir Next" w:hAnsi="Avenir Next" w:cs="Helvetica" w:hint="eastAsia"/>
          <w:color w:val="1A1A1A"/>
          <w:sz w:val="20"/>
          <w:szCs w:val="18"/>
          <w:lang w:eastAsia="ja-JP"/>
        </w:rPr>
        <w:t>1stTV</w:t>
      </w:r>
      <w:r w:rsidR="001C3FEA">
        <w:rPr>
          <w:rFonts w:ascii="Avenir Next" w:hAnsi="Avenir Next" w:cs="Helvetica" w:hint="eastAsia"/>
          <w:color w:val="1A1A1A"/>
          <w:sz w:val="20"/>
          <w:szCs w:val="18"/>
          <w:lang w:eastAsia="ja-JP"/>
        </w:rPr>
        <w:t>アニメシリーズの第一話の</w:t>
      </w:r>
      <w:r w:rsidRPr="006724FA">
        <w:rPr>
          <w:rFonts w:ascii="Avenir Next" w:hAnsi="Avenir Next" w:cs="Helvetica"/>
          <w:color w:val="1A1A1A"/>
          <w:sz w:val="20"/>
          <w:szCs w:val="18"/>
          <w:lang w:eastAsia="ja-JP"/>
        </w:rPr>
        <w:t>中で</w:t>
      </w:r>
      <w:r w:rsidRPr="006724FA">
        <w:rPr>
          <w:rFonts w:ascii="Avenir Next" w:hAnsi="Avenir Next" w:cs="Helvetica"/>
          <w:color w:val="1A1A1A"/>
          <w:sz w:val="20"/>
          <w:szCs w:val="18"/>
          <w:lang w:eastAsia="ja-JP"/>
        </w:rPr>
        <w:t>2</w:t>
      </w:r>
      <w:r w:rsidRPr="006724FA">
        <w:rPr>
          <w:rFonts w:ascii="Avenir Next" w:hAnsi="Avenir Next" w:cs="Helvetica"/>
          <w:color w:val="1A1A1A"/>
          <w:sz w:val="20"/>
          <w:szCs w:val="18"/>
          <w:lang w:eastAsia="ja-JP"/>
        </w:rPr>
        <w:t>度、</w:t>
      </w:r>
      <w:r w:rsidR="00EB59D9">
        <w:rPr>
          <w:rFonts w:ascii="Avenir Next" w:hAnsi="Avenir Next" w:cs="Helvetica" w:hint="eastAsia"/>
          <w:color w:val="1A1A1A"/>
          <w:sz w:val="20"/>
          <w:szCs w:val="18"/>
          <w:lang w:eastAsia="ja-JP"/>
        </w:rPr>
        <w:t>ゼニスをモチーフにした時計を</w:t>
      </w:r>
      <w:r w:rsidRPr="006724FA">
        <w:rPr>
          <w:rFonts w:ascii="Avenir Next" w:hAnsi="Avenir Next" w:cs="Helvetica"/>
          <w:color w:val="1A1A1A"/>
          <w:sz w:val="20"/>
          <w:szCs w:val="18"/>
          <w:lang w:eastAsia="ja-JP"/>
        </w:rPr>
        <w:t>腕に着けている場面がありました。</w:t>
      </w:r>
      <w:r w:rsidRPr="006724FA">
        <w:rPr>
          <w:rFonts w:ascii="Avenir Next" w:hAnsi="Avenir Next" w:cs="Helvetica"/>
          <w:color w:val="1A1A1A"/>
          <w:sz w:val="20"/>
          <w:szCs w:val="18"/>
          <w:lang w:eastAsia="ja-JP"/>
        </w:rPr>
        <w:t>A384</w:t>
      </w:r>
      <w:r w:rsidR="006724FA">
        <w:rPr>
          <w:rFonts w:ascii="Avenir Next" w:hAnsi="Avenir Next" w:cs="Helvetica"/>
          <w:color w:val="1A1A1A"/>
          <w:sz w:val="20"/>
          <w:szCs w:val="18"/>
          <w:lang w:eastAsia="ja-JP"/>
        </w:rPr>
        <w:t>にインスパイアされたこのウォッチは、アニメ</w:t>
      </w:r>
      <w:r w:rsidR="006724FA">
        <w:rPr>
          <w:rFonts w:ascii="Avenir Next" w:hAnsi="Avenir Next" w:cs="Helvetica" w:hint="eastAsia"/>
          <w:color w:val="1A1A1A"/>
          <w:sz w:val="20"/>
          <w:szCs w:val="18"/>
          <w:lang w:eastAsia="ja-JP"/>
        </w:rPr>
        <w:t>の中だけで</w:t>
      </w:r>
      <w:r w:rsidRPr="006724FA">
        <w:rPr>
          <w:rFonts w:ascii="Avenir Next" w:hAnsi="Avenir Next" w:cs="Helvetica"/>
          <w:color w:val="1A1A1A"/>
          <w:sz w:val="20"/>
          <w:szCs w:val="18"/>
          <w:lang w:eastAsia="ja-JP"/>
        </w:rPr>
        <w:t>見られ</w:t>
      </w:r>
      <w:r w:rsidR="006724FA">
        <w:rPr>
          <w:rFonts w:ascii="Avenir Next" w:hAnsi="Avenir Next" w:cs="Helvetica" w:hint="eastAsia"/>
          <w:color w:val="1A1A1A"/>
          <w:sz w:val="20"/>
          <w:szCs w:val="18"/>
          <w:lang w:eastAsia="ja-JP"/>
        </w:rPr>
        <w:t>ており、</w:t>
      </w:r>
      <w:r w:rsidRPr="006724FA">
        <w:rPr>
          <w:rFonts w:ascii="Avenir Next" w:hAnsi="Avenir Next" w:cs="Helvetica"/>
          <w:color w:val="1A1A1A"/>
          <w:sz w:val="20"/>
          <w:szCs w:val="18"/>
          <w:lang w:eastAsia="ja-JP"/>
        </w:rPr>
        <w:t>実際今日まで存在していませんでした。</w:t>
      </w:r>
    </w:p>
    <w:p w14:paraId="4F898449" w14:textId="77777777" w:rsidR="0007587F" w:rsidRPr="006724FA" w:rsidRDefault="00ED2E42" w:rsidP="00C371B0">
      <w:pPr>
        <w:widowControl w:val="0"/>
        <w:autoSpaceDE w:val="0"/>
        <w:autoSpaceDN w:val="0"/>
        <w:adjustRightInd w:val="0"/>
        <w:jc w:val="both"/>
        <w:rPr>
          <w:rFonts w:ascii="Avenir Next" w:hAnsi="Avenir Next" w:cs="Helvetica"/>
          <w:color w:val="1A1A1A"/>
          <w:sz w:val="20"/>
          <w:szCs w:val="18"/>
          <w:lang w:eastAsia="ja-JP"/>
        </w:rPr>
      </w:pPr>
      <w:r w:rsidRPr="006724FA">
        <w:rPr>
          <w:rFonts w:ascii="Avenir Next" w:hAnsi="Avenir Next" w:cs="Helvetica"/>
          <w:color w:val="1A1A1A"/>
          <w:sz w:val="20"/>
          <w:szCs w:val="18"/>
          <w:lang w:eastAsia="ja-JP"/>
        </w:rPr>
        <w:br/>
      </w:r>
      <w:r w:rsidR="006724FA">
        <w:rPr>
          <w:rFonts w:ascii="Avenir Next" w:hAnsi="Avenir Next" w:cs="Helvetica"/>
          <w:color w:val="1A1A1A"/>
          <w:sz w:val="20"/>
          <w:szCs w:val="18"/>
          <w:lang w:eastAsia="ja-JP"/>
        </w:rPr>
        <w:t>オリジナル</w:t>
      </w:r>
      <w:r w:rsidRPr="006724FA">
        <w:rPr>
          <w:rFonts w:ascii="Avenir Next" w:hAnsi="Avenir Next" w:cs="Helvetica"/>
          <w:color w:val="1A1A1A"/>
          <w:sz w:val="20"/>
          <w:szCs w:val="18"/>
          <w:lang w:eastAsia="ja-JP"/>
        </w:rPr>
        <w:t>A384</w:t>
      </w:r>
      <w:r w:rsidRPr="006724FA">
        <w:rPr>
          <w:rFonts w:ascii="Avenir Next" w:hAnsi="Avenir Next" w:cs="Helvetica"/>
          <w:color w:val="1A1A1A"/>
          <w:sz w:val="20"/>
          <w:szCs w:val="18"/>
          <w:lang w:eastAsia="ja-JP"/>
        </w:rPr>
        <w:t>のブループリントと製造図面を使い、ゼニスはリバースエンジニアリングによってこのユニークな形状の</w:t>
      </w:r>
      <w:r w:rsidRPr="006724FA">
        <w:rPr>
          <w:rFonts w:ascii="Avenir Next" w:hAnsi="Avenir Next" w:cs="Helvetica"/>
          <w:color w:val="1A1A1A"/>
          <w:sz w:val="20"/>
          <w:szCs w:val="18"/>
          <w:lang w:eastAsia="ja-JP"/>
        </w:rPr>
        <w:t>37</w:t>
      </w:r>
      <w:r w:rsidR="006724FA">
        <w:rPr>
          <w:rFonts w:ascii="Avenir Next" w:hAnsi="Avenir Next" w:cs="Helvetica" w:hint="eastAsia"/>
          <w:color w:val="1A1A1A"/>
          <w:sz w:val="20"/>
          <w:szCs w:val="18"/>
          <w:lang w:eastAsia="ja-JP"/>
        </w:rPr>
        <w:t>m</w:t>
      </w:r>
      <w:r w:rsidRPr="006724FA">
        <w:rPr>
          <w:rFonts w:ascii="Avenir Next" w:hAnsi="Avenir Next" w:cs="Helvetica"/>
          <w:color w:val="1A1A1A"/>
          <w:sz w:val="20"/>
          <w:szCs w:val="18"/>
          <w:lang w:eastAsia="ja-JP"/>
        </w:rPr>
        <w:t>ステンレススティールケースを再現しました。ポンプ式のプッシャーとリューズも含め、</w:t>
      </w:r>
      <w:r w:rsidRPr="006724FA">
        <w:rPr>
          <w:rFonts w:ascii="Avenir Next" w:hAnsi="Avenir Next" w:cs="Helvetica"/>
          <w:color w:val="1A1A1A"/>
          <w:sz w:val="20"/>
          <w:szCs w:val="18"/>
          <w:lang w:eastAsia="ja-JP"/>
        </w:rPr>
        <w:t>1969</w:t>
      </w:r>
      <w:r w:rsidRPr="006724FA">
        <w:rPr>
          <w:rFonts w:ascii="Avenir Next" w:hAnsi="Avenir Next" w:cs="Helvetica"/>
          <w:color w:val="1A1A1A"/>
          <w:sz w:val="20"/>
          <w:szCs w:val="18"/>
          <w:lang w:eastAsia="ja-JP"/>
        </w:rPr>
        <w:t>年のオリジナルと寸分違わないケースが最終的に出来上がりました。サファイアクリスタルをセットしたスティールケースバックにはお馴染みの</w:t>
      </w:r>
      <w:r w:rsidR="00EF5DB7">
        <w:rPr>
          <w:rFonts w:ascii="Avenir Next" w:hAnsi="Avenir Next" w:cs="Helvetica" w:hint="eastAsia"/>
          <w:color w:val="1A1A1A"/>
          <w:sz w:val="20"/>
          <w:szCs w:val="18"/>
          <w:lang w:eastAsia="ja-JP"/>
        </w:rPr>
        <w:t>ハット</w:t>
      </w:r>
      <w:r w:rsidRPr="006724FA">
        <w:rPr>
          <w:rFonts w:ascii="Avenir Next" w:hAnsi="Avenir Next" w:cs="Helvetica"/>
          <w:color w:val="1A1A1A"/>
          <w:sz w:val="20"/>
          <w:szCs w:val="18"/>
          <w:lang w:eastAsia="ja-JP"/>
        </w:rPr>
        <w:t>をかぶった次元大介のシルエットが印刷されています。その気さくでクールな雰囲気はアニメファンを一目で魅了することでしょう。</w:t>
      </w:r>
    </w:p>
    <w:p w14:paraId="69A4D5CF" w14:textId="77777777" w:rsidR="00525701" w:rsidRPr="006724FA" w:rsidRDefault="00525701" w:rsidP="00C371B0">
      <w:pPr>
        <w:widowControl w:val="0"/>
        <w:autoSpaceDE w:val="0"/>
        <w:autoSpaceDN w:val="0"/>
        <w:adjustRightInd w:val="0"/>
        <w:jc w:val="both"/>
        <w:rPr>
          <w:rFonts w:ascii="Avenir Next" w:hAnsi="Avenir Next" w:cs="Helvetica"/>
          <w:color w:val="1A1A1A"/>
          <w:sz w:val="20"/>
          <w:szCs w:val="18"/>
          <w:lang w:eastAsia="ja-JP"/>
        </w:rPr>
      </w:pPr>
    </w:p>
    <w:p w14:paraId="73AB589D" w14:textId="77777777" w:rsidR="00701D5C" w:rsidRPr="006724FA" w:rsidRDefault="00ED2E42" w:rsidP="00C371B0">
      <w:pPr>
        <w:widowControl w:val="0"/>
        <w:autoSpaceDE w:val="0"/>
        <w:autoSpaceDN w:val="0"/>
        <w:adjustRightInd w:val="0"/>
        <w:jc w:val="both"/>
        <w:rPr>
          <w:rFonts w:ascii="Avenir Next" w:hAnsi="Avenir Next" w:cs="Helvetica"/>
          <w:color w:val="1A1A1A"/>
          <w:sz w:val="20"/>
          <w:szCs w:val="18"/>
          <w:lang w:eastAsia="ja-JP"/>
        </w:rPr>
      </w:pPr>
      <w:r w:rsidRPr="006724FA">
        <w:rPr>
          <w:rFonts w:ascii="Avenir Next" w:hAnsi="Avenir Next" w:cs="Helvetica"/>
          <w:color w:val="1A1A1A"/>
          <w:sz w:val="20"/>
          <w:szCs w:val="18"/>
          <w:lang w:eastAsia="ja-JP"/>
        </w:rPr>
        <w:t>ル</w:t>
      </w:r>
      <w:r w:rsidR="00EF5DB7">
        <w:rPr>
          <w:rFonts w:ascii="Avenir Next" w:hAnsi="Avenir Next" w:cs="Helvetica"/>
          <w:color w:val="1A1A1A"/>
          <w:sz w:val="20"/>
          <w:szCs w:val="18"/>
          <w:lang w:eastAsia="ja-JP"/>
        </w:rPr>
        <w:t>パン三世</w:t>
      </w:r>
      <w:r w:rsidR="00EF5DB7">
        <w:rPr>
          <w:rFonts w:ascii="Avenir Next" w:hAnsi="Avenir Next" w:cs="Helvetica" w:hint="eastAsia"/>
          <w:color w:val="1A1A1A"/>
          <w:sz w:val="20"/>
          <w:szCs w:val="18"/>
          <w:lang w:eastAsia="ja-JP"/>
        </w:rPr>
        <w:t>、</w:t>
      </w:r>
      <w:r w:rsidR="00EF5DB7">
        <w:rPr>
          <w:rFonts w:ascii="Avenir Next" w:hAnsi="Avenir Next" w:cs="Helvetica"/>
          <w:color w:val="1A1A1A"/>
          <w:sz w:val="20"/>
          <w:szCs w:val="18"/>
          <w:lang w:eastAsia="ja-JP"/>
        </w:rPr>
        <w:t>アニメシリーズ</w:t>
      </w:r>
      <w:r w:rsidR="00EF5DB7">
        <w:rPr>
          <w:rFonts w:ascii="Avenir Next" w:hAnsi="Avenir Next" w:cs="Helvetica" w:hint="eastAsia"/>
          <w:color w:val="1A1A1A"/>
          <w:sz w:val="20"/>
          <w:szCs w:val="18"/>
          <w:lang w:eastAsia="ja-JP"/>
        </w:rPr>
        <w:t>の</w:t>
      </w:r>
      <w:r w:rsidR="00EB59D9">
        <w:rPr>
          <w:rFonts w:ascii="Avenir Next" w:hAnsi="Avenir Next" w:cs="Helvetica"/>
          <w:color w:val="1A1A1A"/>
          <w:sz w:val="20"/>
          <w:szCs w:val="18"/>
          <w:lang w:eastAsia="ja-JP"/>
        </w:rPr>
        <w:t>次元の</w:t>
      </w:r>
      <w:r w:rsidR="00E34ED7">
        <w:rPr>
          <w:rFonts w:ascii="Avenir Next" w:hAnsi="Avenir Next" w:cs="Helvetica" w:hint="eastAsia"/>
          <w:color w:val="1A1A1A"/>
          <w:sz w:val="20"/>
          <w:szCs w:val="18"/>
          <w:lang w:eastAsia="ja-JP"/>
        </w:rPr>
        <w:t>イラスト</w:t>
      </w:r>
      <w:r w:rsidR="00EB59D9">
        <w:rPr>
          <w:rFonts w:ascii="Avenir Next" w:hAnsi="Avenir Next" w:cs="Helvetica"/>
          <w:color w:val="1A1A1A"/>
          <w:sz w:val="20"/>
          <w:szCs w:val="18"/>
          <w:lang w:eastAsia="ja-JP"/>
        </w:rPr>
        <w:t>を使い、ゼニスはさらに</w:t>
      </w:r>
      <w:r w:rsidR="00EB59D9">
        <w:rPr>
          <w:rFonts w:ascii="Avenir Next" w:hAnsi="Avenir Next" w:cs="Helvetica" w:hint="eastAsia"/>
          <w:color w:val="1A1A1A"/>
          <w:sz w:val="20"/>
          <w:szCs w:val="18"/>
          <w:lang w:eastAsia="ja-JP"/>
        </w:rPr>
        <w:t>ダイヤル</w:t>
      </w:r>
      <w:r w:rsidRPr="006724FA">
        <w:rPr>
          <w:rFonts w:ascii="Avenir Next" w:hAnsi="Avenir Next" w:cs="Helvetica"/>
          <w:color w:val="1A1A1A"/>
          <w:sz w:val="20"/>
          <w:szCs w:val="18"/>
          <w:lang w:eastAsia="ja-JP"/>
        </w:rPr>
        <w:t>に命を吹き込みました。マットブラックのダイヤルにコン</w:t>
      </w:r>
      <w:r w:rsidR="00EF5DB7">
        <w:rPr>
          <w:rFonts w:ascii="Avenir Next" w:hAnsi="Avenir Next" w:cs="Helvetica" w:hint="eastAsia"/>
          <w:color w:val="1A1A1A"/>
          <w:sz w:val="20"/>
          <w:szCs w:val="18"/>
          <w:lang w:eastAsia="ja-JP"/>
        </w:rPr>
        <w:t>ト</w:t>
      </w:r>
      <w:r w:rsidRPr="006724FA">
        <w:rPr>
          <w:rFonts w:ascii="Avenir Next" w:hAnsi="Avenir Next" w:cs="Helvetica"/>
          <w:color w:val="1A1A1A"/>
          <w:sz w:val="20"/>
          <w:szCs w:val="18"/>
          <w:lang w:eastAsia="ja-JP"/>
        </w:rPr>
        <w:t>ラストが映えるグレーのクロノグラフカウンターとタキメーター目盛</w:t>
      </w:r>
      <w:r w:rsidR="00EF5DB7">
        <w:rPr>
          <w:rFonts w:ascii="Avenir Next" w:hAnsi="Avenir Next" w:cs="Helvetica" w:hint="eastAsia"/>
          <w:color w:val="1A1A1A"/>
          <w:sz w:val="20"/>
          <w:szCs w:val="18"/>
          <w:lang w:eastAsia="ja-JP"/>
        </w:rPr>
        <w:t>り</w:t>
      </w:r>
      <w:r w:rsidRPr="006724FA">
        <w:rPr>
          <w:rFonts w:ascii="Avenir Next" w:hAnsi="Avenir Next" w:cs="Helvetica"/>
          <w:color w:val="1A1A1A"/>
          <w:sz w:val="20"/>
          <w:szCs w:val="18"/>
          <w:lang w:eastAsia="ja-JP"/>
        </w:rPr>
        <w:t>、ゴールドの針とアプライドアワーマーカーがスタイリッ</w:t>
      </w:r>
      <w:r w:rsidR="00EF5DB7">
        <w:rPr>
          <w:rFonts w:ascii="Avenir Next" w:hAnsi="Avenir Next" w:cs="Helvetica"/>
          <w:color w:val="1A1A1A"/>
          <w:sz w:val="20"/>
          <w:szCs w:val="18"/>
          <w:lang w:eastAsia="ja-JP"/>
        </w:rPr>
        <w:t>シュです。針とアプライドアワーマーカーにはクリーミーベージュの</w:t>
      </w:r>
      <w:r w:rsidR="00EF5DB7">
        <w:rPr>
          <w:rFonts w:ascii="Avenir Next" w:hAnsi="Avenir Next" w:cs="Helvetica" w:hint="eastAsia"/>
          <w:color w:val="1A1A1A"/>
          <w:sz w:val="20"/>
          <w:szCs w:val="18"/>
          <w:lang w:eastAsia="ja-JP"/>
        </w:rPr>
        <w:t>ス</w:t>
      </w:r>
      <w:r w:rsidRPr="006724FA">
        <w:rPr>
          <w:rFonts w:ascii="Avenir Next" w:hAnsi="Avenir Next" w:cs="Helvetica"/>
          <w:color w:val="1A1A1A"/>
          <w:sz w:val="20"/>
          <w:szCs w:val="18"/>
          <w:lang w:eastAsia="ja-JP"/>
        </w:rPr>
        <w:t>ーパールミノバを塗布、ゴールドカラーとマッチし、やや</w:t>
      </w:r>
      <w:r w:rsidR="00EB59D9">
        <w:rPr>
          <w:rFonts w:ascii="Avenir Next" w:hAnsi="Avenir Next" w:cs="Helvetica" w:hint="eastAsia"/>
          <w:color w:val="1A1A1A"/>
          <w:sz w:val="20"/>
          <w:szCs w:val="18"/>
          <w:lang w:eastAsia="ja-JP"/>
        </w:rPr>
        <w:t>レトロ感</w:t>
      </w:r>
      <w:r w:rsidRPr="006724FA">
        <w:rPr>
          <w:rFonts w:ascii="Avenir Next" w:hAnsi="Avenir Next" w:cs="Helvetica"/>
          <w:color w:val="1A1A1A"/>
          <w:sz w:val="20"/>
          <w:szCs w:val="18"/>
          <w:lang w:eastAsia="ja-JP"/>
        </w:rPr>
        <w:t>を出しています。</w:t>
      </w:r>
    </w:p>
    <w:p w14:paraId="0F7366E4" w14:textId="77777777" w:rsidR="00561FAA" w:rsidRPr="006724FA" w:rsidRDefault="00ED2E42" w:rsidP="00C371B0">
      <w:pPr>
        <w:widowControl w:val="0"/>
        <w:autoSpaceDE w:val="0"/>
        <w:autoSpaceDN w:val="0"/>
        <w:adjustRightInd w:val="0"/>
        <w:jc w:val="both"/>
        <w:rPr>
          <w:rFonts w:ascii="Avenir Next" w:hAnsi="Avenir Next" w:cs="Helvetica"/>
          <w:color w:val="1A1A1A"/>
          <w:sz w:val="20"/>
          <w:szCs w:val="18"/>
          <w:lang w:eastAsia="ja-JP"/>
        </w:rPr>
      </w:pPr>
      <w:r w:rsidRPr="006724FA">
        <w:rPr>
          <w:rFonts w:ascii="Avenir Next" w:hAnsi="Avenir Next" w:cs="Helvetica"/>
          <w:color w:val="1A1A1A"/>
          <w:sz w:val="20"/>
          <w:szCs w:val="18"/>
          <w:lang w:eastAsia="ja-JP"/>
        </w:rPr>
        <w:br/>
      </w:r>
      <w:r w:rsidR="00EF5DB7">
        <w:rPr>
          <w:rFonts w:ascii="Avenir Next" w:hAnsi="Avenir Next" w:cs="Helvetica" w:hint="eastAsia"/>
          <w:color w:val="1A1A1A"/>
          <w:sz w:val="20"/>
          <w:szCs w:val="18"/>
          <w:lang w:eastAsia="ja-JP"/>
        </w:rPr>
        <w:t>エル・プリメロ</w:t>
      </w:r>
      <w:r w:rsidR="00EF5DB7">
        <w:rPr>
          <w:rFonts w:ascii="Avenir Next" w:hAnsi="Avenir Next" w:cs="Helvetica" w:hint="eastAsia"/>
          <w:color w:val="1A1A1A"/>
          <w:sz w:val="20"/>
          <w:szCs w:val="18"/>
          <w:lang w:eastAsia="ja-JP"/>
        </w:rPr>
        <w:t xml:space="preserve"> </w:t>
      </w:r>
      <w:r w:rsidRPr="006724FA">
        <w:rPr>
          <w:rFonts w:ascii="Avenir Next" w:hAnsi="Avenir Next" w:cs="Helvetica"/>
          <w:color w:val="1A1A1A"/>
          <w:sz w:val="20"/>
          <w:szCs w:val="18"/>
          <w:lang w:eastAsia="ja-JP"/>
        </w:rPr>
        <w:t xml:space="preserve">A384 </w:t>
      </w:r>
      <w:r w:rsidR="00EF5DB7">
        <w:rPr>
          <w:rFonts w:ascii="Avenir Next" w:hAnsi="Avenir Next" w:cs="Helvetica" w:hint="eastAsia"/>
          <w:color w:val="1A1A1A"/>
          <w:sz w:val="20"/>
          <w:szCs w:val="18"/>
          <w:lang w:eastAsia="ja-JP"/>
        </w:rPr>
        <w:t>リバイバル－</w:t>
      </w:r>
      <w:r w:rsidRPr="006724FA">
        <w:rPr>
          <w:rFonts w:ascii="Avenir Next" w:hAnsi="Avenir Next" w:cs="Helvetica"/>
          <w:color w:val="1A1A1A"/>
          <w:sz w:val="20"/>
          <w:szCs w:val="18"/>
          <w:lang w:eastAsia="ja-JP"/>
        </w:rPr>
        <w:t xml:space="preserve"> Lupin The Third Edition</w:t>
      </w:r>
      <w:r w:rsidRPr="006724FA">
        <w:rPr>
          <w:rFonts w:ascii="Avenir Next" w:hAnsi="Avenir Next" w:cs="Helvetica"/>
          <w:color w:val="1A1A1A"/>
          <w:sz w:val="20"/>
          <w:szCs w:val="18"/>
          <w:lang w:eastAsia="ja-JP"/>
        </w:rPr>
        <w:t>は特別なボックスにセットされています。外箱はアニメ</w:t>
      </w:r>
      <w:r w:rsidR="00EF5DB7">
        <w:rPr>
          <w:rFonts w:ascii="Avenir Next" w:hAnsi="Avenir Next" w:cs="Helvetica" w:hint="eastAsia"/>
          <w:color w:val="1A1A1A"/>
          <w:sz w:val="20"/>
          <w:szCs w:val="18"/>
          <w:lang w:eastAsia="ja-JP"/>
        </w:rPr>
        <w:t>のシーン</w:t>
      </w:r>
      <w:r w:rsidR="00EB59D9">
        <w:rPr>
          <w:rFonts w:ascii="Avenir Next" w:hAnsi="Avenir Next" w:cs="Helvetica" w:hint="eastAsia"/>
          <w:color w:val="1A1A1A"/>
          <w:sz w:val="20"/>
          <w:szCs w:val="18"/>
          <w:lang w:eastAsia="ja-JP"/>
        </w:rPr>
        <w:t>の</w:t>
      </w:r>
      <w:r w:rsidR="00EF5DB7">
        <w:rPr>
          <w:rFonts w:ascii="Avenir Next" w:hAnsi="Avenir Next" w:cs="Helvetica" w:hint="eastAsia"/>
          <w:color w:val="1A1A1A"/>
          <w:sz w:val="20"/>
          <w:szCs w:val="18"/>
          <w:lang w:eastAsia="ja-JP"/>
        </w:rPr>
        <w:t>画像を</w:t>
      </w:r>
      <w:r w:rsidRPr="006724FA">
        <w:rPr>
          <w:rFonts w:ascii="Avenir Next" w:hAnsi="Avenir Next" w:cs="Helvetica"/>
          <w:color w:val="1A1A1A"/>
          <w:sz w:val="20"/>
          <w:szCs w:val="18"/>
          <w:lang w:eastAsia="ja-JP"/>
        </w:rPr>
        <w:t>モザイク</w:t>
      </w:r>
      <w:r w:rsidR="00EB59D9">
        <w:rPr>
          <w:rFonts w:ascii="Avenir Next" w:hAnsi="Avenir Next" w:cs="Helvetica" w:hint="eastAsia"/>
          <w:color w:val="1A1A1A"/>
          <w:sz w:val="20"/>
          <w:szCs w:val="18"/>
          <w:lang w:eastAsia="ja-JP"/>
        </w:rPr>
        <w:t>状に配し</w:t>
      </w:r>
      <w:r w:rsidRPr="006724FA">
        <w:rPr>
          <w:rFonts w:ascii="Avenir Next" w:hAnsi="Avenir Next" w:cs="Helvetica"/>
          <w:color w:val="1A1A1A"/>
          <w:sz w:val="20"/>
          <w:szCs w:val="18"/>
          <w:lang w:eastAsia="ja-JP"/>
        </w:rPr>
        <w:t>、内箱はゼニスのデザインによる次元のシルエットとルパン三世のロゴをアピールしています。</w:t>
      </w:r>
    </w:p>
    <w:p w14:paraId="593EE303" w14:textId="77777777" w:rsidR="00B21701" w:rsidRDefault="00B21701" w:rsidP="00664737">
      <w:pPr>
        <w:widowControl w:val="0"/>
        <w:autoSpaceDE w:val="0"/>
        <w:autoSpaceDN w:val="0"/>
        <w:adjustRightInd w:val="0"/>
        <w:jc w:val="both"/>
        <w:rPr>
          <w:rFonts w:ascii="Avenir Next" w:hAnsi="Avenir Next" w:cs="Helvetica"/>
          <w:color w:val="1A1A1A"/>
          <w:sz w:val="20"/>
          <w:szCs w:val="18"/>
          <w:lang w:eastAsia="ja-JP"/>
        </w:rPr>
      </w:pPr>
    </w:p>
    <w:p w14:paraId="5C97CE0B" w14:textId="77777777" w:rsidR="00C371B0" w:rsidRPr="006724FA" w:rsidRDefault="00ED2E42" w:rsidP="00664737">
      <w:pPr>
        <w:autoSpaceDE w:val="0"/>
        <w:autoSpaceDN w:val="0"/>
        <w:adjustRightInd w:val="0"/>
        <w:jc w:val="both"/>
        <w:rPr>
          <w:rFonts w:ascii="Avenir Next" w:hAnsi="Avenir Next" w:cs="Avenir Next"/>
          <w:b/>
          <w:color w:val="0D0D0D"/>
          <w:sz w:val="20"/>
          <w:szCs w:val="18"/>
          <w:lang w:val="en-GB" w:eastAsia="ja-JP"/>
        </w:rPr>
      </w:pPr>
      <w:r w:rsidRPr="006724FA">
        <w:rPr>
          <w:rFonts w:ascii="Avenir Next" w:hAnsi="Avenir Next" w:cs="Avenir Next"/>
          <w:b/>
          <w:color w:val="0D0D0D"/>
          <w:sz w:val="20"/>
          <w:szCs w:val="18"/>
          <w:lang w:val="en-GB" w:eastAsia="ja-JP"/>
        </w:rPr>
        <w:t>ゼニス：</w:t>
      </w:r>
      <w:r w:rsidRPr="006724FA">
        <w:rPr>
          <w:rFonts w:ascii="Avenir Next" w:hAnsi="Avenir Next" w:cs="Avenir Next"/>
          <w:b/>
          <w:color w:val="0D0D0D"/>
          <w:sz w:val="20"/>
          <w:szCs w:val="18"/>
          <w:lang w:val="en-GB" w:eastAsia="ja-JP"/>
        </w:rPr>
        <w:t xml:space="preserve"> </w:t>
      </w:r>
      <w:r w:rsidRPr="006724FA">
        <w:rPr>
          <w:rFonts w:ascii="Avenir Next" w:hAnsi="Avenir Next" w:cs="Avenir Next"/>
          <w:b/>
          <w:color w:val="0D0D0D"/>
          <w:sz w:val="20"/>
          <w:szCs w:val="18"/>
          <w:lang w:val="en-GB" w:eastAsia="ja-JP"/>
        </w:rPr>
        <w:t>未来の時計づくり</w:t>
      </w:r>
    </w:p>
    <w:p w14:paraId="46C861AC" w14:textId="77777777" w:rsidR="00C371B0" w:rsidRPr="006724FA" w:rsidRDefault="00ED2E42" w:rsidP="00664737">
      <w:pPr>
        <w:widowControl w:val="0"/>
        <w:autoSpaceDE w:val="0"/>
        <w:autoSpaceDN w:val="0"/>
        <w:adjustRightInd w:val="0"/>
        <w:jc w:val="both"/>
        <w:rPr>
          <w:rFonts w:ascii="Avenir Next" w:hAnsi="Avenir Next" w:cs="Helvetica"/>
          <w:color w:val="1A1A1A"/>
          <w:sz w:val="20"/>
          <w:szCs w:val="18"/>
          <w:lang w:eastAsia="ja-JP"/>
        </w:rPr>
      </w:pPr>
      <w:r w:rsidRPr="006724FA">
        <w:rPr>
          <w:rFonts w:ascii="Avenir Next" w:hAnsi="Avenir Next" w:cs="Helvetica"/>
          <w:color w:val="1A1A1A"/>
          <w:sz w:val="20"/>
          <w:szCs w:val="18"/>
          <w:lang w:eastAsia="ja-JP"/>
        </w:rPr>
        <w:t>イノベーションの星を掲げるゼニスは、通常の調整機構では</w:t>
      </w:r>
      <w:r w:rsidRPr="006724FA">
        <w:rPr>
          <w:rFonts w:ascii="Avenir Next" w:hAnsi="Avenir Next" w:cs="Helvetica"/>
          <w:color w:val="1A1A1A"/>
          <w:sz w:val="20"/>
          <w:szCs w:val="18"/>
          <w:lang w:eastAsia="ja-JP"/>
        </w:rPr>
        <w:t>30</w:t>
      </w:r>
      <w:r w:rsidRPr="006724FA">
        <w:rPr>
          <w:rFonts w:ascii="Avenir Next" w:hAnsi="Avenir Next" w:cs="Helvetica"/>
          <w:color w:val="1A1A1A"/>
          <w:sz w:val="20"/>
          <w:szCs w:val="18"/>
          <w:lang w:eastAsia="ja-JP"/>
        </w:rPr>
        <w:t>以上ある部品を超薄の単一部品オシレーターに置き換えた</w:t>
      </w:r>
      <w:r w:rsidR="00EF5DB7">
        <w:rPr>
          <w:rFonts w:ascii="Avenir Next" w:hAnsi="Avenir Next" w:cs="Helvetica" w:hint="eastAsia"/>
          <w:color w:val="1A1A1A"/>
          <w:sz w:val="20"/>
          <w:szCs w:val="18"/>
          <w:lang w:eastAsia="ja-JP"/>
        </w:rPr>
        <w:t>デファイ</w:t>
      </w:r>
      <w:r w:rsidR="00EF5DB7">
        <w:rPr>
          <w:rFonts w:ascii="Avenir Next" w:hAnsi="Avenir Next" w:cs="Helvetica" w:hint="eastAsia"/>
          <w:color w:val="1A1A1A"/>
          <w:sz w:val="20"/>
          <w:szCs w:val="18"/>
          <w:lang w:eastAsia="ja-JP"/>
        </w:rPr>
        <w:t xml:space="preserve"> </w:t>
      </w:r>
      <w:r w:rsidR="00EF5DB7">
        <w:rPr>
          <w:rFonts w:ascii="Avenir Next" w:hAnsi="Avenir Next" w:cs="Helvetica" w:hint="eastAsia"/>
          <w:color w:val="1A1A1A"/>
          <w:sz w:val="20"/>
          <w:szCs w:val="18"/>
          <w:lang w:eastAsia="ja-JP"/>
        </w:rPr>
        <w:t>インベンター</w:t>
      </w:r>
      <w:r w:rsidRPr="006724FA">
        <w:rPr>
          <w:rFonts w:ascii="Avenir Next" w:hAnsi="Avenir Next" w:cs="Helvetica"/>
          <w:color w:val="1A1A1A"/>
          <w:sz w:val="20"/>
          <w:szCs w:val="18"/>
          <w:lang w:eastAsia="ja-JP"/>
        </w:rPr>
        <w:t>、高振動の</w:t>
      </w:r>
      <w:r w:rsidRPr="006724FA">
        <w:rPr>
          <w:rFonts w:ascii="Avenir Next" w:hAnsi="Avenir Next" w:cs="Helvetica"/>
          <w:color w:val="1A1A1A"/>
          <w:sz w:val="20"/>
          <w:szCs w:val="18"/>
          <w:lang w:eastAsia="ja-JP"/>
        </w:rPr>
        <w:t>1/100</w:t>
      </w:r>
      <w:r w:rsidRPr="006724FA">
        <w:rPr>
          <w:rFonts w:ascii="Avenir Next" w:hAnsi="Avenir Next" w:cs="Helvetica"/>
          <w:color w:val="1A1A1A"/>
          <w:sz w:val="20"/>
          <w:szCs w:val="18"/>
          <w:lang w:eastAsia="ja-JP"/>
        </w:rPr>
        <w:t>秒精度のクロノグラフ</w:t>
      </w:r>
      <w:r w:rsidR="00EF5DB7">
        <w:rPr>
          <w:rFonts w:ascii="Avenir Next" w:hAnsi="Avenir Next" w:cs="Helvetica" w:hint="eastAsia"/>
          <w:color w:val="1A1A1A"/>
          <w:sz w:val="20"/>
          <w:szCs w:val="18"/>
          <w:lang w:eastAsia="ja-JP"/>
        </w:rPr>
        <w:t xml:space="preserve">  </w:t>
      </w:r>
      <w:r w:rsidR="00EF5DB7">
        <w:rPr>
          <w:rFonts w:ascii="Avenir Next" w:hAnsi="Avenir Next" w:cs="Helvetica" w:hint="eastAsia"/>
          <w:color w:val="1A1A1A"/>
          <w:sz w:val="20"/>
          <w:szCs w:val="18"/>
          <w:lang w:eastAsia="ja-JP"/>
        </w:rPr>
        <w:t>デファイ</w:t>
      </w:r>
      <w:r w:rsidRPr="006724FA">
        <w:rPr>
          <w:rFonts w:ascii="Avenir Next" w:hAnsi="Avenir Next" w:cs="Helvetica"/>
          <w:color w:val="1A1A1A"/>
          <w:sz w:val="20"/>
          <w:szCs w:val="18"/>
          <w:lang w:eastAsia="ja-JP"/>
        </w:rPr>
        <w:t xml:space="preserve"> </w:t>
      </w:r>
      <w:r w:rsidR="006724FA">
        <w:rPr>
          <w:rFonts w:ascii="Avenir Next" w:hAnsi="Avenir Next" w:cs="Helvetica"/>
          <w:color w:val="1A1A1A"/>
          <w:sz w:val="20"/>
          <w:szCs w:val="18"/>
          <w:lang w:eastAsia="ja-JP"/>
        </w:rPr>
        <w:t>エル・プリメロ</w:t>
      </w:r>
      <w:r w:rsidRPr="006724FA">
        <w:rPr>
          <w:rFonts w:ascii="Avenir Next" w:hAnsi="Avenir Next" w:cs="Helvetica"/>
          <w:color w:val="1A1A1A"/>
          <w:sz w:val="20"/>
          <w:szCs w:val="18"/>
          <w:lang w:eastAsia="ja-JP"/>
        </w:rPr>
        <w:t xml:space="preserve"> 21</w:t>
      </w:r>
      <w:r w:rsidRPr="006724FA">
        <w:rPr>
          <w:rFonts w:ascii="Avenir Next" w:hAnsi="Avenir Next" w:cs="Helvetica"/>
          <w:color w:val="1A1A1A"/>
          <w:sz w:val="20"/>
          <w:szCs w:val="18"/>
          <w:lang w:eastAsia="ja-JP"/>
        </w:rPr>
        <w:t>などを始めとする同社のすべてのウォッチに、優れた社内開発製造のムーブメントを搭載。</w:t>
      </w:r>
      <w:r w:rsidRPr="006724FA">
        <w:rPr>
          <w:rFonts w:ascii="Avenir Next" w:hAnsi="Avenir Next" w:cs="Helvetica"/>
          <w:color w:val="1A1A1A"/>
          <w:sz w:val="20"/>
          <w:szCs w:val="18"/>
          <w:lang w:eastAsia="ja-JP"/>
        </w:rPr>
        <w:t>1865</w:t>
      </w:r>
      <w:r w:rsidRPr="006724FA">
        <w:rPr>
          <w:rFonts w:ascii="Avenir Next" w:hAnsi="Avenir Next" w:cs="Helvetica"/>
          <w:color w:val="1A1A1A"/>
          <w:sz w:val="20"/>
          <w:szCs w:val="18"/>
          <w:lang w:eastAsia="ja-JP"/>
        </w:rPr>
        <w:t>年の創立以来、ゼニスは精度と革新を常に探求し続けています。振動数毎時</w:t>
      </w:r>
      <w:r w:rsidRPr="006724FA">
        <w:rPr>
          <w:rFonts w:ascii="Avenir Next" w:hAnsi="Avenir Next" w:cs="Helvetica"/>
          <w:color w:val="1A1A1A"/>
          <w:sz w:val="20"/>
          <w:szCs w:val="18"/>
          <w:lang w:eastAsia="ja-JP"/>
        </w:rPr>
        <w:t>36,000</w:t>
      </w:r>
      <w:r w:rsidRPr="006724FA">
        <w:rPr>
          <w:rFonts w:ascii="Avenir Next" w:hAnsi="Avenir Next" w:cs="Helvetica"/>
          <w:color w:val="1A1A1A"/>
          <w:sz w:val="20"/>
          <w:szCs w:val="18"/>
          <w:lang w:eastAsia="ja-JP"/>
        </w:rPr>
        <w:t>の</w:t>
      </w:r>
      <w:proofErr w:type="gramStart"/>
      <w:r w:rsidRPr="006724FA">
        <w:rPr>
          <w:rFonts w:ascii="Avenir Next" w:hAnsi="Avenir Next" w:cs="Helvetica"/>
          <w:color w:val="1A1A1A"/>
          <w:sz w:val="20"/>
          <w:szCs w:val="18"/>
          <w:lang w:eastAsia="ja-JP"/>
        </w:rPr>
        <w:t>キャリバー</w:t>
      </w:r>
      <w:r w:rsidRPr="006724FA">
        <w:rPr>
          <w:rFonts w:ascii="Avenir Next" w:hAnsi="Avenir Next" w:cs="Helvetica"/>
          <w:color w:val="1A1A1A"/>
          <w:sz w:val="20"/>
          <w:szCs w:val="18"/>
          <w:lang w:eastAsia="ja-JP"/>
        </w:rPr>
        <w:t>“</w:t>
      </w:r>
      <w:proofErr w:type="gramEnd"/>
      <w:r w:rsidR="006724FA">
        <w:rPr>
          <w:rFonts w:ascii="Avenir Next" w:hAnsi="Avenir Next" w:cs="Helvetica"/>
          <w:color w:val="1A1A1A"/>
          <w:sz w:val="20"/>
          <w:szCs w:val="18"/>
          <w:lang w:eastAsia="ja-JP"/>
        </w:rPr>
        <w:t>エル・プリメロ</w:t>
      </w:r>
      <w:r w:rsidRPr="006724FA">
        <w:rPr>
          <w:rFonts w:ascii="Avenir Next" w:hAnsi="Avenir Next" w:cs="Helvetica"/>
          <w:color w:val="1A1A1A"/>
          <w:sz w:val="20"/>
          <w:szCs w:val="18"/>
          <w:lang w:eastAsia="ja-JP"/>
        </w:rPr>
        <w:t>”</w:t>
      </w:r>
      <w:r w:rsidRPr="006724FA">
        <w:rPr>
          <w:rFonts w:ascii="Avenir Next" w:hAnsi="Avenir Next" w:cs="Helvetica"/>
          <w:color w:val="1A1A1A"/>
          <w:sz w:val="20"/>
          <w:szCs w:val="18"/>
          <w:lang w:eastAsia="ja-JP"/>
        </w:rPr>
        <w:t>は、自動巻クロノグラフキャリバーで初めてロット製造されたものです。常に一歩先を歩むゼニスは、希少なレガシーをベースに新たな性能基準と感性に満ちたデザインを生み出してきました。スイスの時計製造の未来をリードするゼニスは、夜空の星に思いを馳せ、悠久の時そのものに挑戦する人々とともに歩んで行きます。</w:t>
      </w:r>
    </w:p>
    <w:p w14:paraId="1057EFFC" w14:textId="77777777" w:rsidR="00C371B0" w:rsidRPr="006724FA" w:rsidRDefault="00C371B0" w:rsidP="00C371B0">
      <w:pPr>
        <w:jc w:val="both"/>
        <w:rPr>
          <w:rFonts w:ascii="Avenir Next" w:hAnsi="Avenir Next"/>
          <w:sz w:val="20"/>
          <w:szCs w:val="18"/>
          <w:lang w:val="en-GB" w:eastAsia="zh-CN"/>
        </w:rPr>
      </w:pPr>
    </w:p>
    <w:p w14:paraId="189E4AA0" w14:textId="77777777" w:rsidR="00F75F25" w:rsidRPr="006724FA" w:rsidRDefault="00F75F25" w:rsidP="00C371B0">
      <w:pPr>
        <w:jc w:val="both"/>
        <w:rPr>
          <w:rFonts w:ascii="Avenir Next" w:hAnsi="Avenir Next"/>
          <w:sz w:val="20"/>
          <w:szCs w:val="18"/>
          <w:lang w:val="en-GB" w:eastAsia="zh-CN"/>
        </w:rPr>
      </w:pPr>
    </w:p>
    <w:p w14:paraId="0BA198D2" w14:textId="77777777" w:rsidR="00F75F25" w:rsidRPr="006724FA" w:rsidRDefault="00F75F25" w:rsidP="00C371B0">
      <w:pPr>
        <w:jc w:val="both"/>
        <w:rPr>
          <w:rFonts w:ascii="Avenir Next" w:hAnsi="Avenir Next"/>
          <w:sz w:val="20"/>
          <w:szCs w:val="18"/>
          <w:lang w:val="en-GB" w:eastAsia="zh-CN"/>
        </w:rPr>
      </w:pPr>
    </w:p>
    <w:p w14:paraId="517068B6" w14:textId="77777777" w:rsidR="004F68DA" w:rsidRDefault="004F68DA" w:rsidP="00F75F25">
      <w:pPr>
        <w:autoSpaceDE w:val="0"/>
        <w:autoSpaceDN w:val="0"/>
        <w:adjustRightInd w:val="0"/>
        <w:spacing w:line="276" w:lineRule="auto"/>
        <w:rPr>
          <w:rFonts w:ascii="Avenir Next" w:eastAsia="SimSun" w:hAnsi="Avenir Next" w:cs="Antonio-Regular"/>
          <w:b/>
          <w:lang w:eastAsia="zh-CN"/>
        </w:rPr>
      </w:pPr>
    </w:p>
    <w:p w14:paraId="606DDF56" w14:textId="77777777" w:rsidR="00157829" w:rsidRDefault="00157829" w:rsidP="00F75F25">
      <w:pPr>
        <w:autoSpaceDE w:val="0"/>
        <w:autoSpaceDN w:val="0"/>
        <w:adjustRightInd w:val="0"/>
        <w:spacing w:line="276" w:lineRule="auto"/>
        <w:rPr>
          <w:rFonts w:ascii="Avenir Next" w:eastAsia="SimSun" w:hAnsi="Avenir Next" w:cs="Antonio-Regular"/>
          <w:b/>
          <w:lang w:eastAsia="zh-CN"/>
        </w:rPr>
      </w:pPr>
    </w:p>
    <w:p w14:paraId="0947411A" w14:textId="77777777" w:rsidR="00F75F25" w:rsidRPr="00DB0D85" w:rsidRDefault="006724FA" w:rsidP="00F75F25">
      <w:pPr>
        <w:autoSpaceDE w:val="0"/>
        <w:autoSpaceDN w:val="0"/>
        <w:adjustRightInd w:val="0"/>
        <w:spacing w:line="276" w:lineRule="auto"/>
        <w:rPr>
          <w:rFonts w:ascii="Avenir Next" w:hAnsi="Avenir Next" w:cs="Antonio-Regular"/>
          <w:b/>
        </w:rPr>
      </w:pPr>
      <w:bookmarkStart w:id="0" w:name="_GoBack"/>
      <w:bookmarkEnd w:id="0"/>
      <w:r>
        <w:rPr>
          <w:rFonts w:ascii="MS UI Gothic" w:eastAsia="MS UI Gothic" w:hAnsi="MS UI Gothic" w:cs="MS UI Gothic"/>
          <w:b/>
          <w:bCs/>
          <w:lang w:eastAsia="ja-JP"/>
        </w:rPr>
        <w:t>エル・プリメロ</w:t>
      </w:r>
      <w:r w:rsidR="00ED2E42">
        <w:rPr>
          <w:rFonts w:ascii="MS UI Gothic" w:eastAsia="MS UI Gothic" w:hAnsi="MS UI Gothic" w:cs="MS UI Gothic"/>
          <w:b/>
          <w:bCs/>
          <w:lang w:eastAsia="ja-JP"/>
        </w:rPr>
        <w:t xml:space="preserve"> A384 </w:t>
      </w:r>
      <w:r w:rsidR="00EF5DB7">
        <w:rPr>
          <w:rFonts w:ascii="MS UI Gothic" w:eastAsia="MS UI Gothic" w:hAnsi="MS UI Gothic" w:cs="MS UI Gothic" w:hint="eastAsia"/>
          <w:b/>
          <w:bCs/>
          <w:lang w:eastAsia="ja-JP"/>
        </w:rPr>
        <w:t xml:space="preserve">リバイバル </w:t>
      </w:r>
      <w:r w:rsidR="00ED2E42">
        <w:rPr>
          <w:rFonts w:ascii="MS UI Gothic" w:eastAsia="MS UI Gothic" w:hAnsi="MS UI Gothic" w:cs="MS UI Gothic"/>
          <w:b/>
          <w:bCs/>
          <w:lang w:eastAsia="ja-JP"/>
        </w:rPr>
        <w:t>– LUPIN THE THIRD EDITION</w:t>
      </w:r>
    </w:p>
    <w:p w14:paraId="0D99443C" w14:textId="77777777" w:rsidR="00EF5DB7" w:rsidRDefault="00ED2E42" w:rsidP="00F75F25">
      <w:pPr>
        <w:autoSpaceDE w:val="0"/>
        <w:autoSpaceDN w:val="0"/>
        <w:adjustRightInd w:val="0"/>
        <w:spacing w:line="276" w:lineRule="auto"/>
        <w:rPr>
          <w:rFonts w:ascii="Avenir Next" w:hAnsi="Avenir Next" w:cs="Antonio-Regular"/>
          <w:sz w:val="18"/>
          <w:szCs w:val="18"/>
          <w:lang w:eastAsia="ja-JP"/>
        </w:rPr>
      </w:pPr>
      <w:r w:rsidRPr="00664737">
        <w:rPr>
          <w:rFonts w:ascii="Avenir Next" w:hAnsi="Avenir Next" w:cs="Antonio-Regular"/>
          <w:noProof/>
          <w:sz w:val="18"/>
          <w:szCs w:val="18"/>
          <w:lang w:eastAsia="ja-JP"/>
        </w:rPr>
        <w:drawing>
          <wp:anchor distT="0" distB="0" distL="114300" distR="114300" simplePos="0" relativeHeight="251658240" behindDoc="1" locked="0" layoutInCell="1" allowOverlap="1" wp14:anchorId="22640891" wp14:editId="72A97A57">
            <wp:simplePos x="0" y="0"/>
            <wp:positionH relativeFrom="margin">
              <wp:posOffset>3516630</wp:posOffset>
            </wp:positionH>
            <wp:positionV relativeFrom="paragraph">
              <wp:posOffset>8255</wp:posOffset>
            </wp:positionV>
            <wp:extent cx="2339340" cy="3007995"/>
            <wp:effectExtent l="0" t="0" r="3810" b="1905"/>
            <wp:wrapTight wrapText="bothSides">
              <wp:wrapPolygon edited="0">
                <wp:start x="0" y="0"/>
                <wp:lineTo x="0" y="21477"/>
                <wp:lineTo x="21459" y="21477"/>
                <wp:lineTo x="21459" y="0"/>
                <wp:lineTo x="0" y="0"/>
              </wp:wrapPolygon>
            </wp:wrapTight>
            <wp:docPr id="1684741010" name="Picture 1" descr="C:\Users\Vittoria.Pela\AppData\Local\Microsoft\Windows\Temporary Internet Files\Content.Outlook\2E7AEHG3\03.L384.400_27.C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46218" name="Picture 1" descr="C:\Users\Vittoria.Pela\AppData\Local\Microsoft\Windows\Temporary Internet Files\Content.Outlook\2E7AEHG3\03.L384.400_27.C8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340" cy="3007995"/>
                    </a:xfrm>
                    <a:prstGeom prst="rect">
                      <a:avLst/>
                    </a:prstGeom>
                    <a:noFill/>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14:sizeRelH relativeFrom="margin">
              <wp14:pctWidth>0</wp14:pctWidth>
            </wp14:sizeRelH>
            <wp14:sizeRelV relativeFrom="margin">
              <wp14:pctHeight>0</wp14:pctHeight>
            </wp14:sizeRelV>
          </wp:anchor>
        </w:drawing>
      </w:r>
      <w:r w:rsidRPr="00664737">
        <w:rPr>
          <w:rFonts w:ascii="Avenir Next" w:hAnsi="Avenir Next" w:cs="Antonio-Regular"/>
          <w:sz w:val="18"/>
          <w:szCs w:val="18"/>
          <w:lang w:eastAsia="ja-JP"/>
        </w:rPr>
        <w:t xml:space="preserve">Reference: </w:t>
      </w:r>
      <w:r w:rsidRPr="00664737">
        <w:rPr>
          <w:rFonts w:ascii="Avenir Next" w:hAnsi="Avenir Next" w:cs="Antonio-Regular"/>
          <w:sz w:val="18"/>
          <w:szCs w:val="18"/>
          <w:lang w:eastAsia="ja-JP"/>
        </w:rPr>
        <w:tab/>
        <w:t>03.L384.400/27.C815</w:t>
      </w:r>
    </w:p>
    <w:p w14:paraId="4BDB77B4" w14:textId="77777777" w:rsidR="00F75F25" w:rsidRPr="00364B43" w:rsidRDefault="00F75F25" w:rsidP="00F75F25">
      <w:pPr>
        <w:autoSpaceDE w:val="0"/>
        <w:autoSpaceDN w:val="0"/>
        <w:adjustRightInd w:val="0"/>
        <w:spacing w:line="276" w:lineRule="auto"/>
        <w:rPr>
          <w:rFonts w:ascii="Avenir Next" w:hAnsi="Avenir Next" w:cs="Antonio-Regular"/>
          <w:sz w:val="18"/>
          <w:szCs w:val="18"/>
          <w:lang w:eastAsia="ja-JP"/>
        </w:rPr>
      </w:pPr>
    </w:p>
    <w:p w14:paraId="3D8C204A" w14:textId="77777777" w:rsidR="00F75F25" w:rsidRPr="00685E2B" w:rsidRDefault="00ED2E42" w:rsidP="00F75F25">
      <w:pPr>
        <w:autoSpaceDE w:val="0"/>
        <w:autoSpaceDN w:val="0"/>
        <w:adjustRightInd w:val="0"/>
        <w:spacing w:line="276" w:lineRule="auto"/>
        <w:rPr>
          <w:rFonts w:ascii="Avenir Next" w:hAnsi="Avenir Next" w:cs="Antonio-Regular"/>
          <w:b/>
          <w:sz w:val="18"/>
          <w:szCs w:val="18"/>
          <w:lang w:eastAsia="ja-JP"/>
        </w:rPr>
      </w:pPr>
      <w:r w:rsidRPr="00664737">
        <w:rPr>
          <w:rFonts w:ascii="Avenir Next" w:hAnsi="Avenir Next" w:cs="Antonio-Regular"/>
          <w:b/>
          <w:sz w:val="18"/>
          <w:szCs w:val="18"/>
          <w:lang w:eastAsia="ja-JP"/>
        </w:rPr>
        <w:t>セールスポイント</w:t>
      </w:r>
    </w:p>
    <w:p w14:paraId="43BF7FF0" w14:textId="77777777" w:rsidR="00F75F25" w:rsidRPr="00AA46C2" w:rsidRDefault="00ED2E42" w:rsidP="00F75F25">
      <w:pPr>
        <w:autoSpaceDE w:val="0"/>
        <w:autoSpaceDN w:val="0"/>
        <w:adjustRightInd w:val="0"/>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1969</w:t>
      </w:r>
      <w:r w:rsidRPr="00664737">
        <w:rPr>
          <w:rFonts w:ascii="Avenir Next" w:hAnsi="Avenir Next" w:cs="OpenSans-CondensedLight"/>
          <w:sz w:val="18"/>
          <w:szCs w:val="18"/>
          <w:lang w:eastAsia="ja-JP"/>
        </w:rPr>
        <w:t>年の</w:t>
      </w:r>
      <w:r w:rsidRPr="00664737">
        <w:rPr>
          <w:rFonts w:ascii="Avenir Next" w:hAnsi="Avenir Next" w:cs="OpenSans-CondensedLight"/>
          <w:sz w:val="18"/>
          <w:szCs w:val="18"/>
          <w:lang w:eastAsia="ja-JP"/>
        </w:rPr>
        <w:t xml:space="preserve">Reference A384 </w:t>
      </w:r>
      <w:r w:rsidRPr="00664737">
        <w:rPr>
          <w:rFonts w:ascii="Avenir Next" w:hAnsi="Avenir Next" w:cs="OpenSans-CondensedLight"/>
          <w:sz w:val="18"/>
          <w:szCs w:val="18"/>
          <w:lang w:eastAsia="ja-JP"/>
        </w:rPr>
        <w:t>オリジナルのリバイバル</w:t>
      </w:r>
    </w:p>
    <w:p w14:paraId="249BF7DA" w14:textId="77777777" w:rsidR="00F75F25" w:rsidRPr="00433422" w:rsidRDefault="00ED2E42" w:rsidP="00F75F25">
      <w:pPr>
        <w:autoSpaceDE w:val="0"/>
        <w:autoSpaceDN w:val="0"/>
        <w:adjustRightInd w:val="0"/>
        <w:spacing w:line="276" w:lineRule="auto"/>
        <w:rPr>
          <w:rFonts w:ascii="Avenir Next" w:hAnsi="Avenir Next" w:cs="OpenSans-CondensedLight"/>
          <w:sz w:val="18"/>
          <w:szCs w:val="18"/>
          <w:lang w:eastAsia="ja-JP"/>
        </w:rPr>
      </w:pPr>
      <w:r w:rsidRPr="00433422">
        <w:rPr>
          <w:rFonts w:ascii="Avenir Next" w:hAnsi="Avenir Next" w:cs="OpenSans-CondensedLight"/>
          <w:sz w:val="18"/>
          <w:szCs w:val="18"/>
          <w:lang w:eastAsia="ja-JP"/>
        </w:rPr>
        <w:t>1969</w:t>
      </w:r>
      <w:r w:rsidRPr="00433422">
        <w:rPr>
          <w:rFonts w:ascii="Avenir Next" w:hAnsi="Avenir Next" w:cs="OpenSans-CondensedLight"/>
          <w:sz w:val="18"/>
          <w:szCs w:val="18"/>
          <w:lang w:eastAsia="ja-JP"/>
        </w:rPr>
        <w:t>年のオリジナルケースは径</w:t>
      </w:r>
      <w:r w:rsidRPr="00433422">
        <w:rPr>
          <w:rFonts w:ascii="Avenir Next" w:hAnsi="Avenir Next" w:cs="OpenSans-CondensedLight"/>
          <w:sz w:val="18"/>
          <w:szCs w:val="18"/>
          <w:lang w:eastAsia="ja-JP"/>
        </w:rPr>
        <w:t>37</w:t>
      </w:r>
      <w:r w:rsidRPr="00433422">
        <w:rPr>
          <w:rFonts w:ascii="Avenir Next" w:hAnsi="Avenir Next" w:cs="OpenSans-CondensedLight"/>
          <w:sz w:val="18"/>
          <w:szCs w:val="18"/>
          <w:lang w:eastAsia="ja-JP"/>
        </w:rPr>
        <w:t>ミリ</w:t>
      </w:r>
    </w:p>
    <w:p w14:paraId="0E801B9F" w14:textId="77777777" w:rsidR="00F75F25" w:rsidRPr="00433422" w:rsidRDefault="00ED2E42" w:rsidP="00F75F25">
      <w:pPr>
        <w:autoSpaceDE w:val="0"/>
        <w:autoSpaceDN w:val="0"/>
        <w:adjustRightInd w:val="0"/>
        <w:spacing w:line="276" w:lineRule="auto"/>
        <w:rPr>
          <w:rFonts w:ascii="Avenir Next" w:hAnsi="Avenir Next" w:cs="OpenSans-CondensedLight"/>
          <w:sz w:val="18"/>
          <w:szCs w:val="18"/>
          <w:lang w:eastAsia="ja-JP"/>
        </w:rPr>
      </w:pPr>
      <w:r w:rsidRPr="00433422">
        <w:rPr>
          <w:rFonts w:ascii="Avenir Next" w:hAnsi="Avenir Next" w:cs="OpenSans-CondensedLight"/>
          <w:sz w:val="18"/>
          <w:szCs w:val="18"/>
          <w:lang w:eastAsia="ja-JP"/>
        </w:rPr>
        <w:t>自動巻</w:t>
      </w:r>
      <w:r w:rsidRPr="00433422">
        <w:rPr>
          <w:rFonts w:ascii="Avenir Next" w:hAnsi="Avenir Next" w:cs="OpenSans-CondensedLight"/>
          <w:sz w:val="18"/>
          <w:szCs w:val="18"/>
          <w:lang w:eastAsia="ja-JP"/>
        </w:rPr>
        <w:t xml:space="preserve"> </w:t>
      </w:r>
      <w:r w:rsidR="006724FA">
        <w:rPr>
          <w:rFonts w:ascii="Avenir Next" w:hAnsi="Avenir Next" w:cs="OpenSans-CondensedLight"/>
          <w:sz w:val="18"/>
          <w:szCs w:val="18"/>
          <w:lang w:eastAsia="ja-JP"/>
        </w:rPr>
        <w:t>エル・プリメロ</w:t>
      </w:r>
      <w:r w:rsidRPr="00433422">
        <w:rPr>
          <w:rFonts w:ascii="Avenir Next" w:hAnsi="Avenir Next" w:cs="OpenSans-CondensedLight"/>
          <w:sz w:val="18"/>
          <w:szCs w:val="18"/>
          <w:lang w:eastAsia="ja-JP"/>
        </w:rPr>
        <w:t xml:space="preserve"> </w:t>
      </w:r>
      <w:r w:rsidRPr="00433422">
        <w:rPr>
          <w:rFonts w:ascii="Avenir Next" w:hAnsi="Avenir Next" w:cs="OpenSans-CondensedLight"/>
          <w:sz w:val="18"/>
          <w:szCs w:val="18"/>
          <w:lang w:eastAsia="ja-JP"/>
        </w:rPr>
        <w:t>コラムホイール</w:t>
      </w:r>
      <w:r w:rsidRPr="00433422">
        <w:rPr>
          <w:rFonts w:ascii="Avenir Next" w:hAnsi="Avenir Next" w:cs="OpenSans-CondensedLight"/>
          <w:sz w:val="18"/>
          <w:szCs w:val="18"/>
          <w:lang w:eastAsia="ja-JP"/>
        </w:rPr>
        <w:t xml:space="preserve"> </w:t>
      </w:r>
      <w:r w:rsidRPr="00433422">
        <w:rPr>
          <w:rFonts w:ascii="Avenir Next" w:hAnsi="Avenir Next" w:cs="OpenSans-CondensedLight"/>
          <w:sz w:val="18"/>
          <w:szCs w:val="18"/>
          <w:lang w:eastAsia="ja-JP"/>
        </w:rPr>
        <w:t>クロノグラフ</w:t>
      </w:r>
    </w:p>
    <w:p w14:paraId="63B069CB" w14:textId="77777777" w:rsidR="00F20E9A" w:rsidRPr="00433422" w:rsidRDefault="00ED2E42" w:rsidP="00F75F25">
      <w:pPr>
        <w:autoSpaceDE w:val="0"/>
        <w:autoSpaceDN w:val="0"/>
        <w:adjustRightInd w:val="0"/>
        <w:spacing w:line="276" w:lineRule="auto"/>
        <w:rPr>
          <w:rFonts w:ascii="Avenir Next" w:hAnsi="Avenir Next" w:cs="OpenSans-CondensedLight"/>
          <w:sz w:val="18"/>
          <w:szCs w:val="18"/>
          <w:lang w:eastAsia="ja-JP"/>
        </w:rPr>
      </w:pPr>
      <w:r w:rsidRPr="00433422">
        <w:rPr>
          <w:rFonts w:ascii="Avenir Next" w:hAnsi="Avenir Next" w:cs="OpenSans-CondensedLight"/>
          <w:sz w:val="18"/>
          <w:szCs w:val="18"/>
          <w:lang w:eastAsia="ja-JP"/>
        </w:rPr>
        <w:t>1969</w:t>
      </w:r>
      <w:r w:rsidRPr="00433422">
        <w:rPr>
          <w:rFonts w:ascii="Avenir Next" w:hAnsi="Avenir Next" w:cs="OpenSans-CondensedLight"/>
          <w:sz w:val="18"/>
          <w:szCs w:val="18"/>
          <w:lang w:eastAsia="ja-JP"/>
        </w:rPr>
        <w:t>年のウォッチ、日本の漫画をテーマとしたリバイバル</w:t>
      </w:r>
    </w:p>
    <w:p w14:paraId="01D77215" w14:textId="77777777" w:rsidR="00F75F25" w:rsidRDefault="00ED2E42" w:rsidP="00F75F25">
      <w:pPr>
        <w:autoSpaceDE w:val="0"/>
        <w:autoSpaceDN w:val="0"/>
        <w:adjustRightInd w:val="0"/>
        <w:spacing w:line="276" w:lineRule="auto"/>
        <w:rPr>
          <w:rFonts w:ascii="Avenir Next" w:hAnsi="Avenir Next" w:cs="OpenSans-CondensedLight"/>
          <w:sz w:val="18"/>
          <w:szCs w:val="18"/>
          <w:lang w:eastAsia="ja-JP"/>
        </w:rPr>
      </w:pPr>
      <w:r w:rsidRPr="00433422">
        <w:rPr>
          <w:rFonts w:ascii="Avenir Next" w:hAnsi="Avenir Next" w:cs="OpenSans-CondensedLight"/>
          <w:sz w:val="18"/>
          <w:szCs w:val="18"/>
          <w:lang w:eastAsia="ja-JP"/>
        </w:rPr>
        <w:t>日本市場のみ、</w:t>
      </w:r>
      <w:r w:rsidRPr="00433422">
        <w:rPr>
          <w:rFonts w:ascii="Avenir Next" w:hAnsi="Avenir Next" w:cs="OpenSans-CondensedLight"/>
          <w:sz w:val="18"/>
          <w:szCs w:val="18"/>
          <w:lang w:eastAsia="ja-JP"/>
        </w:rPr>
        <w:t>50</w:t>
      </w:r>
      <w:r w:rsidRPr="00433422">
        <w:rPr>
          <w:rFonts w:ascii="Avenir Next" w:hAnsi="Avenir Next" w:cs="OpenSans-CondensedLight"/>
          <w:sz w:val="18"/>
          <w:szCs w:val="18"/>
          <w:lang w:eastAsia="ja-JP"/>
        </w:rPr>
        <w:t>本限定</w:t>
      </w:r>
      <w:r w:rsidR="00EF5DB7">
        <w:rPr>
          <w:rFonts w:ascii="Avenir Next" w:hAnsi="Avenir Next" w:cs="OpenSans-CondensedLight" w:hint="eastAsia"/>
          <w:sz w:val="18"/>
          <w:szCs w:val="18"/>
          <w:lang w:eastAsia="ja-JP"/>
        </w:rPr>
        <w:t xml:space="preserve"> </w:t>
      </w:r>
      <w:r w:rsidR="00EF5DB7">
        <w:rPr>
          <w:rFonts w:ascii="Avenir Next" w:hAnsi="Avenir Next" w:cs="OpenSans-CondensedLight" w:hint="eastAsia"/>
          <w:sz w:val="18"/>
          <w:szCs w:val="18"/>
          <w:lang w:eastAsia="ja-JP"/>
        </w:rPr>
        <w:t>エディション</w:t>
      </w:r>
    </w:p>
    <w:p w14:paraId="4140413B" w14:textId="77777777" w:rsidR="001E6CA6" w:rsidRPr="00685E2B" w:rsidRDefault="001E6CA6" w:rsidP="00F75F25">
      <w:pPr>
        <w:autoSpaceDE w:val="0"/>
        <w:autoSpaceDN w:val="0"/>
        <w:adjustRightInd w:val="0"/>
        <w:spacing w:line="276" w:lineRule="auto"/>
        <w:rPr>
          <w:rFonts w:ascii="Avenir Next" w:hAnsi="Avenir Next" w:cs="Antonio-Regular"/>
          <w:sz w:val="18"/>
          <w:szCs w:val="18"/>
          <w:lang w:eastAsia="ja-JP"/>
        </w:rPr>
      </w:pPr>
    </w:p>
    <w:p w14:paraId="591357B7" w14:textId="77777777" w:rsidR="00F75F25" w:rsidRPr="00685E2B" w:rsidRDefault="00ED2E42" w:rsidP="00F75F25">
      <w:pPr>
        <w:autoSpaceDE w:val="0"/>
        <w:autoSpaceDN w:val="0"/>
        <w:adjustRightInd w:val="0"/>
        <w:spacing w:line="276" w:lineRule="auto"/>
        <w:rPr>
          <w:rFonts w:ascii="Avenir Next" w:hAnsi="Avenir Next" w:cs="Antonio-Regular"/>
          <w:b/>
          <w:sz w:val="18"/>
          <w:szCs w:val="18"/>
          <w:lang w:eastAsia="ja-JP"/>
        </w:rPr>
      </w:pPr>
      <w:r w:rsidRPr="00664737">
        <w:rPr>
          <w:rFonts w:ascii="Avenir Next" w:hAnsi="Avenir Next" w:cs="Antonio-Regular"/>
          <w:b/>
          <w:sz w:val="18"/>
          <w:szCs w:val="18"/>
          <w:lang w:eastAsia="ja-JP"/>
        </w:rPr>
        <w:t>ムーブメント</w:t>
      </w:r>
    </w:p>
    <w:p w14:paraId="5618EBCF" w14:textId="77777777" w:rsidR="00F75F25" w:rsidRPr="00364B43" w:rsidRDefault="00ED2E42" w:rsidP="00F75F25">
      <w:pPr>
        <w:autoSpaceDE w:val="0"/>
        <w:autoSpaceDN w:val="0"/>
        <w:adjustRightInd w:val="0"/>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ムーブメント：</w:t>
      </w:r>
      <w:r w:rsidR="006724FA">
        <w:rPr>
          <w:rFonts w:ascii="Avenir Next" w:hAnsi="Avenir Next" w:cs="OpenSans-CondensedLight"/>
          <w:sz w:val="18"/>
          <w:szCs w:val="18"/>
          <w:lang w:eastAsia="ja-JP"/>
        </w:rPr>
        <w:t>エル・プリメロ</w:t>
      </w:r>
      <w:r w:rsidRPr="00664737">
        <w:rPr>
          <w:rFonts w:ascii="Avenir Next" w:hAnsi="Avenir Next" w:cs="OpenSans-CondensedLight"/>
          <w:sz w:val="18"/>
          <w:szCs w:val="18"/>
          <w:lang w:eastAsia="ja-JP"/>
        </w:rPr>
        <w:t xml:space="preserve"> 400</w:t>
      </w:r>
      <w:r w:rsidRPr="00664737">
        <w:rPr>
          <w:rFonts w:ascii="Avenir Next" w:hAnsi="Avenir Next" w:cs="OpenSans-CondensedLight"/>
          <w:sz w:val="18"/>
          <w:szCs w:val="18"/>
          <w:lang w:eastAsia="ja-JP"/>
        </w:rPr>
        <w:t>、自動巻ムーブメント</w:t>
      </w:r>
    </w:p>
    <w:p w14:paraId="151B465C" w14:textId="77777777" w:rsidR="00F75F25" w:rsidRPr="00AA46C2" w:rsidRDefault="00ED2E42" w:rsidP="00F75F25">
      <w:pPr>
        <w:autoSpaceDE w:val="0"/>
        <w:autoSpaceDN w:val="0"/>
        <w:adjustRightInd w:val="0"/>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キャリバー：</w:t>
      </w:r>
      <w:r w:rsidRPr="00664737">
        <w:rPr>
          <w:rFonts w:ascii="Avenir Next" w:hAnsi="Avenir Next" w:cs="OpenSans-CondensedLight"/>
          <w:sz w:val="18"/>
          <w:szCs w:val="18"/>
          <w:lang w:eastAsia="ja-JP"/>
        </w:rPr>
        <w:t>13¼```</w:t>
      </w:r>
      <w:r w:rsidRPr="00664737">
        <w:rPr>
          <w:rFonts w:ascii="Avenir Next" w:hAnsi="Avenir Next" w:cs="OpenSans-CondensedLight"/>
          <w:sz w:val="18"/>
          <w:szCs w:val="18"/>
          <w:lang w:eastAsia="ja-JP"/>
        </w:rPr>
        <w:t>（径：</w:t>
      </w:r>
      <w:r w:rsidRPr="00664737">
        <w:rPr>
          <w:rFonts w:ascii="Avenir Next" w:hAnsi="Avenir Next" w:cs="OpenSans-CondensedLight"/>
          <w:sz w:val="18"/>
          <w:szCs w:val="18"/>
          <w:lang w:eastAsia="ja-JP"/>
        </w:rPr>
        <w:t>30 mm</w:t>
      </w:r>
      <w:r w:rsidRPr="00664737">
        <w:rPr>
          <w:rFonts w:ascii="Avenir Next" w:hAnsi="Avenir Next" w:cs="OpenSans-CondensedLight"/>
          <w:sz w:val="18"/>
          <w:szCs w:val="18"/>
          <w:lang w:eastAsia="ja-JP"/>
        </w:rPr>
        <w:t>）</w:t>
      </w:r>
    </w:p>
    <w:p w14:paraId="5266E8F3" w14:textId="77777777" w:rsidR="00F75F25" w:rsidRPr="00685E2B" w:rsidRDefault="00ED2E42" w:rsidP="00F75F25">
      <w:pPr>
        <w:autoSpaceDE w:val="0"/>
        <w:autoSpaceDN w:val="0"/>
        <w:adjustRightInd w:val="0"/>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ムーブメントの高さ：</w:t>
      </w:r>
      <w:r w:rsidRPr="00664737">
        <w:rPr>
          <w:rFonts w:ascii="Avenir Next" w:hAnsi="Avenir Next" w:cs="OpenSans-CondensedLight"/>
          <w:sz w:val="18"/>
          <w:szCs w:val="18"/>
          <w:lang w:eastAsia="ja-JP"/>
        </w:rPr>
        <w:t>6.6 mm</w:t>
      </w:r>
    </w:p>
    <w:p w14:paraId="51038E97" w14:textId="77777777" w:rsidR="00F75F25" w:rsidRDefault="00ED2E42" w:rsidP="00F75F25">
      <w:pPr>
        <w:autoSpaceDE w:val="0"/>
        <w:autoSpaceDN w:val="0"/>
        <w:adjustRightInd w:val="0"/>
        <w:spacing w:line="276" w:lineRule="auto"/>
        <w:rPr>
          <w:rFonts w:ascii="Avenir Next" w:hAnsi="Avenir Next" w:cs="OpenSans-CondensedLight"/>
          <w:sz w:val="18"/>
          <w:szCs w:val="18"/>
        </w:rPr>
      </w:pPr>
      <w:r w:rsidRPr="00664737">
        <w:rPr>
          <w:rFonts w:ascii="Avenir Next" w:hAnsi="Avenir Next" w:cs="OpenSans-CondensedLight"/>
          <w:sz w:val="18"/>
          <w:szCs w:val="18"/>
        </w:rPr>
        <w:t>部品数：</w:t>
      </w:r>
      <w:r w:rsidRPr="00664737">
        <w:rPr>
          <w:rFonts w:ascii="Avenir Next" w:hAnsi="Avenir Next" w:cs="OpenSans-CondensedLight"/>
          <w:sz w:val="18"/>
          <w:szCs w:val="18"/>
        </w:rPr>
        <w:t>278</w:t>
      </w:r>
    </w:p>
    <w:p w14:paraId="1082084E" w14:textId="77777777" w:rsidR="00F75F25" w:rsidRPr="00685E2B" w:rsidRDefault="00ED2E42" w:rsidP="00F75F25">
      <w:pPr>
        <w:autoSpaceDE w:val="0"/>
        <w:autoSpaceDN w:val="0"/>
        <w:adjustRightInd w:val="0"/>
        <w:spacing w:line="276" w:lineRule="auto"/>
        <w:rPr>
          <w:rFonts w:ascii="Avenir Next" w:hAnsi="Avenir Next" w:cs="OpenSans-CondensedLight"/>
          <w:sz w:val="18"/>
          <w:szCs w:val="18"/>
        </w:rPr>
      </w:pPr>
      <w:r w:rsidRPr="00664737">
        <w:rPr>
          <w:rFonts w:ascii="Avenir Next" w:hAnsi="Avenir Next" w:cs="OpenSans-CondensedLight"/>
          <w:sz w:val="18"/>
          <w:szCs w:val="18"/>
        </w:rPr>
        <w:t>石数：</w:t>
      </w:r>
      <w:r w:rsidRPr="00664737">
        <w:rPr>
          <w:rFonts w:ascii="Avenir Next" w:hAnsi="Avenir Next" w:cs="OpenSans-CondensedLight"/>
          <w:sz w:val="18"/>
          <w:szCs w:val="18"/>
        </w:rPr>
        <w:t>31</w:t>
      </w:r>
    </w:p>
    <w:p w14:paraId="67855CD1" w14:textId="77777777" w:rsidR="00F75F25" w:rsidRPr="00685E2B" w:rsidRDefault="00ED2E42" w:rsidP="00F75F25">
      <w:pPr>
        <w:autoSpaceDE w:val="0"/>
        <w:autoSpaceDN w:val="0"/>
        <w:adjustRightInd w:val="0"/>
        <w:spacing w:line="276" w:lineRule="auto"/>
        <w:rPr>
          <w:rFonts w:ascii="Avenir Next" w:hAnsi="Avenir Next" w:cs="OpenSans-CondensedLight"/>
          <w:sz w:val="18"/>
          <w:szCs w:val="18"/>
          <w:lang w:eastAsia="zh-CN"/>
        </w:rPr>
      </w:pPr>
      <w:r w:rsidRPr="00664737">
        <w:rPr>
          <w:rFonts w:ascii="Avenir Next" w:hAnsi="Avenir Next" w:cs="OpenSans-CondensedLight"/>
          <w:sz w:val="18"/>
          <w:szCs w:val="18"/>
          <w:lang w:eastAsia="zh-CN"/>
        </w:rPr>
        <w:t>振動数：毎時</w:t>
      </w:r>
      <w:r w:rsidRPr="00664737">
        <w:rPr>
          <w:rFonts w:ascii="Avenir Next" w:hAnsi="Avenir Next" w:cs="OpenSans-CondensedLight"/>
          <w:sz w:val="18"/>
          <w:szCs w:val="18"/>
          <w:lang w:eastAsia="zh-CN"/>
        </w:rPr>
        <w:t xml:space="preserve">36,000 </w:t>
      </w:r>
      <w:r w:rsidRPr="00664737">
        <w:rPr>
          <w:rFonts w:ascii="Avenir Next" w:hAnsi="Avenir Next" w:cs="OpenSans-CondensedLight"/>
          <w:sz w:val="18"/>
          <w:szCs w:val="18"/>
          <w:lang w:eastAsia="zh-CN"/>
        </w:rPr>
        <w:t>振動</w:t>
      </w:r>
      <w:r w:rsidRPr="00664737">
        <w:rPr>
          <w:rFonts w:ascii="Avenir Next" w:hAnsi="Avenir Next" w:cs="OpenSans-CondensedLight"/>
          <w:sz w:val="18"/>
          <w:szCs w:val="18"/>
          <w:lang w:eastAsia="zh-CN"/>
        </w:rPr>
        <w:t xml:space="preserve"> (5 Hz)</w:t>
      </w:r>
    </w:p>
    <w:p w14:paraId="0246BEE2" w14:textId="77777777" w:rsidR="00F75F25" w:rsidRPr="00685E2B" w:rsidRDefault="00664737" w:rsidP="00F75F25">
      <w:pPr>
        <w:autoSpaceDE w:val="0"/>
        <w:autoSpaceDN w:val="0"/>
        <w:adjustRightInd w:val="0"/>
        <w:spacing w:line="276" w:lineRule="auto"/>
        <w:rPr>
          <w:rFonts w:ascii="Avenir Next" w:hAnsi="Avenir Next" w:cs="OpenSans-CondensedLight"/>
          <w:sz w:val="18"/>
          <w:szCs w:val="18"/>
          <w:lang w:eastAsia="ja-JP"/>
        </w:rPr>
      </w:pPr>
      <w:r>
        <w:rPr>
          <w:noProof/>
          <w:lang w:eastAsia="ja-JP"/>
        </w:rPr>
        <w:drawing>
          <wp:anchor distT="0" distB="0" distL="114300" distR="114300" simplePos="0" relativeHeight="251660288" behindDoc="1" locked="0" layoutInCell="1" allowOverlap="1" wp14:anchorId="6AC74960" wp14:editId="7A56C5C2">
            <wp:simplePos x="0" y="0"/>
            <wp:positionH relativeFrom="column">
              <wp:posOffset>3762375</wp:posOffset>
            </wp:positionH>
            <wp:positionV relativeFrom="paragraph">
              <wp:posOffset>56845</wp:posOffset>
            </wp:positionV>
            <wp:extent cx="1851660" cy="1960880"/>
            <wp:effectExtent l="0" t="0" r="0" b="1270"/>
            <wp:wrapTight wrapText="bothSides">
              <wp:wrapPolygon edited="0">
                <wp:start x="0" y="0"/>
                <wp:lineTo x="0" y="21404"/>
                <wp:lineTo x="21333" y="21404"/>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1660" cy="1960880"/>
                    </a:xfrm>
                    <a:prstGeom prst="rect">
                      <a:avLst/>
                    </a:prstGeom>
                  </pic:spPr>
                </pic:pic>
              </a:graphicData>
            </a:graphic>
            <wp14:sizeRelH relativeFrom="margin">
              <wp14:pctWidth>0</wp14:pctWidth>
            </wp14:sizeRelH>
            <wp14:sizeRelV relativeFrom="margin">
              <wp14:pctHeight>0</wp14:pctHeight>
            </wp14:sizeRelV>
          </wp:anchor>
        </w:drawing>
      </w:r>
      <w:r w:rsidR="00ED2E42" w:rsidRPr="00664737">
        <w:rPr>
          <w:rFonts w:ascii="Avenir Next" w:hAnsi="Avenir Next" w:cs="OpenSans-CondensedLight"/>
          <w:sz w:val="18"/>
          <w:szCs w:val="18"/>
          <w:lang w:eastAsia="ja-JP"/>
        </w:rPr>
        <w:t>パワーリザーブ：</w:t>
      </w:r>
      <w:r w:rsidR="00ED2E42" w:rsidRPr="00664737">
        <w:rPr>
          <w:rFonts w:ascii="Avenir Next" w:hAnsi="Avenir Next" w:cs="OpenSans-CondensedLight"/>
          <w:sz w:val="18"/>
          <w:szCs w:val="18"/>
          <w:lang w:eastAsia="ja-JP"/>
        </w:rPr>
        <w:t>50</w:t>
      </w:r>
      <w:r w:rsidR="00ED2E42" w:rsidRPr="00664737">
        <w:rPr>
          <w:rFonts w:ascii="Avenir Next" w:hAnsi="Avenir Next" w:cs="OpenSans-CondensedLight"/>
          <w:sz w:val="18"/>
          <w:szCs w:val="18"/>
          <w:lang w:eastAsia="ja-JP"/>
        </w:rPr>
        <w:t>時間以上</w:t>
      </w:r>
    </w:p>
    <w:p w14:paraId="6F15885D" w14:textId="77777777" w:rsidR="00F75F25" w:rsidRPr="00685E2B" w:rsidRDefault="00ED2E42" w:rsidP="00F75F25">
      <w:pPr>
        <w:autoSpaceDE w:val="0"/>
        <w:autoSpaceDN w:val="0"/>
        <w:adjustRightInd w:val="0"/>
        <w:spacing w:line="276" w:lineRule="auto"/>
        <w:rPr>
          <w:rFonts w:ascii="Avenir Next" w:hAnsi="Avenir Next" w:cs="OpenSans-CondensedLight"/>
          <w:sz w:val="18"/>
          <w:szCs w:val="18"/>
          <w:lang w:eastAsia="zh-CN"/>
        </w:rPr>
      </w:pPr>
      <w:r w:rsidRPr="00664737">
        <w:rPr>
          <w:rFonts w:ascii="Avenir Next" w:hAnsi="Avenir Next" w:cs="OpenSans-CondensedLight"/>
          <w:sz w:val="18"/>
          <w:szCs w:val="18"/>
          <w:lang w:eastAsia="zh-CN"/>
        </w:rPr>
        <w:t>仕上</w:t>
      </w:r>
      <w:r w:rsidRPr="00664737">
        <w:rPr>
          <w:rFonts w:ascii="Avenir Next" w:hAnsi="Avenir Next" w:cs="OpenSans-CondensedLight"/>
          <w:sz w:val="18"/>
          <w:szCs w:val="18"/>
          <w:lang w:eastAsia="ja-JP"/>
        </w:rPr>
        <w:t>げ</w:t>
      </w:r>
      <w:r w:rsidRPr="00664737">
        <w:rPr>
          <w:rFonts w:ascii="Avenir Next" w:hAnsi="Avenir Next" w:cs="OpenSans-CondensedLight"/>
          <w:sz w:val="18"/>
          <w:szCs w:val="18"/>
          <w:lang w:eastAsia="zh-CN"/>
        </w:rPr>
        <w:t>：</w:t>
      </w:r>
      <w:r w:rsidRPr="00664737">
        <w:rPr>
          <w:rFonts w:ascii="Avenir Next" w:hAnsi="Avenir Next" w:cs="OpenSans-CondensedLight"/>
          <w:sz w:val="18"/>
          <w:szCs w:val="18"/>
          <w:lang w:eastAsia="ja-JP"/>
        </w:rPr>
        <w:t>コート・ド・ジュネーブ</w:t>
      </w:r>
      <w:r w:rsidRPr="00664737">
        <w:rPr>
          <w:rFonts w:ascii="Avenir Next" w:hAnsi="Avenir Next" w:cs="OpenSans-CondensedLight"/>
          <w:sz w:val="18"/>
          <w:szCs w:val="18"/>
          <w:lang w:eastAsia="zh-CN"/>
        </w:rPr>
        <w:t>装飾</w:t>
      </w:r>
      <w:r w:rsidRPr="00664737">
        <w:rPr>
          <w:rFonts w:ascii="Avenir Next" w:hAnsi="Avenir Next" w:cs="OpenSans-CondensedLight"/>
          <w:sz w:val="18"/>
          <w:szCs w:val="18"/>
          <w:lang w:eastAsia="ja-JP"/>
        </w:rPr>
        <w:t>の</w:t>
      </w:r>
      <w:r w:rsidRPr="00664737">
        <w:rPr>
          <w:rFonts w:ascii="Avenir Next" w:hAnsi="Avenir Next" w:cs="OpenSans-CondensedLight"/>
          <w:sz w:val="18"/>
          <w:szCs w:val="18"/>
          <w:lang w:eastAsia="zh-CN"/>
        </w:rPr>
        <w:t>回転錘</w:t>
      </w:r>
    </w:p>
    <w:p w14:paraId="281D54B2" w14:textId="77777777" w:rsidR="00F75F25" w:rsidRPr="00685E2B" w:rsidRDefault="00F75F25" w:rsidP="00F75F25">
      <w:pPr>
        <w:autoSpaceDE w:val="0"/>
        <w:autoSpaceDN w:val="0"/>
        <w:adjustRightInd w:val="0"/>
        <w:spacing w:line="276" w:lineRule="auto"/>
        <w:rPr>
          <w:rFonts w:ascii="Avenir Next" w:hAnsi="Avenir Next" w:cs="Antonio-Regular"/>
          <w:sz w:val="18"/>
          <w:szCs w:val="18"/>
          <w:lang w:eastAsia="zh-CN"/>
        </w:rPr>
      </w:pPr>
    </w:p>
    <w:p w14:paraId="0846F347" w14:textId="77777777" w:rsidR="00F75F25" w:rsidRPr="00664737" w:rsidRDefault="00ED2E42" w:rsidP="00F75F25">
      <w:pPr>
        <w:autoSpaceDE w:val="0"/>
        <w:autoSpaceDN w:val="0"/>
        <w:adjustRightInd w:val="0"/>
        <w:spacing w:line="276" w:lineRule="auto"/>
        <w:rPr>
          <w:rFonts w:ascii="Avenir Next" w:hAnsi="Avenir Next" w:cs="Antonio-Regular"/>
          <w:b/>
          <w:sz w:val="18"/>
          <w:szCs w:val="18"/>
          <w:lang w:eastAsia="ja-JP"/>
        </w:rPr>
      </w:pPr>
      <w:r w:rsidRPr="00664737">
        <w:rPr>
          <w:rFonts w:ascii="Avenir Next" w:hAnsi="Avenir Next" w:cs="Antonio-Regular"/>
          <w:b/>
          <w:sz w:val="18"/>
          <w:szCs w:val="18"/>
          <w:lang w:eastAsia="ja-JP"/>
        </w:rPr>
        <w:t>機能</w:t>
      </w:r>
    </w:p>
    <w:p w14:paraId="24EFB0A1" w14:textId="77777777" w:rsidR="00F75F25" w:rsidRDefault="00ED2E42" w:rsidP="00664737">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中央に時針と分針</w:t>
      </w:r>
    </w:p>
    <w:p w14:paraId="1A57CF0E" w14:textId="77777777" w:rsidR="00F75F25" w:rsidRPr="00685E2B" w:rsidRDefault="00ED2E42" w:rsidP="00664737">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9</w:t>
      </w:r>
      <w:r w:rsidRPr="00664737">
        <w:rPr>
          <w:rFonts w:ascii="Avenir Next" w:hAnsi="Avenir Next" w:cs="OpenSans-CondensedLight"/>
          <w:sz w:val="18"/>
          <w:szCs w:val="18"/>
          <w:lang w:eastAsia="ja-JP"/>
        </w:rPr>
        <w:t>時位置にスモールセコンド</w:t>
      </w:r>
    </w:p>
    <w:p w14:paraId="35AF1943" w14:textId="77777777" w:rsidR="00F75F25" w:rsidRPr="002D3949"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クロノグラフ：</w:t>
      </w:r>
    </w:p>
    <w:p w14:paraId="1968FCA1" w14:textId="77777777" w:rsidR="00F75F25" w:rsidRPr="002D3949"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 xml:space="preserve">- </w:t>
      </w:r>
      <w:r w:rsidRPr="00664737">
        <w:rPr>
          <w:rFonts w:ascii="Avenir Next" w:hAnsi="Avenir Next" w:cs="OpenSans-CondensedLight"/>
          <w:sz w:val="18"/>
          <w:szCs w:val="18"/>
          <w:lang w:eastAsia="ja-JP"/>
        </w:rPr>
        <w:t>センタークロノグラフ針</w:t>
      </w:r>
    </w:p>
    <w:p w14:paraId="6BB0656E" w14:textId="77777777" w:rsidR="00F75F25" w:rsidRPr="002D3949"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- 6</w:t>
      </w:r>
      <w:r w:rsidRPr="00664737">
        <w:rPr>
          <w:rFonts w:ascii="Avenir Next" w:hAnsi="Avenir Next" w:cs="OpenSans-CondensedLight"/>
          <w:sz w:val="18"/>
          <w:szCs w:val="18"/>
          <w:lang w:eastAsia="ja-JP"/>
        </w:rPr>
        <w:t>時位置に</w:t>
      </w:r>
      <w:r w:rsidRPr="00664737">
        <w:rPr>
          <w:rFonts w:ascii="Avenir Next" w:hAnsi="Avenir Next" w:cs="OpenSans-CondensedLight"/>
          <w:sz w:val="18"/>
          <w:szCs w:val="18"/>
          <w:lang w:eastAsia="ja-JP"/>
        </w:rPr>
        <w:t>12</w:t>
      </w:r>
      <w:r w:rsidRPr="00664737">
        <w:rPr>
          <w:rFonts w:ascii="Avenir Next" w:hAnsi="Avenir Next" w:cs="OpenSans-CondensedLight"/>
          <w:sz w:val="18"/>
          <w:szCs w:val="18"/>
          <w:lang w:eastAsia="ja-JP"/>
        </w:rPr>
        <w:t>時間カウンター</w:t>
      </w:r>
    </w:p>
    <w:p w14:paraId="69302EF6" w14:textId="77777777" w:rsidR="00F75F25" w:rsidRPr="002D3949"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- 3</w:t>
      </w:r>
      <w:r w:rsidRPr="00664737">
        <w:rPr>
          <w:rFonts w:ascii="Avenir Next" w:hAnsi="Avenir Next" w:cs="OpenSans-CondensedLight"/>
          <w:sz w:val="18"/>
          <w:szCs w:val="18"/>
          <w:lang w:eastAsia="ja-JP"/>
        </w:rPr>
        <w:t>時位置に</w:t>
      </w:r>
      <w:r w:rsidRPr="00664737">
        <w:rPr>
          <w:rFonts w:ascii="Avenir Next" w:hAnsi="Avenir Next" w:cs="OpenSans-CondensedLight"/>
          <w:sz w:val="18"/>
          <w:szCs w:val="18"/>
          <w:lang w:eastAsia="ja-JP"/>
        </w:rPr>
        <w:t>30</w:t>
      </w:r>
      <w:r w:rsidRPr="00664737">
        <w:rPr>
          <w:rFonts w:ascii="Avenir Next" w:hAnsi="Avenir Next" w:cs="OpenSans-CondensedLight"/>
          <w:sz w:val="18"/>
          <w:szCs w:val="18"/>
          <w:lang w:eastAsia="ja-JP"/>
        </w:rPr>
        <w:t>分カウンター</w:t>
      </w:r>
    </w:p>
    <w:p w14:paraId="788672E6" w14:textId="77777777" w:rsidR="00F75F25" w:rsidRPr="002D3949"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タキメーター目盛</w:t>
      </w:r>
    </w:p>
    <w:p w14:paraId="58F2D219" w14:textId="77777777" w:rsidR="00F75F25" w:rsidRPr="00864DF2"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4</w:t>
      </w:r>
      <w:r w:rsidRPr="00664737">
        <w:rPr>
          <w:rFonts w:ascii="Avenir Next" w:hAnsi="Avenir Next" w:cs="OpenSans-CondensedLight"/>
          <w:sz w:val="18"/>
          <w:szCs w:val="18"/>
          <w:lang w:eastAsia="ja-JP"/>
        </w:rPr>
        <w:t>時</w:t>
      </w:r>
      <w:r w:rsidRPr="00664737">
        <w:rPr>
          <w:rFonts w:ascii="Avenir Next" w:hAnsi="Avenir Next" w:cs="OpenSans-CondensedLight"/>
          <w:sz w:val="18"/>
          <w:szCs w:val="18"/>
          <w:lang w:eastAsia="ja-JP"/>
        </w:rPr>
        <w:t>30</w:t>
      </w:r>
      <w:r w:rsidRPr="00664737">
        <w:rPr>
          <w:rFonts w:ascii="Avenir Next" w:hAnsi="Avenir Next" w:cs="OpenSans-CondensedLight"/>
          <w:sz w:val="18"/>
          <w:szCs w:val="18"/>
          <w:lang w:eastAsia="ja-JP"/>
        </w:rPr>
        <w:t>分位置にデイト表示</w:t>
      </w:r>
      <w:r>
        <w:rPr>
          <w:rFonts w:ascii="MS UI Gothic" w:eastAsia="MS UI Gothic" w:hAnsi="MS UI Gothic" w:cs="MS UI Gothic"/>
          <w:sz w:val="18"/>
          <w:szCs w:val="18"/>
          <w:lang w:eastAsia="ja-JP"/>
        </w:rPr>
        <w:br/>
      </w:r>
    </w:p>
    <w:p w14:paraId="7672DC53" w14:textId="77777777" w:rsidR="00F75F25" w:rsidRPr="00685E2B" w:rsidRDefault="00157829" w:rsidP="00F75F25">
      <w:pPr>
        <w:autoSpaceDE w:val="0"/>
        <w:autoSpaceDN w:val="0"/>
        <w:adjustRightInd w:val="0"/>
        <w:spacing w:line="276" w:lineRule="auto"/>
        <w:rPr>
          <w:rFonts w:ascii="Avenir Next" w:hAnsi="Avenir Next" w:cs="OpenSans-CondensedLight"/>
          <w:b/>
          <w:sz w:val="18"/>
          <w:szCs w:val="18"/>
          <w:lang w:eastAsia="ja-JP"/>
        </w:rPr>
      </w:pPr>
      <w:r w:rsidRPr="00B15A3A">
        <w:rPr>
          <w:rFonts w:ascii="Avenir Next" w:hAnsi="Avenir Next" w:cs="OpenSans-CondensedLight"/>
          <w:noProof/>
          <w:sz w:val="18"/>
          <w:szCs w:val="18"/>
          <w:lang w:eastAsia="ja-JP"/>
        </w:rPr>
        <mc:AlternateContent>
          <mc:Choice Requires="wps">
            <w:drawing>
              <wp:anchor distT="45720" distB="45720" distL="114300" distR="114300" simplePos="0" relativeHeight="251664384" behindDoc="0" locked="0" layoutInCell="1" allowOverlap="1" wp14:anchorId="6DED943E" wp14:editId="4E5CF699">
                <wp:simplePos x="0" y="0"/>
                <wp:positionH relativeFrom="column">
                  <wp:posOffset>3854806</wp:posOffset>
                </wp:positionH>
                <wp:positionV relativeFrom="paragraph">
                  <wp:posOffset>7340</wp:posOffset>
                </wp:positionV>
                <wp:extent cx="1733550" cy="2381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solidFill>
                          <a:srgbClr val="FFFFFF"/>
                        </a:solidFill>
                        <a:ln w="9525">
                          <a:solidFill>
                            <a:srgbClr val="000000"/>
                          </a:solidFill>
                          <a:miter lim="800000"/>
                          <a:headEnd/>
                          <a:tailEnd/>
                        </a:ln>
                      </wps:spPr>
                      <wps:txbx>
                        <w:txbxContent>
                          <w:p w14:paraId="1563F625" w14:textId="77777777" w:rsidR="00B15A3A" w:rsidRPr="00B15A3A" w:rsidRDefault="00B15A3A">
                            <w:pPr>
                              <w:rPr>
                                <w:sz w:val="20"/>
                                <w:lang w:eastAsia="ja-JP"/>
                              </w:rPr>
                            </w:pPr>
                            <w:r w:rsidRPr="00B15A3A">
                              <w:rPr>
                                <w:rFonts w:ascii="Arial" w:hAnsi="Arial" w:cs="Arial"/>
                                <w:color w:val="000000"/>
                                <w:sz w:val="14"/>
                                <w:szCs w:val="20"/>
                                <w:lang w:eastAsia="ja-JP"/>
                              </w:rPr>
                              <w:t>©</w:t>
                            </w:r>
                            <w:r w:rsidRPr="00B15A3A">
                              <w:rPr>
                                <w:rFonts w:ascii="Meiryo" w:eastAsia="Meiryo" w:hAnsi="Meiryo" w:hint="eastAsia"/>
                                <w:color w:val="000000"/>
                                <w:sz w:val="14"/>
                                <w:szCs w:val="20"/>
                                <w:lang w:eastAsia="ja-JP"/>
                              </w:rPr>
                              <w:t>モンキー・パンチ／ＴＭＳ・ＮＴＶ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03.55pt;margin-top:.6pt;width:136.5pt;height:1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">
                <v:textbox>
                  <w:txbxContent>
                    <w:p w:rsidR="00B15A3A" w:rsidRPr="00B15A3A" w:rsidRDefault="00B15A3A">
                      <w:pPr>
                        <w:rPr>
                          <w:sz w:val="20"/>
                          <w:lang w:eastAsia="ja-JP"/>
                        </w:rPr>
                      </w:pPr>
                      <w:r w:rsidRPr="00B15A3A">
                        <w:rPr>
                          <w:rFonts w:ascii="Arial" w:hAnsi="Arial" w:cs="Arial"/>
                          <w:color w:val="000000"/>
                          <w:sz w:val="14"/>
                          <w:szCs w:val="20"/>
                          <w:lang w:eastAsia="ja-JP"/>
                        </w:rPr>
                        <w:t>©</w:t>
                      </w:r>
                      <w:r w:rsidRPr="00B15A3A">
                        <w:rPr>
                          <w:rFonts w:ascii="メイリオ" w:eastAsia="メイリオ" w:hAnsi="メイリオ" w:hint="eastAsia"/>
                          <w:color w:val="000000"/>
                          <w:sz w:val="14"/>
                          <w:szCs w:val="20"/>
                          <w:lang w:eastAsia="ja-JP"/>
                        </w:rPr>
                        <w:t>モンキー・パンチ／ＴＭＳ・ＮＴＶ</w:t>
                      </w:r>
                    </w:p>
                  </w:txbxContent>
                </v:textbox>
                <w10:wrap type="square"/>
              </v:shape>
            </w:pict>
          </mc:Fallback>
        </mc:AlternateContent>
      </w:r>
      <w:r w:rsidR="00ED2E42" w:rsidRPr="00664737">
        <w:rPr>
          <w:rFonts w:ascii="Avenir Next" w:hAnsi="Avenir Next" w:cs="OpenSans-CondensedLight"/>
          <w:b/>
          <w:sz w:val="18"/>
          <w:szCs w:val="18"/>
          <w:lang w:eastAsia="ja-JP"/>
        </w:rPr>
        <w:t>ケース、文字盤、針</w:t>
      </w:r>
    </w:p>
    <w:p w14:paraId="2F7B54CA" w14:textId="77777777" w:rsidR="00F75F25" w:rsidRPr="00685E2B" w:rsidRDefault="00ED2E42" w:rsidP="00664737">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径：</w:t>
      </w:r>
      <w:r w:rsidRPr="00664737">
        <w:rPr>
          <w:rFonts w:ascii="Avenir Next" w:hAnsi="Avenir Next" w:cs="OpenSans-CondensedLight"/>
          <w:sz w:val="18"/>
          <w:szCs w:val="18"/>
          <w:lang w:eastAsia="ja-JP"/>
        </w:rPr>
        <w:t>37 mm</w:t>
      </w:r>
    </w:p>
    <w:p w14:paraId="29708DF2" w14:textId="77777777" w:rsidR="00F75F25" w:rsidRPr="00685E2B" w:rsidRDefault="00ED2E42" w:rsidP="00664737">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オープニング径：</w:t>
      </w:r>
      <w:r w:rsidRPr="00664737">
        <w:rPr>
          <w:rFonts w:ascii="Avenir Next" w:hAnsi="Avenir Next" w:cs="OpenSans-CondensedLight"/>
          <w:sz w:val="18"/>
          <w:szCs w:val="18"/>
          <w:lang w:eastAsia="ja-JP"/>
        </w:rPr>
        <w:t xml:space="preserve"> 32.3 mm</w:t>
      </w:r>
    </w:p>
    <w:p w14:paraId="5E02381B" w14:textId="77777777" w:rsidR="00F75F25" w:rsidRPr="00685E2B" w:rsidRDefault="00ED2E42" w:rsidP="00664737">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高さ：</w:t>
      </w:r>
      <w:r w:rsidRPr="00664737">
        <w:rPr>
          <w:rFonts w:ascii="Avenir Next" w:hAnsi="Avenir Next" w:cs="OpenSans-CondensedLight"/>
          <w:sz w:val="18"/>
          <w:szCs w:val="18"/>
          <w:lang w:eastAsia="ja-JP"/>
        </w:rPr>
        <w:t>12.60 mm</w:t>
      </w:r>
    </w:p>
    <w:p w14:paraId="162F50AF" w14:textId="77777777" w:rsidR="00EF5DB7"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クリスタル：両面無反射コーティングのドーム型サファイアガラス</w:t>
      </w:r>
      <w:r w:rsidRPr="00664737">
        <w:rPr>
          <w:rFonts w:ascii="Avenir Next" w:hAnsi="Avenir Next" w:cs="OpenSans-CondensedLight"/>
          <w:sz w:val="18"/>
          <w:szCs w:val="18"/>
          <w:lang w:eastAsia="ja-JP"/>
        </w:rPr>
        <w:br/>
      </w:r>
      <w:r w:rsidRPr="00664737">
        <w:rPr>
          <w:rFonts w:ascii="Avenir Next" w:hAnsi="Avenir Next" w:cs="OpenSans-CondensedLight"/>
          <w:sz w:val="18"/>
          <w:szCs w:val="18"/>
          <w:lang w:eastAsia="ja-JP"/>
        </w:rPr>
        <w:t>裏蓋：透明サファイアクリスタルの特別ケースバック、次元のシルエットを印刷</w:t>
      </w:r>
      <w:r w:rsidRPr="00664737">
        <w:rPr>
          <w:rFonts w:ascii="Avenir Next" w:hAnsi="Avenir Next" w:cs="OpenSans-CondensedLight"/>
          <w:sz w:val="18"/>
          <w:szCs w:val="18"/>
          <w:lang w:eastAsia="ja-JP"/>
        </w:rPr>
        <w:br/>
      </w:r>
      <w:r w:rsidRPr="00664737">
        <w:rPr>
          <w:rFonts w:ascii="Avenir Next" w:hAnsi="Avenir Next" w:cs="OpenSans-CondensedLight"/>
          <w:sz w:val="18"/>
          <w:szCs w:val="18"/>
          <w:lang w:eastAsia="ja-JP"/>
        </w:rPr>
        <w:t>素材：ステンレススティール</w:t>
      </w:r>
      <w:r w:rsidRPr="00664737">
        <w:rPr>
          <w:rFonts w:ascii="Avenir Next" w:hAnsi="Avenir Next" w:cs="OpenSans-CondensedLight"/>
          <w:sz w:val="18"/>
          <w:szCs w:val="18"/>
          <w:lang w:eastAsia="ja-JP"/>
        </w:rPr>
        <w:br/>
      </w:r>
    </w:p>
    <w:p w14:paraId="3036FA21" w14:textId="77777777" w:rsidR="00F75F25" w:rsidRPr="006F42E3" w:rsidRDefault="00ED2E42" w:rsidP="00F75F25">
      <w:pPr>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防水機能：</w:t>
      </w:r>
      <w:r w:rsidRPr="00664737">
        <w:rPr>
          <w:rFonts w:ascii="Avenir Next" w:hAnsi="Avenir Next" w:cs="OpenSans-CondensedLight"/>
          <w:sz w:val="18"/>
          <w:szCs w:val="18"/>
          <w:lang w:eastAsia="ja-JP"/>
        </w:rPr>
        <w:t>5</w:t>
      </w:r>
      <w:r w:rsidRPr="00664737">
        <w:rPr>
          <w:rFonts w:ascii="Avenir Next" w:hAnsi="Avenir Next" w:cs="OpenSans-CondensedLight"/>
          <w:sz w:val="18"/>
          <w:szCs w:val="18"/>
          <w:lang w:eastAsia="ja-JP"/>
        </w:rPr>
        <w:t>気圧</w:t>
      </w:r>
      <w:r w:rsidRPr="00664737">
        <w:rPr>
          <w:rFonts w:ascii="Avenir Next" w:hAnsi="Avenir Next" w:cs="OpenSans-CondensedLight"/>
          <w:sz w:val="18"/>
          <w:szCs w:val="18"/>
          <w:lang w:eastAsia="ja-JP"/>
        </w:rPr>
        <w:br/>
      </w:r>
      <w:r w:rsidRPr="00664737">
        <w:rPr>
          <w:rFonts w:ascii="Avenir Next" w:hAnsi="Avenir Next" w:cs="OpenSans-CondensedLight"/>
          <w:sz w:val="18"/>
          <w:szCs w:val="18"/>
          <w:lang w:eastAsia="ja-JP"/>
        </w:rPr>
        <w:t>文字盤：ブラックの特殊マットラッカーダイヤル、グレーのカウンター</w:t>
      </w:r>
      <w:r w:rsidRPr="00664737">
        <w:rPr>
          <w:rFonts w:ascii="Avenir Next" w:hAnsi="Avenir Next" w:cs="OpenSans-CondensedLight"/>
          <w:sz w:val="18"/>
          <w:szCs w:val="18"/>
          <w:lang w:eastAsia="ja-JP"/>
        </w:rPr>
        <w:br/>
      </w:r>
      <w:r w:rsidRPr="00664737">
        <w:rPr>
          <w:rFonts w:ascii="Avenir Next" w:hAnsi="Avenir Next" w:cs="OpenSans-CondensedLight"/>
          <w:sz w:val="18"/>
          <w:szCs w:val="18"/>
          <w:lang w:eastAsia="ja-JP"/>
        </w:rPr>
        <w:t>アワーマーカー：ゴールドプレート、ファセット、ベージュのスーパールミノバ</w:t>
      </w:r>
      <w:r w:rsidRPr="00664737">
        <w:rPr>
          <w:rFonts w:ascii="Avenir Next" w:hAnsi="Avenir Next" w:cs="OpenSans-CondensedLight"/>
          <w:sz w:val="18"/>
          <w:szCs w:val="18"/>
          <w:lang w:eastAsia="ja-JP"/>
        </w:rPr>
        <w:t>®SLN</w:t>
      </w:r>
      <w:r w:rsidRPr="00664737">
        <w:rPr>
          <w:rFonts w:ascii="Avenir Next" w:hAnsi="Avenir Next" w:cs="OpenSans-CondensedLight"/>
          <w:sz w:val="18"/>
          <w:szCs w:val="18"/>
          <w:lang w:eastAsia="ja-JP"/>
        </w:rPr>
        <w:t>コーティング</w:t>
      </w:r>
      <w:r w:rsidRPr="00664737">
        <w:rPr>
          <w:rFonts w:ascii="Avenir Next" w:hAnsi="Avenir Next" w:cs="OpenSans-CondensedLight"/>
          <w:sz w:val="18"/>
          <w:szCs w:val="18"/>
          <w:lang w:eastAsia="ja-JP"/>
        </w:rPr>
        <w:br/>
      </w:r>
      <w:r w:rsidRPr="00664737">
        <w:rPr>
          <w:rFonts w:ascii="Avenir Next" w:hAnsi="Avenir Next" w:cs="OpenSans-CondensedLight"/>
          <w:sz w:val="18"/>
          <w:szCs w:val="18"/>
          <w:lang w:eastAsia="ja-JP"/>
        </w:rPr>
        <w:t>針：ゴールドプレート、ファセット、ベージュのスーパールミノバ</w:t>
      </w:r>
      <w:r w:rsidRPr="00664737">
        <w:rPr>
          <w:rFonts w:ascii="Avenir Next" w:hAnsi="Avenir Next" w:cs="OpenSans-CondensedLight"/>
          <w:sz w:val="18"/>
          <w:szCs w:val="18"/>
          <w:lang w:eastAsia="ja-JP"/>
        </w:rPr>
        <w:t>®SLN</w:t>
      </w:r>
      <w:r w:rsidRPr="00664737">
        <w:rPr>
          <w:rFonts w:ascii="Avenir Next" w:hAnsi="Avenir Next" w:cs="OpenSans-CondensedLight"/>
          <w:sz w:val="18"/>
          <w:szCs w:val="18"/>
          <w:lang w:eastAsia="ja-JP"/>
        </w:rPr>
        <w:t>コーティング針：</w:t>
      </w:r>
    </w:p>
    <w:p w14:paraId="48269270" w14:textId="77777777" w:rsidR="00F75F25" w:rsidRDefault="00F75F25" w:rsidP="00F75F25">
      <w:pPr>
        <w:autoSpaceDE w:val="0"/>
        <w:autoSpaceDN w:val="0"/>
        <w:adjustRightInd w:val="0"/>
        <w:spacing w:line="276" w:lineRule="auto"/>
        <w:rPr>
          <w:rFonts w:ascii="Avenir Next" w:hAnsi="Avenir Next" w:cs="OpenSans-CondensedLight"/>
          <w:b/>
          <w:sz w:val="18"/>
          <w:szCs w:val="18"/>
          <w:lang w:eastAsia="ja-JP"/>
        </w:rPr>
      </w:pPr>
    </w:p>
    <w:p w14:paraId="0ACCB359" w14:textId="77777777" w:rsidR="00F75F25" w:rsidRPr="00BB5C05" w:rsidRDefault="00ED2E42" w:rsidP="00F75F25">
      <w:pPr>
        <w:autoSpaceDE w:val="0"/>
        <w:autoSpaceDN w:val="0"/>
        <w:adjustRightInd w:val="0"/>
        <w:spacing w:line="276" w:lineRule="auto"/>
        <w:rPr>
          <w:rFonts w:ascii="Avenir Next" w:hAnsi="Avenir Next" w:cs="OpenSans-CondensedLight"/>
          <w:b/>
          <w:sz w:val="18"/>
          <w:szCs w:val="18"/>
          <w:lang w:eastAsia="ja-JP"/>
        </w:rPr>
      </w:pPr>
      <w:r w:rsidRPr="00664737">
        <w:rPr>
          <w:rFonts w:ascii="Avenir Next" w:hAnsi="Avenir Next" w:cs="OpenSans-CondensedLight"/>
          <w:b/>
          <w:sz w:val="18"/>
          <w:szCs w:val="18"/>
          <w:lang w:eastAsia="ja-JP"/>
        </w:rPr>
        <w:t>ストラップとバックル</w:t>
      </w:r>
    </w:p>
    <w:p w14:paraId="6A091CF2" w14:textId="77777777" w:rsidR="00F75F25" w:rsidRPr="00B15A3A" w:rsidRDefault="00ED2E42" w:rsidP="00F75F25">
      <w:pPr>
        <w:autoSpaceDE w:val="0"/>
        <w:autoSpaceDN w:val="0"/>
        <w:adjustRightInd w:val="0"/>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ストラップ：ブラックアリゲーター</w:t>
      </w:r>
      <w:r w:rsidRPr="00664737">
        <w:rPr>
          <w:rFonts w:ascii="Avenir Next" w:hAnsi="Avenir Next" w:cs="OpenSans-CondensedLight"/>
          <w:sz w:val="18"/>
          <w:szCs w:val="18"/>
          <w:lang w:eastAsia="ja-JP"/>
        </w:rPr>
        <w:t xml:space="preserve"> </w:t>
      </w:r>
      <w:r w:rsidRPr="00664737">
        <w:rPr>
          <w:rFonts w:ascii="Avenir Next" w:hAnsi="Avenir Next" w:cs="OpenSans-CondensedLight"/>
          <w:sz w:val="18"/>
          <w:szCs w:val="18"/>
          <w:lang w:eastAsia="ja-JP"/>
        </w:rPr>
        <w:t>ストラップ</w:t>
      </w:r>
      <w:r w:rsidRPr="00664737">
        <w:rPr>
          <w:rFonts w:ascii="Avenir Next" w:hAnsi="Avenir Next" w:cs="OpenSans-CondensedLight"/>
          <w:sz w:val="18"/>
          <w:szCs w:val="18"/>
          <w:lang w:eastAsia="ja-JP"/>
        </w:rPr>
        <w:t xml:space="preserve"> </w:t>
      </w:r>
    </w:p>
    <w:p w14:paraId="7AA851EB" w14:textId="77777777" w:rsidR="00F75F25" w:rsidRDefault="00ED2E42" w:rsidP="001A3B43">
      <w:pPr>
        <w:autoSpaceDE w:val="0"/>
        <w:autoSpaceDN w:val="0"/>
        <w:adjustRightInd w:val="0"/>
        <w:spacing w:line="276" w:lineRule="auto"/>
        <w:rPr>
          <w:rFonts w:ascii="Avenir Next" w:hAnsi="Avenir Next" w:cs="OpenSans-CondensedLight"/>
          <w:sz w:val="18"/>
          <w:szCs w:val="18"/>
          <w:lang w:eastAsia="ja-JP"/>
        </w:rPr>
      </w:pPr>
      <w:r w:rsidRPr="00664737">
        <w:rPr>
          <w:rFonts w:ascii="Avenir Next" w:hAnsi="Avenir Next" w:cs="OpenSans-CondensedLight"/>
          <w:sz w:val="18"/>
          <w:szCs w:val="18"/>
          <w:lang w:eastAsia="ja-JP"/>
        </w:rPr>
        <w:t>バックル：ステンレススティール</w:t>
      </w:r>
      <w:r w:rsidRPr="00664737">
        <w:rPr>
          <w:rFonts w:ascii="Avenir Next" w:hAnsi="Avenir Next" w:cs="OpenSans-CondensedLight"/>
          <w:sz w:val="18"/>
          <w:szCs w:val="18"/>
          <w:lang w:eastAsia="ja-JP"/>
        </w:rPr>
        <w:t xml:space="preserve"> </w:t>
      </w:r>
      <w:r w:rsidRPr="00664737">
        <w:rPr>
          <w:rFonts w:ascii="Avenir Next" w:hAnsi="Avenir Next" w:cs="OpenSans-CondensedLight"/>
          <w:sz w:val="18"/>
          <w:szCs w:val="18"/>
          <w:lang w:eastAsia="ja-JP"/>
        </w:rPr>
        <w:t>ピンバックル</w:t>
      </w:r>
    </w:p>
    <w:p w14:paraId="265B94B1" w14:textId="77777777" w:rsidR="00BB5C05" w:rsidRDefault="00BB5C05" w:rsidP="001A3B43">
      <w:pPr>
        <w:autoSpaceDE w:val="0"/>
        <w:autoSpaceDN w:val="0"/>
        <w:adjustRightInd w:val="0"/>
        <w:spacing w:line="276" w:lineRule="auto"/>
        <w:rPr>
          <w:rFonts w:ascii="Avenir Next" w:hAnsi="Avenir Next" w:cs="OpenSans-CondensedLight"/>
          <w:sz w:val="18"/>
          <w:szCs w:val="18"/>
          <w:lang w:eastAsia="ja-JP"/>
        </w:rPr>
      </w:pPr>
    </w:p>
    <w:sectPr w:rsidR="00BB5C05"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2BE90" w14:textId="77777777" w:rsidR="00F5292B" w:rsidRDefault="00ED2E42">
      <w:r>
        <w:separator/>
      </w:r>
    </w:p>
  </w:endnote>
  <w:endnote w:type="continuationSeparator" w:id="0">
    <w:p w14:paraId="3AC757DB" w14:textId="77777777" w:rsidR="00F5292B" w:rsidRDefault="00ED2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orbel"/>
    <w:panose1 w:val="020B0503020202020204"/>
    <w:charset w:val="00"/>
    <w:family w:val="swiss"/>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BD343" w14:textId="77777777" w:rsidR="00203B38" w:rsidRPr="00E24EF3" w:rsidRDefault="00ED2E42" w:rsidP="00E24EF3">
    <w:pPr>
      <w:pStyle w:val="Pieddepage"/>
      <w:jc w:val="center"/>
      <w:rPr>
        <w:rFonts w:ascii="Avenir Next" w:hAnsi="Avenir Next"/>
        <w:sz w:val="18"/>
        <w:szCs w:val="18"/>
        <w:lang w:val="fr-CH"/>
      </w:rPr>
    </w:pPr>
    <w:r>
      <w:rPr>
        <w:rFonts w:ascii="MS UI Gothic" w:eastAsia="MS UI Gothic" w:hAnsi="MS UI Gothic" w:cs="MS UI Gothic"/>
        <w:b/>
        <w:bCs/>
        <w:sz w:val="18"/>
        <w:szCs w:val="18"/>
        <w:lang w:val="fr-CH" w:eastAsia="ja-JP"/>
      </w:rPr>
      <w:t>ZENITH</w:t>
    </w:r>
    <w:r>
      <w:rPr>
        <w:rFonts w:ascii="MS UI Gothic" w:eastAsia="MS UI Gothic" w:hAnsi="MS UI Gothic" w:cs="MS UI Gothic"/>
        <w:sz w:val="18"/>
        <w:szCs w:val="18"/>
        <w:lang w:val="fr-CH" w:eastAsia="ja-JP"/>
      </w:rPr>
      <w:t xml:space="preserve"> | www.zenith-watches.com | </w:t>
    </w:r>
    <w:r w:rsidR="00BB5C05">
      <w:rPr>
        <w:rFonts w:ascii="MS UI Gothic" w:eastAsia="MS UI Gothic" w:hAnsi="MS UI Gothic" w:cs="MS UI Gothic" w:hint="eastAsia"/>
        <w:sz w:val="18"/>
        <w:szCs w:val="18"/>
        <w:lang w:val="fr-CH" w:eastAsia="ja-JP"/>
      </w:rPr>
      <w:t>2-1-1</w:t>
    </w:r>
    <w:r w:rsidR="00BB5C05">
      <w:rPr>
        <w:rFonts w:ascii="MS UI Gothic" w:eastAsia="MS UI Gothic" w:hAnsi="MS UI Gothic" w:cs="MS UI Gothic"/>
        <w:sz w:val="18"/>
        <w:szCs w:val="18"/>
        <w:lang w:val="fr-CH" w:eastAsia="ja-JP"/>
      </w:rPr>
      <w:t xml:space="preserve"> </w:t>
    </w:r>
    <w:proofErr w:type="spellStart"/>
    <w:r w:rsidR="00BB5C05">
      <w:rPr>
        <w:rFonts w:ascii="MS UI Gothic" w:eastAsia="MS UI Gothic" w:hAnsi="MS UI Gothic" w:cs="MS UI Gothic"/>
        <w:sz w:val="18"/>
        <w:szCs w:val="18"/>
        <w:lang w:val="fr-CH" w:eastAsia="ja-JP"/>
      </w:rPr>
      <w:t>Hirakawacho</w:t>
    </w:r>
    <w:proofErr w:type="spellEnd"/>
    <w:r w:rsidR="00BB5C05">
      <w:rPr>
        <w:rFonts w:ascii="MS UI Gothic" w:eastAsia="MS UI Gothic" w:hAnsi="MS UI Gothic" w:cs="MS UI Gothic"/>
        <w:sz w:val="18"/>
        <w:szCs w:val="18"/>
        <w:lang w:val="fr-CH" w:eastAsia="ja-JP"/>
      </w:rPr>
      <w:t xml:space="preserve"> </w:t>
    </w:r>
    <w:proofErr w:type="spellStart"/>
    <w:r w:rsidR="00BB5C05">
      <w:rPr>
        <w:rFonts w:ascii="MS UI Gothic" w:eastAsia="MS UI Gothic" w:hAnsi="MS UI Gothic" w:cs="MS UI Gothic"/>
        <w:sz w:val="18"/>
        <w:szCs w:val="18"/>
        <w:lang w:val="fr-CH" w:eastAsia="ja-JP"/>
      </w:rPr>
      <w:t>Chiyoda-ku</w:t>
    </w:r>
    <w:proofErr w:type="spellEnd"/>
    <w:r w:rsidR="00BB5C05">
      <w:rPr>
        <w:rFonts w:ascii="MS UI Gothic" w:eastAsia="MS UI Gothic" w:hAnsi="MS UI Gothic" w:cs="MS UI Gothic"/>
        <w:sz w:val="18"/>
        <w:szCs w:val="18"/>
        <w:lang w:val="fr-CH" w:eastAsia="ja-JP"/>
      </w:rPr>
      <w:t>, Tokyo 102-0093</w:t>
    </w:r>
  </w:p>
  <w:p w14:paraId="7844AB8B" w14:textId="77777777" w:rsidR="00203B38" w:rsidRPr="00C217A7" w:rsidRDefault="00BB5C05" w:rsidP="00E24EF3">
    <w:pPr>
      <w:pStyle w:val="Pieddepage"/>
      <w:jc w:val="center"/>
      <w:rPr>
        <w:rFonts w:ascii="Avenir Next" w:hAnsi="Avenir Next"/>
        <w:sz w:val="18"/>
        <w:szCs w:val="18"/>
        <w:lang w:val="de-CH"/>
      </w:rPr>
    </w:pPr>
    <w:r w:rsidRPr="00C217A7">
      <w:rPr>
        <w:rFonts w:ascii="MS UI Gothic" w:eastAsia="MS UI Gothic" w:hAnsi="MS UI Gothic" w:cs="MS UI Gothic"/>
        <w:sz w:val="18"/>
        <w:szCs w:val="18"/>
        <w:lang w:val="de-CH" w:eastAsia="ja-JP"/>
      </w:rPr>
      <w:t xml:space="preserve">Zenith </w:t>
    </w:r>
    <w:proofErr w:type="gramStart"/>
    <w:r w:rsidRPr="00C217A7">
      <w:rPr>
        <w:rFonts w:ascii="MS UI Gothic" w:eastAsia="MS UI Gothic" w:hAnsi="MS UI Gothic" w:cs="MS UI Gothic"/>
        <w:sz w:val="18"/>
        <w:szCs w:val="18"/>
        <w:lang w:val="de-CH" w:eastAsia="ja-JP"/>
      </w:rPr>
      <w:t xml:space="preserve">Japan </w:t>
    </w:r>
    <w:r w:rsidR="00ED2E42" w:rsidRPr="00C217A7">
      <w:rPr>
        <w:rFonts w:ascii="MS UI Gothic" w:eastAsia="MS UI Gothic" w:hAnsi="MS UI Gothic" w:cs="MS UI Gothic"/>
        <w:sz w:val="18"/>
        <w:szCs w:val="18"/>
        <w:lang w:val="de-CH" w:eastAsia="ja-JP"/>
      </w:rPr>
      <w:t>:</w:t>
    </w:r>
    <w:proofErr w:type="gramEnd"/>
    <w:r w:rsidR="00ED2E42" w:rsidRPr="00C217A7">
      <w:rPr>
        <w:rFonts w:ascii="MS UI Gothic" w:eastAsia="MS UI Gothic" w:hAnsi="MS UI Gothic" w:cs="MS UI Gothic"/>
        <w:sz w:val="18"/>
        <w:szCs w:val="18"/>
        <w:lang w:val="de-CH" w:eastAsia="ja-JP"/>
      </w:rPr>
      <w:t xml:space="preserve"> </w:t>
    </w:r>
    <w:hyperlink r:id="rId1" w:history="1">
      <w:r w:rsidRPr="00C217A7">
        <w:rPr>
          <w:rStyle w:val="Lienhypertexte"/>
          <w:rFonts w:ascii="MS UI Gothic" w:eastAsia="MS UI Gothic" w:hAnsi="MS UI Gothic" w:cs="MS UI Gothic"/>
          <w:sz w:val="18"/>
          <w:szCs w:val="18"/>
          <w:lang w:val="de-CH" w:eastAsia="ja-JP"/>
        </w:rPr>
        <w:t>takae.araki@zenith-watches.com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D30F5" w14:textId="77777777" w:rsidR="00F5292B" w:rsidRDefault="00ED2E42">
      <w:r>
        <w:separator/>
      </w:r>
    </w:p>
  </w:footnote>
  <w:footnote w:type="continuationSeparator" w:id="0">
    <w:p w14:paraId="35175DD5" w14:textId="77777777" w:rsidR="00F5292B" w:rsidRDefault="00ED2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D5701" w14:textId="77777777" w:rsidR="00203B38" w:rsidRDefault="00ED2E42" w:rsidP="001A3B43">
    <w:pPr>
      <w:pStyle w:val="En-tte"/>
      <w:jc w:val="center"/>
    </w:pPr>
    <w:r>
      <w:rPr>
        <w:noProof/>
        <w:lang w:eastAsia="ja-JP"/>
      </w:rPr>
      <w:drawing>
        <wp:anchor distT="0" distB="0" distL="114300" distR="114300" simplePos="0" relativeHeight="251659264" behindDoc="1" locked="0" layoutInCell="1" allowOverlap="1" wp14:anchorId="2BF6FAE9" wp14:editId="3D049450">
          <wp:simplePos x="0" y="0"/>
          <wp:positionH relativeFrom="column">
            <wp:posOffset>3055620</wp:posOffset>
          </wp:positionH>
          <wp:positionV relativeFrom="paragraph">
            <wp:posOffset>-327660</wp:posOffset>
          </wp:positionV>
          <wp:extent cx="2058670" cy="960120"/>
          <wp:effectExtent l="0" t="0" r="0" b="0"/>
          <wp:wrapTight wrapText="bothSides">
            <wp:wrapPolygon edited="0">
              <wp:start x="0" y="0"/>
              <wp:lineTo x="0" y="21000"/>
              <wp:lineTo x="21387" y="21000"/>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8670" cy="96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58240" behindDoc="1" locked="0" layoutInCell="1" allowOverlap="1" wp14:anchorId="73BA8877" wp14:editId="56124167">
          <wp:simplePos x="0" y="0"/>
          <wp:positionH relativeFrom="column">
            <wp:posOffset>403860</wp:posOffset>
          </wp:positionH>
          <wp:positionV relativeFrom="paragraph">
            <wp:posOffset>-373380</wp:posOffset>
          </wp:positionV>
          <wp:extent cx="1969135" cy="839470"/>
          <wp:effectExtent l="0" t="0" r="0" b="0"/>
          <wp:wrapTight wrapText="bothSides">
            <wp:wrapPolygon edited="0">
              <wp:start x="10239" y="0"/>
              <wp:lineTo x="0" y="7843"/>
              <wp:lineTo x="0" y="21077"/>
              <wp:lineTo x="21314" y="21077"/>
              <wp:lineTo x="21314" y="7352"/>
              <wp:lineTo x="11284" y="0"/>
              <wp:lineTo x="1023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58905"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69135" cy="839470"/>
                  </a:xfrm>
                  <a:prstGeom prst="rect">
                    <a:avLst/>
                  </a:prstGeom>
                  <a:noFill/>
                </pic:spPr>
              </pic:pic>
            </a:graphicData>
          </a:graphic>
          <wp14:sizeRelH relativeFrom="margin">
            <wp14:pctWidth>0</wp14:pctWidth>
          </wp14:sizeRelH>
          <wp14:sizeRelV relativeFrom="margin">
            <wp14:pctHeight>0</wp14:pctHeight>
          </wp14:sizeRelV>
        </wp:anchor>
      </w:drawing>
    </w:r>
  </w:p>
  <w:p w14:paraId="5DDFCBFB" w14:textId="77777777" w:rsidR="00203B38" w:rsidRDefault="00203B38" w:rsidP="00E24EF3">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C7D83804">
      <w:start w:val="1"/>
      <w:numFmt w:val="bullet"/>
      <w:lvlText w:val="•"/>
      <w:lvlJc w:val="left"/>
      <w:pPr>
        <w:ind w:left="720" w:hanging="360"/>
      </w:pPr>
    </w:lvl>
    <w:lvl w:ilvl="1" w:tplc="850A4B28">
      <w:numFmt w:val="decimal"/>
      <w:lvlText w:val=""/>
      <w:lvlJc w:val="left"/>
    </w:lvl>
    <w:lvl w:ilvl="2" w:tplc="8BB2A912">
      <w:numFmt w:val="decimal"/>
      <w:lvlText w:val=""/>
      <w:lvlJc w:val="left"/>
    </w:lvl>
    <w:lvl w:ilvl="3" w:tplc="A92C947A">
      <w:numFmt w:val="decimal"/>
      <w:lvlText w:val=""/>
      <w:lvlJc w:val="left"/>
    </w:lvl>
    <w:lvl w:ilvl="4" w:tplc="751E766C">
      <w:numFmt w:val="decimal"/>
      <w:lvlText w:val=""/>
      <w:lvlJc w:val="left"/>
    </w:lvl>
    <w:lvl w:ilvl="5" w:tplc="8AAEAAA4">
      <w:numFmt w:val="decimal"/>
      <w:lvlText w:val=""/>
      <w:lvlJc w:val="left"/>
    </w:lvl>
    <w:lvl w:ilvl="6" w:tplc="D0A4BAFC">
      <w:numFmt w:val="decimal"/>
      <w:lvlText w:val=""/>
      <w:lvlJc w:val="left"/>
    </w:lvl>
    <w:lvl w:ilvl="7" w:tplc="F064AB4C">
      <w:numFmt w:val="decimal"/>
      <w:lvlText w:val=""/>
      <w:lvlJc w:val="left"/>
    </w:lvl>
    <w:lvl w:ilvl="8" w:tplc="19AE93EA">
      <w:numFmt w:val="decimal"/>
      <w:lvlText w:val=""/>
      <w:lvlJc w:val="left"/>
    </w:lvl>
  </w:abstractNum>
  <w:abstractNum w:abstractNumId="1" w15:restartNumberingAfterBreak="0">
    <w:nsid w:val="00000002"/>
    <w:multiLevelType w:val="hybridMultilevel"/>
    <w:tmpl w:val="3C6A21E0"/>
    <w:lvl w:ilvl="0" w:tplc="F7C037E0">
      <w:start w:val="1"/>
      <w:numFmt w:val="bullet"/>
      <w:lvlText w:val="•"/>
      <w:lvlJc w:val="left"/>
      <w:pPr>
        <w:ind w:left="720" w:hanging="360"/>
      </w:pPr>
    </w:lvl>
    <w:lvl w:ilvl="1" w:tplc="DD1E8A1C">
      <w:numFmt w:val="decimal"/>
      <w:lvlText w:val=""/>
      <w:lvlJc w:val="left"/>
    </w:lvl>
    <w:lvl w:ilvl="2" w:tplc="EF4CDD28">
      <w:numFmt w:val="decimal"/>
      <w:lvlText w:val=""/>
      <w:lvlJc w:val="left"/>
    </w:lvl>
    <w:lvl w:ilvl="3" w:tplc="DC962AA8">
      <w:numFmt w:val="decimal"/>
      <w:lvlText w:val=""/>
      <w:lvlJc w:val="left"/>
    </w:lvl>
    <w:lvl w:ilvl="4" w:tplc="B2329D34">
      <w:numFmt w:val="decimal"/>
      <w:lvlText w:val=""/>
      <w:lvlJc w:val="left"/>
    </w:lvl>
    <w:lvl w:ilvl="5" w:tplc="49E2CD8A">
      <w:numFmt w:val="decimal"/>
      <w:lvlText w:val=""/>
      <w:lvlJc w:val="left"/>
    </w:lvl>
    <w:lvl w:ilvl="6" w:tplc="CFFA503C">
      <w:numFmt w:val="decimal"/>
      <w:lvlText w:val=""/>
      <w:lvlJc w:val="left"/>
    </w:lvl>
    <w:lvl w:ilvl="7" w:tplc="620E1B1C">
      <w:numFmt w:val="decimal"/>
      <w:lvlText w:val=""/>
      <w:lvlJc w:val="left"/>
    </w:lvl>
    <w:lvl w:ilvl="8" w:tplc="7C2659D0">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defaultTabStop w:val="720"/>
  <w:hyphenationZone w:val="425"/>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90D"/>
    <w:rsid w:val="0007587F"/>
    <w:rsid w:val="00102344"/>
    <w:rsid w:val="00157829"/>
    <w:rsid w:val="00157DA0"/>
    <w:rsid w:val="001631DB"/>
    <w:rsid w:val="001A3B43"/>
    <w:rsid w:val="001B04D8"/>
    <w:rsid w:val="001C290D"/>
    <w:rsid w:val="001C3FEA"/>
    <w:rsid w:val="001E6CA6"/>
    <w:rsid w:val="00203B38"/>
    <w:rsid w:val="00235627"/>
    <w:rsid w:val="002D3949"/>
    <w:rsid w:val="002F7019"/>
    <w:rsid w:val="00364B43"/>
    <w:rsid w:val="003B581A"/>
    <w:rsid w:val="003B7558"/>
    <w:rsid w:val="003F077F"/>
    <w:rsid w:val="004279B6"/>
    <w:rsid w:val="00433422"/>
    <w:rsid w:val="00475035"/>
    <w:rsid w:val="004F68DA"/>
    <w:rsid w:val="00525701"/>
    <w:rsid w:val="00531B5C"/>
    <w:rsid w:val="00561FAA"/>
    <w:rsid w:val="005E33AA"/>
    <w:rsid w:val="005E69A1"/>
    <w:rsid w:val="00660ABB"/>
    <w:rsid w:val="00664737"/>
    <w:rsid w:val="00670772"/>
    <w:rsid w:val="006724FA"/>
    <w:rsid w:val="00685E2B"/>
    <w:rsid w:val="006F42E3"/>
    <w:rsid w:val="00701D5C"/>
    <w:rsid w:val="00715186"/>
    <w:rsid w:val="00751577"/>
    <w:rsid w:val="00864DF2"/>
    <w:rsid w:val="0089403F"/>
    <w:rsid w:val="008B2876"/>
    <w:rsid w:val="00971D61"/>
    <w:rsid w:val="0098124D"/>
    <w:rsid w:val="00A30559"/>
    <w:rsid w:val="00A5084A"/>
    <w:rsid w:val="00A80624"/>
    <w:rsid w:val="00A87303"/>
    <w:rsid w:val="00AA46C2"/>
    <w:rsid w:val="00B15A3A"/>
    <w:rsid w:val="00B21701"/>
    <w:rsid w:val="00B23F99"/>
    <w:rsid w:val="00B3255B"/>
    <w:rsid w:val="00B35ED5"/>
    <w:rsid w:val="00B86DAB"/>
    <w:rsid w:val="00BB5C05"/>
    <w:rsid w:val="00BF5C1A"/>
    <w:rsid w:val="00C217A7"/>
    <w:rsid w:val="00C371B0"/>
    <w:rsid w:val="00C85203"/>
    <w:rsid w:val="00C97C6F"/>
    <w:rsid w:val="00CC0706"/>
    <w:rsid w:val="00CE0B7C"/>
    <w:rsid w:val="00D61DDE"/>
    <w:rsid w:val="00DB0D85"/>
    <w:rsid w:val="00DB6CDB"/>
    <w:rsid w:val="00DF06FF"/>
    <w:rsid w:val="00E24EF3"/>
    <w:rsid w:val="00E34ED7"/>
    <w:rsid w:val="00E51F56"/>
    <w:rsid w:val="00E531D7"/>
    <w:rsid w:val="00E6032C"/>
    <w:rsid w:val="00E72AC3"/>
    <w:rsid w:val="00EB59D9"/>
    <w:rsid w:val="00ED2E42"/>
    <w:rsid w:val="00EF5DB7"/>
    <w:rsid w:val="00F170EE"/>
    <w:rsid w:val="00F20E9A"/>
    <w:rsid w:val="00F5292B"/>
    <w:rsid w:val="00F75F25"/>
    <w:rsid w:val="00F807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14:docId w14:val="5EFA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29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C290D"/>
    <w:rPr>
      <w:rFonts w:ascii="Lucida Grande" w:hAnsi="Lucida Grande" w:cs="Lucida Grande"/>
      <w:sz w:val="18"/>
      <w:szCs w:val="18"/>
    </w:rPr>
  </w:style>
  <w:style w:type="paragraph" w:styleId="Paragraphedeliste">
    <w:name w:val="List Paragraph"/>
    <w:basedOn w:val="Normal"/>
    <w:uiPriority w:val="34"/>
    <w:qFormat/>
    <w:rsid w:val="001C290D"/>
    <w:pPr>
      <w:ind w:left="720"/>
      <w:contextualSpacing/>
    </w:pPr>
  </w:style>
  <w:style w:type="paragraph" w:styleId="En-tte">
    <w:name w:val="header"/>
    <w:basedOn w:val="Normal"/>
    <w:link w:val="En-tteCar"/>
    <w:uiPriority w:val="99"/>
    <w:unhideWhenUsed/>
    <w:rsid w:val="00E24EF3"/>
    <w:pPr>
      <w:tabs>
        <w:tab w:val="center" w:pos="4536"/>
        <w:tab w:val="right" w:pos="9072"/>
      </w:tabs>
    </w:pPr>
  </w:style>
  <w:style w:type="character" w:customStyle="1" w:styleId="En-tteCar">
    <w:name w:val="En-tête Car"/>
    <w:basedOn w:val="Policepardfaut"/>
    <w:link w:val="En-tte"/>
    <w:uiPriority w:val="99"/>
    <w:rsid w:val="00E24EF3"/>
  </w:style>
  <w:style w:type="paragraph" w:styleId="Pieddepage">
    <w:name w:val="footer"/>
    <w:basedOn w:val="Normal"/>
    <w:link w:val="PieddepageCar"/>
    <w:uiPriority w:val="99"/>
    <w:unhideWhenUsed/>
    <w:rsid w:val="00E24EF3"/>
    <w:pPr>
      <w:tabs>
        <w:tab w:val="center" w:pos="4536"/>
        <w:tab w:val="right" w:pos="9072"/>
      </w:tabs>
    </w:pPr>
  </w:style>
  <w:style w:type="character" w:customStyle="1" w:styleId="PieddepageCar">
    <w:name w:val="Pied de page Car"/>
    <w:basedOn w:val="Policepardfaut"/>
    <w:link w:val="Pieddepage"/>
    <w:uiPriority w:val="99"/>
    <w:rsid w:val="00E24EF3"/>
  </w:style>
  <w:style w:type="character" w:styleId="Lienhypertexte">
    <w:name w:val="Hyperlink"/>
    <w:rsid w:val="00E24EF3"/>
    <w:rPr>
      <w:u w:val="single"/>
    </w:rPr>
  </w:style>
  <w:style w:type="character" w:customStyle="1" w:styleId="UnresolvedMention1">
    <w:name w:val="Unresolved Mention1"/>
    <w:basedOn w:val="Policepardfaut"/>
    <w:uiPriority w:val="99"/>
    <w:semiHidden/>
    <w:unhideWhenUsed/>
    <w:rsid w:val="00E24EF3"/>
    <w:rPr>
      <w:color w:val="605E5C"/>
      <w:shd w:val="clear" w:color="auto" w:fill="E1DFDD"/>
    </w:rPr>
  </w:style>
  <w:style w:type="character" w:styleId="Marquedecommentaire">
    <w:name w:val="annotation reference"/>
    <w:basedOn w:val="Policepardfaut"/>
    <w:uiPriority w:val="99"/>
    <w:semiHidden/>
    <w:unhideWhenUsed/>
    <w:rsid w:val="003B581A"/>
    <w:rPr>
      <w:sz w:val="16"/>
      <w:szCs w:val="16"/>
    </w:rPr>
  </w:style>
  <w:style w:type="paragraph" w:styleId="Commentaire">
    <w:name w:val="annotation text"/>
    <w:basedOn w:val="Normal"/>
    <w:link w:val="CommentaireCar"/>
    <w:uiPriority w:val="99"/>
    <w:semiHidden/>
    <w:unhideWhenUsed/>
    <w:rsid w:val="003B581A"/>
    <w:rPr>
      <w:sz w:val="20"/>
      <w:szCs w:val="20"/>
    </w:rPr>
  </w:style>
  <w:style w:type="character" w:customStyle="1" w:styleId="CommentaireCar">
    <w:name w:val="Commentaire Car"/>
    <w:basedOn w:val="Policepardfaut"/>
    <w:link w:val="Commentaire"/>
    <w:uiPriority w:val="99"/>
    <w:semiHidden/>
    <w:rsid w:val="003B581A"/>
    <w:rPr>
      <w:sz w:val="20"/>
      <w:szCs w:val="20"/>
    </w:rPr>
  </w:style>
  <w:style w:type="paragraph" w:styleId="Objetducommentaire">
    <w:name w:val="annotation subject"/>
    <w:basedOn w:val="Commentaire"/>
    <w:next w:val="Commentaire"/>
    <w:link w:val="ObjetducommentaireCar"/>
    <w:uiPriority w:val="99"/>
    <w:semiHidden/>
    <w:unhideWhenUsed/>
    <w:rsid w:val="003B581A"/>
    <w:rPr>
      <w:b/>
      <w:bCs/>
    </w:rPr>
  </w:style>
  <w:style w:type="character" w:customStyle="1" w:styleId="ObjetducommentaireCar">
    <w:name w:val="Objet du commentaire Car"/>
    <w:basedOn w:val="CommentaireCar"/>
    <w:link w:val="Objetducommentaire"/>
    <w:uiPriority w:val="99"/>
    <w:semiHidden/>
    <w:rsid w:val="003B58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730225">
      <w:bodyDiv w:val="1"/>
      <w:marLeft w:val="0"/>
      <w:marRight w:val="0"/>
      <w:marTop w:val="0"/>
      <w:marBottom w:val="0"/>
      <w:divBdr>
        <w:top w:val="none" w:sz="0" w:space="0" w:color="auto"/>
        <w:left w:val="none" w:sz="0" w:space="0" w:color="auto"/>
        <w:bottom w:val="none" w:sz="0" w:space="0" w:color="auto"/>
        <w:right w:val="none" w:sz="0" w:space="0" w:color="auto"/>
      </w:divBdr>
    </w:div>
    <w:div w:id="1773042897">
      <w:bodyDiv w:val="1"/>
      <w:marLeft w:val="0"/>
      <w:marRight w:val="0"/>
      <w:marTop w:val="0"/>
      <w:marBottom w:val="0"/>
      <w:divBdr>
        <w:top w:val="none" w:sz="0" w:space="0" w:color="auto"/>
        <w:left w:val="none" w:sz="0" w:space="0" w:color="auto"/>
        <w:bottom w:val="none" w:sz="0" w:space="0" w:color="auto"/>
        <w:right w:val="none" w:sz="0" w:space="0" w:color="auto"/>
      </w:divBdr>
    </w:div>
    <w:div w:id="1919632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takae.araki@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4CC75-2DA3-45D7-A9E8-30B83337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1858</Characters>
  <Application>Microsoft Office Word</Application>
  <DocSecurity>0</DocSecurity>
  <Lines>15</Lines>
  <Paragraphs>4</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2019-11-11T10:53:00Z</dcterms:created>
  <dcterms:modified xsi:type="dcterms:W3CDTF">2019-11-25T10:24:00Z</dcterms:modified>
</cp:coreProperties>
</file>