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7C9C3" w14:textId="228F39C9" w:rsidR="009E1929" w:rsidRPr="00242246" w:rsidRDefault="00267F03" w:rsidP="001C5E7B">
      <w:pPr>
        <w:jc w:val="center"/>
        <w:rPr>
          <w:rFonts w:ascii="Avenir Next" w:eastAsia="Times New Roman" w:hAnsi="Avenir Next" w:cs="Arial"/>
          <w:b/>
          <w:lang w:val="en-GB"/>
        </w:rPr>
      </w:pPr>
      <w:r w:rsidRPr="00242246">
        <w:rPr>
          <w:rFonts w:ascii="Avenir Next" w:eastAsia="Times New Roman" w:hAnsi="Avenir Next" w:cs="Arial"/>
          <w:b/>
          <w:lang w:val="en-GB"/>
        </w:rPr>
        <w:t xml:space="preserve">PINK FOR SUMMER, PINK FOR HOPE: ZENITH </w:t>
      </w:r>
      <w:r w:rsidR="00A25B33" w:rsidRPr="00242246">
        <w:rPr>
          <w:rFonts w:ascii="Avenir Next" w:eastAsia="Times New Roman" w:hAnsi="Avenir Next" w:cs="Arial"/>
          <w:b/>
          <w:lang w:val="en-GB"/>
        </w:rPr>
        <w:t>TAKES ON A WORTHY CAUSE FOR WOMEN WITH TH</w:t>
      </w:r>
      <w:r w:rsidR="009E1929" w:rsidRPr="00242246">
        <w:rPr>
          <w:rFonts w:ascii="Avenir Next" w:eastAsia="Times New Roman" w:hAnsi="Avenir Next" w:cs="Arial"/>
          <w:b/>
          <w:lang w:val="en-GB"/>
        </w:rPr>
        <w:t xml:space="preserve">E DEFY 21 </w:t>
      </w:r>
      <w:r w:rsidR="00AA56F8" w:rsidRPr="00242246">
        <w:rPr>
          <w:rFonts w:ascii="Avenir Next" w:eastAsia="Times New Roman" w:hAnsi="Avenir Next" w:cs="Arial"/>
          <w:b/>
          <w:lang w:val="en-GB"/>
        </w:rPr>
        <w:t>PINK EDITION</w:t>
      </w:r>
    </w:p>
    <w:p w14:paraId="1C4E3116" w14:textId="77777777" w:rsidR="00D646FA" w:rsidRPr="001C5E7B" w:rsidRDefault="00D646FA" w:rsidP="001C5E7B">
      <w:pPr>
        <w:jc w:val="both"/>
        <w:rPr>
          <w:rFonts w:ascii="Avenir Next" w:hAnsi="Avenir Next"/>
          <w:sz w:val="18"/>
          <w:szCs w:val="18"/>
          <w:lang w:val="en-GB"/>
        </w:rPr>
      </w:pPr>
    </w:p>
    <w:p w14:paraId="5A578285" w14:textId="2A0D8B72" w:rsidR="000472C1" w:rsidRPr="00F927B7" w:rsidRDefault="00E56E27" w:rsidP="000472C1">
      <w:pPr>
        <w:jc w:val="both"/>
        <w:rPr>
          <w:rFonts w:ascii="Avenir Next" w:hAnsi="Avenir Next" w:cs="Arial"/>
          <w:b/>
          <w:sz w:val="18"/>
          <w:szCs w:val="18"/>
        </w:rPr>
      </w:pPr>
      <w:r w:rsidRPr="00F927B7">
        <w:rPr>
          <w:rFonts w:ascii="Avenir Next" w:hAnsi="Avenir Next" w:cs="Arial"/>
          <w:b/>
          <w:sz w:val="18"/>
          <w:szCs w:val="18"/>
          <w:lang w:val="en-GB"/>
        </w:rPr>
        <w:t xml:space="preserve">2020 </w:t>
      </w:r>
      <w:r w:rsidR="00AA56F8">
        <w:rPr>
          <w:rFonts w:ascii="Avenir Next" w:hAnsi="Avenir Next" w:cs="Arial"/>
          <w:b/>
          <w:sz w:val="18"/>
          <w:szCs w:val="18"/>
          <w:lang w:val="en-GB"/>
        </w:rPr>
        <w:t xml:space="preserve">is </w:t>
      </w:r>
      <w:r w:rsidRPr="00F927B7">
        <w:rPr>
          <w:rFonts w:ascii="Avenir Next" w:hAnsi="Avenir Next" w:cs="Arial"/>
          <w:b/>
          <w:sz w:val="18"/>
          <w:szCs w:val="18"/>
          <w:lang w:val="en-GB"/>
        </w:rPr>
        <w:t xml:space="preserve">a milestone year for Zenith in its creation of watches tailored exclusively for women. </w:t>
      </w:r>
      <w:r w:rsidR="005426CA" w:rsidRPr="00F927B7">
        <w:rPr>
          <w:rFonts w:ascii="Avenir Next" w:hAnsi="Avenir Next" w:cs="Arial"/>
          <w:b/>
          <w:sz w:val="18"/>
          <w:szCs w:val="18"/>
          <w:lang w:val="en-GB"/>
        </w:rPr>
        <w:t xml:space="preserve">Never afraid to </w:t>
      </w:r>
      <w:r w:rsidR="002F2DD3">
        <w:rPr>
          <w:rFonts w:ascii="Avenir Next" w:hAnsi="Avenir Next" w:cs="Arial"/>
          <w:b/>
          <w:sz w:val="18"/>
          <w:szCs w:val="18"/>
          <w:lang w:val="en-GB"/>
        </w:rPr>
        <w:t>adopt</w:t>
      </w:r>
      <w:bookmarkStart w:id="0" w:name="_GoBack"/>
      <w:bookmarkEnd w:id="0"/>
      <w:r w:rsidR="004F01D2" w:rsidRPr="00F927B7">
        <w:rPr>
          <w:rFonts w:ascii="Avenir Next" w:hAnsi="Avenir Next" w:cs="Arial"/>
          <w:b/>
          <w:sz w:val="18"/>
          <w:szCs w:val="18"/>
          <w:lang w:val="en-GB"/>
        </w:rPr>
        <w:t xml:space="preserve"> colours rarely explored in watchmaking, Zenith </w:t>
      </w:r>
      <w:r w:rsidR="008309C1" w:rsidRPr="00F927B7">
        <w:rPr>
          <w:rFonts w:ascii="Avenir Next" w:hAnsi="Avenir Next" w:cs="Arial"/>
          <w:b/>
          <w:sz w:val="18"/>
          <w:szCs w:val="18"/>
          <w:lang w:val="en-GB"/>
        </w:rPr>
        <w:t xml:space="preserve">has created its most flamboyantly feminine watch to date, the </w:t>
      </w:r>
      <w:r w:rsidR="009E1929" w:rsidRPr="00F927B7">
        <w:rPr>
          <w:rFonts w:ascii="Avenir Next" w:hAnsi="Avenir Next" w:cs="Arial"/>
          <w:b/>
          <w:sz w:val="18"/>
          <w:szCs w:val="18"/>
          <w:lang w:val="en-GB"/>
        </w:rPr>
        <w:t xml:space="preserve">DEFY 21 </w:t>
      </w:r>
      <w:r w:rsidR="008C5A32">
        <w:rPr>
          <w:rFonts w:ascii="Avenir Next" w:hAnsi="Avenir Next" w:cs="Arial"/>
          <w:b/>
          <w:sz w:val="18"/>
          <w:szCs w:val="18"/>
          <w:lang w:val="en-GB"/>
        </w:rPr>
        <w:t>Pink Edition</w:t>
      </w:r>
      <w:r w:rsidR="003454D3" w:rsidRPr="00F927B7">
        <w:rPr>
          <w:rFonts w:ascii="Avenir Next" w:hAnsi="Avenir Next" w:cs="Arial"/>
          <w:b/>
          <w:sz w:val="18"/>
          <w:szCs w:val="18"/>
          <w:lang w:val="en-GB"/>
        </w:rPr>
        <w:t xml:space="preserve"> featuring the world’s first pink-treated movement</w:t>
      </w:r>
      <w:r w:rsidR="000472C1" w:rsidRPr="00F927B7">
        <w:rPr>
          <w:rFonts w:ascii="Avenir Next" w:hAnsi="Avenir Next" w:cs="Arial"/>
          <w:b/>
          <w:sz w:val="18"/>
          <w:szCs w:val="18"/>
          <w:lang w:val="en-GB"/>
        </w:rPr>
        <w:t xml:space="preserve">. In </w:t>
      </w:r>
      <w:r w:rsidR="00AA56F8">
        <w:rPr>
          <w:rFonts w:ascii="Avenir Next" w:hAnsi="Avenir Next" w:cs="Arial"/>
          <w:b/>
          <w:sz w:val="18"/>
          <w:szCs w:val="18"/>
          <w:lang w:val="en-GB"/>
        </w:rPr>
        <w:t>association</w:t>
      </w:r>
      <w:r w:rsidR="000472C1" w:rsidRPr="00F927B7">
        <w:rPr>
          <w:rFonts w:ascii="Avenir Next" w:hAnsi="Avenir Next" w:cs="Arial"/>
          <w:b/>
          <w:sz w:val="18"/>
          <w:szCs w:val="18"/>
          <w:lang w:val="en-GB"/>
        </w:rPr>
        <w:t xml:space="preserve"> with Pink Ribbon</w:t>
      </w:r>
      <w:r w:rsidR="009360CE">
        <w:rPr>
          <w:rFonts w:ascii="Avenir Next" w:hAnsi="Avenir Next" w:cs="Arial"/>
          <w:b/>
          <w:sz w:val="18"/>
          <w:szCs w:val="18"/>
          <w:lang w:val="en-GB"/>
        </w:rPr>
        <w:t xml:space="preserve"> Switzerland</w:t>
      </w:r>
      <w:r w:rsidR="000472C1" w:rsidRPr="00F927B7">
        <w:rPr>
          <w:rFonts w:ascii="Avenir Next" w:hAnsi="Avenir Next" w:cs="Arial"/>
          <w:b/>
          <w:sz w:val="18"/>
          <w:szCs w:val="18"/>
          <w:lang w:val="en-GB"/>
        </w:rPr>
        <w:t>, Zenith commits to supporting a</w:t>
      </w:r>
      <w:r w:rsidRPr="00F927B7">
        <w:rPr>
          <w:rFonts w:ascii="Avenir Next" w:hAnsi="Avenir Next" w:cs="Arial"/>
          <w:b/>
          <w:sz w:val="18"/>
          <w:szCs w:val="18"/>
          <w:lang w:val="en-GB"/>
        </w:rPr>
        <w:t xml:space="preserve"> </w:t>
      </w:r>
      <w:r w:rsidR="000472C1" w:rsidRPr="00F927B7">
        <w:rPr>
          <w:rFonts w:ascii="Avenir Next" w:hAnsi="Avenir Next" w:cs="Arial"/>
          <w:b/>
          <w:sz w:val="18"/>
          <w:szCs w:val="18"/>
        </w:rPr>
        <w:t>cause that affects countless women around the world.</w:t>
      </w:r>
    </w:p>
    <w:p w14:paraId="5299266B" w14:textId="77777777" w:rsidR="003D05E2" w:rsidRPr="001C5E7B" w:rsidRDefault="003D05E2" w:rsidP="001C5E7B">
      <w:pPr>
        <w:jc w:val="both"/>
        <w:rPr>
          <w:rFonts w:ascii="Avenir Next" w:hAnsi="Avenir Next" w:cs="Arial"/>
          <w:sz w:val="18"/>
          <w:szCs w:val="18"/>
          <w:lang w:val="en-GB"/>
        </w:rPr>
      </w:pPr>
    </w:p>
    <w:p w14:paraId="0716DE69" w14:textId="41F27F16" w:rsidR="004F01D2" w:rsidRPr="001C5E7B" w:rsidRDefault="001901F5" w:rsidP="001C5E7B">
      <w:pPr>
        <w:jc w:val="both"/>
        <w:rPr>
          <w:rFonts w:ascii="Avenir Next" w:hAnsi="Avenir Next" w:cs="Arial"/>
          <w:sz w:val="18"/>
          <w:szCs w:val="18"/>
          <w:lang w:val="en-GB"/>
        </w:rPr>
      </w:pPr>
      <w:r>
        <w:rPr>
          <w:rFonts w:ascii="Avenir Next" w:hAnsi="Avenir Next" w:cs="Arial"/>
          <w:sz w:val="18"/>
          <w:szCs w:val="18"/>
          <w:lang w:val="en-GB"/>
        </w:rPr>
        <w:t>Fitting</w:t>
      </w:r>
      <w:r w:rsidR="00443DB0" w:rsidRPr="001C5E7B">
        <w:rPr>
          <w:rFonts w:ascii="Avenir Next" w:hAnsi="Avenir Next" w:cs="Arial"/>
          <w:sz w:val="18"/>
          <w:szCs w:val="18"/>
          <w:lang w:val="en-GB"/>
        </w:rPr>
        <w:t xml:space="preserve"> of</w:t>
      </w:r>
      <w:r w:rsidR="004F01D2" w:rsidRPr="001C5E7B">
        <w:rPr>
          <w:rFonts w:ascii="Avenir Next" w:hAnsi="Avenir Next" w:cs="Arial"/>
          <w:sz w:val="18"/>
          <w:szCs w:val="18"/>
          <w:lang w:val="en-GB"/>
        </w:rPr>
        <w:t xml:space="preserve"> the </w:t>
      </w:r>
      <w:r w:rsidR="006B28DE" w:rsidRPr="001C5E7B">
        <w:rPr>
          <w:rFonts w:ascii="Avenir Next" w:hAnsi="Avenir Next" w:cs="Arial"/>
          <w:sz w:val="18"/>
          <w:szCs w:val="18"/>
          <w:lang w:val="en-GB"/>
        </w:rPr>
        <w:t xml:space="preserve">DEFY 21’s lightning-fast </w:t>
      </w:r>
      <w:r w:rsidR="004A01D2" w:rsidRPr="001C5E7B">
        <w:rPr>
          <w:rFonts w:ascii="Avenir Next" w:hAnsi="Avenir Next" w:cs="Arial"/>
          <w:sz w:val="18"/>
          <w:szCs w:val="18"/>
          <w:lang w:val="en-GB"/>
        </w:rPr>
        <w:t>1/100</w:t>
      </w:r>
      <w:r w:rsidR="004A01D2" w:rsidRPr="001C5E7B">
        <w:rPr>
          <w:rFonts w:ascii="Avenir Next" w:hAnsi="Avenir Next" w:cs="Arial"/>
          <w:sz w:val="18"/>
          <w:szCs w:val="18"/>
          <w:vertAlign w:val="superscript"/>
          <w:lang w:val="en-GB"/>
        </w:rPr>
        <w:t>th</w:t>
      </w:r>
      <w:r w:rsidR="004A01D2" w:rsidRPr="001C5E7B">
        <w:rPr>
          <w:rFonts w:ascii="Avenir Next" w:hAnsi="Avenir Next" w:cs="Arial"/>
          <w:sz w:val="18"/>
          <w:szCs w:val="18"/>
          <w:lang w:val="en-GB"/>
        </w:rPr>
        <w:t xml:space="preserve"> of a second chronograph </w:t>
      </w:r>
      <w:r>
        <w:rPr>
          <w:rFonts w:ascii="Avenir Next" w:hAnsi="Avenir Next" w:cs="Arial"/>
          <w:sz w:val="18"/>
          <w:szCs w:val="18"/>
          <w:lang w:val="en-GB"/>
        </w:rPr>
        <w:t>movement</w:t>
      </w:r>
      <w:r w:rsidR="00693731">
        <w:rPr>
          <w:rFonts w:ascii="Avenir Next" w:hAnsi="Avenir Next" w:cs="Arial"/>
          <w:sz w:val="18"/>
          <w:szCs w:val="18"/>
          <w:lang w:val="en-GB"/>
        </w:rPr>
        <w:t xml:space="preserve"> and edgy design</w:t>
      </w:r>
      <w:r>
        <w:rPr>
          <w:rFonts w:ascii="Avenir Next" w:hAnsi="Avenir Next" w:cs="Arial"/>
          <w:sz w:val="18"/>
          <w:szCs w:val="18"/>
          <w:lang w:val="en-GB"/>
        </w:rPr>
        <w:t>,</w:t>
      </w:r>
      <w:r w:rsidR="003622A1" w:rsidRPr="001C5E7B">
        <w:rPr>
          <w:rFonts w:ascii="Avenir Next" w:hAnsi="Avenir Next" w:cs="Arial"/>
          <w:sz w:val="18"/>
          <w:szCs w:val="18"/>
          <w:lang w:val="en-GB"/>
        </w:rPr>
        <w:t xml:space="preserve"> </w:t>
      </w:r>
      <w:r>
        <w:rPr>
          <w:rFonts w:ascii="Avenir Next" w:hAnsi="Avenir Next" w:cs="Arial"/>
          <w:sz w:val="18"/>
          <w:szCs w:val="18"/>
          <w:lang w:val="en-GB"/>
        </w:rPr>
        <w:t>Zenith has created for</w:t>
      </w:r>
      <w:r w:rsidR="002B3CB1">
        <w:rPr>
          <w:rFonts w:ascii="Avenir Next" w:hAnsi="Avenir Next" w:cs="Arial"/>
          <w:sz w:val="18"/>
          <w:szCs w:val="18"/>
          <w:lang w:val="en-GB"/>
        </w:rPr>
        <w:t xml:space="preserve"> the first time ever in a mechanical watch</w:t>
      </w:r>
      <w:r>
        <w:rPr>
          <w:rFonts w:ascii="Avenir Next" w:hAnsi="Avenir Next" w:cs="Arial"/>
          <w:sz w:val="18"/>
          <w:szCs w:val="18"/>
          <w:lang w:val="en-GB"/>
        </w:rPr>
        <w:t xml:space="preserve"> an</w:t>
      </w:r>
      <w:r w:rsidR="003454D3">
        <w:rPr>
          <w:rFonts w:ascii="Avenir Next" w:hAnsi="Avenir Next" w:cs="Arial"/>
          <w:sz w:val="18"/>
          <w:szCs w:val="18"/>
          <w:lang w:val="en-GB"/>
        </w:rPr>
        <w:t xml:space="preserve"> astonishingly </w:t>
      </w:r>
      <w:r w:rsidR="002B3CB1">
        <w:rPr>
          <w:rFonts w:ascii="Avenir Next" w:hAnsi="Avenir Next" w:cs="Arial"/>
          <w:sz w:val="18"/>
          <w:szCs w:val="18"/>
          <w:lang w:val="en-GB"/>
        </w:rPr>
        <w:t>pink PVD</w:t>
      </w:r>
      <w:r w:rsidR="00693731">
        <w:rPr>
          <w:rFonts w:ascii="Avenir Next" w:hAnsi="Avenir Next" w:cs="Arial"/>
          <w:sz w:val="18"/>
          <w:szCs w:val="18"/>
          <w:lang w:val="en-GB"/>
        </w:rPr>
        <w:t xml:space="preserve"> treated movement</w:t>
      </w:r>
      <w:r w:rsidR="002B3CB1">
        <w:rPr>
          <w:rFonts w:ascii="Avenir Next" w:hAnsi="Avenir Next" w:cs="Arial"/>
          <w:sz w:val="18"/>
          <w:szCs w:val="18"/>
          <w:lang w:val="en-GB"/>
        </w:rPr>
        <w:t xml:space="preserve"> </w:t>
      </w:r>
      <w:r w:rsidR="00693731">
        <w:rPr>
          <w:rFonts w:ascii="Avenir Next" w:hAnsi="Avenir Next" w:cs="Arial"/>
          <w:sz w:val="18"/>
          <w:szCs w:val="18"/>
          <w:lang w:val="en-GB"/>
        </w:rPr>
        <w:t>in the</w:t>
      </w:r>
      <w:r w:rsidR="003622A1" w:rsidRPr="001C5E7B">
        <w:rPr>
          <w:rFonts w:ascii="Avenir Next" w:hAnsi="Avenir Next" w:cs="Arial"/>
          <w:sz w:val="18"/>
          <w:szCs w:val="18"/>
          <w:lang w:val="en-GB"/>
        </w:rPr>
        <w:t xml:space="preserve"> </w:t>
      </w:r>
      <w:r w:rsidR="003622A1" w:rsidRPr="00F927B7">
        <w:rPr>
          <w:rFonts w:ascii="Avenir Next" w:hAnsi="Avenir Next" w:cs="Arial"/>
          <w:b/>
          <w:bCs/>
          <w:sz w:val="18"/>
          <w:szCs w:val="18"/>
          <w:lang w:val="en-GB"/>
        </w:rPr>
        <w:t xml:space="preserve">DEFY 21 </w:t>
      </w:r>
      <w:r w:rsidR="00AA56F8">
        <w:rPr>
          <w:rFonts w:ascii="Avenir Next" w:hAnsi="Avenir Next" w:cs="Arial"/>
          <w:b/>
          <w:bCs/>
          <w:sz w:val="18"/>
          <w:szCs w:val="18"/>
          <w:lang w:val="en-GB"/>
        </w:rPr>
        <w:t>Pink Edition</w:t>
      </w:r>
      <w:r w:rsidR="00693731">
        <w:rPr>
          <w:rFonts w:ascii="Avenir Next" w:hAnsi="Avenir Next" w:cs="Arial"/>
          <w:b/>
          <w:bCs/>
          <w:sz w:val="18"/>
          <w:szCs w:val="18"/>
          <w:lang w:val="en-GB"/>
        </w:rPr>
        <w:t>,</w:t>
      </w:r>
      <w:r w:rsidR="003622A1" w:rsidRPr="001C5E7B">
        <w:rPr>
          <w:rFonts w:ascii="Avenir Next" w:hAnsi="Avenir Next" w:cs="Arial"/>
          <w:sz w:val="18"/>
          <w:szCs w:val="18"/>
          <w:lang w:val="en-GB"/>
        </w:rPr>
        <w:t xml:space="preserve"> </w:t>
      </w:r>
      <w:r w:rsidR="00693731">
        <w:rPr>
          <w:rFonts w:ascii="Avenir Next" w:hAnsi="Avenir Next" w:cs="Arial"/>
          <w:sz w:val="18"/>
          <w:szCs w:val="18"/>
          <w:lang w:val="en-GB"/>
        </w:rPr>
        <w:t xml:space="preserve">which is </w:t>
      </w:r>
      <w:r w:rsidR="003622A1" w:rsidRPr="001C5E7B">
        <w:rPr>
          <w:rFonts w:ascii="Avenir Next" w:hAnsi="Avenir Next" w:cs="Arial"/>
          <w:sz w:val="18"/>
          <w:szCs w:val="18"/>
          <w:lang w:val="en-GB"/>
        </w:rPr>
        <w:t>sure to make an audacious statement this summer.</w:t>
      </w:r>
    </w:p>
    <w:p w14:paraId="135F06CA" w14:textId="77777777" w:rsidR="004F01D2" w:rsidRPr="001C5E7B" w:rsidRDefault="004F01D2" w:rsidP="001C5E7B">
      <w:pPr>
        <w:jc w:val="both"/>
        <w:rPr>
          <w:rFonts w:ascii="Avenir Next" w:hAnsi="Avenir Next" w:cs="Arial"/>
          <w:sz w:val="18"/>
          <w:szCs w:val="18"/>
          <w:lang w:val="en-GB"/>
        </w:rPr>
      </w:pPr>
    </w:p>
    <w:p w14:paraId="3F94200A" w14:textId="351FC358" w:rsidR="00D646FA" w:rsidRPr="001C5E7B" w:rsidRDefault="00443DB0" w:rsidP="001C5E7B">
      <w:pPr>
        <w:jc w:val="both"/>
        <w:rPr>
          <w:rFonts w:ascii="Avenir Next" w:hAnsi="Avenir Next" w:cs="Arial"/>
          <w:sz w:val="18"/>
          <w:szCs w:val="18"/>
          <w:lang w:val="en-GB"/>
        </w:rPr>
      </w:pPr>
      <w:r w:rsidRPr="001C5E7B">
        <w:rPr>
          <w:rFonts w:ascii="Avenir Next" w:hAnsi="Avenir Next" w:cs="Arial"/>
          <w:sz w:val="18"/>
          <w:szCs w:val="18"/>
          <w:lang w:val="en-GB"/>
        </w:rPr>
        <w:t xml:space="preserve">Its </w:t>
      </w:r>
      <w:r w:rsidR="001F4F62">
        <w:rPr>
          <w:rFonts w:ascii="Avenir Next" w:hAnsi="Avenir Next" w:cs="Arial"/>
          <w:sz w:val="18"/>
          <w:szCs w:val="18"/>
          <w:lang w:val="en-GB"/>
        </w:rPr>
        <w:t>rose</w:t>
      </w:r>
      <w:r w:rsidRPr="001C5E7B">
        <w:rPr>
          <w:rFonts w:ascii="Avenir Next" w:hAnsi="Avenir Next" w:cs="Arial"/>
          <w:sz w:val="18"/>
          <w:szCs w:val="18"/>
          <w:lang w:val="en-GB"/>
        </w:rPr>
        <w:t xml:space="preserve"> gold case </w:t>
      </w:r>
      <w:r w:rsidR="004F01D2" w:rsidRPr="001C5E7B">
        <w:rPr>
          <w:rFonts w:ascii="Avenir Next" w:hAnsi="Avenir Next" w:cs="Arial"/>
          <w:sz w:val="18"/>
          <w:szCs w:val="18"/>
          <w:lang w:val="en-GB"/>
        </w:rPr>
        <w:t xml:space="preserve">with </w:t>
      </w:r>
      <w:r w:rsidRPr="001C5E7B">
        <w:rPr>
          <w:rFonts w:ascii="Avenir Next" w:hAnsi="Avenir Next" w:cs="Arial"/>
          <w:sz w:val="18"/>
          <w:szCs w:val="18"/>
          <w:lang w:val="en-GB"/>
        </w:rPr>
        <w:t xml:space="preserve">sharp facets </w:t>
      </w:r>
      <w:r w:rsidR="002F2DD3">
        <w:rPr>
          <w:rFonts w:ascii="Avenir Next" w:hAnsi="Avenir Next" w:cs="Arial"/>
          <w:sz w:val="18"/>
          <w:szCs w:val="18"/>
          <w:lang w:val="en-GB"/>
        </w:rPr>
        <w:t>exudes</w:t>
      </w:r>
      <w:r w:rsidRPr="001C5E7B">
        <w:rPr>
          <w:rFonts w:ascii="Avenir Next" w:hAnsi="Avenir Next" w:cs="Arial"/>
          <w:sz w:val="18"/>
          <w:szCs w:val="18"/>
          <w:lang w:val="en-GB"/>
        </w:rPr>
        <w:t xml:space="preserve"> out a different kind of </w:t>
      </w:r>
      <w:r w:rsidR="00ED5513" w:rsidRPr="001C5E7B">
        <w:rPr>
          <w:rFonts w:ascii="Avenir Next" w:hAnsi="Avenir Next" w:cs="Arial"/>
          <w:sz w:val="18"/>
          <w:szCs w:val="18"/>
          <w:lang w:val="en-GB"/>
        </w:rPr>
        <w:t>brilliance</w:t>
      </w:r>
      <w:r w:rsidRPr="001C5E7B">
        <w:rPr>
          <w:rFonts w:ascii="Avenir Next" w:hAnsi="Avenir Next" w:cs="Arial"/>
          <w:sz w:val="18"/>
          <w:szCs w:val="18"/>
          <w:lang w:val="en-GB"/>
        </w:rPr>
        <w:t>, with</w:t>
      </w:r>
      <w:r w:rsidR="004F01D2" w:rsidRPr="001C5E7B">
        <w:rPr>
          <w:rFonts w:ascii="Avenir Next" w:hAnsi="Avenir Next" w:cs="Arial"/>
          <w:sz w:val="18"/>
          <w:szCs w:val="18"/>
          <w:lang w:val="en-GB"/>
        </w:rPr>
        <w:t xml:space="preserve"> </w:t>
      </w:r>
      <w:r w:rsidR="006B28DE" w:rsidRPr="001C5E7B">
        <w:rPr>
          <w:rFonts w:ascii="Avenir Next" w:hAnsi="Avenir Next" w:cs="Arial"/>
          <w:sz w:val="18"/>
          <w:szCs w:val="18"/>
          <w:lang w:val="en-GB"/>
        </w:rPr>
        <w:t>288</w:t>
      </w:r>
      <w:r w:rsidR="004F01D2" w:rsidRPr="001C5E7B">
        <w:rPr>
          <w:rFonts w:ascii="Avenir Next" w:hAnsi="Avenir Next" w:cs="Arial"/>
          <w:sz w:val="18"/>
          <w:szCs w:val="18"/>
          <w:lang w:val="en-GB"/>
        </w:rPr>
        <w:t xml:space="preserve"> white diamonds</w:t>
      </w:r>
      <w:r w:rsidRPr="001C5E7B">
        <w:rPr>
          <w:rFonts w:ascii="Avenir Next" w:hAnsi="Avenir Next" w:cs="Arial"/>
          <w:sz w:val="18"/>
          <w:szCs w:val="18"/>
          <w:lang w:val="en-GB"/>
        </w:rPr>
        <w:t xml:space="preserve"> of varying sizes perfectly set into the case</w:t>
      </w:r>
      <w:r w:rsidR="004F01D2" w:rsidRPr="001C5E7B">
        <w:rPr>
          <w:rFonts w:ascii="Avenir Next" w:hAnsi="Avenir Next" w:cs="Arial"/>
          <w:sz w:val="18"/>
          <w:szCs w:val="18"/>
          <w:lang w:val="en-GB"/>
        </w:rPr>
        <w:t xml:space="preserve">. The </w:t>
      </w:r>
      <w:r w:rsidR="001F4F62">
        <w:rPr>
          <w:rFonts w:ascii="Avenir Next" w:hAnsi="Avenir Next" w:cs="Arial"/>
          <w:sz w:val="18"/>
          <w:szCs w:val="18"/>
          <w:lang w:val="en-GB"/>
        </w:rPr>
        <w:t>rose</w:t>
      </w:r>
      <w:r w:rsidR="004F01D2" w:rsidRPr="001C5E7B">
        <w:rPr>
          <w:rFonts w:ascii="Avenir Next" w:hAnsi="Avenir Next" w:cs="Arial"/>
          <w:sz w:val="18"/>
          <w:szCs w:val="18"/>
          <w:lang w:val="en-GB"/>
        </w:rPr>
        <w:t xml:space="preserve"> gold bezel </w:t>
      </w:r>
      <w:r w:rsidRPr="001C5E7B">
        <w:rPr>
          <w:rFonts w:ascii="Avenir Next" w:hAnsi="Avenir Next" w:cs="Arial"/>
          <w:sz w:val="18"/>
          <w:szCs w:val="18"/>
          <w:lang w:val="en-GB"/>
        </w:rPr>
        <w:t xml:space="preserve">adds another layer of vivid sparkle, </w:t>
      </w:r>
      <w:r w:rsidR="004F01D2" w:rsidRPr="001C5E7B">
        <w:rPr>
          <w:rFonts w:ascii="Avenir Next" w:hAnsi="Avenir Next" w:cs="Arial"/>
          <w:sz w:val="18"/>
          <w:szCs w:val="18"/>
          <w:lang w:val="en-GB"/>
        </w:rPr>
        <w:t xml:space="preserve">with </w:t>
      </w:r>
      <w:r w:rsidR="006B28DE" w:rsidRPr="001C5E7B">
        <w:rPr>
          <w:rFonts w:ascii="Avenir Next" w:hAnsi="Avenir Next" w:cs="Arial"/>
          <w:sz w:val="18"/>
          <w:szCs w:val="18"/>
          <w:lang w:val="en-GB"/>
        </w:rPr>
        <w:t xml:space="preserve">44 </w:t>
      </w:r>
      <w:r w:rsidR="004F01D2" w:rsidRPr="001C5E7B">
        <w:rPr>
          <w:rFonts w:ascii="Avenir Next" w:hAnsi="Avenir Next" w:cs="Arial"/>
          <w:sz w:val="18"/>
          <w:szCs w:val="18"/>
          <w:lang w:val="en-GB"/>
        </w:rPr>
        <w:t>scintillating baguette-cut pink sapphire stones.</w:t>
      </w:r>
      <w:r w:rsidRPr="001C5E7B">
        <w:rPr>
          <w:rFonts w:ascii="Avenir Next" w:hAnsi="Avenir Next" w:cs="Arial"/>
          <w:sz w:val="18"/>
          <w:szCs w:val="18"/>
          <w:lang w:val="en-GB"/>
        </w:rPr>
        <w:t xml:space="preserve"> Echoing the </w:t>
      </w:r>
      <w:r w:rsidR="00ED5513" w:rsidRPr="001C5E7B">
        <w:rPr>
          <w:rFonts w:ascii="Avenir Next" w:hAnsi="Avenir Next" w:cs="Arial"/>
          <w:sz w:val="18"/>
          <w:szCs w:val="18"/>
          <w:lang w:val="en-GB"/>
        </w:rPr>
        <w:t xml:space="preserve">dashing </w:t>
      </w:r>
      <w:r w:rsidRPr="001C5E7B">
        <w:rPr>
          <w:rFonts w:ascii="Avenir Next" w:hAnsi="Avenir Next" w:cs="Arial"/>
          <w:sz w:val="18"/>
          <w:szCs w:val="18"/>
          <w:lang w:val="en-GB"/>
        </w:rPr>
        <w:t xml:space="preserve">tones of the watch’s exterior, the open </w:t>
      </w:r>
      <w:r w:rsidR="00ED5513" w:rsidRPr="001C5E7B">
        <w:rPr>
          <w:rFonts w:ascii="Avenir Next" w:hAnsi="Avenir Next" w:cs="Arial"/>
          <w:sz w:val="18"/>
          <w:szCs w:val="18"/>
          <w:lang w:val="en-GB"/>
        </w:rPr>
        <w:t xml:space="preserve">black and </w:t>
      </w:r>
      <w:r w:rsidRPr="001C5E7B">
        <w:rPr>
          <w:rFonts w:ascii="Avenir Next" w:hAnsi="Avenir Next" w:cs="Arial"/>
          <w:sz w:val="18"/>
          <w:szCs w:val="18"/>
          <w:lang w:val="en-GB"/>
        </w:rPr>
        <w:t>golden dial reveals the striking metallic pink treated movement</w:t>
      </w:r>
      <w:r w:rsidR="00ED5513" w:rsidRPr="001C5E7B">
        <w:rPr>
          <w:rFonts w:ascii="Avenir Next" w:hAnsi="Avenir Next" w:cs="Arial"/>
          <w:sz w:val="18"/>
          <w:szCs w:val="18"/>
          <w:lang w:val="en-GB"/>
        </w:rPr>
        <w:t>, which extends from the dial side right through to the star-shaped oscillating rotor on the back</w:t>
      </w:r>
      <w:r w:rsidRPr="001C5E7B">
        <w:rPr>
          <w:rFonts w:ascii="Avenir Next" w:hAnsi="Avenir Next" w:cs="Arial"/>
          <w:sz w:val="18"/>
          <w:szCs w:val="18"/>
          <w:lang w:val="en-GB"/>
        </w:rPr>
        <w:t>.</w:t>
      </w:r>
      <w:r w:rsidR="00ED5513" w:rsidRPr="001C5E7B">
        <w:rPr>
          <w:rFonts w:ascii="Avenir Next" w:hAnsi="Avenir Next" w:cs="Arial"/>
          <w:sz w:val="18"/>
          <w:szCs w:val="18"/>
          <w:lang w:val="en-GB"/>
        </w:rPr>
        <w:t xml:space="preserve"> </w:t>
      </w:r>
    </w:p>
    <w:p w14:paraId="309E035D" w14:textId="77777777" w:rsidR="00B21701" w:rsidRPr="001C5E7B" w:rsidRDefault="00B21701" w:rsidP="001C5E7B">
      <w:pPr>
        <w:jc w:val="both"/>
        <w:rPr>
          <w:rFonts w:ascii="Avenir Next" w:hAnsi="Avenir Next"/>
          <w:sz w:val="18"/>
          <w:szCs w:val="18"/>
          <w:lang w:val="en-GB"/>
        </w:rPr>
      </w:pPr>
    </w:p>
    <w:p w14:paraId="38F3D78F" w14:textId="065B530D" w:rsidR="00D646FA" w:rsidRPr="001C5E7B" w:rsidRDefault="00C73244" w:rsidP="001C5E7B">
      <w:pPr>
        <w:jc w:val="both"/>
        <w:rPr>
          <w:rFonts w:ascii="Avenir Next" w:eastAsia="Times New Roman" w:hAnsi="Avenir Next" w:cs="Arial"/>
          <w:sz w:val="18"/>
          <w:szCs w:val="18"/>
          <w:lang w:val="en-GB"/>
        </w:rPr>
      </w:pPr>
      <w:r>
        <w:rPr>
          <w:rFonts w:ascii="Avenir Next" w:eastAsia="Times New Roman" w:hAnsi="Avenir Next" w:cs="Arial"/>
          <w:sz w:val="18"/>
          <w:szCs w:val="18"/>
          <w:lang w:val="en-GB"/>
        </w:rPr>
        <w:t xml:space="preserve">Recognizing the need to spread positivity and hope to countless women around the world who are battling breast cancer, pink takes on another meaning with the </w:t>
      </w:r>
      <w:r w:rsidRPr="00F927B7">
        <w:rPr>
          <w:rFonts w:ascii="Avenir Next" w:eastAsia="Times New Roman" w:hAnsi="Avenir Next" w:cs="Arial"/>
          <w:sz w:val="18"/>
          <w:szCs w:val="18"/>
          <w:lang w:val="en-GB"/>
        </w:rPr>
        <w:t xml:space="preserve">DEFY 21 </w:t>
      </w:r>
      <w:r w:rsidR="008C5A32">
        <w:rPr>
          <w:rFonts w:ascii="Avenir Next" w:eastAsia="Times New Roman" w:hAnsi="Avenir Next" w:cs="Arial"/>
          <w:sz w:val="18"/>
          <w:szCs w:val="18"/>
          <w:lang w:val="en-GB"/>
        </w:rPr>
        <w:t>Pink Edition</w:t>
      </w:r>
      <w:r>
        <w:rPr>
          <w:rFonts w:ascii="Avenir Next" w:eastAsia="Times New Roman" w:hAnsi="Avenir Next" w:cs="Arial"/>
          <w:sz w:val="18"/>
          <w:szCs w:val="18"/>
          <w:lang w:val="en-GB"/>
        </w:rPr>
        <w:t>.</w:t>
      </w:r>
      <w:r w:rsidR="004A01D2" w:rsidRPr="001C5E7B">
        <w:rPr>
          <w:rFonts w:ascii="Avenir Next" w:eastAsia="Times New Roman" w:hAnsi="Avenir Next" w:cs="Arial"/>
          <w:sz w:val="18"/>
          <w:szCs w:val="18"/>
          <w:lang w:val="en-GB"/>
        </w:rPr>
        <w:t xml:space="preserve"> The Pink Ribbon </w:t>
      </w:r>
      <w:r w:rsidR="00CB407C" w:rsidRPr="001C5E7B">
        <w:rPr>
          <w:rFonts w:ascii="Avenir Next" w:eastAsia="Times New Roman" w:hAnsi="Avenir Next" w:cs="Arial"/>
          <w:sz w:val="18"/>
          <w:szCs w:val="18"/>
          <w:lang w:val="en-GB"/>
        </w:rPr>
        <w:t>is the international symbol</w:t>
      </w:r>
      <w:r w:rsidR="00ED5513" w:rsidRPr="001C5E7B">
        <w:rPr>
          <w:rFonts w:ascii="Avenir Next" w:eastAsia="Times New Roman" w:hAnsi="Avenir Next" w:cs="Arial"/>
          <w:sz w:val="18"/>
          <w:szCs w:val="18"/>
          <w:lang w:val="en-GB"/>
        </w:rPr>
        <w:t xml:space="preserve"> for those who have been affected by the indiscriminate disease, helping to spread awareness and support for those who need it.</w:t>
      </w:r>
    </w:p>
    <w:p w14:paraId="0F3BB632" w14:textId="77777777" w:rsidR="00D646FA" w:rsidRPr="001C5E7B" w:rsidRDefault="00D646FA" w:rsidP="001C5E7B">
      <w:pPr>
        <w:jc w:val="both"/>
        <w:rPr>
          <w:rFonts w:ascii="Avenir Next" w:hAnsi="Avenir Next"/>
          <w:sz w:val="18"/>
          <w:szCs w:val="18"/>
          <w:lang w:val="en-GB"/>
        </w:rPr>
      </w:pPr>
    </w:p>
    <w:p w14:paraId="00C945AE" w14:textId="6CCD4990" w:rsidR="00D646FA" w:rsidRPr="00C1077E" w:rsidRDefault="00D646FA" w:rsidP="001C5E7B">
      <w:pPr>
        <w:jc w:val="both"/>
        <w:rPr>
          <w:rFonts w:ascii="Avenir Next" w:eastAsia="Times New Roman" w:hAnsi="Avenir Next" w:cs="Arial"/>
          <w:sz w:val="18"/>
          <w:szCs w:val="18"/>
          <w:lang w:val="en-GB"/>
        </w:rPr>
      </w:pPr>
      <w:r w:rsidRPr="001C5E7B">
        <w:rPr>
          <w:rFonts w:ascii="Avenir Next" w:eastAsia="Times New Roman" w:hAnsi="Avenir Next" w:cs="Arial"/>
          <w:sz w:val="18"/>
          <w:szCs w:val="18"/>
          <w:lang w:val="en-GB"/>
        </w:rPr>
        <w:t xml:space="preserve">Zenith </w:t>
      </w:r>
      <w:r w:rsidR="00C855CD">
        <w:rPr>
          <w:rFonts w:ascii="Avenir Next" w:eastAsia="Times New Roman" w:hAnsi="Avenir Next" w:cs="Arial"/>
          <w:sz w:val="18"/>
          <w:szCs w:val="18"/>
          <w:lang w:val="en-GB"/>
        </w:rPr>
        <w:t xml:space="preserve">is proud to announce that it </w:t>
      </w:r>
      <w:r w:rsidRPr="001C5E7B">
        <w:rPr>
          <w:rFonts w:ascii="Avenir Next" w:eastAsia="Times New Roman" w:hAnsi="Avenir Next" w:cs="Arial"/>
          <w:sz w:val="18"/>
          <w:szCs w:val="18"/>
          <w:lang w:val="en-GB"/>
        </w:rPr>
        <w:t xml:space="preserve">will be joining </w:t>
      </w:r>
      <w:r w:rsidR="002B3CB1">
        <w:rPr>
          <w:rFonts w:ascii="Avenir Next" w:eastAsia="Times New Roman" w:hAnsi="Avenir Next" w:cs="Arial"/>
          <w:sz w:val="18"/>
          <w:szCs w:val="18"/>
          <w:lang w:val="en-GB"/>
        </w:rPr>
        <w:t xml:space="preserve">the global </w:t>
      </w:r>
      <w:r w:rsidRPr="001C5E7B">
        <w:rPr>
          <w:rFonts w:ascii="Avenir Next" w:eastAsia="Times New Roman" w:hAnsi="Avenir Next" w:cs="Arial"/>
          <w:sz w:val="18"/>
          <w:szCs w:val="18"/>
          <w:lang w:val="en-GB"/>
        </w:rPr>
        <w:t xml:space="preserve">Pink Ribbon </w:t>
      </w:r>
      <w:r w:rsidR="002B3CB1" w:rsidRPr="002B3CB1">
        <w:rPr>
          <w:rFonts w:ascii="Avenir Next" w:eastAsia="Times New Roman" w:hAnsi="Avenir Next" w:cs="Arial"/>
          <w:sz w:val="18"/>
          <w:szCs w:val="18"/>
          <w:lang w:val="en-GB"/>
        </w:rPr>
        <w:t>awareness</w:t>
      </w:r>
      <w:r w:rsidRPr="002B3CB1">
        <w:rPr>
          <w:rFonts w:ascii="Avenir Next" w:eastAsia="Times New Roman" w:hAnsi="Avenir Next" w:cs="Arial"/>
          <w:sz w:val="18"/>
          <w:szCs w:val="18"/>
          <w:lang w:val="en-GB"/>
        </w:rPr>
        <w:t xml:space="preserve"> </w:t>
      </w:r>
      <w:r w:rsidR="002B3CB1" w:rsidRPr="002B3CB1">
        <w:rPr>
          <w:rFonts w:ascii="Avenir Next" w:eastAsia="Times New Roman" w:hAnsi="Avenir Next" w:cs="Arial"/>
          <w:sz w:val="18"/>
          <w:szCs w:val="18"/>
          <w:lang w:val="en-GB"/>
        </w:rPr>
        <w:t>movement</w:t>
      </w:r>
      <w:r w:rsidR="00AA56F8">
        <w:rPr>
          <w:rFonts w:ascii="Avenir Next" w:eastAsia="Times New Roman" w:hAnsi="Avenir Next" w:cs="Arial"/>
          <w:sz w:val="18"/>
          <w:szCs w:val="18"/>
          <w:lang w:val="en-GB"/>
        </w:rPr>
        <w:t xml:space="preserve">, where </w:t>
      </w:r>
      <w:r w:rsidR="008C5A32">
        <w:rPr>
          <w:rFonts w:ascii="Avenir Next" w:eastAsia="Times New Roman" w:hAnsi="Avenir Next" w:cs="Arial"/>
          <w:sz w:val="18"/>
          <w:szCs w:val="18"/>
          <w:lang w:val="en-GB"/>
        </w:rPr>
        <w:t xml:space="preserve">a portion of the </w:t>
      </w:r>
      <w:r w:rsidR="00AA56F8">
        <w:rPr>
          <w:rFonts w:ascii="Avenir Next" w:eastAsia="Times New Roman" w:hAnsi="Avenir Next" w:cs="Arial"/>
          <w:sz w:val="18"/>
          <w:szCs w:val="18"/>
          <w:lang w:val="en-GB"/>
        </w:rPr>
        <w:t>proceeds from the sale of the DEFY 21 Pink Edition will</w:t>
      </w:r>
      <w:r w:rsidR="002B3CB1">
        <w:rPr>
          <w:rFonts w:ascii="Avenir Next" w:eastAsia="Times New Roman" w:hAnsi="Avenir Next" w:cs="Arial"/>
          <w:sz w:val="18"/>
          <w:szCs w:val="18"/>
          <w:lang w:val="en-GB"/>
        </w:rPr>
        <w:t xml:space="preserve"> </w:t>
      </w:r>
      <w:r w:rsidR="00AA56F8">
        <w:rPr>
          <w:rFonts w:ascii="Avenir Next" w:eastAsia="Times New Roman" w:hAnsi="Avenir Next" w:cs="Arial"/>
          <w:sz w:val="18"/>
          <w:szCs w:val="18"/>
          <w:lang w:val="en-GB"/>
        </w:rPr>
        <w:t>be donated to Pink Ribbon Switzerland. Zenith will al</w:t>
      </w:r>
      <w:r w:rsidR="008C5A32">
        <w:rPr>
          <w:rFonts w:ascii="Avenir Next" w:eastAsia="Times New Roman" w:hAnsi="Avenir Next" w:cs="Arial"/>
          <w:sz w:val="18"/>
          <w:szCs w:val="18"/>
          <w:lang w:val="en-GB"/>
        </w:rPr>
        <w:t xml:space="preserve">so take part in the </w:t>
      </w:r>
      <w:r w:rsidRPr="00F927B7">
        <w:rPr>
          <w:rFonts w:ascii="Avenir Next" w:eastAsia="Times New Roman" w:hAnsi="Avenir Next" w:cs="Arial"/>
          <w:b/>
          <w:bCs/>
          <w:sz w:val="18"/>
          <w:szCs w:val="18"/>
          <w:lang w:val="en-GB"/>
        </w:rPr>
        <w:t xml:space="preserve">10th Anniversary Pink Ribbon </w:t>
      </w:r>
      <w:r w:rsidR="00D01A08" w:rsidRPr="00F927B7">
        <w:rPr>
          <w:rFonts w:ascii="Avenir Next" w:eastAsia="Times New Roman" w:hAnsi="Avenir Next" w:cs="Arial"/>
          <w:b/>
          <w:bCs/>
          <w:sz w:val="18"/>
          <w:szCs w:val="18"/>
          <w:lang w:val="en-GB"/>
        </w:rPr>
        <w:t xml:space="preserve">Switzerland </w:t>
      </w:r>
      <w:r w:rsidRPr="00F927B7">
        <w:rPr>
          <w:rFonts w:ascii="Avenir Next" w:eastAsia="Times New Roman" w:hAnsi="Avenir Next" w:cs="Arial"/>
          <w:b/>
          <w:bCs/>
          <w:sz w:val="18"/>
          <w:szCs w:val="18"/>
          <w:lang w:val="en-GB"/>
        </w:rPr>
        <w:t>Music Gala</w:t>
      </w:r>
      <w:r w:rsidR="008C5A32">
        <w:rPr>
          <w:rFonts w:ascii="Avenir Next" w:eastAsia="Times New Roman" w:hAnsi="Avenir Next" w:cs="Arial"/>
          <w:b/>
          <w:bCs/>
          <w:sz w:val="18"/>
          <w:szCs w:val="18"/>
          <w:lang w:val="en-GB"/>
        </w:rPr>
        <w:t xml:space="preserve"> </w:t>
      </w:r>
      <w:r w:rsidR="008C5A32" w:rsidRPr="008C5A32">
        <w:rPr>
          <w:rFonts w:ascii="Avenir Next" w:eastAsia="Times New Roman" w:hAnsi="Avenir Next" w:cs="Arial"/>
          <w:bCs/>
          <w:sz w:val="18"/>
          <w:szCs w:val="18"/>
          <w:lang w:val="en-GB"/>
        </w:rPr>
        <w:t>as an auction partner</w:t>
      </w:r>
      <w:r w:rsidRPr="008C5A32">
        <w:rPr>
          <w:rFonts w:ascii="Avenir Next" w:eastAsia="Times New Roman" w:hAnsi="Avenir Next" w:cs="Arial"/>
          <w:sz w:val="18"/>
          <w:szCs w:val="18"/>
          <w:lang w:val="en-GB"/>
        </w:rPr>
        <w:t>,</w:t>
      </w:r>
      <w:r w:rsidRPr="001C5E7B">
        <w:rPr>
          <w:rFonts w:ascii="Avenir Next" w:eastAsia="Times New Roman" w:hAnsi="Avenir Next" w:cs="Arial"/>
          <w:sz w:val="18"/>
          <w:szCs w:val="18"/>
          <w:lang w:val="en-GB"/>
        </w:rPr>
        <w:t xml:space="preserve"> to be held on 26th September at the Dolder Grand in Zurich. To lend its support and help raise funds, Zenith will offer a unique execution of </w:t>
      </w:r>
      <w:r w:rsidR="00C154A2">
        <w:rPr>
          <w:rFonts w:ascii="Avenir Next" w:eastAsia="Times New Roman" w:hAnsi="Avenir Next" w:cs="Arial"/>
          <w:sz w:val="18"/>
          <w:szCs w:val="18"/>
          <w:lang w:val="en-GB"/>
        </w:rPr>
        <w:t xml:space="preserve">this watch, the DEFY 21 “Pink Ribbon” edition, </w:t>
      </w:r>
      <w:r w:rsidRPr="001C5E7B">
        <w:rPr>
          <w:rFonts w:ascii="Avenir Next" w:eastAsia="Times New Roman" w:hAnsi="Avenir Next" w:cs="Arial"/>
          <w:sz w:val="18"/>
          <w:szCs w:val="18"/>
          <w:lang w:val="en-GB"/>
        </w:rPr>
        <w:t xml:space="preserve">for the charity auction, where all proceeds from the auction sale will finance the VISION I project of SAKK (The </w:t>
      </w:r>
      <w:r w:rsidRPr="00C1077E">
        <w:rPr>
          <w:rFonts w:ascii="Avenir Next" w:eastAsia="Times New Roman" w:hAnsi="Avenir Next" w:cs="Arial"/>
          <w:sz w:val="18"/>
          <w:szCs w:val="18"/>
          <w:lang w:val="en-GB"/>
        </w:rPr>
        <w:t>Swiss Group for Clinical Cancer Research), a non-profit organization which has been conducting clinical trials in oncology since 1965 and promises to provide breast cancer patients gentler and better care.</w:t>
      </w:r>
    </w:p>
    <w:p w14:paraId="4482C973" w14:textId="77777777" w:rsidR="00D646FA" w:rsidRPr="00C1077E" w:rsidRDefault="00D646FA" w:rsidP="001C5E7B">
      <w:pPr>
        <w:jc w:val="both"/>
        <w:rPr>
          <w:rFonts w:ascii="Avenir Next" w:eastAsia="Times New Roman" w:hAnsi="Avenir Next" w:cs="Arial"/>
          <w:sz w:val="18"/>
          <w:szCs w:val="18"/>
          <w:lang w:val="en-GB"/>
        </w:rPr>
      </w:pPr>
    </w:p>
    <w:p w14:paraId="6877252E" w14:textId="70682D54" w:rsidR="00D646FA" w:rsidRPr="00C1077E" w:rsidRDefault="00D2763B" w:rsidP="001C5E7B">
      <w:pPr>
        <w:jc w:val="both"/>
        <w:rPr>
          <w:rFonts w:ascii="Avenir Next" w:eastAsia="Times New Roman" w:hAnsi="Avenir Next" w:cs="Arial"/>
          <w:sz w:val="18"/>
          <w:szCs w:val="18"/>
          <w:lang w:val="en-GB"/>
        </w:rPr>
      </w:pPr>
      <w:r w:rsidRPr="00C1077E">
        <w:rPr>
          <w:rFonts w:ascii="Avenir Next" w:eastAsia="Times New Roman" w:hAnsi="Avenir Next" w:cs="Arial"/>
          <w:sz w:val="18"/>
          <w:szCs w:val="18"/>
          <w:lang w:val="en-GB"/>
        </w:rPr>
        <w:t xml:space="preserve">The DEFY 21 </w:t>
      </w:r>
      <w:r w:rsidR="008C5A32">
        <w:rPr>
          <w:rFonts w:ascii="Avenir Next" w:eastAsia="Times New Roman" w:hAnsi="Avenir Next" w:cs="Arial"/>
          <w:sz w:val="18"/>
          <w:szCs w:val="18"/>
          <w:lang w:val="en-GB"/>
        </w:rPr>
        <w:t>Pink Edition</w:t>
      </w:r>
      <w:r w:rsidRPr="00C1077E">
        <w:rPr>
          <w:rFonts w:ascii="Avenir Next" w:eastAsia="Times New Roman" w:hAnsi="Avenir Next" w:cs="Arial"/>
          <w:sz w:val="18"/>
          <w:szCs w:val="18"/>
          <w:lang w:val="en-GB"/>
        </w:rPr>
        <w:t xml:space="preserve"> will be available at </w:t>
      </w:r>
      <w:r w:rsidR="00D72022" w:rsidRPr="00C1077E">
        <w:rPr>
          <w:rFonts w:ascii="Avenir Next" w:eastAsia="Times New Roman" w:hAnsi="Avenir Next" w:cs="Arial"/>
          <w:sz w:val="18"/>
          <w:szCs w:val="18"/>
          <w:lang w:val="en-GB"/>
        </w:rPr>
        <w:t>Zenith boutiques</w:t>
      </w:r>
      <w:r w:rsidR="00C1077E">
        <w:rPr>
          <w:rFonts w:ascii="Avenir Next" w:eastAsia="Times New Roman" w:hAnsi="Avenir Next" w:cs="Arial"/>
          <w:sz w:val="18"/>
          <w:szCs w:val="18"/>
          <w:lang w:val="en-GB"/>
        </w:rPr>
        <w:t xml:space="preserve"> </w:t>
      </w:r>
      <w:r w:rsidR="001C5E7B" w:rsidRPr="00C1077E">
        <w:rPr>
          <w:rFonts w:ascii="Avenir Next" w:eastAsia="Times New Roman" w:hAnsi="Avenir Next" w:cs="Arial"/>
          <w:sz w:val="18"/>
          <w:szCs w:val="18"/>
          <w:lang w:val="en-GB"/>
        </w:rPr>
        <w:t xml:space="preserve">and </w:t>
      </w:r>
      <w:r w:rsidR="00D72022" w:rsidRPr="00C1077E">
        <w:rPr>
          <w:rFonts w:ascii="Avenir Next" w:eastAsia="Times New Roman" w:hAnsi="Avenir Next" w:cs="Arial"/>
          <w:sz w:val="18"/>
          <w:szCs w:val="18"/>
          <w:lang w:val="en-GB"/>
        </w:rPr>
        <w:t>retailers</w:t>
      </w:r>
      <w:r w:rsidR="00C1077E">
        <w:rPr>
          <w:rFonts w:ascii="Avenir Next" w:eastAsia="Times New Roman" w:hAnsi="Avenir Next" w:cs="Arial"/>
          <w:sz w:val="18"/>
          <w:szCs w:val="18"/>
          <w:lang w:val="en-GB"/>
        </w:rPr>
        <w:t xml:space="preserve"> </w:t>
      </w:r>
      <w:r w:rsidR="001F4F62">
        <w:rPr>
          <w:rFonts w:ascii="Avenir Next" w:eastAsia="Times New Roman" w:hAnsi="Avenir Next" w:cs="Arial"/>
          <w:sz w:val="18"/>
          <w:szCs w:val="18"/>
          <w:lang w:val="en-GB"/>
        </w:rPr>
        <w:t xml:space="preserve">worldwide </w:t>
      </w:r>
      <w:r w:rsidR="00D72022" w:rsidRPr="00C1077E">
        <w:rPr>
          <w:rFonts w:ascii="Avenir Next" w:eastAsia="Times New Roman" w:hAnsi="Avenir Next" w:cs="Arial"/>
          <w:sz w:val="18"/>
          <w:szCs w:val="18"/>
          <w:lang w:val="en-GB"/>
        </w:rPr>
        <w:t xml:space="preserve">as of </w:t>
      </w:r>
      <w:r w:rsidR="001F4F62">
        <w:rPr>
          <w:rFonts w:ascii="Avenir Next" w:eastAsia="Times New Roman" w:hAnsi="Avenir Next" w:cs="Arial"/>
          <w:sz w:val="18"/>
          <w:szCs w:val="18"/>
          <w:lang w:val="en-GB"/>
        </w:rPr>
        <w:t xml:space="preserve">August </w:t>
      </w:r>
      <w:r w:rsidR="00D72022" w:rsidRPr="00C1077E">
        <w:rPr>
          <w:rFonts w:ascii="Avenir Next" w:eastAsia="Times New Roman" w:hAnsi="Avenir Next" w:cs="Arial"/>
          <w:sz w:val="18"/>
          <w:szCs w:val="18"/>
          <w:lang w:val="en-GB"/>
        </w:rPr>
        <w:t>2020.</w:t>
      </w:r>
    </w:p>
    <w:p w14:paraId="7E44FD41" w14:textId="37B4B248" w:rsidR="001C5E7B" w:rsidRDefault="001C5E7B" w:rsidP="001C5E7B">
      <w:pPr>
        <w:jc w:val="both"/>
        <w:rPr>
          <w:rFonts w:ascii="Avenir Next" w:eastAsia="Times New Roman" w:hAnsi="Avenir Next" w:cs="Arial"/>
          <w:color w:val="FF0000"/>
          <w:sz w:val="18"/>
          <w:szCs w:val="18"/>
          <w:lang w:val="en-GB"/>
        </w:rPr>
      </w:pPr>
    </w:p>
    <w:p w14:paraId="2A283DD0" w14:textId="64D81D3E" w:rsidR="001C5E7B" w:rsidRDefault="001C5E7B" w:rsidP="001C5E7B">
      <w:pPr>
        <w:jc w:val="both"/>
        <w:rPr>
          <w:rFonts w:ascii="Avenir Next" w:eastAsia="Times New Roman" w:hAnsi="Avenir Next" w:cs="Arial"/>
          <w:color w:val="FF0000"/>
          <w:sz w:val="18"/>
          <w:szCs w:val="18"/>
          <w:lang w:val="en-GB"/>
        </w:rPr>
      </w:pPr>
    </w:p>
    <w:p w14:paraId="4F6B85E1" w14:textId="77777777" w:rsidR="00242246" w:rsidRDefault="00242246">
      <w:pPr>
        <w:rPr>
          <w:rFonts w:ascii="Avenir Next" w:eastAsia="Times New Roman" w:hAnsi="Avenir Next"/>
          <w:b/>
          <w:sz w:val="18"/>
          <w:szCs w:val="18"/>
        </w:rPr>
      </w:pPr>
      <w:r>
        <w:rPr>
          <w:rFonts w:ascii="Avenir Next" w:eastAsia="Times New Roman" w:hAnsi="Avenir Next"/>
          <w:b/>
          <w:sz w:val="18"/>
          <w:szCs w:val="18"/>
        </w:rPr>
        <w:br w:type="page"/>
      </w:r>
    </w:p>
    <w:p w14:paraId="1AAF4DC9" w14:textId="77353628" w:rsidR="001C5E7B" w:rsidRPr="00C822A2" w:rsidRDefault="001C5E7B" w:rsidP="001C5E7B">
      <w:pPr>
        <w:rPr>
          <w:rFonts w:ascii="Avenir Next" w:eastAsia="Times New Roman" w:hAnsi="Avenir Next"/>
          <w:b/>
          <w:sz w:val="18"/>
          <w:szCs w:val="18"/>
        </w:rPr>
      </w:pPr>
      <w:r w:rsidRPr="00C822A2">
        <w:rPr>
          <w:rFonts w:ascii="Avenir Next" w:eastAsia="Times New Roman" w:hAnsi="Avenir Next"/>
          <w:b/>
          <w:sz w:val="18"/>
          <w:szCs w:val="18"/>
        </w:rPr>
        <w:lastRenderedPageBreak/>
        <w:t>ZENITH: TIME TO REACH YOUR STAR.</w:t>
      </w:r>
    </w:p>
    <w:p w14:paraId="5247DD2D" w14:textId="77777777" w:rsidR="001C5E7B" w:rsidRPr="00C822A2" w:rsidRDefault="001C5E7B" w:rsidP="001C5E7B">
      <w:pPr>
        <w:spacing w:line="276" w:lineRule="auto"/>
        <w:jc w:val="both"/>
        <w:rPr>
          <w:rFonts w:ascii="Avenir Next" w:eastAsia="Times New Roman" w:hAnsi="Avenir Next"/>
          <w:b/>
          <w:sz w:val="18"/>
          <w:szCs w:val="18"/>
        </w:rPr>
      </w:pPr>
    </w:p>
    <w:p w14:paraId="29FCFA4A" w14:textId="77777777" w:rsidR="001C5E7B" w:rsidRPr="00C822A2" w:rsidRDefault="001C5E7B" w:rsidP="001C5E7B">
      <w:pPr>
        <w:jc w:val="both"/>
        <w:rPr>
          <w:rFonts w:ascii="Avenir Next" w:eastAsia="Times New Roman" w:hAnsi="Avenir Next"/>
          <w:sz w:val="18"/>
          <w:szCs w:val="18"/>
        </w:rPr>
      </w:pPr>
      <w:r w:rsidRPr="00C822A2">
        <w:rPr>
          <w:rFonts w:ascii="Avenir Next" w:eastAsia="Times New Roman" w:hAnsi="Avenir Next"/>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Blériot’s history-making flight across the English Channel to Felix Baumgartner’s record-setting stratospheric free-fall jump. </w:t>
      </w:r>
    </w:p>
    <w:p w14:paraId="691AB4C8" w14:textId="77777777" w:rsidR="001C5E7B" w:rsidRPr="00C822A2" w:rsidRDefault="001C5E7B" w:rsidP="001C5E7B">
      <w:pPr>
        <w:jc w:val="both"/>
        <w:rPr>
          <w:rFonts w:ascii="Avenir Next" w:eastAsia="Times New Roman" w:hAnsi="Avenir Next"/>
          <w:sz w:val="18"/>
          <w:szCs w:val="18"/>
        </w:rPr>
      </w:pPr>
    </w:p>
    <w:p w14:paraId="51E6B4B4" w14:textId="2499037A" w:rsidR="001C5E7B" w:rsidRDefault="001C5E7B" w:rsidP="001C5E7B">
      <w:pPr>
        <w:jc w:val="both"/>
        <w:rPr>
          <w:rFonts w:ascii="Avenir Next" w:eastAsia="Times New Roman" w:hAnsi="Avenir Next"/>
          <w:sz w:val="18"/>
          <w:szCs w:val="18"/>
        </w:rPr>
      </w:pPr>
      <w:r w:rsidRPr="00C822A2">
        <w:rPr>
          <w:rFonts w:ascii="Avenir Next" w:eastAsia="Times New Roman" w:hAnsi="Avenir Next"/>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5848AD82" w14:textId="77777777" w:rsidR="00242246" w:rsidRDefault="00242246">
      <w:pPr>
        <w:rPr>
          <w:rFonts w:ascii="Avenir Next" w:hAnsi="Avenir Next" w:cstheme="majorHAnsi"/>
          <w:b/>
          <w:szCs w:val="20"/>
        </w:rPr>
      </w:pPr>
      <w:r>
        <w:rPr>
          <w:rFonts w:ascii="Avenir Next" w:hAnsi="Avenir Next" w:cstheme="majorHAnsi"/>
          <w:b/>
          <w:szCs w:val="20"/>
        </w:rPr>
        <w:br w:type="page"/>
      </w:r>
    </w:p>
    <w:p w14:paraId="0438F209" w14:textId="08D46C3A" w:rsidR="00922AD6" w:rsidRPr="00F76A91" w:rsidRDefault="00922AD6" w:rsidP="00922AD6">
      <w:pPr>
        <w:jc w:val="both"/>
        <w:rPr>
          <w:rFonts w:ascii="Avenir Next" w:eastAsia="Times New Roman" w:hAnsi="Avenir Next"/>
          <w:sz w:val="18"/>
          <w:szCs w:val="18"/>
        </w:rPr>
      </w:pPr>
      <w:r w:rsidRPr="004D37FA">
        <w:rPr>
          <w:rFonts w:ascii="Avenir Next" w:hAnsi="Avenir Next" w:cstheme="majorHAnsi"/>
          <w:b/>
          <w:szCs w:val="20"/>
        </w:rPr>
        <w:lastRenderedPageBreak/>
        <w:t xml:space="preserve">DEFY EL PRIMERO 21 </w:t>
      </w:r>
      <w:r w:rsidR="008C5A32">
        <w:rPr>
          <w:rFonts w:ascii="Avenir Next" w:hAnsi="Avenir Next" w:cstheme="majorHAnsi"/>
          <w:b/>
          <w:szCs w:val="20"/>
        </w:rPr>
        <w:t>PINK EDITION</w:t>
      </w:r>
    </w:p>
    <w:p w14:paraId="707CB743" w14:textId="31885B7B" w:rsidR="00922AD6" w:rsidRPr="00F76A91" w:rsidRDefault="00922AD6" w:rsidP="00922AD6">
      <w:pPr>
        <w:spacing w:line="276" w:lineRule="auto"/>
        <w:jc w:val="both"/>
        <w:rPr>
          <w:rFonts w:ascii="Avenir Next" w:hAnsi="Avenir Next" w:cstheme="majorHAnsi"/>
          <w:sz w:val="10"/>
          <w:szCs w:val="10"/>
        </w:rPr>
      </w:pPr>
    </w:p>
    <w:p w14:paraId="7B8F67B8" w14:textId="61D0EB3D" w:rsidR="00922AD6" w:rsidRPr="00732961" w:rsidRDefault="00922AD6" w:rsidP="00922AD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xml:space="preserve">Reference: </w:t>
      </w:r>
      <w:r w:rsidRPr="00732961">
        <w:rPr>
          <w:rFonts w:ascii="Avenir Next" w:hAnsi="Avenir Next" w:cstheme="majorHAnsi"/>
          <w:sz w:val="18"/>
          <w:szCs w:val="20"/>
          <w:lang w:val="en-GB"/>
        </w:rPr>
        <w:tab/>
      </w:r>
      <w:r w:rsidR="00F30A98" w:rsidRPr="00F30A98">
        <w:rPr>
          <w:rFonts w:ascii="Avenir Next" w:hAnsi="Avenir Next" w:cstheme="majorHAnsi"/>
          <w:sz w:val="18"/>
          <w:szCs w:val="20"/>
          <w:lang w:val="en-GB"/>
        </w:rPr>
        <w:t>22.9004.9004/73.R598</w:t>
      </w:r>
    </w:p>
    <w:p w14:paraId="478AEAB7" w14:textId="6E38CD2C" w:rsidR="00922AD6" w:rsidRPr="00732961" w:rsidRDefault="00922AD6" w:rsidP="00922AD6">
      <w:pPr>
        <w:spacing w:line="276" w:lineRule="auto"/>
        <w:jc w:val="both"/>
        <w:rPr>
          <w:rFonts w:ascii="Avenir Next" w:hAnsi="Avenir Next" w:cstheme="majorHAnsi"/>
          <w:sz w:val="10"/>
          <w:szCs w:val="20"/>
          <w:lang w:val="en-GB"/>
        </w:rPr>
      </w:pPr>
    </w:p>
    <w:p w14:paraId="180B51E4" w14:textId="576DCECB" w:rsidR="00F30A98" w:rsidRPr="00AA1D1F" w:rsidRDefault="00C1077E" w:rsidP="00F30A98">
      <w:pPr>
        <w:jc w:val="both"/>
        <w:rPr>
          <w:rFonts w:ascii="Avenir Next" w:hAnsi="Avenir Next" w:cs="Arial"/>
          <w:color w:val="000000" w:themeColor="text1"/>
          <w:sz w:val="10"/>
          <w:lang w:val="en-GB"/>
        </w:rPr>
      </w:pPr>
      <w:r>
        <w:rPr>
          <w:noProof/>
        </w:rPr>
        <w:drawing>
          <wp:anchor distT="0" distB="0" distL="114300" distR="114300" simplePos="0" relativeHeight="251658240" behindDoc="1" locked="0" layoutInCell="1" allowOverlap="1" wp14:anchorId="738EAF3F" wp14:editId="2AA338F5">
            <wp:simplePos x="0" y="0"/>
            <wp:positionH relativeFrom="page">
              <wp:align>right</wp:align>
            </wp:positionH>
            <wp:positionV relativeFrom="paragraph">
              <wp:posOffset>17780</wp:posOffset>
            </wp:positionV>
            <wp:extent cx="2496185" cy="3569335"/>
            <wp:effectExtent l="0" t="0" r="0" b="0"/>
            <wp:wrapTight wrapText="bothSides">
              <wp:wrapPolygon edited="0">
                <wp:start x="0" y="0"/>
                <wp:lineTo x="0" y="21442"/>
                <wp:lineTo x="21430" y="21442"/>
                <wp:lineTo x="2143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185"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14E28" w14:textId="6392BE90" w:rsidR="00F30A98" w:rsidRPr="00AA1D1F" w:rsidRDefault="00F30A98" w:rsidP="00F30A98">
      <w:pPr>
        <w:autoSpaceDE w:val="0"/>
        <w:autoSpaceDN w:val="0"/>
        <w:adjustRightInd w:val="0"/>
        <w:spacing w:line="276" w:lineRule="auto"/>
        <w:rPr>
          <w:rFonts w:ascii="Avenir Next" w:hAnsi="Avenir Next" w:cs="OpenSans-CondensedLight"/>
          <w:sz w:val="18"/>
          <w:szCs w:val="18"/>
        </w:rPr>
      </w:pPr>
      <w:bookmarkStart w:id="1" w:name="_Hlk29295538"/>
      <w:r w:rsidRPr="00AA1D1F">
        <w:rPr>
          <w:rFonts w:ascii="Avenir Next" w:hAnsi="Avenir Next" w:cs="OpenSans-CondensedLight"/>
          <w:b/>
          <w:sz w:val="18"/>
          <w:szCs w:val="18"/>
        </w:rPr>
        <w:t>Key points:</w:t>
      </w:r>
      <w:r w:rsidRPr="00AA1D1F">
        <w:rPr>
          <w:rFonts w:ascii="Avenir Next" w:hAnsi="Avenir Next" w:cs="OpenSans-CondensedLight"/>
          <w:sz w:val="18"/>
          <w:szCs w:val="18"/>
        </w:rPr>
        <w:t xml:space="preserve"> </w:t>
      </w:r>
      <w:r w:rsidR="0048328E" w:rsidRPr="0048328E">
        <w:rPr>
          <w:rFonts w:ascii="Avenir Next" w:hAnsi="Avenir Next" w:cs="OpenSans-CondensedLight"/>
          <w:sz w:val="18"/>
          <w:szCs w:val="18"/>
        </w:rPr>
        <w:t>World premiere with a Pink PVD treated movement</w:t>
      </w:r>
      <w:r w:rsidR="0048328E">
        <w:rPr>
          <w:rFonts w:ascii="Avenir Next" w:hAnsi="Avenir Next" w:cs="OpenSans-CondensedLight"/>
          <w:sz w:val="18"/>
          <w:szCs w:val="18"/>
        </w:rPr>
        <w:t xml:space="preserve">. </w:t>
      </w:r>
      <w:r w:rsidRPr="00F30A98">
        <w:rPr>
          <w:rFonts w:ascii="Avenir Next" w:hAnsi="Avenir Next" w:cs="OpenSans-CondensedLight"/>
          <w:sz w:val="18"/>
          <w:szCs w:val="18"/>
        </w:rPr>
        <w:t>Pink sapphires on the bezel : ~2.12 cts</w:t>
      </w:r>
      <w:r w:rsidRPr="00AA1D1F">
        <w:rPr>
          <w:rFonts w:ascii="Avenir Next" w:hAnsi="Avenir Next" w:cs="OpenSans-CondensedLight"/>
          <w:sz w:val="18"/>
          <w:szCs w:val="18"/>
        </w:rPr>
        <w:t>. Exclusive dynamic signature of one rotation per second. 1 escapement for the Watch (36,000 VpH - 5 Hz); 1 escapement for the Chronograph (360,000 VpH - 50 Hz). TIME LAB Chronometer certified.</w:t>
      </w:r>
      <w:r>
        <w:rPr>
          <w:rFonts w:ascii="Avenir Next" w:hAnsi="Avenir Next" w:cs="OpenSans-CondensedLight"/>
          <w:sz w:val="18"/>
          <w:szCs w:val="18"/>
        </w:rPr>
        <w:t xml:space="preserve"> </w:t>
      </w:r>
    </w:p>
    <w:p w14:paraId="1B2FFC19" w14:textId="31CD38E6" w:rsidR="00F30A98" w:rsidRPr="00AA1D1F" w:rsidRDefault="00F30A98" w:rsidP="009E3F5F">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Movement</w:t>
      </w:r>
      <w:r w:rsidRPr="00AA1D1F">
        <w:rPr>
          <w:rFonts w:ascii="Avenir Next" w:hAnsi="Avenir Next" w:cs="OpenSans-CondensedLight"/>
          <w:sz w:val="18"/>
          <w:szCs w:val="18"/>
        </w:rPr>
        <w:t xml:space="preserve">: El Primero 9004 automatic </w:t>
      </w:r>
      <w:r w:rsidR="009E3F5F">
        <w:rPr>
          <w:rFonts w:ascii="Avenir Next" w:hAnsi="Avenir Next" w:cs="OpenSans-CondensedLight"/>
          <w:sz w:val="18"/>
          <w:szCs w:val="18"/>
        </w:rPr>
        <w:t xml:space="preserve">- </w:t>
      </w:r>
      <w:r w:rsidR="009E3F5F" w:rsidRPr="009E3F5F">
        <w:rPr>
          <w:rFonts w:ascii="Avenir Next" w:hAnsi="Avenir Next" w:cs="OpenSans-CondensedLight"/>
          <w:sz w:val="18"/>
          <w:szCs w:val="18"/>
        </w:rPr>
        <w:t>Pink colored main plate on movement + Special pink colored</w:t>
      </w:r>
      <w:r w:rsidR="009E3F5F">
        <w:rPr>
          <w:rFonts w:ascii="Avenir Next" w:hAnsi="Avenir Next" w:cs="OpenSans-CondensedLight"/>
          <w:sz w:val="18"/>
          <w:szCs w:val="18"/>
        </w:rPr>
        <w:t xml:space="preserve"> </w:t>
      </w:r>
      <w:r w:rsidR="009E3F5F" w:rsidRPr="009E3F5F">
        <w:rPr>
          <w:rFonts w:ascii="Avenir Next" w:hAnsi="Avenir Next" w:cs="OpenSans-CondensedLight"/>
          <w:sz w:val="18"/>
          <w:szCs w:val="18"/>
        </w:rPr>
        <w:t>oscillating weight with satined finishings</w:t>
      </w:r>
    </w:p>
    <w:p w14:paraId="1AE6FAF7" w14:textId="77777777" w:rsidR="00F30A98" w:rsidRPr="00AA1D1F" w:rsidRDefault="00F30A98" w:rsidP="00F30A98">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Frequency</w:t>
      </w:r>
      <w:r w:rsidRPr="00AA1D1F">
        <w:rPr>
          <w:rFonts w:ascii="Avenir Next" w:hAnsi="Avenir Next" w:cs="OpenSans-CondensedLight"/>
          <w:sz w:val="18"/>
          <w:szCs w:val="18"/>
        </w:rPr>
        <w:t xml:space="preserve"> 36,000 VpH (5 Hz)</w:t>
      </w:r>
      <w:r w:rsidRPr="00AA1D1F">
        <w:t xml:space="preserve"> </w:t>
      </w:r>
    </w:p>
    <w:p w14:paraId="2A368BD5" w14:textId="0DF6A70F"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Power</w:t>
      </w:r>
      <w:r w:rsidRPr="00AA1D1F">
        <w:rPr>
          <w:rFonts w:ascii="Avenir Next" w:hAnsi="Avenir Next" w:cs="OpenSans-CondensedLight"/>
          <w:sz w:val="18"/>
          <w:szCs w:val="18"/>
        </w:rPr>
        <w:t xml:space="preserve"> </w:t>
      </w:r>
      <w:r w:rsidRPr="00C56CBB">
        <w:rPr>
          <w:rFonts w:ascii="Avenir Next" w:hAnsi="Avenir Next" w:cs="OpenSans-CondensedLight"/>
          <w:b/>
          <w:bCs/>
          <w:sz w:val="18"/>
          <w:szCs w:val="18"/>
        </w:rPr>
        <w:t>reserve</w:t>
      </w:r>
      <w:r w:rsidRPr="00C56CBB">
        <w:rPr>
          <w:rFonts w:ascii="Avenir Next" w:hAnsi="Avenir Next" w:cs="OpenSans-CondensedLight"/>
          <w:sz w:val="18"/>
          <w:szCs w:val="18"/>
        </w:rPr>
        <w:t xml:space="preserve"> </w:t>
      </w:r>
      <w:r w:rsidR="009E3F5F">
        <w:rPr>
          <w:rFonts w:ascii="Avenir Next" w:hAnsi="Avenir Next" w:cs="OpenSans-CondensedLight"/>
          <w:sz w:val="18"/>
          <w:szCs w:val="18"/>
        </w:rPr>
        <w:t>min</w:t>
      </w:r>
      <w:r w:rsidRPr="00C56CBB">
        <w:rPr>
          <w:rFonts w:ascii="Avenir Next" w:hAnsi="Avenir Next" w:cs="OpenSans-CondensedLight"/>
          <w:sz w:val="18"/>
          <w:szCs w:val="18"/>
        </w:rPr>
        <w:t>. 50 hours</w:t>
      </w:r>
    </w:p>
    <w:p w14:paraId="099F2367" w14:textId="77777777"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Functions</w:t>
      </w:r>
      <w:r w:rsidRPr="00C56CBB">
        <w:rPr>
          <w:rFonts w:ascii="Avenir Next" w:hAnsi="Avenir Next" w:cs="OpenSans-CondensedLight"/>
          <w:sz w:val="18"/>
          <w:szCs w:val="18"/>
        </w:rPr>
        <w:t xml:space="preserve"> : 1/100th of a second chronograph functions. Chronograph power-reserve indication at 12 o'clock. Hours and minutes in the centre. Small seconds at 9 o'clock, Central chronograph hand, 30-minute counter at 3 o'clock, 60-second counter at 6 o'clock</w:t>
      </w:r>
    </w:p>
    <w:p w14:paraId="391DE2A9" w14:textId="404218C7" w:rsidR="00F30A98" w:rsidRDefault="00F30A98" w:rsidP="00F30A98">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Price</w:t>
      </w:r>
      <w:r w:rsidRPr="00C56CBB">
        <w:rPr>
          <w:rFonts w:ascii="Avenir Next" w:hAnsi="Avenir Next" w:cs="OpenSans-CondensedLight"/>
          <w:sz w:val="18"/>
          <w:szCs w:val="18"/>
        </w:rPr>
        <w:t xml:space="preserve"> </w:t>
      </w:r>
      <w:r w:rsidR="009E3F5F">
        <w:rPr>
          <w:rFonts w:ascii="Avenir Next" w:hAnsi="Avenir Next" w:cs="OpenSans-CondensedLight"/>
          <w:sz w:val="18"/>
          <w:szCs w:val="18"/>
        </w:rPr>
        <w:t>64900</w:t>
      </w:r>
      <w:r w:rsidRPr="00C56CBB">
        <w:rPr>
          <w:rFonts w:ascii="Avenir Next" w:hAnsi="Avenir Next" w:cs="OpenSans-CondensedLight"/>
          <w:sz w:val="18"/>
          <w:szCs w:val="18"/>
        </w:rPr>
        <w:t xml:space="preserve"> CHF</w:t>
      </w:r>
    </w:p>
    <w:p w14:paraId="4A8D48BB" w14:textId="79D95348" w:rsidR="00F30A98" w:rsidRDefault="0048328E" w:rsidP="00F30A9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sz w:val="18"/>
          <w:szCs w:val="18"/>
        </w:rPr>
        <w:t xml:space="preserve">Case </w:t>
      </w:r>
      <w:r w:rsidR="00F30A98" w:rsidRPr="00C56CBB">
        <w:rPr>
          <w:rFonts w:ascii="Avenir Next" w:hAnsi="Avenir Next" w:cs="OpenSans-CondensedLight"/>
          <w:b/>
          <w:sz w:val="18"/>
          <w:szCs w:val="18"/>
        </w:rPr>
        <w:t>Material</w:t>
      </w:r>
      <w:r w:rsidR="00F30A98" w:rsidRPr="00C56CBB">
        <w:rPr>
          <w:rFonts w:ascii="Avenir Next" w:hAnsi="Avenir Next" w:cs="OpenSans-CondensedLight"/>
          <w:sz w:val="18"/>
          <w:szCs w:val="18"/>
        </w:rPr>
        <w:t xml:space="preserve">: </w:t>
      </w:r>
      <w:r w:rsidR="009E3F5F" w:rsidRPr="009E3F5F">
        <w:rPr>
          <w:rFonts w:ascii="Avenir Next" w:hAnsi="Avenir Next" w:cs="OpenSans-CondensedLight"/>
          <w:sz w:val="18"/>
          <w:szCs w:val="18"/>
        </w:rPr>
        <w:t>Rose gold set with sapphires</w:t>
      </w:r>
      <w:r>
        <w:rPr>
          <w:rFonts w:ascii="Avenir Next" w:hAnsi="Avenir Next" w:cs="OpenSans-CondensedLight"/>
          <w:sz w:val="18"/>
          <w:szCs w:val="18"/>
        </w:rPr>
        <w:t xml:space="preserve"> &amp; diamonds</w:t>
      </w:r>
    </w:p>
    <w:p w14:paraId="215CE2AD" w14:textId="17BCC769" w:rsidR="0048328E" w:rsidRDefault="0048328E" w:rsidP="00F30A98">
      <w:pPr>
        <w:autoSpaceDE w:val="0"/>
        <w:autoSpaceDN w:val="0"/>
        <w:adjustRightInd w:val="0"/>
        <w:spacing w:line="276" w:lineRule="auto"/>
        <w:rPr>
          <w:rFonts w:ascii="Avenir Next" w:hAnsi="Avenir Next" w:cs="OpenSans-CondensedLight"/>
          <w:sz w:val="18"/>
          <w:szCs w:val="18"/>
        </w:rPr>
      </w:pPr>
      <w:r w:rsidRPr="009E3F5F">
        <w:rPr>
          <w:rFonts w:ascii="Avenir Next" w:hAnsi="Avenir Next" w:cs="OpenSans-CondensedLight"/>
          <w:b/>
          <w:bCs/>
          <w:sz w:val="18"/>
          <w:szCs w:val="18"/>
        </w:rPr>
        <w:t xml:space="preserve">Case </w:t>
      </w:r>
      <w:r w:rsidRPr="009E3F5F">
        <w:rPr>
          <w:rFonts w:ascii="Avenir Next" w:hAnsi="Avenir Next" w:cs="OpenSans-CondensedLight"/>
          <w:sz w:val="18"/>
          <w:szCs w:val="18"/>
        </w:rPr>
        <w:t>288 VVS brilliant-cut diamonds</w:t>
      </w:r>
    </w:p>
    <w:p w14:paraId="65A96A15" w14:textId="77777777" w:rsidR="009E3F5F" w:rsidRDefault="009E3F5F" w:rsidP="009E3F5F">
      <w:pPr>
        <w:autoSpaceDE w:val="0"/>
        <w:autoSpaceDN w:val="0"/>
        <w:adjustRightInd w:val="0"/>
        <w:spacing w:line="276" w:lineRule="auto"/>
        <w:rPr>
          <w:rFonts w:ascii="Avenir Next" w:hAnsi="Avenir Next" w:cs="OpenSans-CondensedLight"/>
          <w:sz w:val="18"/>
          <w:szCs w:val="18"/>
        </w:rPr>
      </w:pPr>
      <w:r w:rsidRPr="009E3F5F">
        <w:rPr>
          <w:rFonts w:ascii="Avenir Next" w:hAnsi="Avenir Next" w:cs="OpenSans-CondensedLight"/>
          <w:b/>
          <w:bCs/>
          <w:sz w:val="18"/>
          <w:szCs w:val="18"/>
        </w:rPr>
        <w:t>Carats</w:t>
      </w:r>
      <w:r w:rsidRPr="009E3F5F">
        <w:rPr>
          <w:rFonts w:ascii="Avenir Next" w:hAnsi="Avenir Next" w:cs="OpenSans-CondensedLight"/>
          <w:sz w:val="18"/>
          <w:szCs w:val="18"/>
        </w:rPr>
        <w:t xml:space="preserve"> ~5.00 cts</w:t>
      </w:r>
    </w:p>
    <w:p w14:paraId="04199D05" w14:textId="66D1603E" w:rsidR="009E3F5F" w:rsidRPr="009E3F5F" w:rsidRDefault="009E3F5F" w:rsidP="00F30A98">
      <w:pPr>
        <w:autoSpaceDE w:val="0"/>
        <w:autoSpaceDN w:val="0"/>
        <w:adjustRightInd w:val="0"/>
        <w:spacing w:line="276" w:lineRule="auto"/>
        <w:rPr>
          <w:rFonts w:ascii="Avenir Next" w:hAnsi="Avenir Next" w:cs="OpenSans-CondensedLight"/>
          <w:sz w:val="18"/>
          <w:szCs w:val="18"/>
        </w:rPr>
      </w:pPr>
      <w:r w:rsidRPr="009E3F5F">
        <w:rPr>
          <w:rFonts w:ascii="Avenir Next" w:hAnsi="Avenir Next" w:cs="OpenSans-CondensedLight"/>
          <w:b/>
          <w:bCs/>
          <w:sz w:val="18"/>
          <w:szCs w:val="18"/>
        </w:rPr>
        <w:t xml:space="preserve">Bezel </w:t>
      </w:r>
      <w:r w:rsidRPr="009E3F5F">
        <w:rPr>
          <w:rFonts w:ascii="Avenir Next" w:hAnsi="Avenir Next" w:cs="OpenSans-CondensedLight"/>
          <w:sz w:val="18"/>
          <w:szCs w:val="18"/>
        </w:rPr>
        <w:t>44 VVS pink baguette-cut sapphire</w:t>
      </w:r>
    </w:p>
    <w:p w14:paraId="1B9D0CCD" w14:textId="3CE88643" w:rsidR="00F30A98" w:rsidRDefault="00F30A98" w:rsidP="00F30A98">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Dial</w:t>
      </w:r>
      <w:r w:rsidRPr="00C56CBB">
        <w:rPr>
          <w:rFonts w:ascii="Avenir Next" w:hAnsi="Avenir Next" w:cs="OpenSans-CondensedLight"/>
          <w:sz w:val="18"/>
          <w:szCs w:val="18"/>
        </w:rPr>
        <w:t xml:space="preserve">: </w:t>
      </w:r>
      <w:r w:rsidR="009E3F5F" w:rsidRPr="009E3F5F">
        <w:rPr>
          <w:rFonts w:ascii="Avenir Next" w:hAnsi="Avenir Next" w:cs="OpenSans-CondensedLight"/>
          <w:sz w:val="18"/>
          <w:szCs w:val="18"/>
        </w:rPr>
        <w:t>Openworked with two different-coloured counters</w:t>
      </w:r>
    </w:p>
    <w:p w14:paraId="3F73982C" w14:textId="58881AE9" w:rsidR="009E3F5F" w:rsidRPr="009E3F5F" w:rsidRDefault="009E3F5F" w:rsidP="00F30A98">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Water resistance</w:t>
      </w:r>
      <w:r w:rsidRPr="00C56CBB">
        <w:rPr>
          <w:rFonts w:ascii="Avenir Next" w:hAnsi="Avenir Next" w:cs="OpenSans-CondensedLight"/>
          <w:sz w:val="18"/>
          <w:szCs w:val="18"/>
        </w:rPr>
        <w:t xml:space="preserve">: </w:t>
      </w:r>
      <w:r w:rsidR="002B2FE5">
        <w:rPr>
          <w:rFonts w:ascii="Avenir Next" w:hAnsi="Avenir Next" w:cs="OpenSans-CondensedLight"/>
          <w:sz w:val="18"/>
          <w:szCs w:val="18"/>
        </w:rPr>
        <w:t>3</w:t>
      </w:r>
      <w:r w:rsidRPr="00C56CBB">
        <w:rPr>
          <w:rFonts w:ascii="Avenir Next" w:hAnsi="Avenir Next" w:cs="OpenSans-CondensedLight"/>
          <w:sz w:val="18"/>
          <w:szCs w:val="18"/>
        </w:rPr>
        <w:t xml:space="preserve"> ATM</w:t>
      </w:r>
    </w:p>
    <w:p w14:paraId="7300C3D3" w14:textId="62807C1E"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Hour markers</w:t>
      </w:r>
      <w:r w:rsidRPr="00C56CBB">
        <w:rPr>
          <w:rFonts w:ascii="Avenir Next" w:hAnsi="Avenir Next" w:cs="OpenSans-CondensedLight"/>
          <w:sz w:val="18"/>
          <w:szCs w:val="18"/>
        </w:rPr>
        <w:t xml:space="preserve">: </w:t>
      </w:r>
      <w:r w:rsidR="009E3F5F">
        <w:rPr>
          <w:rFonts w:ascii="Avenir Next" w:hAnsi="Avenir Next" w:cs="OpenSans-CondensedLight"/>
          <w:sz w:val="18"/>
          <w:szCs w:val="18"/>
        </w:rPr>
        <w:t>gold</w:t>
      </w:r>
      <w:r w:rsidRPr="00C56CBB">
        <w:rPr>
          <w:rFonts w:ascii="Avenir Next" w:hAnsi="Avenir Next" w:cs="OpenSans-CondensedLight"/>
          <w:sz w:val="18"/>
          <w:szCs w:val="18"/>
        </w:rPr>
        <w:t>-plated, faceted and coated with Super-LumiNova®SLN C1</w:t>
      </w:r>
    </w:p>
    <w:p w14:paraId="7F656E0F" w14:textId="30EB2479"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Hands</w:t>
      </w:r>
      <w:r w:rsidRPr="00C56CBB">
        <w:rPr>
          <w:rFonts w:ascii="Avenir Next" w:hAnsi="Avenir Next" w:cs="OpenSans-CondensedLight"/>
          <w:sz w:val="18"/>
          <w:szCs w:val="18"/>
        </w:rPr>
        <w:t xml:space="preserve"> : </w:t>
      </w:r>
      <w:r w:rsidR="009E3F5F">
        <w:rPr>
          <w:rFonts w:ascii="Avenir Next" w:hAnsi="Avenir Next" w:cs="OpenSans-CondensedLight"/>
          <w:sz w:val="18"/>
          <w:szCs w:val="18"/>
        </w:rPr>
        <w:t>gold</w:t>
      </w:r>
      <w:r w:rsidRPr="00C56CBB">
        <w:rPr>
          <w:rFonts w:ascii="Avenir Next" w:hAnsi="Avenir Next" w:cs="OpenSans-CondensedLight"/>
          <w:sz w:val="18"/>
          <w:szCs w:val="18"/>
        </w:rPr>
        <w:t>-plated, faceted and coated with Super-LumiNova®SLN C1</w:t>
      </w:r>
    </w:p>
    <w:p w14:paraId="1D27356A" w14:textId="61208A65" w:rsidR="00922AD6" w:rsidRPr="001C5E7B" w:rsidRDefault="00F30A98" w:rsidP="009E3F5F">
      <w:pPr>
        <w:autoSpaceDE w:val="0"/>
        <w:autoSpaceDN w:val="0"/>
        <w:adjustRightInd w:val="0"/>
        <w:spacing w:line="276" w:lineRule="auto"/>
        <w:rPr>
          <w:rFonts w:ascii="Avenir Next" w:eastAsia="Times New Roman" w:hAnsi="Avenir Next"/>
          <w:sz w:val="18"/>
          <w:szCs w:val="18"/>
        </w:rPr>
      </w:pPr>
      <w:r w:rsidRPr="00C56CBB">
        <w:rPr>
          <w:rFonts w:ascii="Avenir Next" w:hAnsi="Avenir Next" w:cs="OpenSans-CondensedLight"/>
          <w:b/>
          <w:sz w:val="18"/>
          <w:szCs w:val="18"/>
        </w:rPr>
        <w:t>Bracelet &amp; Buckle:</w:t>
      </w:r>
      <w:r w:rsidRPr="00C56CBB">
        <w:rPr>
          <w:rFonts w:ascii="Avenir Next" w:hAnsi="Avenir Next" w:cs="OpenSans-CondensedLight"/>
          <w:sz w:val="18"/>
          <w:szCs w:val="18"/>
        </w:rPr>
        <w:t xml:space="preserve"> </w:t>
      </w:r>
      <w:r w:rsidR="009E3F5F" w:rsidRPr="009E3F5F">
        <w:rPr>
          <w:rFonts w:ascii="Avenir Next" w:hAnsi="Avenir Next" w:cs="OpenSans-CondensedLight"/>
          <w:sz w:val="18"/>
          <w:szCs w:val="18"/>
        </w:rPr>
        <w:t>Black Rubber with Pink alligator leather coating</w:t>
      </w:r>
      <w:r w:rsidRPr="00C56CBB">
        <w:rPr>
          <w:rFonts w:ascii="Avenir Next" w:hAnsi="Avenir Next" w:cs="OpenSans-CondensedLight"/>
          <w:sz w:val="18"/>
          <w:szCs w:val="18"/>
        </w:rPr>
        <w:t xml:space="preserve">. </w:t>
      </w:r>
      <w:bookmarkEnd w:id="1"/>
      <w:r w:rsidR="009E3F5F" w:rsidRPr="009E3F5F">
        <w:rPr>
          <w:rFonts w:ascii="Avenir Next" w:hAnsi="Avenir Next" w:cs="OpenSans-CondensedLight"/>
          <w:sz w:val="18"/>
          <w:szCs w:val="18"/>
        </w:rPr>
        <w:t>Gold &amp; Titanium double folding clasp</w:t>
      </w:r>
      <w:r w:rsidR="009E3F5F">
        <w:rPr>
          <w:rFonts w:ascii="Avenir Next" w:hAnsi="Avenir Next" w:cs="OpenSans-CondensedLight"/>
          <w:sz w:val="18"/>
          <w:szCs w:val="18"/>
        </w:rPr>
        <w:t xml:space="preserve">. </w:t>
      </w:r>
    </w:p>
    <w:sectPr w:rsidR="00922AD6" w:rsidRPr="001C5E7B"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FAB8D" w14:textId="77777777" w:rsidR="008358B1" w:rsidRDefault="008358B1" w:rsidP="001C5E7B">
      <w:r>
        <w:separator/>
      </w:r>
    </w:p>
  </w:endnote>
  <w:endnote w:type="continuationSeparator" w:id="0">
    <w:p w14:paraId="679827EE" w14:textId="77777777" w:rsidR="008358B1" w:rsidRDefault="008358B1" w:rsidP="001C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333B4" w14:textId="77777777" w:rsidR="001901F5" w:rsidRPr="001C5E7B" w:rsidRDefault="001901F5" w:rsidP="001C5E7B">
    <w:pPr>
      <w:pStyle w:val="Pieddepage"/>
      <w:jc w:val="center"/>
      <w:rPr>
        <w:rFonts w:ascii="Avenir Next" w:hAnsi="Avenir Next"/>
        <w:sz w:val="18"/>
        <w:szCs w:val="18"/>
        <w:lang w:val="fr-CH"/>
      </w:rPr>
    </w:pPr>
    <w:r w:rsidRPr="001C5E7B">
      <w:rPr>
        <w:rFonts w:ascii="Avenir Next" w:hAnsi="Avenir Next"/>
        <w:b/>
        <w:sz w:val="18"/>
        <w:szCs w:val="18"/>
        <w:lang w:val="fr-CH"/>
      </w:rPr>
      <w:t>ZENITH</w:t>
    </w:r>
    <w:r w:rsidRPr="001C5E7B">
      <w:rPr>
        <w:rFonts w:ascii="Avenir Next" w:hAnsi="Avenir Next"/>
        <w:sz w:val="18"/>
        <w:szCs w:val="18"/>
        <w:lang w:val="fr-CH"/>
      </w:rPr>
      <w:t xml:space="preserve"> | www.zenith-watches.com | Rue des Billodes 34-36 | CH-2400 Le Locle</w:t>
    </w:r>
  </w:p>
  <w:p w14:paraId="262CFA77" w14:textId="5E235A87" w:rsidR="001901F5" w:rsidRPr="001C5E7B" w:rsidRDefault="001901F5" w:rsidP="001C5E7B">
    <w:pPr>
      <w:pStyle w:val="Pieddepage"/>
      <w:jc w:val="center"/>
      <w:rPr>
        <w:lang w:val="fr-CH"/>
      </w:rPr>
    </w:pPr>
    <w:r w:rsidRPr="001C5E7B">
      <w:rPr>
        <w:rFonts w:ascii="Avenir Next" w:hAnsi="Avenir Next"/>
        <w:sz w:val="18"/>
        <w:szCs w:val="18"/>
        <w:lang w:val="fr-CH"/>
      </w:rPr>
      <w:t xml:space="preserve">International Media Relations - Email : </w:t>
    </w:r>
    <w:hyperlink r:id="rId1" w:history="1">
      <w:r w:rsidRPr="001C5E7B">
        <w:rPr>
          <w:rStyle w:val="Lienhypertexte"/>
          <w:rFonts w:ascii="Avenir Next" w:hAnsi="Avenir Next"/>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F04CE" w14:textId="77777777" w:rsidR="008358B1" w:rsidRDefault="008358B1" w:rsidP="001C5E7B">
      <w:r>
        <w:separator/>
      </w:r>
    </w:p>
  </w:footnote>
  <w:footnote w:type="continuationSeparator" w:id="0">
    <w:p w14:paraId="6E98B66F" w14:textId="77777777" w:rsidR="008358B1" w:rsidRDefault="008358B1" w:rsidP="001C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BFAC" w14:textId="3A8A3761" w:rsidR="001901F5" w:rsidRDefault="001901F5" w:rsidP="001C5E7B">
    <w:pPr>
      <w:pStyle w:val="En-tte"/>
      <w:jc w:val="center"/>
    </w:pPr>
    <w:r>
      <w:rPr>
        <w:noProof/>
      </w:rPr>
      <w:drawing>
        <wp:inline distT="0" distB="0" distL="0" distR="0" wp14:anchorId="547D4337" wp14:editId="6488812D">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7B638C" w14:textId="77777777" w:rsidR="001901F5" w:rsidRDefault="001901F5" w:rsidP="001C5E7B">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FA"/>
    <w:rsid w:val="00017FC9"/>
    <w:rsid w:val="000472C1"/>
    <w:rsid w:val="00054BDA"/>
    <w:rsid w:val="00084D45"/>
    <w:rsid w:val="000C4A7E"/>
    <w:rsid w:val="000D4F29"/>
    <w:rsid w:val="001212BF"/>
    <w:rsid w:val="00145C18"/>
    <w:rsid w:val="001624AA"/>
    <w:rsid w:val="001901F5"/>
    <w:rsid w:val="001C5E7B"/>
    <w:rsid w:val="001F4F62"/>
    <w:rsid w:val="00242246"/>
    <w:rsid w:val="00267F03"/>
    <w:rsid w:val="002777EE"/>
    <w:rsid w:val="002B2FE5"/>
    <w:rsid w:val="002B3CB1"/>
    <w:rsid w:val="002D14DA"/>
    <w:rsid w:val="002F2DD3"/>
    <w:rsid w:val="003454D3"/>
    <w:rsid w:val="003622A1"/>
    <w:rsid w:val="003D05E2"/>
    <w:rsid w:val="00410B17"/>
    <w:rsid w:val="004233BB"/>
    <w:rsid w:val="00443DB0"/>
    <w:rsid w:val="0048328E"/>
    <w:rsid w:val="004A01D2"/>
    <w:rsid w:val="004D0694"/>
    <w:rsid w:val="004F01D2"/>
    <w:rsid w:val="005426CA"/>
    <w:rsid w:val="00693731"/>
    <w:rsid w:val="006B28DE"/>
    <w:rsid w:val="006D137E"/>
    <w:rsid w:val="00756224"/>
    <w:rsid w:val="00766133"/>
    <w:rsid w:val="007B605A"/>
    <w:rsid w:val="00820ABA"/>
    <w:rsid w:val="008309C1"/>
    <w:rsid w:val="008358B1"/>
    <w:rsid w:val="0084257B"/>
    <w:rsid w:val="00845462"/>
    <w:rsid w:val="00890CAE"/>
    <w:rsid w:val="008B6AC5"/>
    <w:rsid w:val="008C5A32"/>
    <w:rsid w:val="00922AD6"/>
    <w:rsid w:val="009360CE"/>
    <w:rsid w:val="009554A3"/>
    <w:rsid w:val="0096011C"/>
    <w:rsid w:val="009E1929"/>
    <w:rsid w:val="009E3F5F"/>
    <w:rsid w:val="00A0435D"/>
    <w:rsid w:val="00A25B33"/>
    <w:rsid w:val="00AA56F8"/>
    <w:rsid w:val="00B21701"/>
    <w:rsid w:val="00B83FB9"/>
    <w:rsid w:val="00C1077E"/>
    <w:rsid w:val="00C148D7"/>
    <w:rsid w:val="00C154A2"/>
    <w:rsid w:val="00C235E5"/>
    <w:rsid w:val="00C73244"/>
    <w:rsid w:val="00C855CD"/>
    <w:rsid w:val="00CB407C"/>
    <w:rsid w:val="00CC0CBE"/>
    <w:rsid w:val="00CC4F2B"/>
    <w:rsid w:val="00CD11A2"/>
    <w:rsid w:val="00D01A08"/>
    <w:rsid w:val="00D2763B"/>
    <w:rsid w:val="00D61DDE"/>
    <w:rsid w:val="00D646FA"/>
    <w:rsid w:val="00D72022"/>
    <w:rsid w:val="00D7599E"/>
    <w:rsid w:val="00E27CD6"/>
    <w:rsid w:val="00E56E27"/>
    <w:rsid w:val="00E730F0"/>
    <w:rsid w:val="00EC7133"/>
    <w:rsid w:val="00ED5513"/>
    <w:rsid w:val="00EE0C8B"/>
    <w:rsid w:val="00F30A98"/>
    <w:rsid w:val="00F927B7"/>
    <w:rsid w:val="00FA2D38"/>
    <w:rsid w:val="00FC5D5D"/>
    <w:rsid w:val="00FD1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6137B9"/>
  <w14:defaultImageDpi w14:val="300"/>
  <w15:docId w15:val="{551BABC1-5EE6-44B3-B215-24359C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46FA"/>
  </w:style>
  <w:style w:type="paragraph" w:styleId="Titre1">
    <w:name w:val="heading 1"/>
    <w:basedOn w:val="Normal"/>
    <w:next w:val="Normal"/>
    <w:link w:val="Titre1Car"/>
    <w:uiPriority w:val="9"/>
    <w:qFormat/>
    <w:rsid w:val="001C5E7B"/>
    <w:pPr>
      <w:keepNext/>
      <w:keepLines/>
      <w:spacing w:before="480"/>
      <w:outlineLvl w:val="0"/>
    </w:pPr>
    <w:rPr>
      <w:rFonts w:asciiTheme="majorHAnsi" w:eastAsiaTheme="majorEastAsia" w:hAnsiTheme="majorHAnsi" w:cstheme="majorBidi"/>
      <w:b/>
      <w:bCs/>
      <w:color w:val="365F91" w:themeColor="accent1" w:themeShade="BF"/>
      <w:sz w:val="28"/>
      <w:szCs w:val="28"/>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5E7B"/>
    <w:rPr>
      <w:rFonts w:ascii="Segoe UI" w:hAnsi="Segoe UI" w:cs="Segoe UI"/>
      <w:sz w:val="18"/>
      <w:szCs w:val="18"/>
    </w:rPr>
  </w:style>
  <w:style w:type="character" w:customStyle="1" w:styleId="TextedebullesCar">
    <w:name w:val="Texte de bulles Car"/>
    <w:basedOn w:val="Policepardfaut"/>
    <w:link w:val="Textedebulles"/>
    <w:uiPriority w:val="99"/>
    <w:semiHidden/>
    <w:rsid w:val="001C5E7B"/>
    <w:rPr>
      <w:rFonts w:ascii="Segoe UI" w:hAnsi="Segoe UI" w:cs="Segoe UI"/>
      <w:sz w:val="18"/>
      <w:szCs w:val="18"/>
    </w:rPr>
  </w:style>
  <w:style w:type="paragraph" w:styleId="En-tte">
    <w:name w:val="header"/>
    <w:basedOn w:val="Normal"/>
    <w:link w:val="En-tteCar"/>
    <w:uiPriority w:val="99"/>
    <w:unhideWhenUsed/>
    <w:rsid w:val="001C5E7B"/>
    <w:pPr>
      <w:tabs>
        <w:tab w:val="center" w:pos="4536"/>
        <w:tab w:val="right" w:pos="9072"/>
      </w:tabs>
    </w:pPr>
  </w:style>
  <w:style w:type="character" w:customStyle="1" w:styleId="En-tteCar">
    <w:name w:val="En-tête Car"/>
    <w:basedOn w:val="Policepardfaut"/>
    <w:link w:val="En-tte"/>
    <w:uiPriority w:val="99"/>
    <w:rsid w:val="001C5E7B"/>
  </w:style>
  <w:style w:type="paragraph" w:styleId="Pieddepage">
    <w:name w:val="footer"/>
    <w:basedOn w:val="Normal"/>
    <w:link w:val="PieddepageCar"/>
    <w:uiPriority w:val="99"/>
    <w:unhideWhenUsed/>
    <w:rsid w:val="001C5E7B"/>
    <w:pPr>
      <w:tabs>
        <w:tab w:val="center" w:pos="4536"/>
        <w:tab w:val="right" w:pos="9072"/>
      </w:tabs>
    </w:pPr>
  </w:style>
  <w:style w:type="character" w:customStyle="1" w:styleId="PieddepageCar">
    <w:name w:val="Pied de page Car"/>
    <w:basedOn w:val="Policepardfaut"/>
    <w:link w:val="Pieddepage"/>
    <w:uiPriority w:val="99"/>
    <w:rsid w:val="001C5E7B"/>
  </w:style>
  <w:style w:type="character" w:customStyle="1" w:styleId="Titre1Car">
    <w:name w:val="Titre 1 Car"/>
    <w:basedOn w:val="Policepardfaut"/>
    <w:link w:val="Titre1"/>
    <w:uiPriority w:val="9"/>
    <w:rsid w:val="001C5E7B"/>
    <w:rPr>
      <w:rFonts w:asciiTheme="majorHAnsi" w:eastAsiaTheme="majorEastAsia" w:hAnsiTheme="majorHAnsi" w:cstheme="majorBidi"/>
      <w:b/>
      <w:bCs/>
      <w:color w:val="365F91" w:themeColor="accent1" w:themeShade="BF"/>
      <w:sz w:val="28"/>
      <w:szCs w:val="28"/>
      <w:lang w:val="fr-CH"/>
    </w:rPr>
  </w:style>
  <w:style w:type="character" w:styleId="Lienhypertexte">
    <w:name w:val="Hyperlink"/>
    <w:basedOn w:val="Policepardfaut"/>
    <w:uiPriority w:val="99"/>
    <w:unhideWhenUsed/>
    <w:rsid w:val="001C5E7B"/>
    <w:rPr>
      <w:color w:val="0000FF" w:themeColor="hyperlink"/>
      <w:u w:val="single"/>
    </w:rPr>
  </w:style>
  <w:style w:type="character" w:styleId="Marquedecommentaire">
    <w:name w:val="annotation reference"/>
    <w:basedOn w:val="Policepardfaut"/>
    <w:uiPriority w:val="99"/>
    <w:semiHidden/>
    <w:unhideWhenUsed/>
    <w:rsid w:val="00D7599E"/>
    <w:rPr>
      <w:sz w:val="16"/>
      <w:szCs w:val="16"/>
    </w:rPr>
  </w:style>
  <w:style w:type="paragraph" w:styleId="Commentaire">
    <w:name w:val="annotation text"/>
    <w:basedOn w:val="Normal"/>
    <w:link w:val="CommentaireCar"/>
    <w:uiPriority w:val="99"/>
    <w:semiHidden/>
    <w:unhideWhenUsed/>
    <w:rsid w:val="00D7599E"/>
    <w:rPr>
      <w:sz w:val="20"/>
      <w:szCs w:val="20"/>
    </w:rPr>
  </w:style>
  <w:style w:type="character" w:customStyle="1" w:styleId="CommentaireCar">
    <w:name w:val="Commentaire Car"/>
    <w:basedOn w:val="Policepardfaut"/>
    <w:link w:val="Commentaire"/>
    <w:uiPriority w:val="99"/>
    <w:semiHidden/>
    <w:rsid w:val="00D7599E"/>
    <w:rPr>
      <w:sz w:val="20"/>
      <w:szCs w:val="20"/>
    </w:rPr>
  </w:style>
  <w:style w:type="paragraph" w:styleId="Objetducommentaire">
    <w:name w:val="annotation subject"/>
    <w:basedOn w:val="Commentaire"/>
    <w:next w:val="Commentaire"/>
    <w:link w:val="ObjetducommentaireCar"/>
    <w:uiPriority w:val="99"/>
    <w:semiHidden/>
    <w:unhideWhenUsed/>
    <w:rsid w:val="00D7599E"/>
    <w:rPr>
      <w:b/>
      <w:bCs/>
    </w:rPr>
  </w:style>
  <w:style w:type="character" w:customStyle="1" w:styleId="ObjetducommentaireCar">
    <w:name w:val="Objet du commentaire Car"/>
    <w:basedOn w:val="CommentaireCar"/>
    <w:link w:val="Objetducommentaire"/>
    <w:uiPriority w:val="99"/>
    <w:semiHidden/>
    <w:rsid w:val="00D759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66911">
      <w:bodyDiv w:val="1"/>
      <w:marLeft w:val="0"/>
      <w:marRight w:val="0"/>
      <w:marTop w:val="0"/>
      <w:marBottom w:val="0"/>
      <w:divBdr>
        <w:top w:val="none" w:sz="0" w:space="0" w:color="auto"/>
        <w:left w:val="none" w:sz="0" w:space="0" w:color="auto"/>
        <w:bottom w:val="none" w:sz="0" w:space="0" w:color="auto"/>
        <w:right w:val="none" w:sz="0" w:space="0" w:color="auto"/>
      </w:divBdr>
    </w:div>
    <w:div w:id="161355672">
      <w:bodyDiv w:val="1"/>
      <w:marLeft w:val="0"/>
      <w:marRight w:val="0"/>
      <w:marTop w:val="0"/>
      <w:marBottom w:val="0"/>
      <w:divBdr>
        <w:top w:val="none" w:sz="0" w:space="0" w:color="auto"/>
        <w:left w:val="none" w:sz="0" w:space="0" w:color="auto"/>
        <w:bottom w:val="none" w:sz="0" w:space="0" w:color="auto"/>
        <w:right w:val="none" w:sz="0" w:space="0" w:color="auto"/>
      </w:divBdr>
    </w:div>
    <w:div w:id="167645764">
      <w:bodyDiv w:val="1"/>
      <w:marLeft w:val="0"/>
      <w:marRight w:val="0"/>
      <w:marTop w:val="0"/>
      <w:marBottom w:val="0"/>
      <w:divBdr>
        <w:top w:val="none" w:sz="0" w:space="0" w:color="auto"/>
        <w:left w:val="none" w:sz="0" w:space="0" w:color="auto"/>
        <w:bottom w:val="none" w:sz="0" w:space="0" w:color="auto"/>
        <w:right w:val="none" w:sz="0" w:space="0" w:color="auto"/>
      </w:divBdr>
    </w:div>
    <w:div w:id="448625251">
      <w:bodyDiv w:val="1"/>
      <w:marLeft w:val="0"/>
      <w:marRight w:val="0"/>
      <w:marTop w:val="0"/>
      <w:marBottom w:val="0"/>
      <w:divBdr>
        <w:top w:val="none" w:sz="0" w:space="0" w:color="auto"/>
        <w:left w:val="none" w:sz="0" w:space="0" w:color="auto"/>
        <w:bottom w:val="none" w:sz="0" w:space="0" w:color="auto"/>
        <w:right w:val="none" w:sz="0" w:space="0" w:color="auto"/>
      </w:divBdr>
    </w:div>
    <w:div w:id="816847683">
      <w:bodyDiv w:val="1"/>
      <w:marLeft w:val="0"/>
      <w:marRight w:val="0"/>
      <w:marTop w:val="0"/>
      <w:marBottom w:val="0"/>
      <w:divBdr>
        <w:top w:val="none" w:sz="0" w:space="0" w:color="auto"/>
        <w:left w:val="none" w:sz="0" w:space="0" w:color="auto"/>
        <w:bottom w:val="none" w:sz="0" w:space="0" w:color="auto"/>
        <w:right w:val="none" w:sz="0" w:space="0" w:color="auto"/>
      </w:divBdr>
    </w:div>
    <w:div w:id="1983461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4285</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2020-07-08T10:22:00Z</cp:lastPrinted>
  <dcterms:created xsi:type="dcterms:W3CDTF">2020-07-07T13:39:00Z</dcterms:created>
  <dcterms:modified xsi:type="dcterms:W3CDTF">2020-07-13T10:20:00Z</dcterms:modified>
</cp:coreProperties>
</file>