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E6947" w14:textId="77777777" w:rsidR="007C05CB" w:rsidRPr="007C05CB" w:rsidRDefault="00A253FE" w:rsidP="001C5E7B">
      <w:pPr>
        <w:jc w:val="center"/>
        <w:rPr>
          <w:rFonts w:ascii="Avenir Next" w:eastAsia="Times New Roman" w:hAnsi="Avenir Next" w:cs="Arial"/>
          <w:b/>
          <w:lang w:val="fr-FR"/>
        </w:rPr>
      </w:pPr>
      <w:r w:rsidRPr="007C05CB">
        <w:rPr>
          <w:rFonts w:ascii="Avenir Next" w:eastAsia="Times New Roman" w:hAnsi="Avenir Next" w:cs="Arial"/>
          <w:b/>
          <w:lang w:val="fr-FR"/>
        </w:rPr>
        <w:t>ROSE POUR L'ÉTÉ, ROSE POUR L'ESPOIR : Z</w:t>
      </w:r>
      <w:r w:rsidR="007C05CB" w:rsidRPr="007C05CB">
        <w:rPr>
          <w:rFonts w:ascii="Avenir Next" w:eastAsia="Times New Roman" w:hAnsi="Avenir Next" w:cs="Arial"/>
          <w:b/>
          <w:lang w:val="fr-FR"/>
        </w:rPr>
        <w:t>E</w:t>
      </w:r>
      <w:r w:rsidRPr="007C05CB">
        <w:rPr>
          <w:rFonts w:ascii="Avenir Next" w:eastAsia="Times New Roman" w:hAnsi="Avenir Next" w:cs="Arial"/>
          <w:b/>
          <w:lang w:val="fr-FR"/>
        </w:rPr>
        <w:t>NITH</w:t>
      </w:r>
      <w:r w:rsidR="007C05CB" w:rsidRPr="007C05CB">
        <w:rPr>
          <w:rFonts w:ascii="Avenir Next" w:eastAsia="Times New Roman" w:hAnsi="Avenir Next" w:cs="Arial"/>
          <w:b/>
          <w:lang w:val="fr-FR"/>
        </w:rPr>
        <w:t xml:space="preserve"> SOUTIENT</w:t>
      </w:r>
    </w:p>
    <w:p w14:paraId="173D3B01" w14:textId="77777777" w:rsidR="007C05CB" w:rsidRPr="00771626" w:rsidRDefault="00A253FE" w:rsidP="001C5E7B">
      <w:pPr>
        <w:jc w:val="center"/>
        <w:rPr>
          <w:rFonts w:ascii="Avenir Next" w:eastAsia="Times New Roman" w:hAnsi="Avenir Next" w:cs="Arial"/>
          <w:b/>
          <w:lang w:val="fr-FR"/>
        </w:rPr>
      </w:pPr>
      <w:r w:rsidRPr="007C05CB">
        <w:rPr>
          <w:rFonts w:ascii="Avenir Next" w:eastAsia="Times New Roman" w:hAnsi="Avenir Next" w:cs="Arial"/>
          <w:b/>
          <w:color w:val="FF0000"/>
          <w:lang w:val="fr-FR"/>
        </w:rPr>
        <w:t xml:space="preserve"> </w:t>
      </w:r>
      <w:r w:rsidRPr="007C05CB">
        <w:rPr>
          <w:rFonts w:ascii="Avenir Next" w:eastAsia="Times New Roman" w:hAnsi="Avenir Next" w:cs="Arial"/>
          <w:b/>
          <w:lang w:val="fr-FR"/>
        </w:rPr>
        <w:t xml:space="preserve">UNE </w:t>
      </w:r>
      <w:r w:rsidR="007C05CB" w:rsidRPr="007C05CB">
        <w:rPr>
          <w:rFonts w:ascii="Avenir Next" w:eastAsia="Times New Roman" w:hAnsi="Avenir Next" w:cs="Arial"/>
          <w:b/>
          <w:lang w:val="fr-FR"/>
        </w:rPr>
        <w:t xml:space="preserve">NOBLE </w:t>
      </w:r>
      <w:r w:rsidR="007C05CB" w:rsidRPr="00771626">
        <w:rPr>
          <w:rFonts w:ascii="Avenir Next" w:eastAsia="Times New Roman" w:hAnsi="Avenir Next" w:cs="Arial"/>
          <w:b/>
          <w:lang w:val="fr-FR"/>
        </w:rPr>
        <w:t>CAUSE</w:t>
      </w:r>
      <w:r w:rsidRPr="00771626">
        <w:rPr>
          <w:rFonts w:ascii="Avenir Next" w:eastAsia="Times New Roman" w:hAnsi="Avenir Next" w:cs="Arial"/>
          <w:b/>
          <w:lang w:val="fr-FR"/>
        </w:rPr>
        <w:t xml:space="preserve"> </w:t>
      </w:r>
      <w:r w:rsidR="007C05CB" w:rsidRPr="00771626">
        <w:rPr>
          <w:rFonts w:ascii="Avenir Next" w:eastAsia="Times New Roman" w:hAnsi="Avenir Next" w:cs="Arial"/>
          <w:b/>
          <w:lang w:val="fr-FR"/>
        </w:rPr>
        <w:t>EN FAVEUR DES</w:t>
      </w:r>
      <w:r w:rsidRPr="00771626">
        <w:rPr>
          <w:rFonts w:ascii="Avenir Next" w:eastAsia="Times New Roman" w:hAnsi="Avenir Next" w:cs="Arial"/>
          <w:b/>
          <w:lang w:val="fr-FR"/>
        </w:rPr>
        <w:t xml:space="preserve"> FEMMES AVEC </w:t>
      </w:r>
    </w:p>
    <w:p w14:paraId="6A77C9C3" w14:textId="374E7531" w:rsidR="009E1929" w:rsidRPr="00771626" w:rsidRDefault="007C05CB" w:rsidP="007C05CB">
      <w:pPr>
        <w:jc w:val="center"/>
        <w:rPr>
          <w:rFonts w:ascii="Avenir Next" w:eastAsia="Times New Roman" w:hAnsi="Avenir Next" w:cs="Arial"/>
          <w:b/>
          <w:lang w:val="fr-FR"/>
        </w:rPr>
      </w:pPr>
      <w:r w:rsidRPr="00771626">
        <w:rPr>
          <w:rFonts w:ascii="Avenir Next" w:eastAsia="Times New Roman" w:hAnsi="Avenir Next" w:cs="Arial"/>
          <w:b/>
          <w:lang w:val="fr-FR"/>
        </w:rPr>
        <w:t xml:space="preserve">LA DEFY 21 PINK EDITION </w:t>
      </w:r>
    </w:p>
    <w:p w14:paraId="1C4E3116" w14:textId="77777777" w:rsidR="00D646FA" w:rsidRPr="00771626" w:rsidRDefault="00D646FA" w:rsidP="001C5E7B">
      <w:pPr>
        <w:jc w:val="both"/>
        <w:rPr>
          <w:rFonts w:ascii="Avenir Next" w:hAnsi="Avenir Next"/>
          <w:sz w:val="18"/>
          <w:szCs w:val="18"/>
          <w:lang w:val="fr-FR"/>
        </w:rPr>
      </w:pPr>
    </w:p>
    <w:p w14:paraId="46D2B031" w14:textId="425DD2D5" w:rsidR="00A253FE" w:rsidRPr="00771626" w:rsidRDefault="00A253FE" w:rsidP="000472C1">
      <w:pPr>
        <w:jc w:val="both"/>
        <w:rPr>
          <w:rFonts w:ascii="Avenir Next" w:hAnsi="Avenir Next" w:cs="Arial"/>
          <w:b/>
          <w:sz w:val="18"/>
          <w:szCs w:val="18"/>
          <w:lang w:val="fr-FR"/>
        </w:rPr>
      </w:pPr>
      <w:r w:rsidRPr="00771626">
        <w:rPr>
          <w:rFonts w:ascii="Avenir Next" w:hAnsi="Avenir Next" w:cs="Arial"/>
          <w:b/>
          <w:sz w:val="18"/>
          <w:szCs w:val="18"/>
          <w:lang w:val="fr-FR"/>
        </w:rPr>
        <w:t xml:space="preserve">2020 est une année charnière pour Zenith </w:t>
      </w:r>
      <w:r w:rsidR="009C0914" w:rsidRPr="00771626">
        <w:rPr>
          <w:rFonts w:ascii="Avenir Next" w:hAnsi="Avenir Next" w:cs="Arial"/>
          <w:b/>
          <w:sz w:val="18"/>
          <w:szCs w:val="18"/>
          <w:lang w:val="fr-FR"/>
        </w:rPr>
        <w:t>au niveau de ses</w:t>
      </w:r>
      <w:r w:rsidRPr="00771626">
        <w:rPr>
          <w:rFonts w:ascii="Avenir Next" w:hAnsi="Avenir Next" w:cs="Arial"/>
          <w:b/>
          <w:sz w:val="18"/>
          <w:szCs w:val="18"/>
          <w:lang w:val="fr-FR"/>
        </w:rPr>
        <w:t xml:space="preserve"> montres exclusivement destinées aux femmes. </w:t>
      </w:r>
      <w:r w:rsidR="007C05CB" w:rsidRPr="00771626">
        <w:rPr>
          <w:rFonts w:ascii="Avenir Next" w:hAnsi="Avenir Next" w:cs="Arial"/>
          <w:b/>
          <w:sz w:val="18"/>
          <w:szCs w:val="18"/>
          <w:lang w:val="fr-FR"/>
        </w:rPr>
        <w:t>N’hésitant jamais à</w:t>
      </w:r>
      <w:r w:rsidRPr="00771626">
        <w:rPr>
          <w:rFonts w:ascii="Avenir Next" w:hAnsi="Avenir Next" w:cs="Arial"/>
          <w:b/>
          <w:sz w:val="18"/>
          <w:szCs w:val="18"/>
          <w:lang w:val="fr-FR"/>
        </w:rPr>
        <w:t xml:space="preserve"> </w:t>
      </w:r>
      <w:r w:rsidR="007C05CB" w:rsidRPr="00771626">
        <w:rPr>
          <w:rFonts w:ascii="Avenir Next" w:hAnsi="Avenir Next" w:cs="Arial"/>
          <w:b/>
          <w:sz w:val="18"/>
          <w:szCs w:val="18"/>
          <w:lang w:val="fr-FR"/>
        </w:rPr>
        <w:t>adopter</w:t>
      </w:r>
      <w:r w:rsidRPr="00771626">
        <w:rPr>
          <w:rFonts w:ascii="Avenir Next" w:hAnsi="Avenir Next" w:cs="Arial"/>
          <w:b/>
          <w:sz w:val="18"/>
          <w:szCs w:val="18"/>
          <w:lang w:val="fr-FR"/>
        </w:rPr>
        <w:t xml:space="preserve"> des couleurs rarement explorées en horlogerie, Zenith </w:t>
      </w:r>
      <w:r w:rsidR="009C0914" w:rsidRPr="00771626">
        <w:rPr>
          <w:rFonts w:ascii="Avenir Next" w:hAnsi="Avenir Next" w:cs="Arial"/>
          <w:b/>
          <w:sz w:val="18"/>
          <w:szCs w:val="18"/>
          <w:lang w:val="fr-FR"/>
        </w:rPr>
        <w:t xml:space="preserve">crée </w:t>
      </w:r>
      <w:r w:rsidRPr="00771626">
        <w:rPr>
          <w:rFonts w:ascii="Avenir Next" w:hAnsi="Avenir Next" w:cs="Arial"/>
          <w:b/>
          <w:sz w:val="18"/>
          <w:szCs w:val="18"/>
          <w:lang w:val="fr-FR"/>
        </w:rPr>
        <w:t xml:space="preserve">sa montre la plus flamboyante et la plus féminine à ce jour, la DEFY 21 Pink Edition, </w:t>
      </w:r>
      <w:r w:rsidR="007C05CB" w:rsidRPr="00771626">
        <w:rPr>
          <w:rFonts w:ascii="Avenir Next" w:hAnsi="Avenir Next" w:cs="Arial"/>
          <w:b/>
          <w:sz w:val="18"/>
          <w:szCs w:val="18"/>
          <w:lang w:val="fr-FR"/>
        </w:rPr>
        <w:t>abritant</w:t>
      </w:r>
      <w:r w:rsidRPr="00771626">
        <w:rPr>
          <w:rFonts w:ascii="Avenir Next" w:hAnsi="Avenir Next" w:cs="Arial"/>
          <w:b/>
          <w:sz w:val="18"/>
          <w:szCs w:val="18"/>
          <w:lang w:val="fr-FR"/>
        </w:rPr>
        <w:t xml:space="preserve"> le premier mouvement au monde traité en rose. En association avec Pink </w:t>
      </w:r>
      <w:proofErr w:type="spellStart"/>
      <w:r w:rsidRPr="00771626">
        <w:rPr>
          <w:rFonts w:ascii="Avenir Next" w:hAnsi="Avenir Next" w:cs="Arial"/>
          <w:b/>
          <w:sz w:val="18"/>
          <w:szCs w:val="18"/>
          <w:lang w:val="fr-FR"/>
        </w:rPr>
        <w:t>Ribbon</w:t>
      </w:r>
      <w:proofErr w:type="spellEnd"/>
      <w:r w:rsidRPr="00771626">
        <w:rPr>
          <w:rFonts w:ascii="Avenir Next" w:hAnsi="Avenir Next" w:cs="Arial"/>
          <w:b/>
          <w:sz w:val="18"/>
          <w:szCs w:val="18"/>
          <w:lang w:val="fr-FR"/>
        </w:rPr>
        <w:t xml:space="preserve"> </w:t>
      </w:r>
      <w:proofErr w:type="spellStart"/>
      <w:r w:rsidRPr="00771626">
        <w:rPr>
          <w:rFonts w:ascii="Avenir Next" w:hAnsi="Avenir Next" w:cs="Arial"/>
          <w:b/>
          <w:sz w:val="18"/>
          <w:szCs w:val="18"/>
          <w:lang w:val="fr-FR"/>
        </w:rPr>
        <w:t>Switzerland</w:t>
      </w:r>
      <w:proofErr w:type="spellEnd"/>
      <w:r w:rsidRPr="00771626">
        <w:rPr>
          <w:rFonts w:ascii="Avenir Next" w:hAnsi="Avenir Next" w:cs="Arial"/>
          <w:b/>
          <w:sz w:val="18"/>
          <w:szCs w:val="18"/>
          <w:lang w:val="fr-FR"/>
        </w:rPr>
        <w:t>, Zenith s'engage à soutenir une cause qui touche d'innombrables femmes à travers le monde.</w:t>
      </w:r>
    </w:p>
    <w:p w14:paraId="5299266B" w14:textId="77777777" w:rsidR="003D05E2" w:rsidRPr="00771626" w:rsidRDefault="003D05E2" w:rsidP="001C5E7B">
      <w:pPr>
        <w:jc w:val="both"/>
        <w:rPr>
          <w:rFonts w:ascii="Avenir Next" w:hAnsi="Avenir Next" w:cs="Arial"/>
          <w:sz w:val="18"/>
          <w:szCs w:val="18"/>
          <w:lang w:val="fr-FR"/>
        </w:rPr>
      </w:pPr>
    </w:p>
    <w:p w14:paraId="257AB0D1" w14:textId="0351653F" w:rsidR="00A253FE" w:rsidRPr="00771626" w:rsidRDefault="007C05CB" w:rsidP="00A253FE">
      <w:pPr>
        <w:jc w:val="both"/>
        <w:rPr>
          <w:rFonts w:ascii="Avenir Next" w:hAnsi="Avenir Next" w:cs="Arial"/>
          <w:sz w:val="18"/>
          <w:szCs w:val="18"/>
          <w:lang w:val="fr-FR"/>
        </w:rPr>
      </w:pPr>
      <w:r w:rsidRPr="00771626">
        <w:rPr>
          <w:rFonts w:ascii="Avenir Next" w:hAnsi="Avenir Next" w:cs="Arial"/>
          <w:sz w:val="18"/>
          <w:szCs w:val="18"/>
          <w:lang w:val="fr-FR"/>
        </w:rPr>
        <w:t>Mettant magnifiquement en valeur le mouvement</w:t>
      </w:r>
      <w:r w:rsidR="00A253FE" w:rsidRPr="00771626">
        <w:rPr>
          <w:rFonts w:ascii="Avenir Next" w:hAnsi="Avenir Next" w:cs="Arial"/>
          <w:sz w:val="18"/>
          <w:szCs w:val="18"/>
          <w:lang w:val="fr-FR"/>
        </w:rPr>
        <w:t xml:space="preserve"> </w:t>
      </w:r>
      <w:r w:rsidRPr="00771626">
        <w:rPr>
          <w:rFonts w:ascii="Avenir Next" w:hAnsi="Avenir Next" w:cs="Arial"/>
          <w:sz w:val="18"/>
          <w:szCs w:val="18"/>
          <w:lang w:val="fr-FR"/>
        </w:rPr>
        <w:t xml:space="preserve">chronographe haute fréquence </w:t>
      </w:r>
      <w:r w:rsidR="00A253FE" w:rsidRPr="00771626">
        <w:rPr>
          <w:rFonts w:ascii="Avenir Next" w:hAnsi="Avenir Next" w:cs="Arial"/>
          <w:sz w:val="18"/>
          <w:szCs w:val="18"/>
          <w:lang w:val="fr-FR"/>
        </w:rPr>
        <w:t xml:space="preserve">au 1/100e de seconde </w:t>
      </w:r>
      <w:r w:rsidRPr="00771626">
        <w:rPr>
          <w:rFonts w:ascii="Avenir Next" w:hAnsi="Avenir Next" w:cs="Arial"/>
          <w:sz w:val="18"/>
          <w:szCs w:val="18"/>
          <w:lang w:val="fr-FR"/>
        </w:rPr>
        <w:t>équipant la</w:t>
      </w:r>
      <w:r w:rsidR="00A253FE" w:rsidRPr="00771626">
        <w:rPr>
          <w:rFonts w:ascii="Avenir Next" w:hAnsi="Avenir Next" w:cs="Arial"/>
          <w:sz w:val="18"/>
          <w:szCs w:val="18"/>
          <w:lang w:val="fr-FR"/>
        </w:rPr>
        <w:t xml:space="preserve"> DEFY 21</w:t>
      </w:r>
      <w:r w:rsidRPr="00771626">
        <w:rPr>
          <w:rFonts w:ascii="Avenir Next" w:hAnsi="Avenir Next" w:cs="Arial"/>
          <w:sz w:val="18"/>
          <w:szCs w:val="18"/>
          <w:lang w:val="fr-FR"/>
        </w:rPr>
        <w:t>, ainsi que son</w:t>
      </w:r>
      <w:r w:rsidR="00A253FE" w:rsidRPr="00771626">
        <w:rPr>
          <w:rFonts w:ascii="Avenir Next" w:hAnsi="Avenir Next" w:cs="Arial"/>
          <w:sz w:val="18"/>
          <w:szCs w:val="18"/>
          <w:lang w:val="fr-FR"/>
        </w:rPr>
        <w:t xml:space="preserve"> design </w:t>
      </w:r>
      <w:r w:rsidRPr="00771626">
        <w:rPr>
          <w:rFonts w:ascii="Avenir Next" w:hAnsi="Avenir Next" w:cs="Arial"/>
          <w:sz w:val="18"/>
          <w:szCs w:val="18"/>
          <w:lang w:val="fr-FR"/>
        </w:rPr>
        <w:t>très pointu</w:t>
      </w:r>
      <w:r w:rsidR="00A253FE" w:rsidRPr="00771626">
        <w:rPr>
          <w:rFonts w:ascii="Avenir Next" w:hAnsi="Avenir Next" w:cs="Arial"/>
          <w:sz w:val="18"/>
          <w:szCs w:val="18"/>
          <w:lang w:val="fr-FR"/>
        </w:rPr>
        <w:t xml:space="preserve">, Zenith a créé pour la première fois dans une montre mécanique un </w:t>
      </w:r>
      <w:r w:rsidRPr="00771626">
        <w:rPr>
          <w:rFonts w:ascii="Avenir Next" w:hAnsi="Avenir Next" w:cs="Arial"/>
          <w:sz w:val="18"/>
          <w:szCs w:val="18"/>
          <w:lang w:val="fr-FR"/>
        </w:rPr>
        <w:t>calibre</w:t>
      </w:r>
      <w:r w:rsidR="00A253FE" w:rsidRPr="00771626">
        <w:rPr>
          <w:rFonts w:ascii="Avenir Next" w:hAnsi="Avenir Next" w:cs="Arial"/>
          <w:sz w:val="18"/>
          <w:szCs w:val="18"/>
          <w:lang w:val="fr-FR"/>
        </w:rPr>
        <w:t xml:space="preserve"> traité en PVD rose </w:t>
      </w:r>
      <w:r w:rsidRPr="00771626">
        <w:rPr>
          <w:rFonts w:ascii="Avenir Next" w:hAnsi="Avenir Next" w:cs="Arial"/>
          <w:sz w:val="18"/>
          <w:szCs w:val="18"/>
          <w:lang w:val="fr-FR"/>
        </w:rPr>
        <w:t>pour</w:t>
      </w:r>
      <w:r w:rsidR="00A253FE" w:rsidRPr="00771626">
        <w:rPr>
          <w:rFonts w:ascii="Avenir Next" w:hAnsi="Avenir Next" w:cs="Arial"/>
          <w:sz w:val="18"/>
          <w:szCs w:val="18"/>
          <w:lang w:val="fr-FR"/>
        </w:rPr>
        <w:t xml:space="preserve"> </w:t>
      </w:r>
      <w:r w:rsidRPr="00771626">
        <w:rPr>
          <w:rFonts w:ascii="Avenir Next" w:hAnsi="Avenir Next" w:cs="Arial"/>
          <w:sz w:val="18"/>
          <w:szCs w:val="18"/>
          <w:lang w:val="fr-FR"/>
        </w:rPr>
        <w:t>la</w:t>
      </w:r>
      <w:r w:rsidR="00A253FE" w:rsidRPr="00771626">
        <w:rPr>
          <w:rFonts w:ascii="Avenir Next" w:hAnsi="Avenir Next" w:cs="Arial"/>
          <w:sz w:val="18"/>
          <w:szCs w:val="18"/>
          <w:lang w:val="fr-FR"/>
        </w:rPr>
        <w:t xml:space="preserve"> </w:t>
      </w:r>
      <w:r w:rsidR="00A253FE" w:rsidRPr="00771626">
        <w:rPr>
          <w:rFonts w:ascii="Avenir Next" w:hAnsi="Avenir Next" w:cs="Arial"/>
          <w:b/>
          <w:bCs/>
          <w:sz w:val="18"/>
          <w:szCs w:val="18"/>
          <w:lang w:val="fr-FR"/>
        </w:rPr>
        <w:t>DEFY 21</w:t>
      </w:r>
      <w:r w:rsidRPr="00771626">
        <w:rPr>
          <w:rFonts w:ascii="Avenir Next" w:hAnsi="Avenir Next" w:cs="Arial"/>
          <w:b/>
          <w:bCs/>
          <w:sz w:val="18"/>
          <w:szCs w:val="18"/>
          <w:lang w:val="fr-FR"/>
        </w:rPr>
        <w:t xml:space="preserve"> Pink Edition</w:t>
      </w:r>
      <w:r w:rsidR="00A253FE" w:rsidRPr="00771626">
        <w:rPr>
          <w:rFonts w:ascii="Avenir Next" w:hAnsi="Avenir Next" w:cs="Arial"/>
          <w:sz w:val="18"/>
          <w:szCs w:val="18"/>
          <w:lang w:val="fr-FR"/>
        </w:rPr>
        <w:t xml:space="preserve">, qui ne manquera pas de faire une </w:t>
      </w:r>
      <w:r w:rsidRPr="00771626">
        <w:rPr>
          <w:rFonts w:ascii="Avenir Next" w:hAnsi="Avenir Next" w:cs="Arial"/>
          <w:sz w:val="18"/>
          <w:szCs w:val="18"/>
          <w:lang w:val="fr-FR"/>
        </w:rPr>
        <w:t xml:space="preserve">véritable </w:t>
      </w:r>
      <w:r w:rsidR="00A253FE" w:rsidRPr="00771626">
        <w:rPr>
          <w:rFonts w:ascii="Avenir Next" w:hAnsi="Avenir Next" w:cs="Arial"/>
          <w:sz w:val="18"/>
          <w:szCs w:val="18"/>
          <w:lang w:val="fr-FR"/>
        </w:rPr>
        <w:t xml:space="preserve">déclaration </w:t>
      </w:r>
      <w:r w:rsidRPr="00771626">
        <w:rPr>
          <w:rFonts w:ascii="Avenir Next" w:hAnsi="Avenir Next" w:cs="Arial"/>
          <w:sz w:val="18"/>
          <w:szCs w:val="18"/>
          <w:lang w:val="fr-FR"/>
        </w:rPr>
        <w:t xml:space="preserve">de style </w:t>
      </w:r>
      <w:r w:rsidR="00A253FE" w:rsidRPr="00771626">
        <w:rPr>
          <w:rFonts w:ascii="Avenir Next" w:hAnsi="Avenir Next" w:cs="Arial"/>
          <w:sz w:val="18"/>
          <w:szCs w:val="18"/>
          <w:lang w:val="fr-FR"/>
        </w:rPr>
        <w:t>cet été.</w:t>
      </w:r>
    </w:p>
    <w:p w14:paraId="6EDE1698" w14:textId="77777777" w:rsidR="00A253FE" w:rsidRPr="00771626" w:rsidRDefault="00A253FE" w:rsidP="00A253FE">
      <w:pPr>
        <w:jc w:val="both"/>
        <w:rPr>
          <w:rFonts w:ascii="Avenir Next" w:hAnsi="Avenir Next" w:cs="Arial"/>
          <w:sz w:val="18"/>
          <w:szCs w:val="18"/>
          <w:lang w:val="fr-FR"/>
        </w:rPr>
      </w:pPr>
    </w:p>
    <w:p w14:paraId="5915A8CC" w14:textId="16E20BD2" w:rsidR="00A253FE" w:rsidRPr="00771626" w:rsidRDefault="00A253FE" w:rsidP="00A253FE">
      <w:pPr>
        <w:jc w:val="both"/>
        <w:rPr>
          <w:rFonts w:ascii="Avenir Next" w:hAnsi="Avenir Next" w:cs="Arial"/>
          <w:sz w:val="18"/>
          <w:szCs w:val="18"/>
          <w:lang w:val="fr-FR"/>
        </w:rPr>
      </w:pPr>
      <w:r w:rsidRPr="00771626">
        <w:rPr>
          <w:rFonts w:ascii="Avenir Next" w:hAnsi="Avenir Next" w:cs="Arial"/>
          <w:sz w:val="18"/>
          <w:szCs w:val="18"/>
          <w:lang w:val="fr-FR"/>
        </w:rPr>
        <w:t xml:space="preserve">Son boîtier en or rose à facettes </w:t>
      </w:r>
      <w:r w:rsidR="007C05CB" w:rsidRPr="00771626">
        <w:rPr>
          <w:rFonts w:ascii="Avenir Next" w:hAnsi="Avenir Next" w:cs="Arial"/>
          <w:sz w:val="18"/>
          <w:szCs w:val="18"/>
          <w:lang w:val="fr-FR"/>
        </w:rPr>
        <w:t>très nettes</w:t>
      </w:r>
      <w:r w:rsidRPr="00771626">
        <w:rPr>
          <w:rFonts w:ascii="Avenir Next" w:hAnsi="Avenir Next" w:cs="Arial"/>
          <w:sz w:val="18"/>
          <w:szCs w:val="18"/>
          <w:lang w:val="fr-FR"/>
        </w:rPr>
        <w:t xml:space="preserve"> </w:t>
      </w:r>
      <w:r w:rsidR="007C05CB" w:rsidRPr="00771626">
        <w:rPr>
          <w:rFonts w:ascii="Avenir Next" w:hAnsi="Avenir Next" w:cs="Arial"/>
          <w:sz w:val="18"/>
          <w:szCs w:val="18"/>
          <w:lang w:val="fr-FR"/>
        </w:rPr>
        <w:t>irradie d’un</w:t>
      </w:r>
      <w:r w:rsidRPr="00771626">
        <w:rPr>
          <w:rFonts w:ascii="Avenir Next" w:hAnsi="Avenir Next" w:cs="Arial"/>
          <w:sz w:val="18"/>
          <w:szCs w:val="18"/>
          <w:lang w:val="fr-FR"/>
        </w:rPr>
        <w:t xml:space="preserve"> éclat différent, avec 288 diamants blancs de tailles différentes parfaitement sertis dans le boîtier. La lunette en or rose ajoute une autre </w:t>
      </w:r>
      <w:r w:rsidR="007C05CB" w:rsidRPr="00771626">
        <w:rPr>
          <w:rFonts w:ascii="Avenir Next" w:hAnsi="Avenir Next" w:cs="Arial"/>
          <w:sz w:val="18"/>
          <w:szCs w:val="18"/>
          <w:lang w:val="fr-FR"/>
        </w:rPr>
        <w:t>touche</w:t>
      </w:r>
      <w:r w:rsidRPr="00771626">
        <w:rPr>
          <w:rFonts w:ascii="Avenir Next" w:hAnsi="Avenir Next" w:cs="Arial"/>
          <w:sz w:val="18"/>
          <w:szCs w:val="18"/>
          <w:lang w:val="fr-FR"/>
        </w:rPr>
        <w:t xml:space="preserve"> de brillance, </w:t>
      </w:r>
      <w:r w:rsidR="007C05CB" w:rsidRPr="00771626">
        <w:rPr>
          <w:rFonts w:ascii="Avenir Next" w:hAnsi="Avenir Next" w:cs="Arial"/>
          <w:sz w:val="18"/>
          <w:szCs w:val="18"/>
          <w:lang w:val="fr-FR"/>
        </w:rPr>
        <w:t>scintillant de</w:t>
      </w:r>
      <w:r w:rsidRPr="00771626">
        <w:rPr>
          <w:rFonts w:ascii="Avenir Next" w:hAnsi="Avenir Next" w:cs="Arial"/>
          <w:sz w:val="18"/>
          <w:szCs w:val="18"/>
          <w:lang w:val="fr-FR"/>
        </w:rPr>
        <w:t xml:space="preserve"> 44 saphir</w:t>
      </w:r>
      <w:r w:rsidR="007C05CB" w:rsidRPr="00771626">
        <w:rPr>
          <w:rFonts w:ascii="Avenir Next" w:hAnsi="Avenir Next" w:cs="Arial"/>
          <w:sz w:val="18"/>
          <w:szCs w:val="18"/>
          <w:lang w:val="fr-FR"/>
        </w:rPr>
        <w:t>s</w:t>
      </w:r>
      <w:r w:rsidRPr="00771626">
        <w:rPr>
          <w:rFonts w:ascii="Avenir Next" w:hAnsi="Avenir Next" w:cs="Arial"/>
          <w:sz w:val="18"/>
          <w:szCs w:val="18"/>
          <w:lang w:val="fr-FR"/>
        </w:rPr>
        <w:t xml:space="preserve"> rose </w:t>
      </w:r>
      <w:r w:rsidR="007C05CB" w:rsidRPr="00771626">
        <w:rPr>
          <w:rFonts w:ascii="Avenir Next" w:hAnsi="Avenir Next" w:cs="Arial"/>
          <w:sz w:val="18"/>
          <w:szCs w:val="18"/>
          <w:lang w:val="fr-FR"/>
        </w:rPr>
        <w:t xml:space="preserve">taille </w:t>
      </w:r>
      <w:r w:rsidRPr="00771626">
        <w:rPr>
          <w:rFonts w:ascii="Avenir Next" w:hAnsi="Avenir Next" w:cs="Arial"/>
          <w:sz w:val="18"/>
          <w:szCs w:val="18"/>
          <w:lang w:val="fr-FR"/>
        </w:rPr>
        <w:t xml:space="preserve">baguette. Faisant écho aux tons éclatants de </w:t>
      </w:r>
      <w:r w:rsidR="007C05CB" w:rsidRPr="00771626">
        <w:rPr>
          <w:rFonts w:ascii="Avenir Next" w:hAnsi="Avenir Next" w:cs="Arial"/>
          <w:sz w:val="18"/>
          <w:szCs w:val="18"/>
          <w:lang w:val="fr-FR"/>
        </w:rPr>
        <w:t>l’habillage</w:t>
      </w:r>
      <w:r w:rsidRPr="00771626">
        <w:rPr>
          <w:rFonts w:ascii="Avenir Next" w:hAnsi="Avenir Next" w:cs="Arial"/>
          <w:sz w:val="18"/>
          <w:szCs w:val="18"/>
          <w:lang w:val="fr-FR"/>
        </w:rPr>
        <w:t>, le cadra</w:t>
      </w:r>
      <w:bookmarkStart w:id="0" w:name="_GoBack"/>
      <w:bookmarkEnd w:id="0"/>
      <w:r w:rsidRPr="00771626">
        <w:rPr>
          <w:rFonts w:ascii="Avenir Next" w:hAnsi="Avenir Next" w:cs="Arial"/>
          <w:sz w:val="18"/>
          <w:szCs w:val="18"/>
          <w:lang w:val="fr-FR"/>
        </w:rPr>
        <w:t xml:space="preserve">n </w:t>
      </w:r>
      <w:r w:rsidR="007C05CB" w:rsidRPr="00771626">
        <w:rPr>
          <w:rFonts w:ascii="Avenir Next" w:hAnsi="Avenir Next" w:cs="Arial"/>
          <w:sz w:val="18"/>
          <w:szCs w:val="18"/>
          <w:lang w:val="fr-FR"/>
        </w:rPr>
        <w:t>ajouré</w:t>
      </w:r>
      <w:r w:rsidRPr="00771626">
        <w:rPr>
          <w:rFonts w:ascii="Avenir Next" w:hAnsi="Avenir Next" w:cs="Arial"/>
          <w:sz w:val="18"/>
          <w:szCs w:val="18"/>
          <w:lang w:val="fr-FR"/>
        </w:rPr>
        <w:t xml:space="preserve"> noir et </w:t>
      </w:r>
      <w:r w:rsidR="007C05CB" w:rsidRPr="00771626">
        <w:rPr>
          <w:rFonts w:ascii="Avenir Next" w:hAnsi="Avenir Next" w:cs="Arial"/>
          <w:sz w:val="18"/>
          <w:szCs w:val="18"/>
          <w:lang w:val="fr-FR"/>
        </w:rPr>
        <w:t>doré</w:t>
      </w:r>
      <w:r w:rsidRPr="00771626">
        <w:rPr>
          <w:rFonts w:ascii="Avenir Next" w:hAnsi="Avenir Next" w:cs="Arial"/>
          <w:sz w:val="18"/>
          <w:szCs w:val="18"/>
          <w:lang w:val="fr-FR"/>
        </w:rPr>
        <w:t xml:space="preserve"> révèle le saisissant mouvement traité en rose </w:t>
      </w:r>
      <w:r w:rsidR="007C05CB" w:rsidRPr="00771626">
        <w:rPr>
          <w:rFonts w:ascii="Avenir Next" w:hAnsi="Avenir Next" w:cs="Arial"/>
          <w:sz w:val="18"/>
          <w:szCs w:val="18"/>
          <w:lang w:val="fr-FR"/>
        </w:rPr>
        <w:t>métallisé</w:t>
      </w:r>
      <w:r w:rsidRPr="00771626">
        <w:rPr>
          <w:rFonts w:ascii="Avenir Next" w:hAnsi="Avenir Next" w:cs="Arial"/>
          <w:sz w:val="18"/>
          <w:szCs w:val="18"/>
          <w:lang w:val="fr-FR"/>
        </w:rPr>
        <w:t xml:space="preserve">, qui s'étend du côté cadran jusqu'au rotor oscillant en forme d'étoile </w:t>
      </w:r>
      <w:r w:rsidR="007C05CB" w:rsidRPr="00771626">
        <w:rPr>
          <w:rFonts w:ascii="Avenir Next" w:hAnsi="Avenir Next" w:cs="Arial"/>
          <w:sz w:val="18"/>
          <w:szCs w:val="18"/>
          <w:lang w:val="fr-FR"/>
        </w:rPr>
        <w:t>visible à travers le fond transparent</w:t>
      </w:r>
      <w:r w:rsidRPr="00771626">
        <w:rPr>
          <w:rFonts w:ascii="Avenir Next" w:hAnsi="Avenir Next" w:cs="Arial"/>
          <w:sz w:val="18"/>
          <w:szCs w:val="18"/>
          <w:lang w:val="fr-FR"/>
        </w:rPr>
        <w:t xml:space="preserve">. </w:t>
      </w:r>
    </w:p>
    <w:p w14:paraId="2EF98363" w14:textId="77777777" w:rsidR="00A253FE" w:rsidRPr="00771626" w:rsidRDefault="00A253FE" w:rsidP="00A253FE">
      <w:pPr>
        <w:jc w:val="both"/>
        <w:rPr>
          <w:rFonts w:ascii="Avenir Next" w:hAnsi="Avenir Next" w:cs="Arial"/>
          <w:sz w:val="18"/>
          <w:szCs w:val="18"/>
          <w:lang w:val="fr-FR"/>
        </w:rPr>
      </w:pPr>
    </w:p>
    <w:p w14:paraId="4053E11E" w14:textId="7D1CE4C1" w:rsidR="00A253FE" w:rsidRPr="00771626" w:rsidRDefault="00A253FE" w:rsidP="00A253FE">
      <w:pPr>
        <w:jc w:val="both"/>
        <w:rPr>
          <w:rFonts w:ascii="Avenir Next" w:hAnsi="Avenir Next" w:cs="Arial"/>
          <w:sz w:val="18"/>
          <w:szCs w:val="18"/>
          <w:lang w:val="fr-FR"/>
        </w:rPr>
      </w:pPr>
      <w:r w:rsidRPr="00771626">
        <w:rPr>
          <w:rFonts w:ascii="Avenir Next" w:hAnsi="Avenir Next" w:cs="Arial"/>
          <w:sz w:val="18"/>
          <w:szCs w:val="18"/>
          <w:lang w:val="fr-FR"/>
        </w:rPr>
        <w:t xml:space="preserve">Reconnaissant la nécessité de répandre la positivité et l'espoir </w:t>
      </w:r>
      <w:r w:rsidR="007C05CB" w:rsidRPr="00771626">
        <w:rPr>
          <w:rFonts w:ascii="Avenir Next" w:hAnsi="Avenir Next" w:cs="Arial"/>
          <w:sz w:val="18"/>
          <w:szCs w:val="18"/>
          <w:lang w:val="fr-FR"/>
        </w:rPr>
        <w:t>auprès</w:t>
      </w:r>
      <w:r w:rsidRPr="00771626">
        <w:rPr>
          <w:rFonts w:ascii="Avenir Next" w:hAnsi="Avenir Next" w:cs="Arial"/>
          <w:sz w:val="18"/>
          <w:szCs w:val="18"/>
          <w:lang w:val="fr-FR"/>
        </w:rPr>
        <w:t xml:space="preserve"> d'innombrables femmes dans le monde qui luttent contre le cancer du sein, </w:t>
      </w:r>
      <w:r w:rsidR="009C0914" w:rsidRPr="00771626">
        <w:rPr>
          <w:rFonts w:ascii="Avenir Next" w:hAnsi="Avenir Next" w:cs="Arial"/>
          <w:sz w:val="18"/>
          <w:szCs w:val="18"/>
          <w:lang w:val="fr-FR"/>
        </w:rPr>
        <w:t xml:space="preserve">la </w:t>
      </w:r>
      <w:r w:rsidR="009C0914" w:rsidRPr="00771626">
        <w:rPr>
          <w:rFonts w:ascii="Avenir Next" w:hAnsi="Avenir Next" w:cs="Arial"/>
          <w:b/>
          <w:bCs/>
          <w:sz w:val="18"/>
          <w:szCs w:val="18"/>
          <w:lang w:val="fr-FR"/>
        </w:rPr>
        <w:t>Defy 21 Pink Edition</w:t>
      </w:r>
      <w:r w:rsidR="009C0914" w:rsidRPr="00771626">
        <w:rPr>
          <w:rFonts w:ascii="Avenir Next" w:hAnsi="Avenir Next" w:cs="Arial"/>
          <w:sz w:val="18"/>
          <w:szCs w:val="18"/>
          <w:lang w:val="fr-FR"/>
        </w:rPr>
        <w:t xml:space="preserve"> donne une toute autre signification à </w:t>
      </w:r>
      <w:r w:rsidR="00B54714" w:rsidRPr="00771626">
        <w:rPr>
          <w:rFonts w:ascii="Avenir Next" w:hAnsi="Avenir Next" w:cs="Arial"/>
          <w:sz w:val="18"/>
          <w:szCs w:val="18"/>
          <w:lang w:val="fr-FR"/>
        </w:rPr>
        <w:t>cette couleur devenue emblématique</w:t>
      </w:r>
      <w:r w:rsidRPr="00771626">
        <w:rPr>
          <w:rFonts w:ascii="Avenir Next" w:hAnsi="Avenir Next" w:cs="Arial"/>
          <w:sz w:val="18"/>
          <w:szCs w:val="18"/>
          <w:lang w:val="fr-FR"/>
        </w:rPr>
        <w:t xml:space="preserve">. </w:t>
      </w:r>
      <w:r w:rsidR="007C05CB" w:rsidRPr="00771626">
        <w:rPr>
          <w:rFonts w:ascii="Avenir Next" w:hAnsi="Avenir Next" w:cs="Arial"/>
          <w:sz w:val="18"/>
          <w:szCs w:val="18"/>
          <w:lang w:val="fr-FR"/>
        </w:rPr>
        <w:t>En effet, le </w:t>
      </w:r>
      <w:r w:rsidR="007C05CB" w:rsidRPr="00771626">
        <w:rPr>
          <w:rFonts w:ascii="Avenir Next" w:hAnsi="Avenir Next" w:cs="Arial"/>
          <w:i/>
          <w:iCs/>
          <w:sz w:val="18"/>
          <w:szCs w:val="18"/>
          <w:lang w:val="fr-FR"/>
        </w:rPr>
        <w:t xml:space="preserve">Pink </w:t>
      </w:r>
      <w:proofErr w:type="spellStart"/>
      <w:r w:rsidR="007C05CB" w:rsidRPr="00771626">
        <w:rPr>
          <w:rFonts w:ascii="Avenir Next" w:hAnsi="Avenir Next" w:cs="Arial"/>
          <w:i/>
          <w:iCs/>
          <w:sz w:val="18"/>
          <w:szCs w:val="18"/>
          <w:lang w:val="fr-FR"/>
        </w:rPr>
        <w:t>Ribbon</w:t>
      </w:r>
      <w:proofErr w:type="spellEnd"/>
      <w:r w:rsidR="007C05CB" w:rsidRPr="00771626">
        <w:rPr>
          <w:rFonts w:ascii="Avenir Next" w:hAnsi="Avenir Next" w:cs="Arial"/>
          <w:sz w:val="18"/>
          <w:szCs w:val="18"/>
          <w:lang w:val="fr-FR"/>
        </w:rPr>
        <w:t xml:space="preserve"> </w:t>
      </w:r>
      <w:r w:rsidRPr="00771626">
        <w:rPr>
          <w:rFonts w:ascii="Avenir Next" w:hAnsi="Avenir Next" w:cs="Arial"/>
          <w:sz w:val="18"/>
          <w:szCs w:val="18"/>
          <w:lang w:val="fr-FR"/>
        </w:rPr>
        <w:t xml:space="preserve">est le symbole international </w:t>
      </w:r>
      <w:r w:rsidR="007C05CB" w:rsidRPr="00771626">
        <w:rPr>
          <w:rFonts w:ascii="Avenir Next" w:hAnsi="Avenir Next" w:cs="Arial"/>
          <w:sz w:val="18"/>
          <w:szCs w:val="18"/>
          <w:lang w:val="fr-FR"/>
        </w:rPr>
        <w:t>de toutes les personnes</w:t>
      </w:r>
      <w:r w:rsidRPr="00771626">
        <w:rPr>
          <w:rFonts w:ascii="Avenir Next" w:hAnsi="Avenir Next" w:cs="Arial"/>
          <w:sz w:val="18"/>
          <w:szCs w:val="18"/>
          <w:lang w:val="fr-FR"/>
        </w:rPr>
        <w:t xml:space="preserve"> touché</w:t>
      </w:r>
      <w:r w:rsidR="007C05CB" w:rsidRPr="00771626">
        <w:rPr>
          <w:rFonts w:ascii="Avenir Next" w:hAnsi="Avenir Next" w:cs="Arial"/>
          <w:sz w:val="18"/>
          <w:szCs w:val="18"/>
          <w:lang w:val="fr-FR"/>
        </w:rPr>
        <w:t>e</w:t>
      </w:r>
      <w:r w:rsidRPr="00771626">
        <w:rPr>
          <w:rFonts w:ascii="Avenir Next" w:hAnsi="Avenir Next" w:cs="Arial"/>
          <w:sz w:val="18"/>
          <w:szCs w:val="18"/>
          <w:lang w:val="fr-FR"/>
        </w:rPr>
        <w:t>s par cette maladie qui frappe sans discrimination</w:t>
      </w:r>
      <w:r w:rsidR="009C0914" w:rsidRPr="00771626">
        <w:rPr>
          <w:rFonts w:ascii="Avenir Next" w:hAnsi="Avenir Next" w:cs="Arial"/>
          <w:sz w:val="18"/>
          <w:szCs w:val="18"/>
          <w:lang w:val="fr-FR"/>
        </w:rPr>
        <w:t xml:space="preserve"> et le port de ce </w:t>
      </w:r>
      <w:r w:rsidR="00B54714" w:rsidRPr="00771626">
        <w:rPr>
          <w:rFonts w:ascii="Avenir Next" w:hAnsi="Avenir Next" w:cs="Arial"/>
          <w:sz w:val="18"/>
          <w:szCs w:val="18"/>
          <w:lang w:val="fr-FR"/>
        </w:rPr>
        <w:t>ruban rose</w:t>
      </w:r>
      <w:r w:rsidRPr="00771626">
        <w:rPr>
          <w:rFonts w:ascii="Avenir Next" w:hAnsi="Avenir Next" w:cs="Arial"/>
          <w:sz w:val="18"/>
          <w:szCs w:val="18"/>
          <w:lang w:val="fr-FR"/>
        </w:rPr>
        <w:t xml:space="preserve"> </w:t>
      </w:r>
      <w:r w:rsidR="009C0914" w:rsidRPr="00771626">
        <w:rPr>
          <w:rFonts w:ascii="Avenir Next" w:hAnsi="Avenir Next" w:cs="Arial"/>
          <w:sz w:val="18"/>
          <w:szCs w:val="18"/>
          <w:lang w:val="fr-FR"/>
        </w:rPr>
        <w:t>contribue</w:t>
      </w:r>
      <w:r w:rsidRPr="00771626">
        <w:rPr>
          <w:rFonts w:ascii="Avenir Next" w:hAnsi="Avenir Next" w:cs="Arial"/>
          <w:sz w:val="18"/>
          <w:szCs w:val="18"/>
          <w:lang w:val="fr-FR"/>
        </w:rPr>
        <w:t xml:space="preserve"> à sensibiliser </w:t>
      </w:r>
      <w:r w:rsidR="009C0914" w:rsidRPr="00771626">
        <w:rPr>
          <w:rFonts w:ascii="Avenir Next" w:hAnsi="Avenir Next" w:cs="Arial"/>
          <w:sz w:val="18"/>
          <w:szCs w:val="18"/>
          <w:lang w:val="fr-FR"/>
        </w:rPr>
        <w:t xml:space="preserve">le public </w:t>
      </w:r>
      <w:r w:rsidRPr="00771626">
        <w:rPr>
          <w:rFonts w:ascii="Avenir Next" w:hAnsi="Avenir Next" w:cs="Arial"/>
          <w:sz w:val="18"/>
          <w:szCs w:val="18"/>
          <w:lang w:val="fr-FR"/>
        </w:rPr>
        <w:t xml:space="preserve">et à soutenir </w:t>
      </w:r>
      <w:r w:rsidR="007C05CB" w:rsidRPr="00771626">
        <w:rPr>
          <w:rFonts w:ascii="Avenir Next" w:hAnsi="Avenir Next" w:cs="Arial"/>
          <w:sz w:val="18"/>
          <w:szCs w:val="18"/>
          <w:lang w:val="fr-FR"/>
        </w:rPr>
        <w:t>celles</w:t>
      </w:r>
      <w:r w:rsidRPr="00771626">
        <w:rPr>
          <w:rFonts w:ascii="Avenir Next" w:hAnsi="Avenir Next" w:cs="Arial"/>
          <w:sz w:val="18"/>
          <w:szCs w:val="18"/>
          <w:lang w:val="fr-FR"/>
        </w:rPr>
        <w:t xml:space="preserve"> qui en ont besoin.</w:t>
      </w:r>
    </w:p>
    <w:p w14:paraId="4FE697B2" w14:textId="77777777" w:rsidR="00A253FE" w:rsidRPr="00771626" w:rsidRDefault="00A253FE" w:rsidP="00A253FE">
      <w:pPr>
        <w:jc w:val="both"/>
        <w:rPr>
          <w:rFonts w:ascii="Avenir Next" w:hAnsi="Avenir Next" w:cs="Arial"/>
          <w:sz w:val="18"/>
          <w:szCs w:val="18"/>
          <w:lang w:val="fr-FR"/>
        </w:rPr>
      </w:pPr>
    </w:p>
    <w:p w14:paraId="135F0BCE" w14:textId="1ACDBB5F" w:rsidR="00A253FE" w:rsidRPr="00771626" w:rsidRDefault="00A253FE" w:rsidP="00A253FE">
      <w:pPr>
        <w:jc w:val="both"/>
        <w:rPr>
          <w:rFonts w:ascii="Avenir Next" w:eastAsia="Times New Roman" w:hAnsi="Avenir Next" w:cs="Arial"/>
          <w:sz w:val="18"/>
          <w:szCs w:val="18"/>
          <w:lang w:val="fr-FR"/>
        </w:rPr>
      </w:pPr>
      <w:r w:rsidRPr="00771626">
        <w:rPr>
          <w:rFonts w:ascii="Avenir Next" w:eastAsia="Times New Roman" w:hAnsi="Avenir Next" w:cs="Arial"/>
          <w:sz w:val="18"/>
          <w:szCs w:val="18"/>
          <w:lang w:val="fr-FR"/>
        </w:rPr>
        <w:t xml:space="preserve">Zenith est fière d'annoncer qu’elle va rejoindre le mouvement mondial de sensibilisation </w:t>
      </w:r>
      <w:r w:rsidR="007C05CB" w:rsidRPr="00771626">
        <w:rPr>
          <w:rFonts w:ascii="Avenir Next" w:eastAsia="Times New Roman" w:hAnsi="Avenir Next" w:cs="Arial"/>
          <w:sz w:val="18"/>
          <w:szCs w:val="18"/>
          <w:lang w:val="fr-FR"/>
        </w:rPr>
        <w:t xml:space="preserve">Pink </w:t>
      </w:r>
      <w:proofErr w:type="spellStart"/>
      <w:r w:rsidR="007C05CB" w:rsidRPr="00771626">
        <w:rPr>
          <w:rFonts w:ascii="Avenir Next" w:eastAsia="Times New Roman" w:hAnsi="Avenir Next" w:cs="Arial"/>
          <w:sz w:val="18"/>
          <w:szCs w:val="18"/>
          <w:lang w:val="fr-FR"/>
        </w:rPr>
        <w:t>Ribbon</w:t>
      </w:r>
      <w:proofErr w:type="spellEnd"/>
      <w:r w:rsidRPr="00771626">
        <w:rPr>
          <w:rFonts w:ascii="Avenir Next" w:eastAsia="Times New Roman" w:hAnsi="Avenir Next" w:cs="Arial"/>
          <w:sz w:val="18"/>
          <w:szCs w:val="18"/>
          <w:lang w:val="fr-FR"/>
        </w:rPr>
        <w:t xml:space="preserve">, </w:t>
      </w:r>
      <w:r w:rsidR="007C05CB" w:rsidRPr="00771626">
        <w:rPr>
          <w:rFonts w:ascii="Avenir Next" w:eastAsia="Times New Roman" w:hAnsi="Avenir Next" w:cs="Arial"/>
          <w:sz w:val="18"/>
          <w:szCs w:val="18"/>
          <w:lang w:val="fr-FR"/>
        </w:rPr>
        <w:t>et marque l’occasion en reversant</w:t>
      </w:r>
      <w:r w:rsidRPr="00771626">
        <w:rPr>
          <w:rFonts w:ascii="Avenir Next" w:eastAsia="Times New Roman" w:hAnsi="Avenir Next" w:cs="Arial"/>
          <w:sz w:val="18"/>
          <w:szCs w:val="18"/>
          <w:lang w:val="fr-FR"/>
        </w:rPr>
        <w:t xml:space="preserve"> une partie des recettes de la vente de </w:t>
      </w:r>
      <w:r w:rsidR="007C05CB" w:rsidRPr="00771626">
        <w:rPr>
          <w:rFonts w:ascii="Avenir Next" w:eastAsia="Times New Roman" w:hAnsi="Avenir Next" w:cs="Arial"/>
          <w:sz w:val="18"/>
          <w:szCs w:val="18"/>
          <w:lang w:val="fr-FR"/>
        </w:rPr>
        <w:t xml:space="preserve">la Defy 21 Pink </w:t>
      </w:r>
      <w:proofErr w:type="spellStart"/>
      <w:r w:rsidR="007C05CB" w:rsidRPr="00771626">
        <w:rPr>
          <w:rFonts w:ascii="Avenir Next" w:eastAsia="Times New Roman" w:hAnsi="Avenir Next" w:cs="Arial"/>
          <w:sz w:val="18"/>
          <w:szCs w:val="18"/>
          <w:lang w:val="fr-FR"/>
        </w:rPr>
        <w:t>Ribbon</w:t>
      </w:r>
      <w:proofErr w:type="spellEnd"/>
      <w:r w:rsidRPr="00771626">
        <w:rPr>
          <w:rFonts w:ascii="Avenir Next" w:eastAsia="Times New Roman" w:hAnsi="Avenir Next" w:cs="Arial"/>
          <w:sz w:val="18"/>
          <w:szCs w:val="18"/>
          <w:lang w:val="fr-FR"/>
        </w:rPr>
        <w:t xml:space="preserve"> à Pink </w:t>
      </w:r>
      <w:proofErr w:type="spellStart"/>
      <w:r w:rsidRPr="00771626">
        <w:rPr>
          <w:rFonts w:ascii="Avenir Next" w:eastAsia="Times New Roman" w:hAnsi="Avenir Next" w:cs="Arial"/>
          <w:sz w:val="18"/>
          <w:szCs w:val="18"/>
          <w:lang w:val="fr-FR"/>
        </w:rPr>
        <w:t>Ribbon</w:t>
      </w:r>
      <w:proofErr w:type="spellEnd"/>
      <w:r w:rsidRPr="00771626">
        <w:rPr>
          <w:rFonts w:ascii="Avenir Next" w:eastAsia="Times New Roman" w:hAnsi="Avenir Next" w:cs="Arial"/>
          <w:sz w:val="18"/>
          <w:szCs w:val="18"/>
          <w:lang w:val="fr-FR"/>
        </w:rPr>
        <w:t xml:space="preserve"> </w:t>
      </w:r>
      <w:proofErr w:type="spellStart"/>
      <w:r w:rsidRPr="00771626">
        <w:rPr>
          <w:rFonts w:ascii="Avenir Next" w:eastAsia="Times New Roman" w:hAnsi="Avenir Next" w:cs="Arial"/>
          <w:sz w:val="18"/>
          <w:szCs w:val="18"/>
          <w:lang w:val="fr-FR"/>
        </w:rPr>
        <w:t>Switzerland</w:t>
      </w:r>
      <w:proofErr w:type="spellEnd"/>
      <w:r w:rsidRPr="00771626">
        <w:rPr>
          <w:rFonts w:ascii="Avenir Next" w:eastAsia="Times New Roman" w:hAnsi="Avenir Next" w:cs="Arial"/>
          <w:sz w:val="18"/>
          <w:szCs w:val="18"/>
          <w:lang w:val="fr-FR"/>
        </w:rPr>
        <w:t xml:space="preserve">. Zenith participera également au </w:t>
      </w:r>
      <w:r w:rsidR="00B90C6E" w:rsidRPr="00771626">
        <w:rPr>
          <w:rFonts w:ascii="Avenir Next" w:eastAsia="Times New Roman" w:hAnsi="Avenir Next" w:cs="Arial"/>
          <w:b/>
          <w:bCs/>
          <w:sz w:val="18"/>
          <w:szCs w:val="18"/>
          <w:lang w:val="fr-FR"/>
        </w:rPr>
        <w:t>10</w:t>
      </w:r>
      <w:r w:rsidR="00B90C6E" w:rsidRPr="00771626">
        <w:rPr>
          <w:rFonts w:ascii="Avenir Next" w:eastAsia="Times New Roman" w:hAnsi="Avenir Next" w:cs="Arial"/>
          <w:b/>
          <w:bCs/>
          <w:sz w:val="18"/>
          <w:szCs w:val="18"/>
          <w:vertAlign w:val="superscript"/>
          <w:lang w:val="fr-FR"/>
        </w:rPr>
        <w:t>th</w:t>
      </w:r>
      <w:r w:rsidR="00B90C6E" w:rsidRPr="00771626">
        <w:rPr>
          <w:rFonts w:ascii="Avenir Next" w:eastAsia="Times New Roman" w:hAnsi="Avenir Next" w:cs="Arial"/>
          <w:b/>
          <w:bCs/>
          <w:sz w:val="18"/>
          <w:szCs w:val="18"/>
          <w:lang w:val="fr-FR"/>
        </w:rPr>
        <w:t xml:space="preserve"> </w:t>
      </w:r>
      <w:proofErr w:type="spellStart"/>
      <w:r w:rsidR="00B90C6E" w:rsidRPr="00771626">
        <w:rPr>
          <w:rFonts w:ascii="Avenir Next" w:eastAsia="Times New Roman" w:hAnsi="Avenir Next" w:cs="Arial"/>
          <w:b/>
          <w:bCs/>
          <w:sz w:val="18"/>
          <w:szCs w:val="18"/>
          <w:lang w:val="fr-FR"/>
        </w:rPr>
        <w:t>Anniversary</w:t>
      </w:r>
      <w:proofErr w:type="spellEnd"/>
      <w:r w:rsidR="00B90C6E" w:rsidRPr="00771626">
        <w:rPr>
          <w:rFonts w:ascii="Avenir Next" w:eastAsia="Times New Roman" w:hAnsi="Avenir Next" w:cs="Arial"/>
          <w:b/>
          <w:bCs/>
          <w:sz w:val="18"/>
          <w:szCs w:val="18"/>
          <w:lang w:val="fr-FR"/>
        </w:rPr>
        <w:t xml:space="preserve"> Pink </w:t>
      </w:r>
      <w:proofErr w:type="spellStart"/>
      <w:r w:rsidR="00B90C6E" w:rsidRPr="00771626">
        <w:rPr>
          <w:rFonts w:ascii="Avenir Next" w:eastAsia="Times New Roman" w:hAnsi="Avenir Next" w:cs="Arial"/>
          <w:b/>
          <w:bCs/>
          <w:sz w:val="18"/>
          <w:szCs w:val="18"/>
          <w:lang w:val="fr-FR"/>
        </w:rPr>
        <w:t>Ribbon</w:t>
      </w:r>
      <w:proofErr w:type="spellEnd"/>
      <w:r w:rsidR="00B90C6E" w:rsidRPr="00771626">
        <w:rPr>
          <w:rFonts w:ascii="Avenir Next" w:eastAsia="Times New Roman" w:hAnsi="Avenir Next" w:cs="Arial"/>
          <w:b/>
          <w:bCs/>
          <w:sz w:val="18"/>
          <w:szCs w:val="18"/>
          <w:lang w:val="fr-FR"/>
        </w:rPr>
        <w:t xml:space="preserve"> </w:t>
      </w:r>
      <w:proofErr w:type="spellStart"/>
      <w:r w:rsidR="00B90C6E" w:rsidRPr="00771626">
        <w:rPr>
          <w:rFonts w:ascii="Avenir Next" w:eastAsia="Times New Roman" w:hAnsi="Avenir Next" w:cs="Arial"/>
          <w:b/>
          <w:bCs/>
          <w:sz w:val="18"/>
          <w:szCs w:val="18"/>
          <w:lang w:val="fr-FR"/>
        </w:rPr>
        <w:t>Switzerland</w:t>
      </w:r>
      <w:proofErr w:type="spellEnd"/>
      <w:r w:rsidR="00B90C6E" w:rsidRPr="00771626">
        <w:rPr>
          <w:rFonts w:ascii="Avenir Next" w:eastAsia="Times New Roman" w:hAnsi="Avenir Next" w:cs="Arial"/>
          <w:b/>
          <w:bCs/>
          <w:sz w:val="18"/>
          <w:szCs w:val="18"/>
          <w:lang w:val="fr-FR"/>
        </w:rPr>
        <w:t xml:space="preserve"> Music Gala </w:t>
      </w:r>
      <w:r w:rsidRPr="00771626">
        <w:rPr>
          <w:rFonts w:ascii="Avenir Next" w:eastAsia="Times New Roman" w:hAnsi="Avenir Next" w:cs="Arial"/>
          <w:sz w:val="18"/>
          <w:szCs w:val="18"/>
          <w:lang w:val="fr-FR"/>
        </w:rPr>
        <w:t xml:space="preserve">en tant que partenaire de la vente aux enchères, qui se tiendra le 26 septembre </w:t>
      </w:r>
      <w:r w:rsidR="007C05CB" w:rsidRPr="00771626">
        <w:rPr>
          <w:rFonts w:ascii="Avenir Next" w:eastAsia="Times New Roman" w:hAnsi="Avenir Next" w:cs="Arial"/>
          <w:sz w:val="18"/>
          <w:szCs w:val="18"/>
          <w:lang w:val="fr-FR"/>
        </w:rPr>
        <w:t>à l’hôtel</w:t>
      </w:r>
      <w:r w:rsidRPr="00771626">
        <w:rPr>
          <w:rFonts w:ascii="Avenir Next" w:eastAsia="Times New Roman" w:hAnsi="Avenir Next" w:cs="Arial"/>
          <w:sz w:val="18"/>
          <w:szCs w:val="18"/>
          <w:lang w:val="fr-FR"/>
        </w:rPr>
        <w:t xml:space="preserve"> Dolder Grand à Zurich. Pour apporter son soutien et aider à collecter des fonds, Zenith offrira une exécution unique de cette montre, </w:t>
      </w:r>
      <w:r w:rsidR="007C05CB" w:rsidRPr="00771626">
        <w:rPr>
          <w:rFonts w:ascii="Avenir Next" w:eastAsia="Times New Roman" w:hAnsi="Avenir Next" w:cs="Arial"/>
          <w:sz w:val="18"/>
          <w:szCs w:val="18"/>
          <w:lang w:val="fr-FR"/>
        </w:rPr>
        <w:t xml:space="preserve">la DEFY 21 « Pink </w:t>
      </w:r>
      <w:proofErr w:type="spellStart"/>
      <w:r w:rsidR="007C05CB" w:rsidRPr="00771626">
        <w:rPr>
          <w:rFonts w:ascii="Avenir Next" w:eastAsia="Times New Roman" w:hAnsi="Avenir Next" w:cs="Arial"/>
          <w:sz w:val="18"/>
          <w:szCs w:val="18"/>
          <w:lang w:val="fr-FR"/>
        </w:rPr>
        <w:t>Ribbon</w:t>
      </w:r>
      <w:proofErr w:type="spellEnd"/>
      <w:r w:rsidR="007C05CB" w:rsidRPr="00771626">
        <w:rPr>
          <w:rFonts w:ascii="Avenir Next" w:eastAsia="Times New Roman" w:hAnsi="Avenir Next" w:cs="Arial"/>
          <w:sz w:val="18"/>
          <w:szCs w:val="18"/>
          <w:lang w:val="fr-FR"/>
        </w:rPr>
        <w:t> » Edition</w:t>
      </w:r>
      <w:r w:rsidRPr="00771626">
        <w:rPr>
          <w:rFonts w:ascii="Avenir Next" w:eastAsia="Times New Roman" w:hAnsi="Avenir Next" w:cs="Arial"/>
          <w:sz w:val="18"/>
          <w:szCs w:val="18"/>
          <w:lang w:val="fr-FR"/>
        </w:rPr>
        <w:t xml:space="preserve">, pour la vente aux enchères </w:t>
      </w:r>
      <w:r w:rsidR="00B90C6E" w:rsidRPr="00771626">
        <w:rPr>
          <w:rFonts w:ascii="Avenir Next" w:eastAsia="Times New Roman" w:hAnsi="Avenir Next" w:cs="Arial"/>
          <w:sz w:val="18"/>
          <w:szCs w:val="18"/>
          <w:lang w:val="fr-FR"/>
        </w:rPr>
        <w:t>caritative</w:t>
      </w:r>
      <w:r w:rsidRPr="00771626">
        <w:rPr>
          <w:rFonts w:ascii="Avenir Next" w:eastAsia="Times New Roman" w:hAnsi="Avenir Next" w:cs="Arial"/>
          <w:sz w:val="18"/>
          <w:szCs w:val="18"/>
          <w:lang w:val="fr-FR"/>
        </w:rPr>
        <w:t xml:space="preserve">, </w:t>
      </w:r>
      <w:r w:rsidR="00B90C6E" w:rsidRPr="00771626">
        <w:rPr>
          <w:rFonts w:ascii="Avenir Next" w:eastAsia="Times New Roman" w:hAnsi="Avenir Next" w:cs="Arial"/>
          <w:sz w:val="18"/>
          <w:szCs w:val="18"/>
          <w:lang w:val="fr-FR"/>
        </w:rPr>
        <w:t>dont</w:t>
      </w:r>
      <w:r w:rsidRPr="00771626">
        <w:rPr>
          <w:rFonts w:ascii="Avenir Next" w:eastAsia="Times New Roman" w:hAnsi="Avenir Next" w:cs="Arial"/>
          <w:sz w:val="18"/>
          <w:szCs w:val="18"/>
          <w:lang w:val="fr-FR"/>
        </w:rPr>
        <w:t xml:space="preserve"> tous les bénéfices </w:t>
      </w:r>
      <w:r w:rsidR="00B90C6E" w:rsidRPr="00771626">
        <w:rPr>
          <w:rFonts w:ascii="Avenir Next" w:eastAsia="Times New Roman" w:hAnsi="Avenir Next" w:cs="Arial"/>
          <w:sz w:val="18"/>
          <w:szCs w:val="18"/>
          <w:lang w:val="fr-FR"/>
        </w:rPr>
        <w:t xml:space="preserve">serviront à financer </w:t>
      </w:r>
      <w:r w:rsidRPr="00771626">
        <w:rPr>
          <w:rFonts w:ascii="Avenir Next" w:eastAsia="Times New Roman" w:hAnsi="Avenir Next" w:cs="Arial"/>
          <w:sz w:val="18"/>
          <w:szCs w:val="18"/>
          <w:lang w:val="fr-FR"/>
        </w:rPr>
        <w:t>le projet VISION I du SAKK (Groupe suisse pour la recherche clinique sur le cancer), une organisation à but non lucratif qui mène des essais cliniques en oncologie depuis 1965 et promet d'offrir aux patientes atteintes d'un cancer du sein des soins plus doux et de meilleure qualité.</w:t>
      </w:r>
    </w:p>
    <w:p w14:paraId="40549F66" w14:textId="77777777" w:rsidR="00A253FE" w:rsidRPr="00771626" w:rsidRDefault="00A253FE" w:rsidP="00A253FE">
      <w:pPr>
        <w:jc w:val="both"/>
        <w:rPr>
          <w:rFonts w:ascii="Avenir Next" w:eastAsia="Times New Roman" w:hAnsi="Avenir Next" w:cs="Arial"/>
          <w:sz w:val="18"/>
          <w:szCs w:val="18"/>
          <w:lang w:val="fr-FR"/>
        </w:rPr>
      </w:pPr>
    </w:p>
    <w:p w14:paraId="283F7389" w14:textId="6418D359" w:rsidR="00A253FE" w:rsidRPr="007C05CB" w:rsidRDefault="00B90C6E" w:rsidP="00A253FE">
      <w:pPr>
        <w:jc w:val="both"/>
        <w:rPr>
          <w:rFonts w:ascii="Avenir Next" w:eastAsia="Times New Roman" w:hAnsi="Avenir Next" w:cs="Arial"/>
          <w:sz w:val="18"/>
          <w:szCs w:val="18"/>
          <w:lang w:val="fr-FR"/>
        </w:rPr>
      </w:pPr>
      <w:r w:rsidRPr="00771626">
        <w:rPr>
          <w:rFonts w:ascii="Avenir Next" w:eastAsia="Times New Roman" w:hAnsi="Avenir Next" w:cs="Arial"/>
          <w:sz w:val="18"/>
          <w:szCs w:val="18"/>
          <w:lang w:val="fr-FR"/>
        </w:rPr>
        <w:t>La</w:t>
      </w:r>
      <w:r w:rsidR="00A253FE" w:rsidRPr="00771626">
        <w:rPr>
          <w:rFonts w:ascii="Avenir Next" w:eastAsia="Times New Roman" w:hAnsi="Avenir Next" w:cs="Arial"/>
          <w:sz w:val="18"/>
          <w:szCs w:val="18"/>
          <w:lang w:val="fr-FR"/>
        </w:rPr>
        <w:t xml:space="preserve"> DEFY 21</w:t>
      </w:r>
      <w:r w:rsidRPr="00771626">
        <w:rPr>
          <w:rFonts w:ascii="Avenir Next" w:eastAsia="Times New Roman" w:hAnsi="Avenir Next" w:cs="Arial"/>
          <w:sz w:val="18"/>
          <w:szCs w:val="18"/>
          <w:lang w:val="fr-FR"/>
        </w:rPr>
        <w:t xml:space="preserve"> Pink Edition</w:t>
      </w:r>
      <w:r w:rsidR="00A253FE" w:rsidRPr="00771626">
        <w:rPr>
          <w:rFonts w:ascii="Avenir Next" w:eastAsia="Times New Roman" w:hAnsi="Avenir Next" w:cs="Arial"/>
          <w:sz w:val="18"/>
          <w:szCs w:val="18"/>
          <w:lang w:val="fr-FR"/>
        </w:rPr>
        <w:t xml:space="preserve"> sera disponible dans les boutiques Zenith et chez les détaillants du monde entier à partir d'août 2020.</w:t>
      </w:r>
    </w:p>
    <w:p w14:paraId="28DE804B" w14:textId="77777777" w:rsidR="00A253FE" w:rsidRPr="007C05CB" w:rsidRDefault="00A253FE" w:rsidP="00A253FE">
      <w:pPr>
        <w:jc w:val="both"/>
        <w:rPr>
          <w:rFonts w:ascii="Avenir Next" w:eastAsia="Times New Roman" w:hAnsi="Avenir Next" w:cs="Arial"/>
          <w:sz w:val="18"/>
          <w:szCs w:val="18"/>
          <w:lang w:val="fr-FR"/>
        </w:rPr>
      </w:pPr>
    </w:p>
    <w:p w14:paraId="7E44FD41" w14:textId="37B4B248" w:rsidR="001C5E7B" w:rsidRPr="007C05CB" w:rsidRDefault="001C5E7B" w:rsidP="001C5E7B">
      <w:pPr>
        <w:jc w:val="both"/>
        <w:rPr>
          <w:rFonts w:ascii="Avenir Next" w:eastAsia="Times New Roman" w:hAnsi="Avenir Next" w:cs="Arial"/>
          <w:color w:val="FF0000"/>
          <w:sz w:val="18"/>
          <w:szCs w:val="18"/>
          <w:lang w:val="fr-FR"/>
        </w:rPr>
      </w:pPr>
    </w:p>
    <w:p w14:paraId="2A283DD0" w14:textId="64D81D3E" w:rsidR="001C5E7B" w:rsidRPr="007C05CB" w:rsidRDefault="001C5E7B" w:rsidP="001C5E7B">
      <w:pPr>
        <w:jc w:val="both"/>
        <w:rPr>
          <w:rFonts w:ascii="Avenir Next" w:eastAsia="Times New Roman" w:hAnsi="Avenir Next" w:cs="Arial"/>
          <w:color w:val="FF0000"/>
          <w:sz w:val="18"/>
          <w:szCs w:val="18"/>
          <w:lang w:val="fr-FR"/>
        </w:rPr>
      </w:pPr>
    </w:p>
    <w:p w14:paraId="4F6B85E1" w14:textId="77777777" w:rsidR="00242246" w:rsidRPr="007C05CB" w:rsidRDefault="00242246">
      <w:pPr>
        <w:rPr>
          <w:rFonts w:ascii="Avenir Next" w:eastAsia="Times New Roman" w:hAnsi="Avenir Next"/>
          <w:b/>
          <w:sz w:val="18"/>
          <w:szCs w:val="18"/>
          <w:lang w:val="fr-FR"/>
        </w:rPr>
      </w:pPr>
      <w:r w:rsidRPr="007C05CB">
        <w:rPr>
          <w:rFonts w:ascii="Avenir Next" w:eastAsia="Times New Roman" w:hAnsi="Avenir Next"/>
          <w:b/>
          <w:sz w:val="18"/>
          <w:szCs w:val="18"/>
          <w:lang w:val="fr-FR"/>
        </w:rPr>
        <w:br w:type="page"/>
      </w:r>
    </w:p>
    <w:p w14:paraId="1AAF4DC9" w14:textId="77353628" w:rsidR="001C5E7B" w:rsidRPr="00771626" w:rsidRDefault="001C5E7B" w:rsidP="001C5E7B">
      <w:pPr>
        <w:rPr>
          <w:rFonts w:ascii="Avenir Next" w:eastAsia="Times New Roman" w:hAnsi="Avenir Next"/>
          <w:b/>
          <w:sz w:val="18"/>
          <w:szCs w:val="18"/>
        </w:rPr>
      </w:pPr>
      <w:r w:rsidRPr="00771626">
        <w:rPr>
          <w:rFonts w:ascii="Avenir Next" w:eastAsia="Times New Roman" w:hAnsi="Avenir Next"/>
          <w:b/>
          <w:sz w:val="18"/>
          <w:szCs w:val="18"/>
        </w:rPr>
        <w:lastRenderedPageBreak/>
        <w:t>ZENITH: TIME TO REACH YOUR STAR.</w:t>
      </w:r>
    </w:p>
    <w:p w14:paraId="5247DD2D" w14:textId="77777777" w:rsidR="001C5E7B" w:rsidRPr="00771626" w:rsidRDefault="001C5E7B" w:rsidP="001C5E7B">
      <w:pPr>
        <w:spacing w:line="276" w:lineRule="auto"/>
        <w:jc w:val="both"/>
        <w:rPr>
          <w:rFonts w:ascii="Avenir Next" w:eastAsia="Times New Roman" w:hAnsi="Avenir Next"/>
          <w:b/>
          <w:sz w:val="18"/>
          <w:szCs w:val="18"/>
        </w:rPr>
      </w:pPr>
    </w:p>
    <w:p w14:paraId="29FCFA4A" w14:textId="77777777" w:rsidR="001C5E7B" w:rsidRPr="00771626" w:rsidRDefault="001C5E7B" w:rsidP="001C5E7B">
      <w:pPr>
        <w:jc w:val="both"/>
        <w:rPr>
          <w:rFonts w:ascii="Avenir Next" w:eastAsia="Times New Roman" w:hAnsi="Avenir Next"/>
          <w:sz w:val="18"/>
          <w:szCs w:val="18"/>
        </w:rPr>
      </w:pPr>
      <w:r w:rsidRPr="00771626">
        <w:rPr>
          <w:rFonts w:ascii="Avenir Next" w:eastAsia="Times New Roman" w:hAnsi="Avenir Next"/>
          <w:sz w:val="18"/>
          <w:szCs w:val="18"/>
        </w:rPr>
        <w:t xml:space="preserve">Zenith exists to inspire individuals to pursue their dreams and make them come true – against all odds. Since its establishment in 1865, Zenith became the first watch manufacture in the modern sense of the term, and its watches have accompanied extraordinary figures that dreamt big and strived to achieve the impossible – from Louis Blériot’s history-making flight across the English Channel to Felix Baumgartner’s record-setting stratospheric free-fall jump. </w:t>
      </w:r>
    </w:p>
    <w:p w14:paraId="691AB4C8" w14:textId="77777777" w:rsidR="001C5E7B" w:rsidRPr="00771626" w:rsidRDefault="001C5E7B" w:rsidP="001C5E7B">
      <w:pPr>
        <w:jc w:val="both"/>
        <w:rPr>
          <w:rFonts w:ascii="Avenir Next" w:eastAsia="Times New Roman" w:hAnsi="Avenir Next"/>
          <w:sz w:val="18"/>
          <w:szCs w:val="18"/>
        </w:rPr>
      </w:pPr>
    </w:p>
    <w:p w14:paraId="51E6B4B4" w14:textId="2499037A" w:rsidR="001C5E7B" w:rsidRPr="00771626" w:rsidRDefault="001C5E7B" w:rsidP="001C5E7B">
      <w:pPr>
        <w:jc w:val="both"/>
        <w:rPr>
          <w:rFonts w:ascii="Avenir Next" w:eastAsia="Times New Roman" w:hAnsi="Avenir Next"/>
          <w:sz w:val="18"/>
          <w:szCs w:val="18"/>
        </w:rPr>
      </w:pPr>
      <w:r w:rsidRPr="00771626">
        <w:rPr>
          <w:rFonts w:ascii="Avenir Next" w:eastAsia="Times New Roman" w:hAnsi="Avenir Next"/>
          <w:sz w:val="18"/>
          <w:szCs w:val="18"/>
        </w:rPr>
        <w:t>With innovation as its guiding star, Zenith features exceptional in-house developed and manufactured movements in all its watches. From the first automatic chronograph, the El Primero, to the fastest chronograph with a 1/100th of a second precision, the El Primero 21, as well as the Inventor that reinvents the regulating organ by replacing the 30+ components with a single monolithic element, the manufacture is always pushing the boundaries of what's possible. Zenith has been shaping the future of Swiss watchmaking since 1865, accompanying those who dare to challenge themselves and break barriers. The time to reach your star is now.</w:t>
      </w:r>
    </w:p>
    <w:p w14:paraId="5848AD82" w14:textId="77777777" w:rsidR="00242246" w:rsidRPr="00771626" w:rsidRDefault="00242246">
      <w:pPr>
        <w:rPr>
          <w:rFonts w:ascii="Avenir Next" w:hAnsi="Avenir Next" w:cstheme="majorHAnsi"/>
          <w:b/>
          <w:szCs w:val="20"/>
        </w:rPr>
      </w:pPr>
      <w:r w:rsidRPr="00771626">
        <w:rPr>
          <w:rFonts w:ascii="Avenir Next" w:hAnsi="Avenir Next" w:cstheme="majorHAnsi"/>
          <w:b/>
          <w:szCs w:val="20"/>
        </w:rPr>
        <w:br w:type="page"/>
      </w:r>
    </w:p>
    <w:p w14:paraId="0438F209" w14:textId="08D46C3A" w:rsidR="00922AD6" w:rsidRPr="00771626" w:rsidRDefault="00922AD6" w:rsidP="00922AD6">
      <w:pPr>
        <w:jc w:val="both"/>
        <w:rPr>
          <w:rFonts w:ascii="Avenir Next" w:eastAsia="Times New Roman" w:hAnsi="Avenir Next"/>
          <w:sz w:val="18"/>
          <w:szCs w:val="18"/>
        </w:rPr>
      </w:pPr>
      <w:r w:rsidRPr="00771626">
        <w:rPr>
          <w:rFonts w:ascii="Avenir Next" w:hAnsi="Avenir Next" w:cstheme="majorHAnsi"/>
          <w:b/>
          <w:szCs w:val="20"/>
        </w:rPr>
        <w:lastRenderedPageBreak/>
        <w:t xml:space="preserve">DEFY EL PRIMERO 21 </w:t>
      </w:r>
      <w:r w:rsidR="008C5A32" w:rsidRPr="00771626">
        <w:rPr>
          <w:rFonts w:ascii="Avenir Next" w:hAnsi="Avenir Next" w:cstheme="majorHAnsi"/>
          <w:b/>
          <w:szCs w:val="20"/>
        </w:rPr>
        <w:t>PINK EDITION</w:t>
      </w:r>
    </w:p>
    <w:p w14:paraId="707CB743" w14:textId="31885B7B" w:rsidR="00922AD6" w:rsidRPr="00771626" w:rsidRDefault="00922AD6" w:rsidP="00922AD6">
      <w:pPr>
        <w:spacing w:line="276" w:lineRule="auto"/>
        <w:jc w:val="both"/>
        <w:rPr>
          <w:rFonts w:ascii="Avenir Next" w:hAnsi="Avenir Next" w:cstheme="majorHAnsi"/>
          <w:sz w:val="10"/>
          <w:szCs w:val="10"/>
        </w:rPr>
      </w:pPr>
    </w:p>
    <w:p w14:paraId="7B8F67B8" w14:textId="61D0EB3D" w:rsidR="00922AD6" w:rsidRPr="00771626" w:rsidRDefault="00922AD6" w:rsidP="00922AD6">
      <w:pPr>
        <w:spacing w:line="276" w:lineRule="auto"/>
        <w:jc w:val="both"/>
        <w:rPr>
          <w:rFonts w:ascii="Avenir Next" w:hAnsi="Avenir Next" w:cstheme="majorHAnsi"/>
          <w:sz w:val="18"/>
          <w:szCs w:val="20"/>
        </w:rPr>
      </w:pPr>
      <w:r w:rsidRPr="00771626">
        <w:rPr>
          <w:rFonts w:ascii="Avenir Next" w:hAnsi="Avenir Next" w:cstheme="majorHAnsi"/>
          <w:sz w:val="18"/>
          <w:szCs w:val="20"/>
        </w:rPr>
        <w:t xml:space="preserve">Reference: </w:t>
      </w:r>
      <w:r w:rsidRPr="00771626">
        <w:rPr>
          <w:rFonts w:ascii="Avenir Next" w:hAnsi="Avenir Next" w:cstheme="majorHAnsi"/>
          <w:sz w:val="18"/>
          <w:szCs w:val="20"/>
        </w:rPr>
        <w:tab/>
      </w:r>
      <w:r w:rsidR="00F30A98" w:rsidRPr="00771626">
        <w:rPr>
          <w:rFonts w:ascii="Avenir Next" w:hAnsi="Avenir Next" w:cstheme="majorHAnsi"/>
          <w:sz w:val="18"/>
          <w:szCs w:val="20"/>
        </w:rPr>
        <w:t>22.9004.9004/</w:t>
      </w:r>
      <w:proofErr w:type="gramStart"/>
      <w:r w:rsidR="00F30A98" w:rsidRPr="00771626">
        <w:rPr>
          <w:rFonts w:ascii="Avenir Next" w:hAnsi="Avenir Next" w:cstheme="majorHAnsi"/>
          <w:sz w:val="18"/>
          <w:szCs w:val="20"/>
        </w:rPr>
        <w:t>73.R</w:t>
      </w:r>
      <w:proofErr w:type="gramEnd"/>
      <w:r w:rsidR="00F30A98" w:rsidRPr="00771626">
        <w:rPr>
          <w:rFonts w:ascii="Avenir Next" w:hAnsi="Avenir Next" w:cstheme="majorHAnsi"/>
          <w:sz w:val="18"/>
          <w:szCs w:val="20"/>
        </w:rPr>
        <w:t>598</w:t>
      </w:r>
    </w:p>
    <w:p w14:paraId="478AEAB7" w14:textId="6E38CD2C" w:rsidR="00922AD6" w:rsidRPr="00771626" w:rsidRDefault="00922AD6" w:rsidP="00922AD6">
      <w:pPr>
        <w:spacing w:line="276" w:lineRule="auto"/>
        <w:jc w:val="both"/>
        <w:rPr>
          <w:rFonts w:ascii="Avenir Next" w:hAnsi="Avenir Next" w:cstheme="majorHAnsi"/>
          <w:sz w:val="10"/>
          <w:szCs w:val="20"/>
        </w:rPr>
      </w:pPr>
    </w:p>
    <w:p w14:paraId="180B51E4" w14:textId="576DCECB" w:rsidR="00F30A98" w:rsidRPr="00771626" w:rsidRDefault="00C1077E" w:rsidP="00F30A98">
      <w:pPr>
        <w:jc w:val="both"/>
        <w:rPr>
          <w:rFonts w:ascii="Avenir Next" w:hAnsi="Avenir Next" w:cs="Arial"/>
          <w:color w:val="000000" w:themeColor="text1"/>
          <w:sz w:val="10"/>
        </w:rPr>
      </w:pPr>
      <w:r w:rsidRPr="007C05CB">
        <w:rPr>
          <w:noProof/>
          <w:lang w:val="fr-FR"/>
        </w:rPr>
        <w:drawing>
          <wp:anchor distT="0" distB="0" distL="114300" distR="114300" simplePos="0" relativeHeight="251658240" behindDoc="1" locked="0" layoutInCell="1" allowOverlap="1" wp14:anchorId="738EAF3F" wp14:editId="2AA338F5">
            <wp:simplePos x="0" y="0"/>
            <wp:positionH relativeFrom="page">
              <wp:align>right</wp:align>
            </wp:positionH>
            <wp:positionV relativeFrom="paragraph">
              <wp:posOffset>17780</wp:posOffset>
            </wp:positionV>
            <wp:extent cx="2496185" cy="3569335"/>
            <wp:effectExtent l="0" t="0" r="0" b="0"/>
            <wp:wrapTight wrapText="bothSides">
              <wp:wrapPolygon edited="0">
                <wp:start x="0" y="0"/>
                <wp:lineTo x="0" y="21442"/>
                <wp:lineTo x="21430" y="21442"/>
                <wp:lineTo x="2143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6185" cy="356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14E28" w14:textId="6392BE90" w:rsidR="00F30A98" w:rsidRPr="007C05CB" w:rsidRDefault="00F30A98" w:rsidP="00F30A98">
      <w:pPr>
        <w:autoSpaceDE w:val="0"/>
        <w:autoSpaceDN w:val="0"/>
        <w:adjustRightInd w:val="0"/>
        <w:spacing w:line="276" w:lineRule="auto"/>
        <w:rPr>
          <w:rFonts w:ascii="Avenir Next" w:hAnsi="Avenir Next" w:cs="OpenSans-CondensedLight"/>
          <w:sz w:val="18"/>
          <w:szCs w:val="18"/>
          <w:lang w:val="fr-FR"/>
        </w:rPr>
      </w:pPr>
      <w:bookmarkStart w:id="1" w:name="_Hlk29295538"/>
      <w:r w:rsidRPr="00771626">
        <w:rPr>
          <w:rFonts w:ascii="Avenir Next" w:hAnsi="Avenir Next" w:cs="OpenSans-CondensedLight"/>
          <w:b/>
          <w:sz w:val="18"/>
          <w:szCs w:val="18"/>
        </w:rPr>
        <w:t>Key points:</w:t>
      </w:r>
      <w:r w:rsidRPr="00771626">
        <w:rPr>
          <w:rFonts w:ascii="Avenir Next" w:hAnsi="Avenir Next" w:cs="OpenSans-CondensedLight"/>
          <w:sz w:val="18"/>
          <w:szCs w:val="18"/>
        </w:rPr>
        <w:t xml:space="preserve"> </w:t>
      </w:r>
      <w:r w:rsidR="0048328E" w:rsidRPr="00771626">
        <w:rPr>
          <w:rFonts w:ascii="Avenir Next" w:hAnsi="Avenir Next" w:cs="OpenSans-CondensedLight"/>
          <w:sz w:val="18"/>
          <w:szCs w:val="18"/>
        </w:rPr>
        <w:t xml:space="preserve">World premiere with a Pink PVD treated movement. </w:t>
      </w:r>
      <w:r w:rsidRPr="00771626">
        <w:rPr>
          <w:rFonts w:ascii="Avenir Next" w:hAnsi="Avenir Next" w:cs="OpenSans-CondensedLight"/>
          <w:sz w:val="18"/>
          <w:szCs w:val="18"/>
        </w:rPr>
        <w:t xml:space="preserve">Pink sapphires on the </w:t>
      </w:r>
      <w:proofErr w:type="gramStart"/>
      <w:r w:rsidRPr="00771626">
        <w:rPr>
          <w:rFonts w:ascii="Avenir Next" w:hAnsi="Avenir Next" w:cs="OpenSans-CondensedLight"/>
          <w:sz w:val="18"/>
          <w:szCs w:val="18"/>
        </w:rPr>
        <w:t>bezel :</w:t>
      </w:r>
      <w:proofErr w:type="gramEnd"/>
      <w:r w:rsidRPr="00771626">
        <w:rPr>
          <w:rFonts w:ascii="Avenir Next" w:hAnsi="Avenir Next" w:cs="OpenSans-CondensedLight"/>
          <w:sz w:val="18"/>
          <w:szCs w:val="18"/>
        </w:rPr>
        <w:t xml:space="preserve"> ~2.12 </w:t>
      </w:r>
      <w:proofErr w:type="spellStart"/>
      <w:r w:rsidRPr="00771626">
        <w:rPr>
          <w:rFonts w:ascii="Avenir Next" w:hAnsi="Avenir Next" w:cs="OpenSans-CondensedLight"/>
          <w:sz w:val="18"/>
          <w:szCs w:val="18"/>
        </w:rPr>
        <w:t>cts</w:t>
      </w:r>
      <w:proofErr w:type="spellEnd"/>
      <w:r w:rsidRPr="00771626">
        <w:rPr>
          <w:rFonts w:ascii="Avenir Next" w:hAnsi="Avenir Next" w:cs="OpenSans-CondensedLight"/>
          <w:sz w:val="18"/>
          <w:szCs w:val="18"/>
        </w:rPr>
        <w:t xml:space="preserve">. Exclusive dynamic signature of one rotation per second. 1 escapement for the Watch (36,000 </w:t>
      </w:r>
      <w:proofErr w:type="spellStart"/>
      <w:r w:rsidRPr="00771626">
        <w:rPr>
          <w:rFonts w:ascii="Avenir Next" w:hAnsi="Avenir Next" w:cs="OpenSans-CondensedLight"/>
          <w:sz w:val="18"/>
          <w:szCs w:val="18"/>
        </w:rPr>
        <w:t>VpH</w:t>
      </w:r>
      <w:proofErr w:type="spellEnd"/>
      <w:r w:rsidRPr="00771626">
        <w:rPr>
          <w:rFonts w:ascii="Avenir Next" w:hAnsi="Avenir Next" w:cs="OpenSans-CondensedLight"/>
          <w:sz w:val="18"/>
          <w:szCs w:val="18"/>
        </w:rPr>
        <w:t xml:space="preserve"> - 5 Hz); 1 escapement for the Chronograph (360,000 </w:t>
      </w:r>
      <w:proofErr w:type="spellStart"/>
      <w:r w:rsidRPr="00771626">
        <w:rPr>
          <w:rFonts w:ascii="Avenir Next" w:hAnsi="Avenir Next" w:cs="OpenSans-CondensedLight"/>
          <w:sz w:val="18"/>
          <w:szCs w:val="18"/>
        </w:rPr>
        <w:t>VpH</w:t>
      </w:r>
      <w:proofErr w:type="spellEnd"/>
      <w:r w:rsidRPr="00771626">
        <w:rPr>
          <w:rFonts w:ascii="Avenir Next" w:hAnsi="Avenir Next" w:cs="OpenSans-CondensedLight"/>
          <w:sz w:val="18"/>
          <w:szCs w:val="18"/>
        </w:rPr>
        <w:t xml:space="preserve"> - 50 Hz). </w:t>
      </w:r>
      <w:r w:rsidRPr="007C05CB">
        <w:rPr>
          <w:rFonts w:ascii="Avenir Next" w:hAnsi="Avenir Next" w:cs="OpenSans-CondensedLight"/>
          <w:sz w:val="18"/>
          <w:szCs w:val="18"/>
          <w:lang w:val="fr-FR"/>
        </w:rPr>
        <w:t xml:space="preserve">TIME LAB </w:t>
      </w:r>
      <w:proofErr w:type="spellStart"/>
      <w:r w:rsidRPr="007C05CB">
        <w:rPr>
          <w:rFonts w:ascii="Avenir Next" w:hAnsi="Avenir Next" w:cs="OpenSans-CondensedLight"/>
          <w:sz w:val="18"/>
          <w:szCs w:val="18"/>
          <w:lang w:val="fr-FR"/>
        </w:rPr>
        <w:t>Chronometer</w:t>
      </w:r>
      <w:proofErr w:type="spellEnd"/>
      <w:r w:rsidRPr="007C05CB">
        <w:rPr>
          <w:rFonts w:ascii="Avenir Next" w:hAnsi="Avenir Next" w:cs="OpenSans-CondensedLight"/>
          <w:sz w:val="18"/>
          <w:szCs w:val="18"/>
          <w:lang w:val="fr-FR"/>
        </w:rPr>
        <w:t xml:space="preserve"> </w:t>
      </w:r>
      <w:proofErr w:type="spellStart"/>
      <w:r w:rsidRPr="007C05CB">
        <w:rPr>
          <w:rFonts w:ascii="Avenir Next" w:hAnsi="Avenir Next" w:cs="OpenSans-CondensedLight"/>
          <w:sz w:val="18"/>
          <w:szCs w:val="18"/>
          <w:lang w:val="fr-FR"/>
        </w:rPr>
        <w:t>certified</w:t>
      </w:r>
      <w:proofErr w:type="spellEnd"/>
      <w:r w:rsidRPr="007C05CB">
        <w:rPr>
          <w:rFonts w:ascii="Avenir Next" w:hAnsi="Avenir Next" w:cs="OpenSans-CondensedLight"/>
          <w:sz w:val="18"/>
          <w:szCs w:val="18"/>
          <w:lang w:val="fr-FR"/>
        </w:rPr>
        <w:t xml:space="preserve">. </w:t>
      </w:r>
    </w:p>
    <w:p w14:paraId="1B2FFC19" w14:textId="31CD38E6" w:rsidR="00F30A98" w:rsidRPr="00771626" w:rsidRDefault="00F30A98" w:rsidP="009E3F5F">
      <w:pPr>
        <w:autoSpaceDE w:val="0"/>
        <w:autoSpaceDN w:val="0"/>
        <w:adjustRightInd w:val="0"/>
        <w:spacing w:line="276" w:lineRule="auto"/>
        <w:rPr>
          <w:rFonts w:ascii="Avenir Next" w:hAnsi="Avenir Next" w:cs="OpenSans-CondensedLight"/>
          <w:sz w:val="18"/>
          <w:szCs w:val="18"/>
        </w:rPr>
      </w:pPr>
      <w:r w:rsidRPr="00771626">
        <w:rPr>
          <w:rFonts w:ascii="Avenir Next" w:hAnsi="Avenir Next" w:cs="OpenSans-CondensedLight"/>
          <w:b/>
          <w:sz w:val="18"/>
          <w:szCs w:val="18"/>
        </w:rPr>
        <w:t>Movement</w:t>
      </w:r>
      <w:r w:rsidRPr="00771626">
        <w:rPr>
          <w:rFonts w:ascii="Avenir Next" w:hAnsi="Avenir Next" w:cs="OpenSans-CondensedLight"/>
          <w:sz w:val="18"/>
          <w:szCs w:val="18"/>
        </w:rPr>
        <w:t xml:space="preserve">: El Primero 9004 automatic </w:t>
      </w:r>
      <w:r w:rsidR="009E3F5F" w:rsidRPr="00771626">
        <w:rPr>
          <w:rFonts w:ascii="Avenir Next" w:hAnsi="Avenir Next" w:cs="OpenSans-CondensedLight"/>
          <w:sz w:val="18"/>
          <w:szCs w:val="18"/>
        </w:rPr>
        <w:t xml:space="preserve">- Pink colored main plate on movement + Special pink colored oscillating weight with </w:t>
      </w:r>
      <w:proofErr w:type="spellStart"/>
      <w:r w:rsidR="009E3F5F" w:rsidRPr="00771626">
        <w:rPr>
          <w:rFonts w:ascii="Avenir Next" w:hAnsi="Avenir Next" w:cs="OpenSans-CondensedLight"/>
          <w:sz w:val="18"/>
          <w:szCs w:val="18"/>
        </w:rPr>
        <w:t>satined</w:t>
      </w:r>
      <w:proofErr w:type="spellEnd"/>
      <w:r w:rsidR="009E3F5F" w:rsidRPr="00771626">
        <w:rPr>
          <w:rFonts w:ascii="Avenir Next" w:hAnsi="Avenir Next" w:cs="OpenSans-CondensedLight"/>
          <w:sz w:val="18"/>
          <w:szCs w:val="18"/>
        </w:rPr>
        <w:t xml:space="preserve"> </w:t>
      </w:r>
      <w:proofErr w:type="spellStart"/>
      <w:r w:rsidR="009E3F5F" w:rsidRPr="00771626">
        <w:rPr>
          <w:rFonts w:ascii="Avenir Next" w:hAnsi="Avenir Next" w:cs="OpenSans-CondensedLight"/>
          <w:sz w:val="18"/>
          <w:szCs w:val="18"/>
        </w:rPr>
        <w:t>finishings</w:t>
      </w:r>
      <w:proofErr w:type="spellEnd"/>
    </w:p>
    <w:p w14:paraId="1AE6FAF7" w14:textId="77777777" w:rsidR="00F30A98" w:rsidRPr="00771626" w:rsidRDefault="00F30A98" w:rsidP="00F30A98">
      <w:pPr>
        <w:autoSpaceDE w:val="0"/>
        <w:autoSpaceDN w:val="0"/>
        <w:adjustRightInd w:val="0"/>
        <w:spacing w:line="276" w:lineRule="auto"/>
        <w:rPr>
          <w:rFonts w:ascii="Avenir Next" w:hAnsi="Avenir Next" w:cs="OpenSans-CondensedLight"/>
          <w:sz w:val="18"/>
          <w:szCs w:val="18"/>
        </w:rPr>
      </w:pPr>
      <w:r w:rsidRPr="00771626">
        <w:rPr>
          <w:rFonts w:ascii="Avenir Next" w:hAnsi="Avenir Next" w:cs="OpenSans-CondensedLight"/>
          <w:b/>
          <w:sz w:val="18"/>
          <w:szCs w:val="18"/>
        </w:rPr>
        <w:t>Frequency</w:t>
      </w:r>
      <w:r w:rsidRPr="00771626">
        <w:rPr>
          <w:rFonts w:ascii="Avenir Next" w:hAnsi="Avenir Next" w:cs="OpenSans-CondensedLight"/>
          <w:sz w:val="18"/>
          <w:szCs w:val="18"/>
        </w:rPr>
        <w:t xml:space="preserve"> 36,000 VpH (5 Hz)</w:t>
      </w:r>
      <w:r w:rsidRPr="00771626">
        <w:t xml:space="preserve"> </w:t>
      </w:r>
    </w:p>
    <w:p w14:paraId="2A368BD5" w14:textId="0DF6A70F" w:rsidR="00F30A98" w:rsidRPr="00771626" w:rsidRDefault="00F30A98" w:rsidP="00F30A98">
      <w:pPr>
        <w:autoSpaceDE w:val="0"/>
        <w:autoSpaceDN w:val="0"/>
        <w:adjustRightInd w:val="0"/>
        <w:spacing w:line="276" w:lineRule="auto"/>
        <w:rPr>
          <w:rFonts w:ascii="Avenir Next" w:hAnsi="Avenir Next" w:cs="OpenSans-CondensedLight"/>
          <w:sz w:val="18"/>
          <w:szCs w:val="18"/>
        </w:rPr>
      </w:pPr>
      <w:r w:rsidRPr="00771626">
        <w:rPr>
          <w:rFonts w:ascii="Avenir Next" w:hAnsi="Avenir Next" w:cs="OpenSans-CondensedLight"/>
          <w:b/>
          <w:sz w:val="18"/>
          <w:szCs w:val="18"/>
        </w:rPr>
        <w:t>Power</w:t>
      </w:r>
      <w:r w:rsidRPr="00771626">
        <w:rPr>
          <w:rFonts w:ascii="Avenir Next" w:hAnsi="Avenir Next" w:cs="OpenSans-CondensedLight"/>
          <w:sz w:val="18"/>
          <w:szCs w:val="18"/>
        </w:rPr>
        <w:t xml:space="preserve"> </w:t>
      </w:r>
      <w:r w:rsidRPr="00771626">
        <w:rPr>
          <w:rFonts w:ascii="Avenir Next" w:hAnsi="Avenir Next" w:cs="OpenSans-CondensedLight"/>
          <w:b/>
          <w:bCs/>
          <w:sz w:val="18"/>
          <w:szCs w:val="18"/>
        </w:rPr>
        <w:t>reserve</w:t>
      </w:r>
      <w:r w:rsidRPr="00771626">
        <w:rPr>
          <w:rFonts w:ascii="Avenir Next" w:hAnsi="Avenir Next" w:cs="OpenSans-CondensedLight"/>
          <w:sz w:val="18"/>
          <w:szCs w:val="18"/>
        </w:rPr>
        <w:t xml:space="preserve"> </w:t>
      </w:r>
      <w:r w:rsidR="009E3F5F" w:rsidRPr="00771626">
        <w:rPr>
          <w:rFonts w:ascii="Avenir Next" w:hAnsi="Avenir Next" w:cs="OpenSans-CondensedLight"/>
          <w:sz w:val="18"/>
          <w:szCs w:val="18"/>
        </w:rPr>
        <w:t>min</w:t>
      </w:r>
      <w:r w:rsidRPr="00771626">
        <w:rPr>
          <w:rFonts w:ascii="Avenir Next" w:hAnsi="Avenir Next" w:cs="OpenSans-CondensedLight"/>
          <w:sz w:val="18"/>
          <w:szCs w:val="18"/>
        </w:rPr>
        <w:t>. 50 hours</w:t>
      </w:r>
    </w:p>
    <w:p w14:paraId="099F2367" w14:textId="77777777" w:rsidR="00F30A98" w:rsidRPr="00771626" w:rsidRDefault="00F30A98" w:rsidP="00F30A98">
      <w:pPr>
        <w:autoSpaceDE w:val="0"/>
        <w:autoSpaceDN w:val="0"/>
        <w:adjustRightInd w:val="0"/>
        <w:spacing w:line="276" w:lineRule="auto"/>
        <w:rPr>
          <w:rFonts w:ascii="Avenir Next" w:hAnsi="Avenir Next" w:cs="OpenSans-CondensedLight"/>
          <w:sz w:val="18"/>
          <w:szCs w:val="18"/>
        </w:rPr>
      </w:pPr>
      <w:r w:rsidRPr="00771626">
        <w:rPr>
          <w:rFonts w:ascii="Avenir Next" w:hAnsi="Avenir Next" w:cs="OpenSans-CondensedLight"/>
          <w:b/>
          <w:sz w:val="18"/>
          <w:szCs w:val="18"/>
        </w:rPr>
        <w:t>Functions</w:t>
      </w:r>
      <w:r w:rsidRPr="00771626">
        <w:rPr>
          <w:rFonts w:ascii="Avenir Next" w:hAnsi="Avenir Next" w:cs="OpenSans-CondensedLight"/>
          <w:sz w:val="18"/>
          <w:szCs w:val="18"/>
        </w:rPr>
        <w:t xml:space="preserve"> : 1/100th of a second chronograph functions. Chronograph power-reserve indication at 12 o'clock. Hours and minutes in the centre. Small seconds at 9 o'clock, Central chronograph hand, 30-minute counter at 3 o'clock, 60-second counter at 6 o'clock</w:t>
      </w:r>
    </w:p>
    <w:p w14:paraId="391DE2A9" w14:textId="404218C7" w:rsidR="00F30A98" w:rsidRPr="007C05CB" w:rsidRDefault="00F30A98" w:rsidP="00F30A98">
      <w:pPr>
        <w:autoSpaceDE w:val="0"/>
        <w:autoSpaceDN w:val="0"/>
        <w:adjustRightInd w:val="0"/>
        <w:spacing w:line="276" w:lineRule="auto"/>
        <w:rPr>
          <w:rFonts w:ascii="Avenir Next" w:hAnsi="Avenir Next" w:cs="OpenSans-CondensedLight"/>
          <w:sz w:val="18"/>
          <w:szCs w:val="18"/>
          <w:lang w:val="fr-FR"/>
        </w:rPr>
      </w:pPr>
      <w:r w:rsidRPr="007C05CB">
        <w:rPr>
          <w:rFonts w:ascii="Avenir Next" w:hAnsi="Avenir Next" w:cs="OpenSans-CondensedLight"/>
          <w:b/>
          <w:sz w:val="18"/>
          <w:szCs w:val="18"/>
          <w:lang w:val="fr-FR"/>
        </w:rPr>
        <w:t>Price</w:t>
      </w:r>
      <w:r w:rsidRPr="007C05CB">
        <w:rPr>
          <w:rFonts w:ascii="Avenir Next" w:hAnsi="Avenir Next" w:cs="OpenSans-CondensedLight"/>
          <w:sz w:val="18"/>
          <w:szCs w:val="18"/>
          <w:lang w:val="fr-FR"/>
        </w:rPr>
        <w:t xml:space="preserve"> </w:t>
      </w:r>
      <w:r w:rsidR="009E3F5F" w:rsidRPr="007C05CB">
        <w:rPr>
          <w:rFonts w:ascii="Avenir Next" w:hAnsi="Avenir Next" w:cs="OpenSans-CondensedLight"/>
          <w:sz w:val="18"/>
          <w:szCs w:val="18"/>
          <w:lang w:val="fr-FR"/>
        </w:rPr>
        <w:t>64900</w:t>
      </w:r>
      <w:r w:rsidRPr="007C05CB">
        <w:rPr>
          <w:rFonts w:ascii="Avenir Next" w:hAnsi="Avenir Next" w:cs="OpenSans-CondensedLight"/>
          <w:sz w:val="18"/>
          <w:szCs w:val="18"/>
          <w:lang w:val="fr-FR"/>
        </w:rPr>
        <w:t xml:space="preserve"> CHF</w:t>
      </w:r>
    </w:p>
    <w:p w14:paraId="4A8D48BB" w14:textId="79D95348" w:rsidR="00F30A98" w:rsidRPr="00771626" w:rsidRDefault="0048328E" w:rsidP="00F30A98">
      <w:pPr>
        <w:autoSpaceDE w:val="0"/>
        <w:autoSpaceDN w:val="0"/>
        <w:adjustRightInd w:val="0"/>
        <w:spacing w:line="276" w:lineRule="auto"/>
        <w:rPr>
          <w:rFonts w:ascii="Avenir Next" w:hAnsi="Avenir Next" w:cs="OpenSans-CondensedLight"/>
          <w:sz w:val="18"/>
          <w:szCs w:val="18"/>
        </w:rPr>
      </w:pPr>
      <w:r w:rsidRPr="00771626">
        <w:rPr>
          <w:rFonts w:ascii="Avenir Next" w:hAnsi="Avenir Next" w:cs="OpenSans-CondensedLight"/>
          <w:b/>
          <w:sz w:val="18"/>
          <w:szCs w:val="18"/>
        </w:rPr>
        <w:t xml:space="preserve">Case </w:t>
      </w:r>
      <w:r w:rsidR="00F30A98" w:rsidRPr="00771626">
        <w:rPr>
          <w:rFonts w:ascii="Avenir Next" w:hAnsi="Avenir Next" w:cs="OpenSans-CondensedLight"/>
          <w:b/>
          <w:sz w:val="18"/>
          <w:szCs w:val="18"/>
        </w:rPr>
        <w:t>Material</w:t>
      </w:r>
      <w:r w:rsidR="00F30A98" w:rsidRPr="00771626">
        <w:rPr>
          <w:rFonts w:ascii="Avenir Next" w:hAnsi="Avenir Next" w:cs="OpenSans-CondensedLight"/>
          <w:sz w:val="18"/>
          <w:szCs w:val="18"/>
        </w:rPr>
        <w:t xml:space="preserve">: </w:t>
      </w:r>
      <w:r w:rsidR="009E3F5F" w:rsidRPr="00771626">
        <w:rPr>
          <w:rFonts w:ascii="Avenir Next" w:hAnsi="Avenir Next" w:cs="OpenSans-CondensedLight"/>
          <w:sz w:val="18"/>
          <w:szCs w:val="18"/>
        </w:rPr>
        <w:t>Rose gold set with sapphires</w:t>
      </w:r>
      <w:r w:rsidRPr="00771626">
        <w:rPr>
          <w:rFonts w:ascii="Avenir Next" w:hAnsi="Avenir Next" w:cs="OpenSans-CondensedLight"/>
          <w:sz w:val="18"/>
          <w:szCs w:val="18"/>
        </w:rPr>
        <w:t xml:space="preserve"> &amp; diamonds</w:t>
      </w:r>
    </w:p>
    <w:p w14:paraId="215CE2AD" w14:textId="17BCC769" w:rsidR="0048328E" w:rsidRPr="00771626" w:rsidRDefault="0048328E" w:rsidP="00F30A98">
      <w:pPr>
        <w:autoSpaceDE w:val="0"/>
        <w:autoSpaceDN w:val="0"/>
        <w:adjustRightInd w:val="0"/>
        <w:spacing w:line="276" w:lineRule="auto"/>
        <w:rPr>
          <w:rFonts w:ascii="Avenir Next" w:hAnsi="Avenir Next" w:cs="OpenSans-CondensedLight"/>
          <w:sz w:val="18"/>
          <w:szCs w:val="18"/>
        </w:rPr>
      </w:pPr>
      <w:r w:rsidRPr="00771626">
        <w:rPr>
          <w:rFonts w:ascii="Avenir Next" w:hAnsi="Avenir Next" w:cs="OpenSans-CondensedLight"/>
          <w:b/>
          <w:bCs/>
          <w:sz w:val="18"/>
          <w:szCs w:val="18"/>
        </w:rPr>
        <w:t xml:space="preserve">Case </w:t>
      </w:r>
      <w:r w:rsidRPr="00771626">
        <w:rPr>
          <w:rFonts w:ascii="Avenir Next" w:hAnsi="Avenir Next" w:cs="OpenSans-CondensedLight"/>
          <w:sz w:val="18"/>
          <w:szCs w:val="18"/>
        </w:rPr>
        <w:t>288 VVS brilliant-cut diamonds</w:t>
      </w:r>
    </w:p>
    <w:p w14:paraId="65A96A15" w14:textId="77777777" w:rsidR="009E3F5F" w:rsidRPr="00771626" w:rsidRDefault="009E3F5F" w:rsidP="009E3F5F">
      <w:pPr>
        <w:autoSpaceDE w:val="0"/>
        <w:autoSpaceDN w:val="0"/>
        <w:adjustRightInd w:val="0"/>
        <w:spacing w:line="276" w:lineRule="auto"/>
        <w:rPr>
          <w:rFonts w:ascii="Avenir Next" w:hAnsi="Avenir Next" w:cs="OpenSans-CondensedLight"/>
          <w:sz w:val="18"/>
          <w:szCs w:val="18"/>
        </w:rPr>
      </w:pPr>
      <w:r w:rsidRPr="00771626">
        <w:rPr>
          <w:rFonts w:ascii="Avenir Next" w:hAnsi="Avenir Next" w:cs="OpenSans-CondensedLight"/>
          <w:b/>
          <w:bCs/>
          <w:sz w:val="18"/>
          <w:szCs w:val="18"/>
        </w:rPr>
        <w:t>Carats</w:t>
      </w:r>
      <w:r w:rsidRPr="00771626">
        <w:rPr>
          <w:rFonts w:ascii="Avenir Next" w:hAnsi="Avenir Next" w:cs="OpenSans-CondensedLight"/>
          <w:sz w:val="18"/>
          <w:szCs w:val="18"/>
        </w:rPr>
        <w:t xml:space="preserve"> ~5.00 cts</w:t>
      </w:r>
    </w:p>
    <w:p w14:paraId="04199D05" w14:textId="66D1603E" w:rsidR="009E3F5F" w:rsidRPr="00771626" w:rsidRDefault="009E3F5F" w:rsidP="00F30A98">
      <w:pPr>
        <w:autoSpaceDE w:val="0"/>
        <w:autoSpaceDN w:val="0"/>
        <w:adjustRightInd w:val="0"/>
        <w:spacing w:line="276" w:lineRule="auto"/>
        <w:rPr>
          <w:rFonts w:ascii="Avenir Next" w:hAnsi="Avenir Next" w:cs="OpenSans-CondensedLight"/>
          <w:sz w:val="18"/>
          <w:szCs w:val="18"/>
        </w:rPr>
      </w:pPr>
      <w:r w:rsidRPr="00771626">
        <w:rPr>
          <w:rFonts w:ascii="Avenir Next" w:hAnsi="Avenir Next" w:cs="OpenSans-CondensedLight"/>
          <w:b/>
          <w:bCs/>
          <w:sz w:val="18"/>
          <w:szCs w:val="18"/>
        </w:rPr>
        <w:t xml:space="preserve">Bezel </w:t>
      </w:r>
      <w:r w:rsidRPr="00771626">
        <w:rPr>
          <w:rFonts w:ascii="Avenir Next" w:hAnsi="Avenir Next" w:cs="OpenSans-CondensedLight"/>
          <w:sz w:val="18"/>
          <w:szCs w:val="18"/>
        </w:rPr>
        <w:t>44 VVS pink baguette-cut sapphire</w:t>
      </w:r>
    </w:p>
    <w:p w14:paraId="1B9D0CCD" w14:textId="3CE88643" w:rsidR="00F30A98" w:rsidRPr="00771626" w:rsidRDefault="00F30A98" w:rsidP="00F30A98">
      <w:pPr>
        <w:autoSpaceDE w:val="0"/>
        <w:autoSpaceDN w:val="0"/>
        <w:adjustRightInd w:val="0"/>
        <w:spacing w:line="276" w:lineRule="auto"/>
        <w:rPr>
          <w:rFonts w:ascii="Avenir Next" w:hAnsi="Avenir Next" w:cs="OpenSans-CondensedLight"/>
          <w:sz w:val="18"/>
          <w:szCs w:val="18"/>
        </w:rPr>
      </w:pPr>
      <w:r w:rsidRPr="00771626">
        <w:rPr>
          <w:rFonts w:ascii="Avenir Next" w:hAnsi="Avenir Next" w:cs="OpenSans-CondensedLight"/>
          <w:b/>
          <w:sz w:val="18"/>
          <w:szCs w:val="18"/>
        </w:rPr>
        <w:t>Dial</w:t>
      </w:r>
      <w:r w:rsidRPr="00771626">
        <w:rPr>
          <w:rFonts w:ascii="Avenir Next" w:hAnsi="Avenir Next" w:cs="OpenSans-CondensedLight"/>
          <w:sz w:val="18"/>
          <w:szCs w:val="18"/>
        </w:rPr>
        <w:t xml:space="preserve">: </w:t>
      </w:r>
      <w:proofErr w:type="spellStart"/>
      <w:r w:rsidR="009E3F5F" w:rsidRPr="00771626">
        <w:rPr>
          <w:rFonts w:ascii="Avenir Next" w:hAnsi="Avenir Next" w:cs="OpenSans-CondensedLight"/>
          <w:sz w:val="18"/>
          <w:szCs w:val="18"/>
        </w:rPr>
        <w:t>Openworked</w:t>
      </w:r>
      <w:proofErr w:type="spellEnd"/>
      <w:r w:rsidR="009E3F5F" w:rsidRPr="00771626">
        <w:rPr>
          <w:rFonts w:ascii="Avenir Next" w:hAnsi="Avenir Next" w:cs="OpenSans-CondensedLight"/>
          <w:sz w:val="18"/>
          <w:szCs w:val="18"/>
        </w:rPr>
        <w:t xml:space="preserve"> with two different-</w:t>
      </w:r>
      <w:proofErr w:type="spellStart"/>
      <w:r w:rsidR="009E3F5F" w:rsidRPr="00771626">
        <w:rPr>
          <w:rFonts w:ascii="Avenir Next" w:hAnsi="Avenir Next" w:cs="OpenSans-CondensedLight"/>
          <w:sz w:val="18"/>
          <w:szCs w:val="18"/>
        </w:rPr>
        <w:t>coloured</w:t>
      </w:r>
      <w:proofErr w:type="spellEnd"/>
      <w:r w:rsidR="009E3F5F" w:rsidRPr="00771626">
        <w:rPr>
          <w:rFonts w:ascii="Avenir Next" w:hAnsi="Avenir Next" w:cs="OpenSans-CondensedLight"/>
          <w:sz w:val="18"/>
          <w:szCs w:val="18"/>
        </w:rPr>
        <w:t xml:space="preserve"> counters</w:t>
      </w:r>
    </w:p>
    <w:p w14:paraId="3F73982C" w14:textId="58881AE9" w:rsidR="009E3F5F" w:rsidRPr="00771626" w:rsidRDefault="009E3F5F" w:rsidP="00F30A98">
      <w:pPr>
        <w:autoSpaceDE w:val="0"/>
        <w:autoSpaceDN w:val="0"/>
        <w:adjustRightInd w:val="0"/>
        <w:spacing w:line="276" w:lineRule="auto"/>
        <w:rPr>
          <w:rFonts w:ascii="Avenir Next" w:hAnsi="Avenir Next" w:cs="OpenSans-CondensedLight"/>
          <w:sz w:val="18"/>
          <w:szCs w:val="18"/>
        </w:rPr>
      </w:pPr>
      <w:r w:rsidRPr="00771626">
        <w:rPr>
          <w:rFonts w:ascii="Avenir Next" w:hAnsi="Avenir Next" w:cs="OpenSans-CondensedLight"/>
          <w:b/>
          <w:sz w:val="18"/>
          <w:szCs w:val="18"/>
        </w:rPr>
        <w:t>Water resistance</w:t>
      </w:r>
      <w:r w:rsidRPr="00771626">
        <w:rPr>
          <w:rFonts w:ascii="Avenir Next" w:hAnsi="Avenir Next" w:cs="OpenSans-CondensedLight"/>
          <w:sz w:val="18"/>
          <w:szCs w:val="18"/>
        </w:rPr>
        <w:t xml:space="preserve">: </w:t>
      </w:r>
      <w:r w:rsidR="002B2FE5" w:rsidRPr="00771626">
        <w:rPr>
          <w:rFonts w:ascii="Avenir Next" w:hAnsi="Avenir Next" w:cs="OpenSans-CondensedLight"/>
          <w:sz w:val="18"/>
          <w:szCs w:val="18"/>
        </w:rPr>
        <w:t>3</w:t>
      </w:r>
      <w:r w:rsidRPr="00771626">
        <w:rPr>
          <w:rFonts w:ascii="Avenir Next" w:hAnsi="Avenir Next" w:cs="OpenSans-CondensedLight"/>
          <w:sz w:val="18"/>
          <w:szCs w:val="18"/>
        </w:rPr>
        <w:t xml:space="preserve"> ATM</w:t>
      </w:r>
    </w:p>
    <w:p w14:paraId="7300C3D3" w14:textId="62807C1E" w:rsidR="00F30A98" w:rsidRPr="00771626" w:rsidRDefault="00F30A98" w:rsidP="00F30A98">
      <w:pPr>
        <w:autoSpaceDE w:val="0"/>
        <w:autoSpaceDN w:val="0"/>
        <w:adjustRightInd w:val="0"/>
        <w:spacing w:line="276" w:lineRule="auto"/>
        <w:rPr>
          <w:rFonts w:ascii="Avenir Next" w:hAnsi="Avenir Next" w:cs="OpenSans-CondensedLight"/>
          <w:sz w:val="18"/>
          <w:szCs w:val="18"/>
        </w:rPr>
      </w:pPr>
      <w:r w:rsidRPr="00771626">
        <w:rPr>
          <w:rFonts w:ascii="Avenir Next" w:hAnsi="Avenir Next" w:cs="OpenSans-CondensedLight"/>
          <w:b/>
          <w:sz w:val="18"/>
          <w:szCs w:val="18"/>
        </w:rPr>
        <w:t>Hour markers</w:t>
      </w:r>
      <w:r w:rsidRPr="00771626">
        <w:rPr>
          <w:rFonts w:ascii="Avenir Next" w:hAnsi="Avenir Next" w:cs="OpenSans-CondensedLight"/>
          <w:sz w:val="18"/>
          <w:szCs w:val="18"/>
        </w:rPr>
        <w:t xml:space="preserve">: </w:t>
      </w:r>
      <w:r w:rsidR="009E3F5F" w:rsidRPr="00771626">
        <w:rPr>
          <w:rFonts w:ascii="Avenir Next" w:hAnsi="Avenir Next" w:cs="OpenSans-CondensedLight"/>
          <w:sz w:val="18"/>
          <w:szCs w:val="18"/>
        </w:rPr>
        <w:t>gold</w:t>
      </w:r>
      <w:r w:rsidRPr="00771626">
        <w:rPr>
          <w:rFonts w:ascii="Avenir Next" w:hAnsi="Avenir Next" w:cs="OpenSans-CondensedLight"/>
          <w:sz w:val="18"/>
          <w:szCs w:val="18"/>
        </w:rPr>
        <w:t xml:space="preserve">-plated, faceted and coated with </w:t>
      </w:r>
      <w:proofErr w:type="spellStart"/>
      <w:r w:rsidRPr="00771626">
        <w:rPr>
          <w:rFonts w:ascii="Avenir Next" w:hAnsi="Avenir Next" w:cs="OpenSans-CondensedLight"/>
          <w:sz w:val="18"/>
          <w:szCs w:val="18"/>
        </w:rPr>
        <w:t>Super-LumiNova®SLN</w:t>
      </w:r>
      <w:proofErr w:type="spellEnd"/>
      <w:r w:rsidRPr="00771626">
        <w:rPr>
          <w:rFonts w:ascii="Avenir Next" w:hAnsi="Avenir Next" w:cs="OpenSans-CondensedLight"/>
          <w:sz w:val="18"/>
          <w:szCs w:val="18"/>
        </w:rPr>
        <w:t xml:space="preserve"> C1</w:t>
      </w:r>
    </w:p>
    <w:p w14:paraId="7F656E0F" w14:textId="30EB2479" w:rsidR="00F30A98" w:rsidRPr="00771626" w:rsidRDefault="00F30A98" w:rsidP="00F30A98">
      <w:pPr>
        <w:autoSpaceDE w:val="0"/>
        <w:autoSpaceDN w:val="0"/>
        <w:adjustRightInd w:val="0"/>
        <w:spacing w:line="276" w:lineRule="auto"/>
        <w:rPr>
          <w:rFonts w:ascii="Avenir Next" w:hAnsi="Avenir Next" w:cs="OpenSans-CondensedLight"/>
          <w:sz w:val="18"/>
          <w:szCs w:val="18"/>
        </w:rPr>
      </w:pPr>
      <w:r w:rsidRPr="00771626">
        <w:rPr>
          <w:rFonts w:ascii="Avenir Next" w:hAnsi="Avenir Next" w:cs="OpenSans-CondensedLight"/>
          <w:b/>
          <w:sz w:val="18"/>
          <w:szCs w:val="18"/>
        </w:rPr>
        <w:t>Hands</w:t>
      </w:r>
      <w:r w:rsidRPr="00771626">
        <w:rPr>
          <w:rFonts w:ascii="Avenir Next" w:hAnsi="Avenir Next" w:cs="OpenSans-CondensedLight"/>
          <w:sz w:val="18"/>
          <w:szCs w:val="18"/>
        </w:rPr>
        <w:t xml:space="preserve"> : </w:t>
      </w:r>
      <w:r w:rsidR="009E3F5F" w:rsidRPr="00771626">
        <w:rPr>
          <w:rFonts w:ascii="Avenir Next" w:hAnsi="Avenir Next" w:cs="OpenSans-CondensedLight"/>
          <w:sz w:val="18"/>
          <w:szCs w:val="18"/>
        </w:rPr>
        <w:t>gold</w:t>
      </w:r>
      <w:r w:rsidRPr="00771626">
        <w:rPr>
          <w:rFonts w:ascii="Avenir Next" w:hAnsi="Avenir Next" w:cs="OpenSans-CondensedLight"/>
          <w:sz w:val="18"/>
          <w:szCs w:val="18"/>
        </w:rPr>
        <w:t>-plated, faceted and coated with Super-LumiNova®SLN C1</w:t>
      </w:r>
    </w:p>
    <w:p w14:paraId="1D27356A" w14:textId="61208A65" w:rsidR="00922AD6" w:rsidRPr="007C05CB" w:rsidRDefault="00F30A98" w:rsidP="009E3F5F">
      <w:pPr>
        <w:autoSpaceDE w:val="0"/>
        <w:autoSpaceDN w:val="0"/>
        <w:adjustRightInd w:val="0"/>
        <w:spacing w:line="276" w:lineRule="auto"/>
        <w:rPr>
          <w:rFonts w:ascii="Avenir Next" w:eastAsia="Times New Roman" w:hAnsi="Avenir Next"/>
          <w:sz w:val="18"/>
          <w:szCs w:val="18"/>
          <w:lang w:val="fr-FR"/>
        </w:rPr>
      </w:pPr>
      <w:r w:rsidRPr="00771626">
        <w:rPr>
          <w:rFonts w:ascii="Avenir Next" w:hAnsi="Avenir Next" w:cs="OpenSans-CondensedLight"/>
          <w:b/>
          <w:sz w:val="18"/>
          <w:szCs w:val="18"/>
        </w:rPr>
        <w:t>Bracelet &amp; Buckle:</w:t>
      </w:r>
      <w:r w:rsidRPr="00771626">
        <w:rPr>
          <w:rFonts w:ascii="Avenir Next" w:hAnsi="Avenir Next" w:cs="OpenSans-CondensedLight"/>
          <w:sz w:val="18"/>
          <w:szCs w:val="18"/>
        </w:rPr>
        <w:t xml:space="preserve"> </w:t>
      </w:r>
      <w:r w:rsidR="009E3F5F" w:rsidRPr="00771626">
        <w:rPr>
          <w:rFonts w:ascii="Avenir Next" w:hAnsi="Avenir Next" w:cs="OpenSans-CondensedLight"/>
          <w:sz w:val="18"/>
          <w:szCs w:val="18"/>
        </w:rPr>
        <w:t>Black Rubber with Pink alligator leather coating</w:t>
      </w:r>
      <w:r w:rsidRPr="00771626">
        <w:rPr>
          <w:rFonts w:ascii="Avenir Next" w:hAnsi="Avenir Next" w:cs="OpenSans-CondensedLight"/>
          <w:sz w:val="18"/>
          <w:szCs w:val="18"/>
        </w:rPr>
        <w:t xml:space="preserve">. </w:t>
      </w:r>
      <w:bookmarkEnd w:id="1"/>
      <w:r w:rsidR="009E3F5F" w:rsidRPr="007C05CB">
        <w:rPr>
          <w:rFonts w:ascii="Avenir Next" w:hAnsi="Avenir Next" w:cs="OpenSans-CondensedLight"/>
          <w:sz w:val="18"/>
          <w:szCs w:val="18"/>
          <w:lang w:val="fr-FR"/>
        </w:rPr>
        <w:t xml:space="preserve">Gold &amp; Titanium double </w:t>
      </w:r>
      <w:proofErr w:type="spellStart"/>
      <w:r w:rsidR="009E3F5F" w:rsidRPr="007C05CB">
        <w:rPr>
          <w:rFonts w:ascii="Avenir Next" w:hAnsi="Avenir Next" w:cs="OpenSans-CondensedLight"/>
          <w:sz w:val="18"/>
          <w:szCs w:val="18"/>
          <w:lang w:val="fr-FR"/>
        </w:rPr>
        <w:t>folding</w:t>
      </w:r>
      <w:proofErr w:type="spellEnd"/>
      <w:r w:rsidR="009E3F5F" w:rsidRPr="007C05CB">
        <w:rPr>
          <w:rFonts w:ascii="Avenir Next" w:hAnsi="Avenir Next" w:cs="OpenSans-CondensedLight"/>
          <w:sz w:val="18"/>
          <w:szCs w:val="18"/>
          <w:lang w:val="fr-FR"/>
        </w:rPr>
        <w:t xml:space="preserve"> </w:t>
      </w:r>
      <w:proofErr w:type="spellStart"/>
      <w:r w:rsidR="009E3F5F" w:rsidRPr="007C05CB">
        <w:rPr>
          <w:rFonts w:ascii="Avenir Next" w:hAnsi="Avenir Next" w:cs="OpenSans-CondensedLight"/>
          <w:sz w:val="18"/>
          <w:szCs w:val="18"/>
          <w:lang w:val="fr-FR"/>
        </w:rPr>
        <w:t>clasp</w:t>
      </w:r>
      <w:proofErr w:type="spellEnd"/>
      <w:r w:rsidR="009E3F5F" w:rsidRPr="007C05CB">
        <w:rPr>
          <w:rFonts w:ascii="Avenir Next" w:hAnsi="Avenir Next" w:cs="OpenSans-CondensedLight"/>
          <w:sz w:val="18"/>
          <w:szCs w:val="18"/>
          <w:lang w:val="fr-FR"/>
        </w:rPr>
        <w:t xml:space="preserve">. </w:t>
      </w:r>
    </w:p>
    <w:p w14:paraId="57F2BABB" w14:textId="77777777" w:rsidR="007C05CB" w:rsidRPr="007C05CB" w:rsidRDefault="007C05CB">
      <w:pPr>
        <w:autoSpaceDE w:val="0"/>
        <w:autoSpaceDN w:val="0"/>
        <w:adjustRightInd w:val="0"/>
        <w:spacing w:line="276" w:lineRule="auto"/>
        <w:rPr>
          <w:rFonts w:ascii="Avenir Next" w:eastAsia="Times New Roman" w:hAnsi="Avenir Next"/>
          <w:sz w:val="18"/>
          <w:szCs w:val="18"/>
          <w:lang w:val="fr-FR"/>
        </w:rPr>
      </w:pPr>
    </w:p>
    <w:sectPr w:rsidR="007C05CB" w:rsidRPr="007C05CB"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29CA4" w14:textId="77777777" w:rsidR="00D9050F" w:rsidRDefault="00D9050F" w:rsidP="001C5E7B">
      <w:r>
        <w:separator/>
      </w:r>
    </w:p>
  </w:endnote>
  <w:endnote w:type="continuationSeparator" w:id="0">
    <w:p w14:paraId="6B650B88" w14:textId="77777777" w:rsidR="00D9050F" w:rsidRDefault="00D9050F" w:rsidP="001C5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333B4" w14:textId="77777777" w:rsidR="001901F5" w:rsidRPr="001C5E7B" w:rsidRDefault="001901F5" w:rsidP="001C5E7B">
    <w:pPr>
      <w:pStyle w:val="Pieddepage"/>
      <w:jc w:val="center"/>
      <w:rPr>
        <w:rFonts w:ascii="Avenir Next" w:hAnsi="Avenir Next"/>
        <w:sz w:val="18"/>
        <w:szCs w:val="18"/>
        <w:lang w:val="fr-CH"/>
      </w:rPr>
    </w:pPr>
    <w:r w:rsidRPr="001C5E7B">
      <w:rPr>
        <w:rFonts w:ascii="Avenir Next" w:hAnsi="Avenir Next"/>
        <w:b/>
        <w:sz w:val="18"/>
        <w:szCs w:val="18"/>
        <w:lang w:val="fr-CH"/>
      </w:rPr>
      <w:t>ZENITH</w:t>
    </w:r>
    <w:r w:rsidRPr="001C5E7B">
      <w:rPr>
        <w:rFonts w:ascii="Avenir Next" w:hAnsi="Avenir Next"/>
        <w:sz w:val="18"/>
        <w:szCs w:val="18"/>
        <w:lang w:val="fr-CH"/>
      </w:rPr>
      <w:t xml:space="preserve"> | www.zenith-watches.com | Rue des Billodes 34-36 | CH-2400 Le Locle</w:t>
    </w:r>
  </w:p>
  <w:p w14:paraId="262CFA77" w14:textId="5E235A87" w:rsidR="001901F5" w:rsidRPr="001C5E7B" w:rsidRDefault="001901F5" w:rsidP="001C5E7B">
    <w:pPr>
      <w:pStyle w:val="Pieddepage"/>
      <w:jc w:val="center"/>
      <w:rPr>
        <w:lang w:val="fr-CH"/>
      </w:rPr>
    </w:pPr>
    <w:r w:rsidRPr="001C5E7B">
      <w:rPr>
        <w:rFonts w:ascii="Avenir Next" w:hAnsi="Avenir Next"/>
        <w:sz w:val="18"/>
        <w:szCs w:val="18"/>
        <w:lang w:val="fr-CH"/>
      </w:rPr>
      <w:t xml:space="preserve">International Media Relations - Email : </w:t>
    </w:r>
    <w:r w:rsidR="00D9050F">
      <w:fldChar w:fldCharType="begin"/>
    </w:r>
    <w:r w:rsidR="00D9050F" w:rsidRPr="00771626">
      <w:rPr>
        <w:lang w:val="fr-CH"/>
      </w:rPr>
      <w:instrText xml:space="preserve"> HYPERLINK "mailto:press@zenith-watches.com" </w:instrText>
    </w:r>
    <w:r w:rsidR="00D9050F">
      <w:fldChar w:fldCharType="separate"/>
    </w:r>
    <w:r w:rsidRPr="001C5E7B">
      <w:rPr>
        <w:rStyle w:val="Lienhypertexte"/>
        <w:rFonts w:ascii="Avenir Next" w:hAnsi="Avenir Next"/>
        <w:lang w:val="fr-CH"/>
      </w:rPr>
      <w:t>press@zenith-watches.com</w:t>
    </w:r>
    <w:r w:rsidR="00D9050F">
      <w:rPr>
        <w:rStyle w:val="Lienhypertexte"/>
        <w:rFonts w:ascii="Avenir Next" w:hAnsi="Avenir Next"/>
        <w:lang w:val="fr-CH"/>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D99CD" w14:textId="77777777" w:rsidR="00D9050F" w:rsidRDefault="00D9050F" w:rsidP="001C5E7B">
      <w:r>
        <w:separator/>
      </w:r>
    </w:p>
  </w:footnote>
  <w:footnote w:type="continuationSeparator" w:id="0">
    <w:p w14:paraId="11A32D86" w14:textId="77777777" w:rsidR="00D9050F" w:rsidRDefault="00D9050F" w:rsidP="001C5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CBFAC" w14:textId="3A8A3761" w:rsidR="001901F5" w:rsidRDefault="001901F5" w:rsidP="001C5E7B">
    <w:pPr>
      <w:pStyle w:val="En-tte"/>
      <w:jc w:val="center"/>
    </w:pPr>
    <w:r>
      <w:rPr>
        <w:noProof/>
      </w:rPr>
      <w:drawing>
        <wp:inline distT="0" distB="0" distL="0" distR="0" wp14:anchorId="547D4337" wp14:editId="6488812D">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637B638C" w14:textId="77777777" w:rsidR="001901F5" w:rsidRDefault="001901F5" w:rsidP="001C5E7B">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CC550E"/>
    <w:multiLevelType w:val="multilevel"/>
    <w:tmpl w:val="91889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6FA"/>
    <w:rsid w:val="00017FC9"/>
    <w:rsid w:val="000472C1"/>
    <w:rsid w:val="00054BDA"/>
    <w:rsid w:val="00084D45"/>
    <w:rsid w:val="000C4A7E"/>
    <w:rsid w:val="000D4F29"/>
    <w:rsid w:val="001212BF"/>
    <w:rsid w:val="00145C18"/>
    <w:rsid w:val="00150BF9"/>
    <w:rsid w:val="001624AA"/>
    <w:rsid w:val="001901F5"/>
    <w:rsid w:val="001C5E7B"/>
    <w:rsid w:val="001F4F62"/>
    <w:rsid w:val="00242246"/>
    <w:rsid w:val="00267F03"/>
    <w:rsid w:val="002777EE"/>
    <w:rsid w:val="002B2FE5"/>
    <w:rsid w:val="002B3CB1"/>
    <w:rsid w:val="002D14DA"/>
    <w:rsid w:val="003454D3"/>
    <w:rsid w:val="003622A1"/>
    <w:rsid w:val="003D05E2"/>
    <w:rsid w:val="003D3052"/>
    <w:rsid w:val="00410B17"/>
    <w:rsid w:val="004233BB"/>
    <w:rsid w:val="00443DB0"/>
    <w:rsid w:val="0048328E"/>
    <w:rsid w:val="004A01D2"/>
    <w:rsid w:val="004D0694"/>
    <w:rsid w:val="004F01D2"/>
    <w:rsid w:val="005426CA"/>
    <w:rsid w:val="00693731"/>
    <w:rsid w:val="006B28DE"/>
    <w:rsid w:val="006D137E"/>
    <w:rsid w:val="00756224"/>
    <w:rsid w:val="00766133"/>
    <w:rsid w:val="00771626"/>
    <w:rsid w:val="007B605A"/>
    <w:rsid w:val="007C05CB"/>
    <w:rsid w:val="00820ABA"/>
    <w:rsid w:val="008309C1"/>
    <w:rsid w:val="0084257B"/>
    <w:rsid w:val="00845462"/>
    <w:rsid w:val="00890CAE"/>
    <w:rsid w:val="008B6AC5"/>
    <w:rsid w:val="008C5A32"/>
    <w:rsid w:val="00922AD6"/>
    <w:rsid w:val="009360CE"/>
    <w:rsid w:val="009554A3"/>
    <w:rsid w:val="009563D3"/>
    <w:rsid w:val="0096011C"/>
    <w:rsid w:val="009C0914"/>
    <w:rsid w:val="009E1929"/>
    <w:rsid w:val="009E3F5F"/>
    <w:rsid w:val="00A0435D"/>
    <w:rsid w:val="00A253FE"/>
    <w:rsid w:val="00A25B33"/>
    <w:rsid w:val="00AA56F8"/>
    <w:rsid w:val="00B21701"/>
    <w:rsid w:val="00B54714"/>
    <w:rsid w:val="00B83FB9"/>
    <w:rsid w:val="00B90C6E"/>
    <w:rsid w:val="00C1077E"/>
    <w:rsid w:val="00C148D7"/>
    <w:rsid w:val="00C154A2"/>
    <w:rsid w:val="00C235E5"/>
    <w:rsid w:val="00C73244"/>
    <w:rsid w:val="00C855CD"/>
    <w:rsid w:val="00CB407C"/>
    <w:rsid w:val="00CC0CBE"/>
    <w:rsid w:val="00CC4F2B"/>
    <w:rsid w:val="00CD11A2"/>
    <w:rsid w:val="00D01A08"/>
    <w:rsid w:val="00D2763B"/>
    <w:rsid w:val="00D61DDE"/>
    <w:rsid w:val="00D646FA"/>
    <w:rsid w:val="00D72022"/>
    <w:rsid w:val="00D7599E"/>
    <w:rsid w:val="00D9050F"/>
    <w:rsid w:val="00E27CD6"/>
    <w:rsid w:val="00E56E27"/>
    <w:rsid w:val="00E730F0"/>
    <w:rsid w:val="00EC7133"/>
    <w:rsid w:val="00ED5513"/>
    <w:rsid w:val="00EE0C8B"/>
    <w:rsid w:val="00F30883"/>
    <w:rsid w:val="00F30A98"/>
    <w:rsid w:val="00F927B7"/>
    <w:rsid w:val="00FA2D38"/>
    <w:rsid w:val="00FC5D5D"/>
    <w:rsid w:val="00FD1F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6137B9"/>
  <w14:defaultImageDpi w14:val="300"/>
  <w15:docId w15:val="{551BABC1-5EE6-44B3-B215-24359CEB1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646FA"/>
  </w:style>
  <w:style w:type="paragraph" w:styleId="Titre1">
    <w:name w:val="heading 1"/>
    <w:basedOn w:val="Normal"/>
    <w:next w:val="Normal"/>
    <w:link w:val="Titre1Car"/>
    <w:uiPriority w:val="9"/>
    <w:qFormat/>
    <w:rsid w:val="001C5E7B"/>
    <w:pPr>
      <w:keepNext/>
      <w:keepLines/>
      <w:spacing w:before="480"/>
      <w:outlineLvl w:val="0"/>
    </w:pPr>
    <w:rPr>
      <w:rFonts w:asciiTheme="majorHAnsi" w:eastAsiaTheme="majorEastAsia" w:hAnsiTheme="majorHAnsi" w:cstheme="majorBidi"/>
      <w:b/>
      <w:bCs/>
      <w:color w:val="365F91" w:themeColor="accent1" w:themeShade="BF"/>
      <w:sz w:val="28"/>
      <w:szCs w:val="28"/>
      <w:lang w:val="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C5E7B"/>
    <w:rPr>
      <w:rFonts w:ascii="Segoe UI" w:hAnsi="Segoe UI" w:cs="Segoe UI"/>
      <w:sz w:val="18"/>
      <w:szCs w:val="18"/>
    </w:rPr>
  </w:style>
  <w:style w:type="character" w:customStyle="1" w:styleId="TextedebullesCar">
    <w:name w:val="Texte de bulles Car"/>
    <w:basedOn w:val="Policepardfaut"/>
    <w:link w:val="Textedebulles"/>
    <w:uiPriority w:val="99"/>
    <w:semiHidden/>
    <w:rsid w:val="001C5E7B"/>
    <w:rPr>
      <w:rFonts w:ascii="Segoe UI" w:hAnsi="Segoe UI" w:cs="Segoe UI"/>
      <w:sz w:val="18"/>
      <w:szCs w:val="18"/>
    </w:rPr>
  </w:style>
  <w:style w:type="paragraph" w:styleId="En-tte">
    <w:name w:val="header"/>
    <w:basedOn w:val="Normal"/>
    <w:link w:val="En-tteCar"/>
    <w:uiPriority w:val="99"/>
    <w:unhideWhenUsed/>
    <w:rsid w:val="001C5E7B"/>
    <w:pPr>
      <w:tabs>
        <w:tab w:val="center" w:pos="4536"/>
        <w:tab w:val="right" w:pos="9072"/>
      </w:tabs>
    </w:pPr>
  </w:style>
  <w:style w:type="character" w:customStyle="1" w:styleId="En-tteCar">
    <w:name w:val="En-tête Car"/>
    <w:basedOn w:val="Policepardfaut"/>
    <w:link w:val="En-tte"/>
    <w:uiPriority w:val="99"/>
    <w:rsid w:val="001C5E7B"/>
  </w:style>
  <w:style w:type="paragraph" w:styleId="Pieddepage">
    <w:name w:val="footer"/>
    <w:basedOn w:val="Normal"/>
    <w:link w:val="PieddepageCar"/>
    <w:uiPriority w:val="99"/>
    <w:unhideWhenUsed/>
    <w:rsid w:val="001C5E7B"/>
    <w:pPr>
      <w:tabs>
        <w:tab w:val="center" w:pos="4536"/>
        <w:tab w:val="right" w:pos="9072"/>
      </w:tabs>
    </w:pPr>
  </w:style>
  <w:style w:type="character" w:customStyle="1" w:styleId="PieddepageCar">
    <w:name w:val="Pied de page Car"/>
    <w:basedOn w:val="Policepardfaut"/>
    <w:link w:val="Pieddepage"/>
    <w:uiPriority w:val="99"/>
    <w:rsid w:val="001C5E7B"/>
  </w:style>
  <w:style w:type="character" w:customStyle="1" w:styleId="Titre1Car">
    <w:name w:val="Titre 1 Car"/>
    <w:basedOn w:val="Policepardfaut"/>
    <w:link w:val="Titre1"/>
    <w:uiPriority w:val="9"/>
    <w:rsid w:val="001C5E7B"/>
    <w:rPr>
      <w:rFonts w:asciiTheme="majorHAnsi" w:eastAsiaTheme="majorEastAsia" w:hAnsiTheme="majorHAnsi" w:cstheme="majorBidi"/>
      <w:b/>
      <w:bCs/>
      <w:color w:val="365F91" w:themeColor="accent1" w:themeShade="BF"/>
      <w:sz w:val="28"/>
      <w:szCs w:val="28"/>
      <w:lang w:val="fr-CH"/>
    </w:rPr>
  </w:style>
  <w:style w:type="character" w:styleId="Lienhypertexte">
    <w:name w:val="Hyperlink"/>
    <w:basedOn w:val="Policepardfaut"/>
    <w:uiPriority w:val="99"/>
    <w:unhideWhenUsed/>
    <w:rsid w:val="001C5E7B"/>
    <w:rPr>
      <w:color w:val="0000FF" w:themeColor="hyperlink"/>
      <w:u w:val="single"/>
    </w:rPr>
  </w:style>
  <w:style w:type="character" w:styleId="Marquedecommentaire">
    <w:name w:val="annotation reference"/>
    <w:basedOn w:val="Policepardfaut"/>
    <w:uiPriority w:val="99"/>
    <w:semiHidden/>
    <w:unhideWhenUsed/>
    <w:rsid w:val="00D7599E"/>
    <w:rPr>
      <w:sz w:val="16"/>
      <w:szCs w:val="16"/>
    </w:rPr>
  </w:style>
  <w:style w:type="paragraph" w:styleId="Commentaire">
    <w:name w:val="annotation text"/>
    <w:basedOn w:val="Normal"/>
    <w:link w:val="CommentaireCar"/>
    <w:uiPriority w:val="99"/>
    <w:semiHidden/>
    <w:unhideWhenUsed/>
    <w:rsid w:val="00D7599E"/>
    <w:rPr>
      <w:sz w:val="20"/>
      <w:szCs w:val="20"/>
    </w:rPr>
  </w:style>
  <w:style w:type="character" w:customStyle="1" w:styleId="CommentaireCar">
    <w:name w:val="Commentaire Car"/>
    <w:basedOn w:val="Policepardfaut"/>
    <w:link w:val="Commentaire"/>
    <w:uiPriority w:val="99"/>
    <w:semiHidden/>
    <w:rsid w:val="00D7599E"/>
    <w:rPr>
      <w:sz w:val="20"/>
      <w:szCs w:val="20"/>
    </w:rPr>
  </w:style>
  <w:style w:type="paragraph" w:styleId="Objetducommentaire">
    <w:name w:val="annotation subject"/>
    <w:basedOn w:val="Commentaire"/>
    <w:next w:val="Commentaire"/>
    <w:link w:val="ObjetducommentaireCar"/>
    <w:uiPriority w:val="99"/>
    <w:semiHidden/>
    <w:unhideWhenUsed/>
    <w:rsid w:val="00D7599E"/>
    <w:rPr>
      <w:b/>
      <w:bCs/>
    </w:rPr>
  </w:style>
  <w:style w:type="character" w:customStyle="1" w:styleId="ObjetducommentaireCar">
    <w:name w:val="Objet du commentaire Car"/>
    <w:basedOn w:val="CommentaireCar"/>
    <w:link w:val="Objetducommentaire"/>
    <w:uiPriority w:val="99"/>
    <w:semiHidden/>
    <w:rsid w:val="00D759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766911">
      <w:bodyDiv w:val="1"/>
      <w:marLeft w:val="0"/>
      <w:marRight w:val="0"/>
      <w:marTop w:val="0"/>
      <w:marBottom w:val="0"/>
      <w:divBdr>
        <w:top w:val="none" w:sz="0" w:space="0" w:color="auto"/>
        <w:left w:val="none" w:sz="0" w:space="0" w:color="auto"/>
        <w:bottom w:val="none" w:sz="0" w:space="0" w:color="auto"/>
        <w:right w:val="none" w:sz="0" w:space="0" w:color="auto"/>
      </w:divBdr>
    </w:div>
    <w:div w:id="161355672">
      <w:bodyDiv w:val="1"/>
      <w:marLeft w:val="0"/>
      <w:marRight w:val="0"/>
      <w:marTop w:val="0"/>
      <w:marBottom w:val="0"/>
      <w:divBdr>
        <w:top w:val="none" w:sz="0" w:space="0" w:color="auto"/>
        <w:left w:val="none" w:sz="0" w:space="0" w:color="auto"/>
        <w:bottom w:val="none" w:sz="0" w:space="0" w:color="auto"/>
        <w:right w:val="none" w:sz="0" w:space="0" w:color="auto"/>
      </w:divBdr>
    </w:div>
    <w:div w:id="167645764">
      <w:bodyDiv w:val="1"/>
      <w:marLeft w:val="0"/>
      <w:marRight w:val="0"/>
      <w:marTop w:val="0"/>
      <w:marBottom w:val="0"/>
      <w:divBdr>
        <w:top w:val="none" w:sz="0" w:space="0" w:color="auto"/>
        <w:left w:val="none" w:sz="0" w:space="0" w:color="auto"/>
        <w:bottom w:val="none" w:sz="0" w:space="0" w:color="auto"/>
        <w:right w:val="none" w:sz="0" w:space="0" w:color="auto"/>
      </w:divBdr>
    </w:div>
    <w:div w:id="448625251">
      <w:bodyDiv w:val="1"/>
      <w:marLeft w:val="0"/>
      <w:marRight w:val="0"/>
      <w:marTop w:val="0"/>
      <w:marBottom w:val="0"/>
      <w:divBdr>
        <w:top w:val="none" w:sz="0" w:space="0" w:color="auto"/>
        <w:left w:val="none" w:sz="0" w:space="0" w:color="auto"/>
        <w:bottom w:val="none" w:sz="0" w:space="0" w:color="auto"/>
        <w:right w:val="none" w:sz="0" w:space="0" w:color="auto"/>
      </w:divBdr>
    </w:div>
    <w:div w:id="816847683">
      <w:bodyDiv w:val="1"/>
      <w:marLeft w:val="0"/>
      <w:marRight w:val="0"/>
      <w:marTop w:val="0"/>
      <w:marBottom w:val="0"/>
      <w:divBdr>
        <w:top w:val="none" w:sz="0" w:space="0" w:color="auto"/>
        <w:left w:val="none" w:sz="0" w:space="0" w:color="auto"/>
        <w:bottom w:val="none" w:sz="0" w:space="0" w:color="auto"/>
        <w:right w:val="none" w:sz="0" w:space="0" w:color="auto"/>
      </w:divBdr>
    </w:div>
    <w:div w:id="1983461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839</Words>
  <Characters>4616</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12</cp:revision>
  <cp:lastPrinted>2020-07-14T11:55:00Z</cp:lastPrinted>
  <dcterms:created xsi:type="dcterms:W3CDTF">2020-07-07T13:39:00Z</dcterms:created>
  <dcterms:modified xsi:type="dcterms:W3CDTF">2020-07-14T11:55:00Z</dcterms:modified>
</cp:coreProperties>
</file>