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B3A36" w14:textId="65F1807F" w:rsidR="001B188A" w:rsidRDefault="00A233C6" w:rsidP="007D0376">
      <w:pPr>
        <w:jc w:val="center"/>
        <w:rPr>
          <w:rFonts w:ascii="Avenir Next" w:hAnsi="Avenir Next"/>
          <w:b/>
          <w:lang w:val="fr-FR"/>
        </w:rPr>
      </w:pPr>
      <w:r w:rsidRPr="00A233C6">
        <w:rPr>
          <w:rFonts w:ascii="Avenir Next" w:hAnsi="Avenir Next"/>
          <w:b/>
          <w:lang w:val="fr-FR"/>
        </w:rPr>
        <w:t xml:space="preserve">ZENITH CÉLÈBRE </w:t>
      </w:r>
      <w:r w:rsidR="001B188A">
        <w:rPr>
          <w:rFonts w:ascii="Avenir Next" w:hAnsi="Avenir Next"/>
          <w:b/>
          <w:lang w:val="fr-FR"/>
        </w:rPr>
        <w:t>L</w:t>
      </w:r>
      <w:r w:rsidR="001B188A" w:rsidRPr="001B188A">
        <w:rPr>
          <w:rFonts w:ascii="Avenir Next" w:hAnsi="Avenir Next"/>
          <w:b/>
          <w:lang w:val="fr-FR"/>
        </w:rPr>
        <w:t>’</w:t>
      </w:r>
      <w:r w:rsidR="001B188A" w:rsidRPr="001B188A">
        <w:rPr>
          <w:rFonts w:ascii="Avenir Next" w:hAnsi="Avenir Next"/>
          <w:b/>
          <w:i/>
          <w:iCs/>
          <w:lang w:val="fr-FR"/>
        </w:rPr>
        <w:t>ULTIMATE TENNIS SHOWDOWN</w:t>
      </w:r>
      <w:r w:rsidR="001B188A">
        <w:rPr>
          <w:rFonts w:ascii="Avenir Next" w:hAnsi="Avenir Next"/>
          <w:b/>
          <w:lang w:val="fr-FR"/>
        </w:rPr>
        <w:t xml:space="preserve"> ORGANISÉ PAR</w:t>
      </w:r>
      <w:r w:rsidRPr="00A233C6">
        <w:rPr>
          <w:rFonts w:ascii="Avenir Next" w:hAnsi="Avenir Next"/>
          <w:b/>
          <w:lang w:val="fr-FR"/>
        </w:rPr>
        <w:t xml:space="preserve"> </w:t>
      </w:r>
    </w:p>
    <w:p w14:paraId="7BF81C1C" w14:textId="77777777" w:rsidR="001B188A" w:rsidRDefault="00A233C6" w:rsidP="007D0376">
      <w:pPr>
        <w:jc w:val="center"/>
        <w:rPr>
          <w:rFonts w:ascii="Avenir Next" w:hAnsi="Avenir Next"/>
          <w:b/>
          <w:lang w:val="fr-FR"/>
        </w:rPr>
      </w:pPr>
      <w:r w:rsidRPr="00A233C6">
        <w:rPr>
          <w:rFonts w:ascii="Avenir Next" w:hAnsi="Avenir Next"/>
          <w:b/>
          <w:lang w:val="fr-FR"/>
        </w:rPr>
        <w:t xml:space="preserve">L'AMI DE LA MARQUE PATRICK MOURATOGLOU </w:t>
      </w:r>
    </w:p>
    <w:p w14:paraId="19252B67" w14:textId="3E600401" w:rsidR="00A233C6" w:rsidRDefault="00A233C6" w:rsidP="007D0376">
      <w:pPr>
        <w:jc w:val="center"/>
        <w:rPr>
          <w:rFonts w:ascii="Avenir Next" w:hAnsi="Avenir Next"/>
          <w:b/>
          <w:lang w:val="fr-FR"/>
        </w:rPr>
      </w:pPr>
      <w:r w:rsidRPr="00A233C6">
        <w:rPr>
          <w:rFonts w:ascii="Avenir Next" w:hAnsi="Avenir Next"/>
          <w:b/>
          <w:lang w:val="fr-FR"/>
        </w:rPr>
        <w:t xml:space="preserve">AVEC </w:t>
      </w:r>
      <w:r w:rsidR="001B188A">
        <w:rPr>
          <w:rFonts w:ascii="Avenir Next" w:hAnsi="Avenir Next"/>
          <w:b/>
          <w:lang w:val="fr-FR"/>
        </w:rPr>
        <w:t>UNE</w:t>
      </w:r>
      <w:r w:rsidRPr="00A233C6">
        <w:rPr>
          <w:rFonts w:ascii="Avenir Next" w:hAnsi="Avenir Next"/>
          <w:b/>
          <w:lang w:val="fr-FR"/>
        </w:rPr>
        <w:t xml:space="preserve"> ÉDITION SPÉCIALE</w:t>
      </w:r>
      <w:r w:rsidR="001B188A">
        <w:rPr>
          <w:rFonts w:ascii="Avenir Next" w:hAnsi="Avenir Next"/>
          <w:b/>
          <w:lang w:val="fr-FR"/>
        </w:rPr>
        <w:t xml:space="preserve"> DÉDIÉE</w:t>
      </w:r>
      <w:r w:rsidRPr="00A233C6">
        <w:rPr>
          <w:rFonts w:ascii="Avenir Next" w:hAnsi="Avenir Next"/>
          <w:b/>
          <w:lang w:val="fr-FR"/>
        </w:rPr>
        <w:t xml:space="preserve"> </w:t>
      </w:r>
      <w:r w:rsidR="001B188A">
        <w:rPr>
          <w:rFonts w:ascii="Avenir Next" w:hAnsi="Avenir Next"/>
          <w:b/>
          <w:lang w:val="fr-FR"/>
        </w:rPr>
        <w:t>DE LA</w:t>
      </w:r>
      <w:r w:rsidRPr="00A233C6">
        <w:rPr>
          <w:rFonts w:ascii="Avenir Next" w:hAnsi="Avenir Next"/>
          <w:b/>
          <w:lang w:val="fr-FR"/>
        </w:rPr>
        <w:t xml:space="preserve"> DEFY 21</w:t>
      </w:r>
    </w:p>
    <w:p w14:paraId="4994043D" w14:textId="77777777" w:rsidR="007D0376" w:rsidRPr="00A233C6" w:rsidRDefault="007D0376" w:rsidP="00022CB0">
      <w:pPr>
        <w:rPr>
          <w:rFonts w:ascii="Avenir Next" w:hAnsi="Avenir Next"/>
          <w:sz w:val="18"/>
          <w:szCs w:val="18"/>
          <w:lang w:val="fr-FR"/>
        </w:rPr>
      </w:pPr>
    </w:p>
    <w:p w14:paraId="74ABB928" w14:textId="5838E76F" w:rsidR="00A233C6" w:rsidRPr="00A233C6" w:rsidRDefault="00A233C6" w:rsidP="00721D0F">
      <w:pPr>
        <w:jc w:val="both"/>
        <w:rPr>
          <w:rFonts w:ascii="Avenir Next" w:hAnsi="Avenir Next"/>
          <w:sz w:val="17"/>
          <w:szCs w:val="17"/>
          <w:lang w:val="fr-FR"/>
        </w:rPr>
      </w:pPr>
      <w:r w:rsidRPr="00A233C6">
        <w:rPr>
          <w:rFonts w:ascii="Avenir Next" w:hAnsi="Avenir Next"/>
          <w:sz w:val="17"/>
          <w:szCs w:val="17"/>
          <w:lang w:val="fr-FR"/>
        </w:rPr>
        <w:t xml:space="preserve">Une nouvelle ère du tennis a commencé. </w:t>
      </w:r>
      <w:r w:rsidR="001B188A">
        <w:rPr>
          <w:rFonts w:ascii="Avenir Next" w:hAnsi="Avenir Next"/>
          <w:sz w:val="17"/>
          <w:szCs w:val="17"/>
          <w:lang w:val="fr-FR"/>
        </w:rPr>
        <w:t xml:space="preserve">Ami de la marque ZENITH, </w:t>
      </w:r>
      <w:r w:rsidRPr="00A233C6">
        <w:rPr>
          <w:rFonts w:ascii="Avenir Next" w:hAnsi="Avenir Next"/>
          <w:sz w:val="17"/>
          <w:szCs w:val="17"/>
          <w:lang w:val="fr-FR"/>
        </w:rPr>
        <w:t xml:space="preserve">Patrick </w:t>
      </w:r>
      <w:proofErr w:type="spellStart"/>
      <w:r w:rsidRPr="00A233C6">
        <w:rPr>
          <w:rFonts w:ascii="Avenir Next" w:hAnsi="Avenir Next"/>
          <w:sz w:val="17"/>
          <w:szCs w:val="17"/>
          <w:lang w:val="fr-FR"/>
        </w:rPr>
        <w:t>Mouratoglou</w:t>
      </w:r>
      <w:proofErr w:type="spellEnd"/>
      <w:r w:rsidRPr="00A233C6">
        <w:rPr>
          <w:rFonts w:ascii="Avenir Next" w:hAnsi="Avenir Next"/>
          <w:sz w:val="17"/>
          <w:szCs w:val="17"/>
          <w:lang w:val="fr-FR"/>
        </w:rPr>
        <w:t xml:space="preserve">, tennisman au franc-parler et coach de vie extraordinaire, a toujours rêvé de se faire un nom dans le monde du tennis. Son énergie unique et sa vision infatigable l'ont </w:t>
      </w:r>
      <w:r w:rsidR="001B188A">
        <w:rPr>
          <w:rFonts w:ascii="Avenir Next" w:hAnsi="Avenir Next"/>
          <w:sz w:val="17"/>
          <w:szCs w:val="17"/>
          <w:lang w:val="fr-FR"/>
        </w:rPr>
        <w:t>propulsé au statut d’un</w:t>
      </w:r>
      <w:r w:rsidRPr="00A233C6">
        <w:rPr>
          <w:rFonts w:ascii="Avenir Next" w:hAnsi="Avenir Next"/>
          <w:sz w:val="17"/>
          <w:szCs w:val="17"/>
          <w:lang w:val="fr-FR"/>
        </w:rPr>
        <w:t xml:space="preserve"> des entraîneurs les plus influents et les plus francs </w:t>
      </w:r>
      <w:r w:rsidR="001B188A">
        <w:rPr>
          <w:rFonts w:ascii="Avenir Next" w:hAnsi="Avenir Next"/>
          <w:sz w:val="17"/>
          <w:szCs w:val="17"/>
          <w:lang w:val="fr-FR"/>
        </w:rPr>
        <w:t>de ce sport</w:t>
      </w:r>
      <w:r w:rsidRPr="00A233C6">
        <w:rPr>
          <w:rFonts w:ascii="Avenir Next" w:hAnsi="Avenir Next"/>
          <w:sz w:val="17"/>
          <w:szCs w:val="17"/>
          <w:lang w:val="fr-FR"/>
        </w:rPr>
        <w:t>, en formant certains des plus grands joueurs de tennis.</w:t>
      </w:r>
    </w:p>
    <w:p w14:paraId="2BB6AA6C" w14:textId="77777777" w:rsidR="00A233C6" w:rsidRPr="00A233C6" w:rsidRDefault="00A233C6" w:rsidP="00721D0F">
      <w:pPr>
        <w:jc w:val="both"/>
        <w:rPr>
          <w:rFonts w:ascii="Avenir Next" w:hAnsi="Avenir Next"/>
          <w:sz w:val="17"/>
          <w:szCs w:val="17"/>
          <w:lang w:val="fr-FR"/>
        </w:rPr>
      </w:pPr>
    </w:p>
    <w:p w14:paraId="7957F07F" w14:textId="60FB58FF" w:rsidR="00A233C6" w:rsidRPr="00A233C6" w:rsidRDefault="001B188A" w:rsidP="00721D0F">
      <w:pPr>
        <w:jc w:val="both"/>
        <w:rPr>
          <w:rFonts w:ascii="Avenir Next" w:hAnsi="Avenir Next"/>
          <w:sz w:val="17"/>
          <w:szCs w:val="17"/>
          <w:lang w:val="fr-FR"/>
        </w:rPr>
      </w:pPr>
      <w:r>
        <w:rPr>
          <w:rFonts w:ascii="Avenir Next" w:hAnsi="Avenir Next"/>
          <w:sz w:val="17"/>
          <w:szCs w:val="17"/>
          <w:lang w:val="fr-FR"/>
        </w:rPr>
        <w:t xml:space="preserve">À l’instar de </w:t>
      </w:r>
      <w:r w:rsidR="00A233C6" w:rsidRPr="00A233C6">
        <w:rPr>
          <w:rFonts w:ascii="Avenir Next" w:hAnsi="Avenir Next"/>
          <w:sz w:val="17"/>
          <w:szCs w:val="17"/>
          <w:lang w:val="fr-FR"/>
        </w:rPr>
        <w:t xml:space="preserve">l'horlogerie suisse, le tennis est un sport qui accorde une grande importance à la tradition. Et tout comme Zenith s'efforce de briser les </w:t>
      </w:r>
      <w:r>
        <w:rPr>
          <w:rFonts w:ascii="Avenir Next" w:hAnsi="Avenir Next"/>
          <w:sz w:val="17"/>
          <w:szCs w:val="17"/>
          <w:lang w:val="fr-FR"/>
        </w:rPr>
        <w:t>limites</w:t>
      </w:r>
      <w:r w:rsidR="00A233C6" w:rsidRPr="00A233C6">
        <w:rPr>
          <w:rFonts w:ascii="Avenir Next" w:hAnsi="Avenir Next"/>
          <w:sz w:val="17"/>
          <w:szCs w:val="17"/>
          <w:lang w:val="fr-FR"/>
        </w:rPr>
        <w:t xml:space="preserve"> du passé et de créer l'horlogerie du futur, Patrick </w:t>
      </w:r>
      <w:proofErr w:type="spellStart"/>
      <w:r w:rsidR="00A233C6" w:rsidRPr="00A233C6">
        <w:rPr>
          <w:rFonts w:ascii="Avenir Next" w:hAnsi="Avenir Next"/>
          <w:sz w:val="17"/>
          <w:szCs w:val="17"/>
          <w:lang w:val="fr-FR"/>
        </w:rPr>
        <w:t>Mouratoglou</w:t>
      </w:r>
      <w:proofErr w:type="spellEnd"/>
      <w:r w:rsidR="00A233C6" w:rsidRPr="00A233C6">
        <w:rPr>
          <w:rFonts w:ascii="Avenir Next" w:hAnsi="Avenir Next"/>
          <w:sz w:val="17"/>
          <w:szCs w:val="17"/>
          <w:lang w:val="fr-FR"/>
        </w:rPr>
        <w:t xml:space="preserve"> a laissé une marque durable sur le tennis en élevant le jeu</w:t>
      </w:r>
      <w:r>
        <w:rPr>
          <w:rFonts w:ascii="Avenir Next" w:hAnsi="Avenir Next"/>
          <w:sz w:val="17"/>
          <w:szCs w:val="17"/>
          <w:lang w:val="fr-FR"/>
        </w:rPr>
        <w:t>. Cela</w:t>
      </w:r>
      <w:r w:rsidR="00A233C6" w:rsidRPr="00A233C6">
        <w:rPr>
          <w:rFonts w:ascii="Avenir Next" w:hAnsi="Avenir Next"/>
          <w:sz w:val="17"/>
          <w:szCs w:val="17"/>
          <w:lang w:val="fr-FR"/>
        </w:rPr>
        <w:t xml:space="preserve"> grâce à son approche unique de l'entraînement et aux succès étonnants des joueurs avec lesquels il a travaillé, notamment Marcos </w:t>
      </w:r>
      <w:proofErr w:type="spellStart"/>
      <w:r w:rsidR="00A233C6" w:rsidRPr="00A233C6">
        <w:rPr>
          <w:rFonts w:ascii="Avenir Next" w:hAnsi="Avenir Next"/>
          <w:sz w:val="17"/>
          <w:szCs w:val="17"/>
          <w:lang w:val="fr-FR"/>
        </w:rPr>
        <w:t>Baghdatis</w:t>
      </w:r>
      <w:proofErr w:type="spellEnd"/>
      <w:r w:rsidR="00A233C6" w:rsidRPr="00A233C6">
        <w:rPr>
          <w:rFonts w:ascii="Avenir Next" w:hAnsi="Avenir Next"/>
          <w:sz w:val="17"/>
          <w:szCs w:val="17"/>
          <w:lang w:val="fr-FR"/>
        </w:rPr>
        <w:t xml:space="preserve">, </w:t>
      </w:r>
      <w:proofErr w:type="spellStart"/>
      <w:r w:rsidR="00A233C6" w:rsidRPr="00A233C6">
        <w:rPr>
          <w:rFonts w:ascii="Avenir Next" w:hAnsi="Avenir Next"/>
          <w:sz w:val="17"/>
          <w:szCs w:val="17"/>
          <w:lang w:val="fr-FR"/>
        </w:rPr>
        <w:t>Grigor</w:t>
      </w:r>
      <w:proofErr w:type="spellEnd"/>
      <w:r w:rsidR="00A233C6" w:rsidRPr="00A233C6">
        <w:rPr>
          <w:rFonts w:ascii="Avenir Next" w:hAnsi="Avenir Next"/>
          <w:sz w:val="17"/>
          <w:szCs w:val="17"/>
          <w:lang w:val="fr-FR"/>
        </w:rPr>
        <w:t xml:space="preserve"> Dimitrov et, depuis 2012, Serena Williams. </w:t>
      </w:r>
      <w:proofErr w:type="spellStart"/>
      <w:r w:rsidR="00A233C6" w:rsidRPr="00A233C6">
        <w:rPr>
          <w:rFonts w:ascii="Avenir Next" w:hAnsi="Avenir Next"/>
          <w:sz w:val="17"/>
          <w:szCs w:val="17"/>
          <w:lang w:val="fr-FR"/>
        </w:rPr>
        <w:t>Mouratoglou</w:t>
      </w:r>
      <w:proofErr w:type="spellEnd"/>
      <w:r w:rsidR="00A233C6" w:rsidRPr="00A233C6">
        <w:rPr>
          <w:rFonts w:ascii="Avenir Next" w:hAnsi="Avenir Next"/>
          <w:sz w:val="17"/>
          <w:szCs w:val="17"/>
          <w:lang w:val="fr-FR"/>
        </w:rPr>
        <w:t xml:space="preserve"> est également le mentor d'une toute nouvelle génération de stars montantes du tennis dans son académie, </w:t>
      </w:r>
      <w:r>
        <w:rPr>
          <w:rFonts w:ascii="Avenir Next" w:hAnsi="Avenir Next"/>
          <w:sz w:val="17"/>
          <w:szCs w:val="17"/>
          <w:lang w:val="fr-FR"/>
        </w:rPr>
        <w:t>telles que</w:t>
      </w:r>
      <w:r w:rsidR="00A233C6" w:rsidRPr="00A233C6">
        <w:rPr>
          <w:rFonts w:ascii="Avenir Next" w:hAnsi="Avenir Next"/>
          <w:sz w:val="17"/>
          <w:szCs w:val="17"/>
          <w:lang w:val="fr-FR"/>
        </w:rPr>
        <w:t xml:space="preserve"> Coco </w:t>
      </w:r>
      <w:proofErr w:type="spellStart"/>
      <w:r w:rsidR="00A233C6" w:rsidRPr="00A233C6">
        <w:rPr>
          <w:rFonts w:ascii="Avenir Next" w:hAnsi="Avenir Next"/>
          <w:sz w:val="17"/>
          <w:szCs w:val="17"/>
          <w:lang w:val="fr-FR"/>
        </w:rPr>
        <w:t>Gauff</w:t>
      </w:r>
      <w:proofErr w:type="spellEnd"/>
      <w:r w:rsidR="00A233C6" w:rsidRPr="00A233C6">
        <w:rPr>
          <w:rFonts w:ascii="Avenir Next" w:hAnsi="Avenir Next"/>
          <w:sz w:val="17"/>
          <w:szCs w:val="17"/>
          <w:lang w:val="fr-FR"/>
        </w:rPr>
        <w:t xml:space="preserve">. Patrick </w:t>
      </w:r>
      <w:proofErr w:type="spellStart"/>
      <w:r w:rsidR="00A233C6" w:rsidRPr="00A233C6">
        <w:rPr>
          <w:rFonts w:ascii="Avenir Next" w:hAnsi="Avenir Next"/>
          <w:sz w:val="17"/>
          <w:szCs w:val="17"/>
          <w:lang w:val="fr-FR"/>
        </w:rPr>
        <w:t>Mouratoglou</w:t>
      </w:r>
      <w:proofErr w:type="spellEnd"/>
      <w:r w:rsidR="00A233C6" w:rsidRPr="00A233C6">
        <w:rPr>
          <w:rFonts w:ascii="Avenir Next" w:hAnsi="Avenir Next"/>
          <w:sz w:val="17"/>
          <w:szCs w:val="17"/>
          <w:lang w:val="fr-FR"/>
        </w:rPr>
        <w:t xml:space="preserve"> a atteint son étoile en transmettant son savoir et sa passion afin que d'autres puissent atteindre la leur.</w:t>
      </w:r>
    </w:p>
    <w:p w14:paraId="7892BA13" w14:textId="77777777" w:rsidR="00A233C6" w:rsidRPr="00A233C6" w:rsidRDefault="00A233C6" w:rsidP="00721D0F">
      <w:pPr>
        <w:jc w:val="both"/>
        <w:rPr>
          <w:rFonts w:ascii="Avenir Next" w:hAnsi="Avenir Next"/>
          <w:sz w:val="17"/>
          <w:szCs w:val="17"/>
          <w:lang w:val="fr-FR"/>
        </w:rPr>
      </w:pPr>
    </w:p>
    <w:p w14:paraId="71755C8A" w14:textId="69B191F5" w:rsidR="00A233C6" w:rsidRPr="00A233C6" w:rsidRDefault="00A233C6" w:rsidP="00D135A1">
      <w:pPr>
        <w:jc w:val="both"/>
        <w:rPr>
          <w:rFonts w:ascii="Avenir Next" w:hAnsi="Avenir Next"/>
          <w:sz w:val="17"/>
          <w:szCs w:val="17"/>
          <w:lang w:val="fr-FR"/>
        </w:rPr>
      </w:pPr>
      <w:r w:rsidRPr="00A233C6">
        <w:rPr>
          <w:rFonts w:ascii="Avenir Next" w:hAnsi="Avenir Next"/>
          <w:sz w:val="17"/>
          <w:szCs w:val="17"/>
          <w:lang w:val="fr-FR"/>
        </w:rPr>
        <w:t xml:space="preserve">Aujourd'hui, </w:t>
      </w:r>
      <w:proofErr w:type="spellStart"/>
      <w:r w:rsidRPr="00A233C6">
        <w:rPr>
          <w:rFonts w:ascii="Avenir Next" w:hAnsi="Avenir Next"/>
          <w:sz w:val="17"/>
          <w:szCs w:val="17"/>
          <w:lang w:val="fr-FR"/>
        </w:rPr>
        <w:t>Mouratoglou</w:t>
      </w:r>
      <w:proofErr w:type="spellEnd"/>
      <w:r w:rsidRPr="00A233C6">
        <w:rPr>
          <w:rFonts w:ascii="Avenir Next" w:hAnsi="Avenir Next"/>
          <w:sz w:val="17"/>
          <w:szCs w:val="17"/>
          <w:lang w:val="fr-FR"/>
        </w:rPr>
        <w:t xml:space="preserve"> atteint une autre étoile dans sa carrière : </w:t>
      </w:r>
      <w:r w:rsidR="001B188A">
        <w:rPr>
          <w:rFonts w:ascii="Avenir Next" w:hAnsi="Avenir Next"/>
          <w:sz w:val="17"/>
          <w:szCs w:val="17"/>
          <w:lang w:val="fr-FR"/>
        </w:rPr>
        <w:t>la</w:t>
      </w:r>
      <w:r w:rsidRPr="00A233C6">
        <w:rPr>
          <w:rFonts w:ascii="Avenir Next" w:hAnsi="Avenir Next"/>
          <w:sz w:val="17"/>
          <w:szCs w:val="17"/>
          <w:lang w:val="fr-FR"/>
        </w:rPr>
        <w:t xml:space="preserve"> création de sa propre ligue de tennis, dans un format totalement nouveau et innovant qui cherche à attirer une population plus jeune et plus inclusive tout en mettant l'accent sur le sens du divertissement dans ce sport. Baptisé </w:t>
      </w:r>
      <w:proofErr w:type="spellStart"/>
      <w:r w:rsidRPr="00A233C6">
        <w:rPr>
          <w:rFonts w:ascii="Avenir Next" w:hAnsi="Avenir Next"/>
          <w:b/>
          <w:bCs/>
          <w:i/>
          <w:iCs/>
          <w:sz w:val="17"/>
          <w:szCs w:val="17"/>
          <w:lang w:val="fr-FR"/>
        </w:rPr>
        <w:t>Ultimate</w:t>
      </w:r>
      <w:proofErr w:type="spellEnd"/>
      <w:r w:rsidRPr="00A233C6">
        <w:rPr>
          <w:rFonts w:ascii="Avenir Next" w:hAnsi="Avenir Next"/>
          <w:b/>
          <w:bCs/>
          <w:i/>
          <w:iCs/>
          <w:sz w:val="17"/>
          <w:szCs w:val="17"/>
          <w:lang w:val="fr-FR"/>
        </w:rPr>
        <w:t xml:space="preserve"> Tennis </w:t>
      </w:r>
      <w:proofErr w:type="spellStart"/>
      <w:r w:rsidRPr="00A233C6">
        <w:rPr>
          <w:rFonts w:ascii="Avenir Next" w:hAnsi="Avenir Next"/>
          <w:b/>
          <w:bCs/>
          <w:i/>
          <w:iCs/>
          <w:sz w:val="17"/>
          <w:szCs w:val="17"/>
          <w:lang w:val="fr-FR"/>
        </w:rPr>
        <w:t>Showdown</w:t>
      </w:r>
      <w:proofErr w:type="spellEnd"/>
      <w:r w:rsidRPr="00A233C6">
        <w:rPr>
          <w:rFonts w:ascii="Avenir Next" w:hAnsi="Avenir Next"/>
          <w:sz w:val="17"/>
          <w:szCs w:val="17"/>
          <w:lang w:val="fr-FR"/>
        </w:rPr>
        <w:t xml:space="preserve">, le tournoi a été conçu pendant la pandémie COVID-19 comme un moyen de faire connaître le tennis </w:t>
      </w:r>
      <w:r w:rsidR="001B188A">
        <w:rPr>
          <w:rFonts w:ascii="Avenir Next" w:hAnsi="Avenir Next"/>
          <w:sz w:val="17"/>
          <w:szCs w:val="17"/>
          <w:lang w:val="fr-FR"/>
        </w:rPr>
        <w:t>au grand public</w:t>
      </w:r>
      <w:r w:rsidRPr="00A233C6">
        <w:rPr>
          <w:rFonts w:ascii="Avenir Next" w:hAnsi="Avenir Next"/>
          <w:sz w:val="17"/>
          <w:szCs w:val="17"/>
          <w:lang w:val="fr-FR"/>
        </w:rPr>
        <w:t xml:space="preserve"> dans un format sans précédent qui </w:t>
      </w:r>
      <w:r w:rsidR="001B188A">
        <w:rPr>
          <w:rFonts w:ascii="Avenir Next" w:hAnsi="Avenir Next"/>
          <w:sz w:val="17"/>
          <w:szCs w:val="17"/>
          <w:lang w:val="fr-FR"/>
        </w:rPr>
        <w:t>implique</w:t>
      </w:r>
      <w:r w:rsidRPr="00A233C6">
        <w:rPr>
          <w:rFonts w:ascii="Avenir Next" w:hAnsi="Avenir Next"/>
          <w:sz w:val="17"/>
          <w:szCs w:val="17"/>
          <w:lang w:val="fr-FR"/>
        </w:rPr>
        <w:t xml:space="preserve"> un code de conduite plus léger, où les joueurs peuvent faire ressortir davantage leur personnalité sur le terrain. Zenith est </w:t>
      </w:r>
      <w:r w:rsidR="001B188A">
        <w:rPr>
          <w:rFonts w:ascii="Avenir Next" w:hAnsi="Avenir Next"/>
          <w:sz w:val="17"/>
          <w:szCs w:val="17"/>
          <w:lang w:val="fr-FR"/>
        </w:rPr>
        <w:t>fière</w:t>
      </w:r>
      <w:r w:rsidRPr="00A233C6">
        <w:rPr>
          <w:rFonts w:ascii="Avenir Next" w:hAnsi="Avenir Next"/>
          <w:sz w:val="17"/>
          <w:szCs w:val="17"/>
          <w:lang w:val="fr-FR"/>
        </w:rPr>
        <w:t xml:space="preserve"> de soutenir Patrick </w:t>
      </w:r>
      <w:proofErr w:type="spellStart"/>
      <w:r w:rsidRPr="00A233C6">
        <w:rPr>
          <w:rFonts w:ascii="Avenir Next" w:hAnsi="Avenir Next"/>
          <w:sz w:val="17"/>
          <w:szCs w:val="17"/>
          <w:lang w:val="fr-FR"/>
        </w:rPr>
        <w:t>Mouratoglou</w:t>
      </w:r>
      <w:proofErr w:type="spellEnd"/>
      <w:r w:rsidRPr="00A233C6">
        <w:rPr>
          <w:rFonts w:ascii="Avenir Next" w:hAnsi="Avenir Next"/>
          <w:sz w:val="17"/>
          <w:szCs w:val="17"/>
          <w:lang w:val="fr-FR"/>
        </w:rPr>
        <w:t xml:space="preserve"> dans </w:t>
      </w:r>
      <w:r w:rsidR="001B188A">
        <w:rPr>
          <w:rFonts w:ascii="Avenir Next" w:hAnsi="Avenir Next"/>
          <w:sz w:val="17"/>
          <w:szCs w:val="17"/>
          <w:lang w:val="fr-FR"/>
        </w:rPr>
        <w:t>son nouvea</w:t>
      </w:r>
      <w:r w:rsidR="00554A44">
        <w:rPr>
          <w:rFonts w:ascii="Avenir Next" w:hAnsi="Avenir Next"/>
          <w:sz w:val="17"/>
          <w:szCs w:val="17"/>
          <w:lang w:val="fr-FR"/>
        </w:rPr>
        <w:t>u</w:t>
      </w:r>
      <w:r w:rsidR="001B188A">
        <w:rPr>
          <w:rFonts w:ascii="Avenir Next" w:hAnsi="Avenir Next"/>
          <w:sz w:val="17"/>
          <w:szCs w:val="17"/>
          <w:lang w:val="fr-FR"/>
        </w:rPr>
        <w:t xml:space="preserve"> projet.</w:t>
      </w:r>
    </w:p>
    <w:p w14:paraId="524F9D07" w14:textId="77777777" w:rsidR="00A233C6" w:rsidRPr="00A233C6" w:rsidRDefault="00A233C6" w:rsidP="00D135A1">
      <w:pPr>
        <w:jc w:val="both"/>
        <w:rPr>
          <w:rFonts w:ascii="Avenir Next" w:hAnsi="Avenir Next"/>
          <w:sz w:val="17"/>
          <w:szCs w:val="17"/>
          <w:lang w:val="fr-FR"/>
        </w:rPr>
      </w:pPr>
    </w:p>
    <w:p w14:paraId="32BB8DC8" w14:textId="6A7AD4F5" w:rsidR="00A233C6" w:rsidRPr="00A233C6" w:rsidRDefault="00A233C6" w:rsidP="00D135A1">
      <w:pPr>
        <w:jc w:val="both"/>
        <w:rPr>
          <w:rFonts w:ascii="Avenir Next" w:hAnsi="Avenir Next"/>
          <w:iCs/>
          <w:sz w:val="17"/>
          <w:szCs w:val="17"/>
          <w:lang w:val="fr-FR"/>
        </w:rPr>
      </w:pPr>
      <w:r w:rsidRPr="00A233C6">
        <w:rPr>
          <w:rFonts w:ascii="Avenir Next" w:hAnsi="Avenir Next"/>
          <w:i/>
          <w:sz w:val="17"/>
          <w:szCs w:val="17"/>
          <w:lang w:val="fr-FR"/>
        </w:rPr>
        <w:t xml:space="preserve">"Depuis de nombreuses années, je me suis rendu compte que le tennis se trouve dans une zone dangereuse. Le monde qui nous entoure a changé, mais le tennis n'a pas su s'adapter à ces changements. Bien que je l'aime tel qu'il est, il a désespérément besoin de se réinventer. J'ai décidé de transformer ces temps difficiles en une opportunité : la possibilité de moderniser le tennis. C'est pourquoi j'ai créé l'UTS, une nouvelle ligue de tennis indépendante et innovante qui met en avant le suspense, l'émotion et l'immersion avec le double objectif d'attirer un public plus large et de jeunes fans de tennis", </w:t>
      </w:r>
      <w:r w:rsidR="001B188A">
        <w:rPr>
          <w:rFonts w:ascii="Avenir Next" w:hAnsi="Avenir Next"/>
          <w:iCs/>
          <w:sz w:val="17"/>
          <w:szCs w:val="17"/>
          <w:lang w:val="fr-FR"/>
        </w:rPr>
        <w:t>s’est confié</w:t>
      </w:r>
      <w:r w:rsidRPr="00A233C6">
        <w:rPr>
          <w:rFonts w:ascii="Avenir Next" w:hAnsi="Avenir Next"/>
          <w:iCs/>
          <w:sz w:val="17"/>
          <w:szCs w:val="17"/>
          <w:lang w:val="fr-FR"/>
        </w:rPr>
        <w:t xml:space="preserve"> </w:t>
      </w:r>
      <w:r w:rsidRPr="00A233C6">
        <w:rPr>
          <w:rFonts w:ascii="Avenir Next" w:hAnsi="Avenir Next"/>
          <w:b/>
          <w:bCs/>
          <w:iCs/>
          <w:sz w:val="17"/>
          <w:szCs w:val="17"/>
          <w:lang w:val="fr-FR"/>
        </w:rPr>
        <w:t xml:space="preserve">Patrick </w:t>
      </w:r>
      <w:proofErr w:type="spellStart"/>
      <w:r w:rsidRPr="00A233C6">
        <w:rPr>
          <w:rFonts w:ascii="Avenir Next" w:hAnsi="Avenir Next"/>
          <w:b/>
          <w:bCs/>
          <w:iCs/>
          <w:sz w:val="17"/>
          <w:szCs w:val="17"/>
          <w:lang w:val="fr-FR"/>
        </w:rPr>
        <w:t>Mouratoglou</w:t>
      </w:r>
      <w:proofErr w:type="spellEnd"/>
      <w:r w:rsidRPr="00A233C6">
        <w:rPr>
          <w:rFonts w:ascii="Avenir Next" w:hAnsi="Avenir Next"/>
          <w:iCs/>
          <w:sz w:val="17"/>
          <w:szCs w:val="17"/>
          <w:lang w:val="fr-FR"/>
        </w:rPr>
        <w:t xml:space="preserve"> à propos de son </w:t>
      </w:r>
      <w:proofErr w:type="spellStart"/>
      <w:r w:rsidRPr="00554A44">
        <w:rPr>
          <w:rFonts w:ascii="Avenir Next" w:hAnsi="Avenir Next"/>
          <w:i/>
          <w:sz w:val="17"/>
          <w:szCs w:val="17"/>
          <w:lang w:val="fr-FR"/>
        </w:rPr>
        <w:t>Ultimate</w:t>
      </w:r>
      <w:proofErr w:type="spellEnd"/>
      <w:r w:rsidRPr="00554A44">
        <w:rPr>
          <w:rFonts w:ascii="Avenir Next" w:hAnsi="Avenir Next"/>
          <w:i/>
          <w:sz w:val="17"/>
          <w:szCs w:val="17"/>
          <w:lang w:val="fr-FR"/>
        </w:rPr>
        <w:t xml:space="preserve"> Tennis </w:t>
      </w:r>
      <w:proofErr w:type="spellStart"/>
      <w:r w:rsidRPr="00554A44">
        <w:rPr>
          <w:rFonts w:ascii="Avenir Next" w:hAnsi="Avenir Next"/>
          <w:i/>
          <w:sz w:val="17"/>
          <w:szCs w:val="17"/>
          <w:lang w:val="fr-FR"/>
        </w:rPr>
        <w:t>Showdown</w:t>
      </w:r>
      <w:proofErr w:type="spellEnd"/>
      <w:r w:rsidRPr="00A233C6">
        <w:rPr>
          <w:rFonts w:ascii="Avenir Next" w:hAnsi="Avenir Next"/>
          <w:iCs/>
          <w:sz w:val="17"/>
          <w:szCs w:val="17"/>
          <w:lang w:val="fr-FR"/>
        </w:rPr>
        <w:t xml:space="preserve">. </w:t>
      </w:r>
    </w:p>
    <w:p w14:paraId="5545EC86" w14:textId="77777777" w:rsidR="00A233C6" w:rsidRPr="00A233C6" w:rsidRDefault="00A233C6" w:rsidP="00D135A1">
      <w:pPr>
        <w:jc w:val="both"/>
        <w:rPr>
          <w:rFonts w:ascii="Avenir Next" w:hAnsi="Avenir Next"/>
          <w:i/>
          <w:sz w:val="17"/>
          <w:szCs w:val="17"/>
          <w:lang w:val="fr-FR"/>
        </w:rPr>
      </w:pPr>
    </w:p>
    <w:p w14:paraId="41D908FF" w14:textId="77777777" w:rsidR="00A233C6" w:rsidRPr="00A233C6" w:rsidRDefault="00A233C6" w:rsidP="00D135A1">
      <w:pPr>
        <w:jc w:val="both"/>
        <w:rPr>
          <w:rFonts w:ascii="Avenir Next" w:hAnsi="Avenir Next"/>
          <w:sz w:val="17"/>
          <w:szCs w:val="17"/>
          <w:lang w:val="fr-FR"/>
        </w:rPr>
      </w:pPr>
      <w:r w:rsidRPr="00A233C6">
        <w:rPr>
          <w:rFonts w:ascii="Avenir Next" w:hAnsi="Avenir Next"/>
          <w:sz w:val="17"/>
          <w:szCs w:val="17"/>
          <w:lang w:val="fr-FR"/>
        </w:rPr>
        <w:t>"</w:t>
      </w:r>
      <w:r w:rsidRPr="00A233C6">
        <w:rPr>
          <w:rFonts w:ascii="Avenir Next" w:hAnsi="Avenir Next"/>
          <w:i/>
          <w:iCs/>
          <w:sz w:val="17"/>
          <w:szCs w:val="17"/>
          <w:lang w:val="fr-FR"/>
        </w:rPr>
        <w:t xml:space="preserve">Ici, en Suisse, le tennis est un peu un sport national", a déclaré </w:t>
      </w:r>
      <w:r w:rsidRPr="00A233C6">
        <w:rPr>
          <w:rFonts w:ascii="Avenir Next" w:hAnsi="Avenir Next"/>
          <w:b/>
          <w:bCs/>
          <w:i/>
          <w:iCs/>
          <w:sz w:val="17"/>
          <w:szCs w:val="17"/>
          <w:lang w:val="fr-FR"/>
        </w:rPr>
        <w:t>Julien Tornare</w:t>
      </w:r>
      <w:r w:rsidRPr="00A233C6">
        <w:rPr>
          <w:rFonts w:ascii="Avenir Next" w:hAnsi="Avenir Next"/>
          <w:i/>
          <w:iCs/>
          <w:sz w:val="17"/>
          <w:szCs w:val="17"/>
          <w:lang w:val="fr-FR"/>
        </w:rPr>
        <w:t xml:space="preserve">, PDG de Zenith. "Nous avons tous grandi en regardant les joueurs locaux s'affronter sur le terrain pour devenir des </w:t>
      </w:r>
      <w:r w:rsidRPr="00554A44">
        <w:rPr>
          <w:rFonts w:ascii="Avenir Next" w:hAnsi="Avenir Next"/>
          <w:i/>
          <w:iCs/>
          <w:sz w:val="17"/>
          <w:szCs w:val="17"/>
          <w:lang w:val="fr-FR"/>
        </w:rPr>
        <w:t>sensations</w:t>
      </w:r>
      <w:r w:rsidRPr="00A233C6">
        <w:rPr>
          <w:rFonts w:ascii="Avenir Next" w:hAnsi="Avenir Next"/>
          <w:i/>
          <w:iCs/>
          <w:sz w:val="17"/>
          <w:szCs w:val="17"/>
          <w:lang w:val="fr-FR"/>
        </w:rPr>
        <w:t xml:space="preserve"> mondiales. Mais aujourd'hui, il y a une certaine déconnexion entre les jeunes fans de sport et le tennis, qui est souvent perçu par eux comme rigide et élitiste. Tout comme Zenith s'efforce de faire entrer les codes de l'horlogerie dans le XXIe siècle, notre cher ami Patrick </w:t>
      </w:r>
      <w:proofErr w:type="spellStart"/>
      <w:r w:rsidRPr="00A233C6">
        <w:rPr>
          <w:rFonts w:ascii="Avenir Next" w:hAnsi="Avenir Next"/>
          <w:i/>
          <w:iCs/>
          <w:sz w:val="17"/>
          <w:szCs w:val="17"/>
          <w:lang w:val="fr-FR"/>
        </w:rPr>
        <w:t>Mouratoglou</w:t>
      </w:r>
      <w:proofErr w:type="spellEnd"/>
      <w:r w:rsidRPr="00A233C6">
        <w:rPr>
          <w:rFonts w:ascii="Avenir Next" w:hAnsi="Avenir Next"/>
          <w:i/>
          <w:iCs/>
          <w:sz w:val="17"/>
          <w:szCs w:val="17"/>
          <w:lang w:val="fr-FR"/>
        </w:rPr>
        <w:t xml:space="preserve"> révolutionne le tennis pour que ce sport reste pertinent pour les générations futures</w:t>
      </w:r>
      <w:r w:rsidRPr="00A233C6">
        <w:rPr>
          <w:rFonts w:ascii="Avenir Next" w:hAnsi="Avenir Next"/>
          <w:sz w:val="17"/>
          <w:szCs w:val="17"/>
          <w:lang w:val="fr-FR"/>
        </w:rPr>
        <w:t xml:space="preserve">". </w:t>
      </w:r>
    </w:p>
    <w:p w14:paraId="38C7602E" w14:textId="77777777" w:rsidR="007D0376" w:rsidRPr="00A233C6" w:rsidRDefault="007D0376" w:rsidP="00D135A1">
      <w:pPr>
        <w:jc w:val="both"/>
        <w:rPr>
          <w:rFonts w:ascii="Avenir Next" w:hAnsi="Avenir Next"/>
          <w:sz w:val="17"/>
          <w:szCs w:val="17"/>
          <w:lang w:val="fr-FR"/>
        </w:rPr>
      </w:pPr>
    </w:p>
    <w:p w14:paraId="34740B3C" w14:textId="7A9186B8" w:rsidR="00A233C6" w:rsidRPr="00A233C6" w:rsidRDefault="00A233C6" w:rsidP="00D135A1">
      <w:pPr>
        <w:jc w:val="both"/>
        <w:rPr>
          <w:rFonts w:ascii="Avenir Next" w:hAnsi="Avenir Next"/>
          <w:sz w:val="17"/>
          <w:szCs w:val="17"/>
          <w:lang w:val="fr-FR"/>
        </w:rPr>
      </w:pPr>
      <w:r w:rsidRPr="00A233C6">
        <w:rPr>
          <w:rFonts w:ascii="Avenir Next" w:hAnsi="Avenir Next"/>
          <w:sz w:val="17"/>
          <w:szCs w:val="17"/>
          <w:lang w:val="fr-FR"/>
        </w:rPr>
        <w:t xml:space="preserve">Pour célébrer le premier tournoi </w:t>
      </w:r>
      <w:proofErr w:type="spellStart"/>
      <w:r w:rsidRPr="00A233C6">
        <w:rPr>
          <w:rFonts w:ascii="Avenir Next" w:hAnsi="Avenir Next"/>
          <w:i/>
          <w:iCs/>
          <w:sz w:val="17"/>
          <w:szCs w:val="17"/>
          <w:lang w:val="fr-FR"/>
        </w:rPr>
        <w:t>Ultimate</w:t>
      </w:r>
      <w:proofErr w:type="spellEnd"/>
      <w:r w:rsidRPr="00A233C6">
        <w:rPr>
          <w:rFonts w:ascii="Avenir Next" w:hAnsi="Avenir Next"/>
          <w:i/>
          <w:iCs/>
          <w:sz w:val="17"/>
          <w:szCs w:val="17"/>
          <w:lang w:val="fr-FR"/>
        </w:rPr>
        <w:t xml:space="preserve"> Tennis </w:t>
      </w:r>
      <w:proofErr w:type="spellStart"/>
      <w:r w:rsidRPr="00A233C6">
        <w:rPr>
          <w:rFonts w:ascii="Avenir Next" w:hAnsi="Avenir Next"/>
          <w:i/>
          <w:iCs/>
          <w:sz w:val="17"/>
          <w:szCs w:val="17"/>
          <w:lang w:val="fr-FR"/>
        </w:rPr>
        <w:t>Showdown</w:t>
      </w:r>
      <w:proofErr w:type="spellEnd"/>
      <w:r w:rsidRPr="00A233C6">
        <w:rPr>
          <w:rFonts w:ascii="Avenir Next" w:hAnsi="Avenir Next"/>
          <w:sz w:val="17"/>
          <w:szCs w:val="17"/>
          <w:lang w:val="fr-FR"/>
        </w:rPr>
        <w:t xml:space="preserve"> et l'amitié naissante </w:t>
      </w:r>
      <w:r w:rsidR="001B188A">
        <w:rPr>
          <w:rFonts w:ascii="Avenir Next" w:hAnsi="Avenir Next"/>
          <w:sz w:val="17"/>
          <w:szCs w:val="17"/>
          <w:lang w:val="fr-FR"/>
        </w:rPr>
        <w:t>entre</w:t>
      </w:r>
      <w:r w:rsidRPr="00A233C6">
        <w:rPr>
          <w:rFonts w:ascii="Avenir Next" w:hAnsi="Avenir Next"/>
          <w:sz w:val="17"/>
          <w:szCs w:val="17"/>
          <w:lang w:val="fr-FR"/>
        </w:rPr>
        <w:t xml:space="preserve"> Zenith </w:t>
      </w:r>
      <w:r w:rsidR="001B188A">
        <w:rPr>
          <w:rFonts w:ascii="Avenir Next" w:hAnsi="Avenir Next"/>
          <w:sz w:val="17"/>
          <w:szCs w:val="17"/>
          <w:lang w:val="fr-FR"/>
        </w:rPr>
        <w:t>et</w:t>
      </w:r>
      <w:r w:rsidRPr="00A233C6">
        <w:rPr>
          <w:rFonts w:ascii="Avenir Next" w:hAnsi="Avenir Next"/>
          <w:sz w:val="17"/>
          <w:szCs w:val="17"/>
          <w:lang w:val="fr-FR"/>
        </w:rPr>
        <w:t xml:space="preserve"> Patrick </w:t>
      </w:r>
      <w:proofErr w:type="spellStart"/>
      <w:r w:rsidRPr="00A233C6">
        <w:rPr>
          <w:rFonts w:ascii="Avenir Next" w:hAnsi="Avenir Next"/>
          <w:sz w:val="17"/>
          <w:szCs w:val="17"/>
          <w:lang w:val="fr-FR"/>
        </w:rPr>
        <w:t>Mouratoglou</w:t>
      </w:r>
      <w:proofErr w:type="spellEnd"/>
      <w:r w:rsidRPr="00A233C6">
        <w:rPr>
          <w:rFonts w:ascii="Avenir Next" w:hAnsi="Avenir Next"/>
          <w:sz w:val="17"/>
          <w:szCs w:val="17"/>
          <w:lang w:val="fr-FR"/>
        </w:rPr>
        <w:t xml:space="preserve">, </w:t>
      </w:r>
      <w:r w:rsidR="001B188A">
        <w:rPr>
          <w:rFonts w:ascii="Avenir Next" w:hAnsi="Avenir Next"/>
          <w:sz w:val="17"/>
          <w:szCs w:val="17"/>
          <w:lang w:val="fr-FR"/>
        </w:rPr>
        <w:t xml:space="preserve">la Manufacture se devait de créer </w:t>
      </w:r>
      <w:r w:rsidRPr="00A233C6">
        <w:rPr>
          <w:rFonts w:ascii="Avenir Next" w:hAnsi="Avenir Next"/>
          <w:sz w:val="17"/>
          <w:szCs w:val="17"/>
          <w:lang w:val="fr-FR"/>
        </w:rPr>
        <w:t>une version spéciale de son chronographe au centième de seconde</w:t>
      </w:r>
      <w:r w:rsidR="007F25CF">
        <w:rPr>
          <w:rFonts w:ascii="Avenir Next" w:hAnsi="Avenir Next"/>
          <w:sz w:val="17"/>
          <w:szCs w:val="17"/>
          <w:lang w:val="fr-FR"/>
        </w:rPr>
        <w:t> :</w:t>
      </w:r>
      <w:r w:rsidRPr="00A233C6">
        <w:rPr>
          <w:rFonts w:ascii="Avenir Next" w:hAnsi="Avenir Next"/>
          <w:sz w:val="17"/>
          <w:szCs w:val="17"/>
          <w:lang w:val="fr-FR"/>
        </w:rPr>
        <w:t xml:space="preserve"> l'édition </w:t>
      </w:r>
      <w:r w:rsidRPr="00A233C6">
        <w:rPr>
          <w:rFonts w:ascii="Avenir Next" w:hAnsi="Avenir Next"/>
          <w:b/>
          <w:bCs/>
          <w:sz w:val="17"/>
          <w:szCs w:val="17"/>
          <w:lang w:val="fr-FR"/>
        </w:rPr>
        <w:t xml:space="preserve">DEFY 21 Patrick </w:t>
      </w:r>
      <w:proofErr w:type="spellStart"/>
      <w:r w:rsidRPr="00A233C6">
        <w:rPr>
          <w:rFonts w:ascii="Avenir Next" w:hAnsi="Avenir Next"/>
          <w:b/>
          <w:bCs/>
          <w:sz w:val="17"/>
          <w:szCs w:val="17"/>
          <w:lang w:val="fr-FR"/>
        </w:rPr>
        <w:t>Mouratoglou</w:t>
      </w:r>
      <w:proofErr w:type="spellEnd"/>
      <w:r w:rsidRPr="00A233C6">
        <w:rPr>
          <w:rFonts w:ascii="Avenir Next" w:hAnsi="Avenir Next"/>
          <w:sz w:val="17"/>
          <w:szCs w:val="17"/>
          <w:lang w:val="fr-FR"/>
        </w:rPr>
        <w:t>, dont le boîtier et la lunette sont en carbone léger mais robuste, un matériau composite utilisé dans les raquettes de tennis professionnelles</w:t>
      </w:r>
      <w:r w:rsidR="007F25CF">
        <w:rPr>
          <w:rFonts w:ascii="Avenir Next" w:hAnsi="Avenir Next"/>
          <w:sz w:val="17"/>
          <w:szCs w:val="17"/>
          <w:lang w:val="fr-FR"/>
        </w:rPr>
        <w:t xml:space="preserve">. Ce garde-temps offre la preuve, s’il en est, que le </w:t>
      </w:r>
      <w:r w:rsidRPr="00A233C6">
        <w:rPr>
          <w:rFonts w:ascii="Avenir Next" w:hAnsi="Avenir Next"/>
          <w:sz w:val="17"/>
          <w:szCs w:val="17"/>
          <w:lang w:val="fr-FR"/>
        </w:rPr>
        <w:t xml:space="preserve">style </w:t>
      </w:r>
      <w:r w:rsidR="007F25CF">
        <w:rPr>
          <w:rFonts w:ascii="Avenir Next" w:hAnsi="Avenir Next"/>
          <w:sz w:val="17"/>
          <w:szCs w:val="17"/>
          <w:lang w:val="fr-FR"/>
        </w:rPr>
        <w:t xml:space="preserve">chronographe </w:t>
      </w:r>
      <w:r w:rsidRPr="00A233C6">
        <w:rPr>
          <w:rFonts w:ascii="Avenir Next" w:hAnsi="Avenir Next"/>
          <w:sz w:val="17"/>
          <w:szCs w:val="17"/>
          <w:lang w:val="fr-FR"/>
        </w:rPr>
        <w:t xml:space="preserve">élégant et sportif du chronographe </w:t>
      </w:r>
      <w:r w:rsidR="007F25CF">
        <w:rPr>
          <w:rFonts w:ascii="Avenir Next" w:hAnsi="Avenir Next"/>
          <w:sz w:val="17"/>
          <w:szCs w:val="17"/>
          <w:lang w:val="fr-FR"/>
        </w:rPr>
        <w:t>est parfaitement compatible avec de hautes</w:t>
      </w:r>
      <w:r w:rsidRPr="00A233C6">
        <w:rPr>
          <w:rFonts w:ascii="Avenir Next" w:hAnsi="Avenir Next"/>
          <w:sz w:val="17"/>
          <w:szCs w:val="17"/>
          <w:lang w:val="fr-FR"/>
        </w:rPr>
        <w:t xml:space="preserve"> performances. Le cadran partiellement </w:t>
      </w:r>
      <w:r w:rsidR="007F25CF">
        <w:rPr>
          <w:rFonts w:ascii="Avenir Next" w:hAnsi="Avenir Next"/>
          <w:sz w:val="17"/>
          <w:szCs w:val="17"/>
          <w:lang w:val="fr-FR"/>
        </w:rPr>
        <w:t>ajouré</w:t>
      </w:r>
      <w:r w:rsidRPr="00A233C6">
        <w:rPr>
          <w:rFonts w:ascii="Avenir Next" w:hAnsi="Avenir Next"/>
          <w:sz w:val="17"/>
          <w:szCs w:val="17"/>
          <w:lang w:val="fr-FR"/>
        </w:rPr>
        <w:t xml:space="preserve"> et les compteurs fermés du chronographe sont traités dans un ton bleu, assorti aux courts de tennis du tournoi </w:t>
      </w:r>
      <w:proofErr w:type="spellStart"/>
      <w:r w:rsidRPr="007F25CF">
        <w:rPr>
          <w:rFonts w:ascii="Avenir Next" w:hAnsi="Avenir Next"/>
          <w:i/>
          <w:iCs/>
          <w:sz w:val="17"/>
          <w:szCs w:val="17"/>
          <w:lang w:val="fr-FR"/>
        </w:rPr>
        <w:t>Ultimate</w:t>
      </w:r>
      <w:proofErr w:type="spellEnd"/>
      <w:r w:rsidRPr="007F25CF">
        <w:rPr>
          <w:rFonts w:ascii="Avenir Next" w:hAnsi="Avenir Next"/>
          <w:i/>
          <w:iCs/>
          <w:sz w:val="17"/>
          <w:szCs w:val="17"/>
          <w:lang w:val="fr-FR"/>
        </w:rPr>
        <w:t xml:space="preserve"> Tennis </w:t>
      </w:r>
      <w:proofErr w:type="spellStart"/>
      <w:r w:rsidRPr="007F25CF">
        <w:rPr>
          <w:rFonts w:ascii="Avenir Next" w:hAnsi="Avenir Next"/>
          <w:i/>
          <w:iCs/>
          <w:sz w:val="17"/>
          <w:szCs w:val="17"/>
          <w:lang w:val="fr-FR"/>
        </w:rPr>
        <w:t>Showdown</w:t>
      </w:r>
      <w:proofErr w:type="spellEnd"/>
      <w:r w:rsidRPr="00A233C6">
        <w:rPr>
          <w:rFonts w:ascii="Avenir Next" w:hAnsi="Avenir Next"/>
          <w:sz w:val="17"/>
          <w:szCs w:val="17"/>
          <w:lang w:val="fr-FR"/>
        </w:rPr>
        <w:t xml:space="preserve">. Des touches de jaune </w:t>
      </w:r>
      <w:r w:rsidR="007F25CF">
        <w:rPr>
          <w:rFonts w:ascii="Avenir Next" w:hAnsi="Avenir Next"/>
          <w:sz w:val="17"/>
          <w:szCs w:val="17"/>
          <w:lang w:val="fr-FR"/>
        </w:rPr>
        <w:t>du même</w:t>
      </w:r>
      <w:r w:rsidRPr="00A233C6">
        <w:rPr>
          <w:rFonts w:ascii="Avenir Next" w:hAnsi="Avenir Next"/>
          <w:sz w:val="17"/>
          <w:szCs w:val="17"/>
          <w:lang w:val="fr-FR"/>
        </w:rPr>
        <w:t xml:space="preserve"> ton </w:t>
      </w:r>
      <w:r w:rsidR="007F25CF">
        <w:rPr>
          <w:rFonts w:ascii="Avenir Next" w:hAnsi="Avenir Next"/>
          <w:sz w:val="17"/>
          <w:szCs w:val="17"/>
          <w:lang w:val="fr-FR"/>
        </w:rPr>
        <w:t>rappelle l’</w:t>
      </w:r>
      <w:r w:rsidRPr="00A233C6">
        <w:rPr>
          <w:rFonts w:ascii="Avenir Next" w:hAnsi="Avenir Next"/>
          <w:sz w:val="17"/>
          <w:szCs w:val="17"/>
          <w:lang w:val="fr-FR"/>
        </w:rPr>
        <w:t xml:space="preserve">omniprésente balle de tennis. </w:t>
      </w:r>
      <w:r w:rsidR="007F25CF">
        <w:rPr>
          <w:rFonts w:ascii="Avenir Next" w:hAnsi="Avenir Next"/>
          <w:sz w:val="17"/>
          <w:szCs w:val="17"/>
          <w:lang w:val="fr-FR"/>
        </w:rPr>
        <w:t>Offrant quelques mots de sagesse de la part de l’entraîneur lui-même, le</w:t>
      </w:r>
      <w:r w:rsidR="007F25CF" w:rsidRPr="00A233C6">
        <w:rPr>
          <w:rFonts w:ascii="Avenir Next" w:hAnsi="Avenir Next"/>
          <w:sz w:val="17"/>
          <w:szCs w:val="17"/>
          <w:lang w:val="fr-FR"/>
        </w:rPr>
        <w:t xml:space="preserve"> bord de la lunette </w:t>
      </w:r>
      <w:r w:rsidR="007F25CF">
        <w:rPr>
          <w:rFonts w:ascii="Avenir Next" w:hAnsi="Avenir Next"/>
          <w:sz w:val="17"/>
          <w:szCs w:val="17"/>
          <w:lang w:val="fr-FR"/>
        </w:rPr>
        <w:t>en carbone – gravé</w:t>
      </w:r>
      <w:r w:rsidR="007F25CF" w:rsidRPr="00A233C6">
        <w:rPr>
          <w:rFonts w:ascii="Avenir Next" w:hAnsi="Avenir Next"/>
          <w:sz w:val="17"/>
          <w:szCs w:val="17"/>
          <w:lang w:val="fr-FR"/>
        </w:rPr>
        <w:t xml:space="preserve"> et rempli de pigments luminescents </w:t>
      </w:r>
      <w:r w:rsidR="007F25CF">
        <w:rPr>
          <w:rFonts w:ascii="Avenir Next" w:hAnsi="Avenir Next"/>
          <w:sz w:val="17"/>
          <w:szCs w:val="17"/>
          <w:lang w:val="fr-FR"/>
        </w:rPr>
        <w:t>– porte la</w:t>
      </w:r>
      <w:r w:rsidR="007F25CF" w:rsidRPr="00A233C6">
        <w:rPr>
          <w:rFonts w:ascii="Avenir Next" w:hAnsi="Avenir Next"/>
          <w:sz w:val="17"/>
          <w:szCs w:val="17"/>
          <w:lang w:val="fr-FR"/>
        </w:rPr>
        <w:t xml:space="preserve"> devise </w:t>
      </w:r>
      <w:r w:rsidR="007F25CF">
        <w:rPr>
          <w:rFonts w:ascii="Avenir Next" w:hAnsi="Avenir Next"/>
          <w:sz w:val="17"/>
          <w:szCs w:val="17"/>
          <w:lang w:val="fr-FR"/>
        </w:rPr>
        <w:t>de Patrick</w:t>
      </w:r>
      <w:r w:rsidRPr="00A233C6">
        <w:rPr>
          <w:rFonts w:ascii="Avenir Next" w:hAnsi="Avenir Next"/>
          <w:sz w:val="17"/>
          <w:szCs w:val="17"/>
          <w:lang w:val="fr-FR"/>
        </w:rPr>
        <w:t xml:space="preserve"> </w:t>
      </w:r>
      <w:proofErr w:type="spellStart"/>
      <w:r w:rsidRPr="00A233C6">
        <w:rPr>
          <w:rFonts w:ascii="Avenir Next" w:hAnsi="Avenir Next"/>
          <w:sz w:val="17"/>
          <w:szCs w:val="17"/>
          <w:lang w:val="fr-FR"/>
        </w:rPr>
        <w:t>Mouratoglou</w:t>
      </w:r>
      <w:proofErr w:type="spellEnd"/>
      <w:r w:rsidR="007F25CF">
        <w:rPr>
          <w:rFonts w:ascii="Avenir Next" w:hAnsi="Avenir Next"/>
          <w:sz w:val="17"/>
          <w:szCs w:val="17"/>
          <w:lang w:val="fr-FR"/>
        </w:rPr>
        <w:t xml:space="preserve"> : </w:t>
      </w:r>
      <w:r w:rsidRPr="00A233C6">
        <w:rPr>
          <w:rFonts w:ascii="Avenir Next" w:hAnsi="Avenir Next"/>
          <w:sz w:val="17"/>
          <w:szCs w:val="17"/>
          <w:lang w:val="fr-FR"/>
        </w:rPr>
        <w:t xml:space="preserve">"Les </w:t>
      </w:r>
      <w:r w:rsidR="00F60165">
        <w:rPr>
          <w:rFonts w:ascii="Avenir Next" w:hAnsi="Avenir Next"/>
          <w:sz w:val="17"/>
          <w:szCs w:val="17"/>
          <w:lang w:val="fr-FR"/>
        </w:rPr>
        <w:t>plus petits</w:t>
      </w:r>
      <w:r w:rsidRPr="00A233C6">
        <w:rPr>
          <w:rFonts w:ascii="Avenir Next" w:hAnsi="Avenir Next"/>
          <w:sz w:val="17"/>
          <w:szCs w:val="17"/>
          <w:lang w:val="fr-FR"/>
        </w:rPr>
        <w:t xml:space="preserve"> détails font </w:t>
      </w:r>
      <w:r w:rsidR="00F60165">
        <w:rPr>
          <w:rFonts w:ascii="Avenir Next" w:hAnsi="Avenir Next"/>
          <w:sz w:val="17"/>
          <w:szCs w:val="17"/>
          <w:lang w:val="fr-FR"/>
        </w:rPr>
        <w:t xml:space="preserve">souvent toute </w:t>
      </w:r>
      <w:r w:rsidRPr="00A233C6">
        <w:rPr>
          <w:rFonts w:ascii="Avenir Next" w:hAnsi="Avenir Next"/>
          <w:sz w:val="17"/>
          <w:szCs w:val="17"/>
          <w:lang w:val="fr-FR"/>
        </w:rPr>
        <w:t>la différence".</w:t>
      </w:r>
    </w:p>
    <w:p w14:paraId="414DF079" w14:textId="77777777" w:rsidR="00A233C6" w:rsidRPr="00A233C6" w:rsidRDefault="00A233C6" w:rsidP="00D135A1">
      <w:pPr>
        <w:jc w:val="both"/>
        <w:rPr>
          <w:rFonts w:ascii="Avenir Next" w:hAnsi="Avenir Next"/>
          <w:sz w:val="17"/>
          <w:szCs w:val="17"/>
          <w:lang w:val="fr-FR"/>
        </w:rPr>
      </w:pPr>
    </w:p>
    <w:p w14:paraId="54296F46" w14:textId="1AEE39F7" w:rsidR="00A233C6" w:rsidRPr="00A233C6" w:rsidRDefault="00A233C6" w:rsidP="007D0376">
      <w:pPr>
        <w:jc w:val="both"/>
        <w:rPr>
          <w:rFonts w:ascii="Avenir Next" w:hAnsi="Avenir Next"/>
          <w:sz w:val="17"/>
          <w:szCs w:val="17"/>
          <w:lang w:val="fr-FR"/>
        </w:rPr>
      </w:pPr>
      <w:r w:rsidRPr="00A233C6">
        <w:rPr>
          <w:rFonts w:ascii="Avenir Next" w:hAnsi="Avenir Next"/>
          <w:sz w:val="17"/>
          <w:szCs w:val="17"/>
          <w:lang w:val="fr-FR"/>
        </w:rPr>
        <w:t xml:space="preserve">L'édition collaborative DEFY 21 Patrick </w:t>
      </w:r>
      <w:proofErr w:type="spellStart"/>
      <w:r w:rsidRPr="00A233C6">
        <w:rPr>
          <w:rFonts w:ascii="Avenir Next" w:hAnsi="Avenir Next"/>
          <w:sz w:val="17"/>
          <w:szCs w:val="17"/>
          <w:lang w:val="fr-FR"/>
        </w:rPr>
        <w:t>Mouratoglou</w:t>
      </w:r>
      <w:proofErr w:type="spellEnd"/>
      <w:r w:rsidRPr="00A233C6">
        <w:rPr>
          <w:rFonts w:ascii="Avenir Next" w:hAnsi="Avenir Next"/>
          <w:sz w:val="17"/>
          <w:szCs w:val="17"/>
          <w:lang w:val="fr-FR"/>
        </w:rPr>
        <w:t xml:space="preserve">, limitée à 50 exemplaires seulement, devrait être commercialisée en novembre 2020 dans les boutiques Zenith du monde entier ainsi que sur la boutique en </w:t>
      </w:r>
      <w:r w:rsidRPr="00A233C6">
        <w:rPr>
          <w:rFonts w:ascii="Avenir Next" w:hAnsi="Avenir Next"/>
          <w:sz w:val="17"/>
          <w:szCs w:val="17"/>
          <w:lang w:val="fr-FR"/>
        </w:rPr>
        <w:lastRenderedPageBreak/>
        <w:t xml:space="preserve">ligne Zenith. Les personnes intéressées peuvent s'inscrire pour recevoir une alerte dès que la montre sera disponible à l'achat en ligne. Le vainqueur de </w:t>
      </w:r>
      <w:r w:rsidRPr="007F25CF">
        <w:rPr>
          <w:rFonts w:ascii="Avenir Next" w:hAnsi="Avenir Next"/>
          <w:sz w:val="17"/>
          <w:szCs w:val="17"/>
          <w:lang w:val="fr-FR"/>
        </w:rPr>
        <w:t>l'</w:t>
      </w:r>
      <w:proofErr w:type="spellStart"/>
      <w:r w:rsidRPr="007F25CF">
        <w:rPr>
          <w:rFonts w:ascii="Avenir Next" w:hAnsi="Avenir Next"/>
          <w:i/>
          <w:iCs/>
          <w:sz w:val="17"/>
          <w:szCs w:val="17"/>
          <w:lang w:val="fr-FR"/>
        </w:rPr>
        <w:t>Ultimate</w:t>
      </w:r>
      <w:proofErr w:type="spellEnd"/>
      <w:r w:rsidRPr="007F25CF">
        <w:rPr>
          <w:rFonts w:ascii="Avenir Next" w:hAnsi="Avenir Next"/>
          <w:i/>
          <w:iCs/>
          <w:sz w:val="17"/>
          <w:szCs w:val="17"/>
          <w:lang w:val="fr-FR"/>
        </w:rPr>
        <w:t xml:space="preserve"> Tennis </w:t>
      </w:r>
      <w:proofErr w:type="spellStart"/>
      <w:r w:rsidRPr="007F25CF">
        <w:rPr>
          <w:rFonts w:ascii="Avenir Next" w:hAnsi="Avenir Next"/>
          <w:i/>
          <w:iCs/>
          <w:sz w:val="17"/>
          <w:szCs w:val="17"/>
          <w:lang w:val="fr-FR"/>
        </w:rPr>
        <w:t>Showdown</w:t>
      </w:r>
      <w:proofErr w:type="spellEnd"/>
      <w:r w:rsidRPr="00A233C6">
        <w:rPr>
          <w:rFonts w:ascii="Avenir Next" w:hAnsi="Avenir Next"/>
          <w:sz w:val="17"/>
          <w:szCs w:val="17"/>
          <w:lang w:val="fr-FR"/>
        </w:rPr>
        <w:t xml:space="preserve"> recevra la montre comme prix commémoratif. Et pour les 50 heureux propriétaires de la montre, ils auront la possibilité exclusive de passer une nuit à l'Académie </w:t>
      </w:r>
      <w:proofErr w:type="spellStart"/>
      <w:r w:rsidRPr="00A233C6">
        <w:rPr>
          <w:rFonts w:ascii="Avenir Next" w:hAnsi="Avenir Next"/>
          <w:sz w:val="17"/>
          <w:szCs w:val="17"/>
          <w:lang w:val="fr-FR"/>
        </w:rPr>
        <w:t>Mouratoglou</w:t>
      </w:r>
      <w:proofErr w:type="spellEnd"/>
      <w:r w:rsidRPr="00A233C6">
        <w:rPr>
          <w:rFonts w:ascii="Avenir Next" w:hAnsi="Avenir Next"/>
          <w:sz w:val="17"/>
          <w:szCs w:val="17"/>
          <w:lang w:val="fr-FR"/>
        </w:rPr>
        <w:t xml:space="preserve"> dans le sud de la France et de bénéficier d'une formation individuelle avec Patrick </w:t>
      </w:r>
      <w:proofErr w:type="spellStart"/>
      <w:r w:rsidRPr="00A233C6">
        <w:rPr>
          <w:rFonts w:ascii="Avenir Next" w:hAnsi="Avenir Next"/>
          <w:sz w:val="17"/>
          <w:szCs w:val="17"/>
          <w:lang w:val="fr-FR"/>
        </w:rPr>
        <w:t>Mouratoglou</w:t>
      </w:r>
      <w:proofErr w:type="spellEnd"/>
      <w:r w:rsidRPr="00A233C6">
        <w:rPr>
          <w:rFonts w:ascii="Avenir Next" w:hAnsi="Avenir Next"/>
          <w:sz w:val="17"/>
          <w:szCs w:val="17"/>
          <w:lang w:val="fr-FR"/>
        </w:rPr>
        <w:t>.</w:t>
      </w:r>
    </w:p>
    <w:p w14:paraId="7FBECAFE" w14:textId="77777777" w:rsidR="00EB5219" w:rsidRPr="00A233C6" w:rsidRDefault="00EB5219" w:rsidP="001C2F09">
      <w:pPr>
        <w:rPr>
          <w:rFonts w:ascii="Avenir Next" w:eastAsia="Times New Roman" w:hAnsi="Avenir Next"/>
          <w:b/>
          <w:sz w:val="18"/>
          <w:szCs w:val="18"/>
          <w:lang w:val="fr-FR"/>
        </w:rPr>
      </w:pPr>
    </w:p>
    <w:p w14:paraId="19BB2AD4" w14:textId="26EA25F4" w:rsidR="001C2F09" w:rsidRPr="00022CB0" w:rsidRDefault="001C2F09" w:rsidP="001C2F09">
      <w:pPr>
        <w:rPr>
          <w:rFonts w:ascii="Avenir Next" w:eastAsia="Times New Roman" w:hAnsi="Avenir Next"/>
          <w:b/>
          <w:sz w:val="18"/>
          <w:szCs w:val="18"/>
        </w:rPr>
      </w:pPr>
      <w:r w:rsidRPr="00022CB0">
        <w:rPr>
          <w:rFonts w:ascii="Avenir Next" w:eastAsia="Times New Roman" w:hAnsi="Avenir Next"/>
          <w:b/>
          <w:sz w:val="18"/>
          <w:szCs w:val="18"/>
        </w:rPr>
        <w:t>ZENITH: TIME TO REACH YOUR STAR.</w:t>
      </w:r>
    </w:p>
    <w:p w14:paraId="3C66C774" w14:textId="77777777" w:rsidR="001C2F09" w:rsidRPr="00022CB0" w:rsidRDefault="001C2F09" w:rsidP="001C2F09">
      <w:pPr>
        <w:spacing w:line="276" w:lineRule="auto"/>
        <w:jc w:val="both"/>
        <w:rPr>
          <w:rFonts w:ascii="Avenir Next" w:eastAsia="Times New Roman" w:hAnsi="Avenir Next"/>
          <w:b/>
          <w:sz w:val="18"/>
          <w:szCs w:val="18"/>
        </w:rPr>
      </w:pPr>
    </w:p>
    <w:p w14:paraId="4DFE8F12" w14:textId="77777777" w:rsidR="001C2F09" w:rsidRPr="00022CB0" w:rsidRDefault="001C2F09" w:rsidP="001C2F09">
      <w:pPr>
        <w:jc w:val="both"/>
        <w:rPr>
          <w:rFonts w:ascii="Avenir Next" w:eastAsia="Times New Roman" w:hAnsi="Avenir Next"/>
          <w:sz w:val="18"/>
          <w:szCs w:val="18"/>
        </w:rPr>
      </w:pPr>
      <w:r w:rsidRPr="00022CB0">
        <w:rPr>
          <w:rFonts w:ascii="Avenir Next" w:eastAsia="Times New Roman" w:hAnsi="Avenir Next"/>
          <w:sz w:val="18"/>
          <w:szCs w:val="18"/>
        </w:rPr>
        <w:t xml:space="preserve">Zenith exists to inspire individuals to pursue their dreams and make them come true – against all odds. Since its establishment in 1865, Zenith became the first watch manufacture in the modern sense of the term, and its watches have accompanied extraordinary figures that dreamt big and strived to achieve the impossible – from Louis </w:t>
      </w:r>
      <w:proofErr w:type="spellStart"/>
      <w:r w:rsidRPr="00022CB0">
        <w:rPr>
          <w:rFonts w:ascii="Avenir Next" w:eastAsia="Times New Roman" w:hAnsi="Avenir Next"/>
          <w:sz w:val="18"/>
          <w:szCs w:val="18"/>
        </w:rPr>
        <w:t>Blériot’s</w:t>
      </w:r>
      <w:proofErr w:type="spellEnd"/>
      <w:r w:rsidRPr="00022CB0">
        <w:rPr>
          <w:rFonts w:ascii="Avenir Next" w:eastAsia="Times New Roman" w:hAnsi="Avenir Next"/>
          <w:sz w:val="18"/>
          <w:szCs w:val="18"/>
        </w:rPr>
        <w:t xml:space="preserve"> history-making flight across the English Channel to Felix Baumgartner’s record-setting stratospheric free-fall jump. </w:t>
      </w:r>
    </w:p>
    <w:p w14:paraId="39C38EE4" w14:textId="77777777" w:rsidR="001C2F09" w:rsidRPr="00022CB0" w:rsidRDefault="001C2F09" w:rsidP="001C2F09">
      <w:pPr>
        <w:jc w:val="both"/>
        <w:rPr>
          <w:rFonts w:ascii="Avenir Next" w:eastAsia="Times New Roman" w:hAnsi="Avenir Next"/>
          <w:sz w:val="18"/>
          <w:szCs w:val="18"/>
        </w:rPr>
      </w:pPr>
    </w:p>
    <w:p w14:paraId="1E4D8324" w14:textId="77777777" w:rsidR="001C2F09" w:rsidRPr="00022CB0" w:rsidRDefault="001C2F09" w:rsidP="001C2F09">
      <w:pPr>
        <w:jc w:val="both"/>
        <w:rPr>
          <w:rFonts w:ascii="Avenir Next" w:eastAsia="Times New Roman" w:hAnsi="Avenir Next"/>
          <w:sz w:val="18"/>
          <w:szCs w:val="18"/>
        </w:rPr>
      </w:pPr>
      <w:r w:rsidRPr="00022CB0">
        <w:rPr>
          <w:rFonts w:ascii="Avenir Next" w:eastAsia="Times New Roman" w:hAnsi="Avenir Next"/>
          <w:sz w:val="18"/>
          <w:szCs w:val="18"/>
        </w:rPr>
        <w:t>With innovation as its guiding star, Zenith features exceptional in-house developed and manufactured movements in all its watches. From the first automatic chronograph, the El Primero, to the fastest chronograph with a 1/100th of a second precision, the El Primero 21, as well as the Inventor that reinvents the regulating organ by replacing the 30+ components with a single monolithic element, the manufacture is always pushing the boundaries of what's possible. Zenith has been shaping the future of Swiss watchmaking since 1865, accompanying those who dare to challenge themselves and break barriers. The time to reach your star is now.</w:t>
      </w:r>
    </w:p>
    <w:p w14:paraId="1EACCC67" w14:textId="77777777" w:rsidR="001C2F09" w:rsidRPr="00022CB0" w:rsidRDefault="001C2F09" w:rsidP="001C2F09">
      <w:pPr>
        <w:rPr>
          <w:rFonts w:ascii="Avenir Next" w:hAnsi="Avenir Next" w:cstheme="majorHAnsi"/>
          <w:b/>
          <w:szCs w:val="20"/>
        </w:rPr>
      </w:pPr>
      <w:r w:rsidRPr="00022CB0">
        <w:rPr>
          <w:rFonts w:ascii="Avenir Next" w:hAnsi="Avenir Next" w:cstheme="majorHAnsi"/>
          <w:b/>
          <w:szCs w:val="20"/>
        </w:rPr>
        <w:br w:type="page"/>
      </w:r>
    </w:p>
    <w:p w14:paraId="3F3CDDCA" w14:textId="42DB8ADB" w:rsidR="005A66EF" w:rsidRPr="00022CB0" w:rsidRDefault="00022CB0" w:rsidP="005A66EF">
      <w:r>
        <w:rPr>
          <w:noProof/>
        </w:rPr>
        <w:lastRenderedPageBreak/>
        <w:drawing>
          <wp:anchor distT="0" distB="0" distL="114300" distR="114300" simplePos="0" relativeHeight="251658240" behindDoc="1" locked="0" layoutInCell="1" allowOverlap="1" wp14:anchorId="1D19FCDC" wp14:editId="133B70F4">
            <wp:simplePos x="0" y="0"/>
            <wp:positionH relativeFrom="column">
              <wp:posOffset>3848100</wp:posOffset>
            </wp:positionH>
            <wp:positionV relativeFrom="paragraph">
              <wp:posOffset>163195</wp:posOffset>
            </wp:positionV>
            <wp:extent cx="2522220" cy="3596640"/>
            <wp:effectExtent l="0" t="0" r="0" b="3810"/>
            <wp:wrapTight wrapText="bothSides">
              <wp:wrapPolygon edited="0">
                <wp:start x="0" y="0"/>
                <wp:lineTo x="0" y="21508"/>
                <wp:lineTo x="21372" y="21508"/>
                <wp:lineTo x="2137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005A66EF" w:rsidRPr="00022CB0">
        <w:rPr>
          <w:rFonts w:ascii="Avenir Next" w:hAnsi="Avenir Next"/>
          <w:b/>
          <w:bCs/>
        </w:rPr>
        <w:t xml:space="preserve">DEFY 21 PATRICK MOURATOGLOU </w:t>
      </w:r>
      <w:proofErr w:type="gramStart"/>
      <w:r w:rsidR="005A66EF" w:rsidRPr="00022CB0">
        <w:rPr>
          <w:rFonts w:ascii="Avenir Next" w:hAnsi="Avenir Next"/>
          <w:b/>
          <w:bCs/>
        </w:rPr>
        <w:t>EDITION</w:t>
      </w:r>
      <w:proofErr w:type="gramEnd"/>
      <w:r w:rsidR="005A66EF" w:rsidRPr="00022CB0">
        <w:rPr>
          <w:b/>
          <w:bCs/>
          <w:sz w:val="23"/>
          <w:szCs w:val="23"/>
        </w:rPr>
        <w:t xml:space="preserve"> </w:t>
      </w:r>
      <w:r w:rsidR="005A66EF" w:rsidRPr="00022CB0">
        <w:rPr>
          <w:b/>
          <w:bCs/>
          <w:sz w:val="23"/>
          <w:szCs w:val="23"/>
        </w:rPr>
        <w:br/>
      </w:r>
      <w:r w:rsidR="005A66EF" w:rsidRPr="00022CB0">
        <w:rPr>
          <w:rFonts w:ascii="Avenir Next" w:hAnsi="Avenir Next" w:cs="Avenir Next"/>
          <w:color w:val="000000"/>
          <w:sz w:val="18"/>
          <w:szCs w:val="18"/>
        </w:rPr>
        <w:t>Reference: 10.9000.9004/M99.R939</w:t>
      </w:r>
    </w:p>
    <w:p w14:paraId="1D155EDC" w14:textId="76289A10" w:rsidR="005A66EF" w:rsidRPr="00022CB0" w:rsidRDefault="005A66EF" w:rsidP="005A66EF">
      <w:pPr>
        <w:pStyle w:val="Default"/>
        <w:rPr>
          <w:sz w:val="18"/>
          <w:szCs w:val="18"/>
          <w:lang w:val="en-US"/>
        </w:rPr>
      </w:pPr>
    </w:p>
    <w:p w14:paraId="57E4D48B" w14:textId="532B6557" w:rsidR="005A66EF" w:rsidRPr="00022CB0" w:rsidRDefault="005A66EF" w:rsidP="005A66EF">
      <w:pPr>
        <w:pStyle w:val="Default"/>
        <w:rPr>
          <w:sz w:val="18"/>
          <w:szCs w:val="18"/>
          <w:lang w:val="en-US"/>
        </w:rPr>
      </w:pPr>
      <w:r w:rsidRPr="00022CB0">
        <w:rPr>
          <w:b/>
          <w:bCs/>
          <w:sz w:val="18"/>
          <w:szCs w:val="18"/>
          <w:lang w:val="en-US"/>
        </w:rPr>
        <w:t>Key points</w:t>
      </w:r>
      <w:r w:rsidRPr="00022CB0">
        <w:rPr>
          <w:sz w:val="18"/>
          <w:szCs w:val="18"/>
          <w:lang w:val="en-US"/>
        </w:rPr>
        <w:t>:</w:t>
      </w:r>
    </w:p>
    <w:p w14:paraId="00BAC24D" w14:textId="77777777" w:rsidR="005A66EF" w:rsidRPr="00022CB0" w:rsidRDefault="005A66EF" w:rsidP="005A66EF">
      <w:pPr>
        <w:pStyle w:val="Default"/>
        <w:rPr>
          <w:sz w:val="18"/>
          <w:szCs w:val="18"/>
          <w:lang w:val="en-US"/>
        </w:rPr>
      </w:pPr>
      <w:r w:rsidRPr="00022CB0">
        <w:rPr>
          <w:sz w:val="18"/>
          <w:szCs w:val="18"/>
          <w:lang w:val="en-US"/>
        </w:rPr>
        <w:t>Full carbon model: case, bezel, pushers, crown and buckle head.</w:t>
      </w:r>
    </w:p>
    <w:p w14:paraId="17BCA35F" w14:textId="1803D03D" w:rsidR="005A66EF" w:rsidRPr="00022CB0" w:rsidRDefault="005A66EF" w:rsidP="005A66EF">
      <w:pPr>
        <w:pStyle w:val="Default"/>
        <w:rPr>
          <w:sz w:val="18"/>
          <w:szCs w:val="18"/>
          <w:lang w:val="en-US"/>
        </w:rPr>
      </w:pPr>
      <w:r w:rsidRPr="00022CB0">
        <w:rPr>
          <w:sz w:val="18"/>
          <w:szCs w:val="18"/>
          <w:lang w:val="en-US"/>
        </w:rPr>
        <w:t>Bezel adorned with Patrick Mouratoglou’s motto: “Little details make big difference”</w:t>
      </w:r>
    </w:p>
    <w:p w14:paraId="3AD42B1C" w14:textId="77777777" w:rsidR="005A66EF" w:rsidRPr="00022CB0" w:rsidRDefault="005A66EF" w:rsidP="005A66EF">
      <w:pPr>
        <w:pStyle w:val="Default"/>
        <w:rPr>
          <w:sz w:val="18"/>
          <w:szCs w:val="18"/>
          <w:lang w:val="en-US"/>
        </w:rPr>
      </w:pPr>
      <w:r w:rsidRPr="00022CB0">
        <w:rPr>
          <w:sz w:val="18"/>
          <w:szCs w:val="18"/>
          <w:lang w:val="en-US"/>
        </w:rPr>
        <w:t xml:space="preserve">This sentence is engraved and filled with </w:t>
      </w:r>
      <w:proofErr w:type="spellStart"/>
      <w:r w:rsidRPr="00022CB0">
        <w:rPr>
          <w:sz w:val="18"/>
          <w:szCs w:val="18"/>
          <w:lang w:val="en-US"/>
        </w:rPr>
        <w:t>SuperLuminova</w:t>
      </w:r>
      <w:proofErr w:type="spellEnd"/>
    </w:p>
    <w:p w14:paraId="7886ADF8" w14:textId="77777777" w:rsidR="005A66EF" w:rsidRPr="00022CB0" w:rsidRDefault="005A66EF" w:rsidP="005A66EF">
      <w:pPr>
        <w:pStyle w:val="Default"/>
        <w:rPr>
          <w:sz w:val="18"/>
          <w:szCs w:val="18"/>
          <w:lang w:val="en-US"/>
        </w:rPr>
      </w:pPr>
      <w:r w:rsidRPr="00022CB0">
        <w:rPr>
          <w:sz w:val="18"/>
          <w:szCs w:val="18"/>
          <w:lang w:val="en-US"/>
        </w:rPr>
        <w:t xml:space="preserve">1/100th of a second chronograph movement. </w:t>
      </w:r>
    </w:p>
    <w:p w14:paraId="61CCEEB0" w14:textId="77777777" w:rsidR="005A66EF" w:rsidRPr="00022CB0" w:rsidRDefault="005A66EF" w:rsidP="005A66EF">
      <w:pPr>
        <w:pStyle w:val="Default"/>
        <w:rPr>
          <w:sz w:val="18"/>
          <w:szCs w:val="18"/>
          <w:lang w:val="en-US"/>
        </w:rPr>
      </w:pPr>
      <w:r w:rsidRPr="00022CB0">
        <w:rPr>
          <w:sz w:val="18"/>
          <w:szCs w:val="18"/>
          <w:lang w:val="en-US"/>
        </w:rPr>
        <w:t xml:space="preserve">Exclusive dynamic signature of one rotation per second for the Chrono </w:t>
      </w:r>
      <w:bookmarkStart w:id="0" w:name="_GoBack"/>
      <w:bookmarkEnd w:id="0"/>
      <w:r w:rsidRPr="00022CB0">
        <w:rPr>
          <w:sz w:val="18"/>
          <w:szCs w:val="18"/>
          <w:lang w:val="en-US"/>
        </w:rPr>
        <w:t xml:space="preserve">hand. </w:t>
      </w:r>
      <w:r w:rsidRPr="00022CB0">
        <w:rPr>
          <w:sz w:val="18"/>
          <w:szCs w:val="18"/>
          <w:lang w:val="en-US"/>
        </w:rPr>
        <w:br/>
        <w:t xml:space="preserve">1 escapement for the Watch (36,000 </w:t>
      </w:r>
      <w:proofErr w:type="spellStart"/>
      <w:r w:rsidRPr="00022CB0">
        <w:rPr>
          <w:sz w:val="18"/>
          <w:szCs w:val="18"/>
          <w:lang w:val="en-US"/>
        </w:rPr>
        <w:t>VpH</w:t>
      </w:r>
      <w:proofErr w:type="spellEnd"/>
      <w:r w:rsidRPr="00022CB0">
        <w:rPr>
          <w:sz w:val="18"/>
          <w:szCs w:val="18"/>
          <w:lang w:val="en-US"/>
        </w:rPr>
        <w:t xml:space="preserve"> - 5 Hz)</w:t>
      </w:r>
    </w:p>
    <w:p w14:paraId="774B7F9C" w14:textId="1888D55A" w:rsidR="005A66EF" w:rsidRPr="00022CB0" w:rsidRDefault="005A66EF" w:rsidP="005A66EF">
      <w:pPr>
        <w:pStyle w:val="Default"/>
        <w:rPr>
          <w:sz w:val="18"/>
          <w:szCs w:val="18"/>
          <w:lang w:val="en-US"/>
        </w:rPr>
      </w:pPr>
      <w:r w:rsidRPr="00022CB0">
        <w:rPr>
          <w:sz w:val="18"/>
          <w:szCs w:val="18"/>
          <w:lang w:val="en-US"/>
        </w:rPr>
        <w:t xml:space="preserve">1 escapement for the Chronograph (360,000 </w:t>
      </w:r>
      <w:proofErr w:type="spellStart"/>
      <w:r w:rsidRPr="00022CB0">
        <w:rPr>
          <w:sz w:val="18"/>
          <w:szCs w:val="18"/>
          <w:lang w:val="en-US"/>
        </w:rPr>
        <w:t>VpH</w:t>
      </w:r>
      <w:proofErr w:type="spellEnd"/>
      <w:r w:rsidRPr="00022CB0">
        <w:rPr>
          <w:sz w:val="18"/>
          <w:szCs w:val="18"/>
          <w:lang w:val="en-US"/>
        </w:rPr>
        <w:t xml:space="preserve"> - 50 Hz). </w:t>
      </w:r>
      <w:r w:rsidRPr="00022CB0">
        <w:rPr>
          <w:sz w:val="18"/>
          <w:szCs w:val="18"/>
          <w:lang w:val="en-US"/>
        </w:rPr>
        <w:br/>
        <w:t xml:space="preserve">TIME LAB Chronometer certified. </w:t>
      </w:r>
      <w:r w:rsidRPr="00022CB0">
        <w:rPr>
          <w:sz w:val="18"/>
          <w:szCs w:val="18"/>
          <w:lang w:val="en-US"/>
        </w:rPr>
        <w:br/>
        <w:t xml:space="preserve">Limited edition of 50 units </w:t>
      </w:r>
    </w:p>
    <w:p w14:paraId="266B8453" w14:textId="77777777" w:rsidR="005A66EF" w:rsidRPr="00022CB0" w:rsidRDefault="005A66EF" w:rsidP="005A66EF">
      <w:pPr>
        <w:pStyle w:val="Default"/>
        <w:rPr>
          <w:sz w:val="18"/>
          <w:szCs w:val="18"/>
          <w:lang w:val="en-US"/>
        </w:rPr>
      </w:pPr>
      <w:proofErr w:type="gramStart"/>
      <w:r w:rsidRPr="00022CB0">
        <w:rPr>
          <w:b/>
          <w:bCs/>
          <w:sz w:val="18"/>
          <w:szCs w:val="18"/>
          <w:lang w:val="en-US"/>
        </w:rPr>
        <w:t xml:space="preserve">Movement </w:t>
      </w:r>
      <w:r w:rsidRPr="00022CB0">
        <w:rPr>
          <w:sz w:val="18"/>
          <w:szCs w:val="18"/>
          <w:lang w:val="en-US"/>
        </w:rPr>
        <w:t>:</w:t>
      </w:r>
      <w:proofErr w:type="gramEnd"/>
      <w:r w:rsidRPr="00022CB0">
        <w:rPr>
          <w:sz w:val="18"/>
          <w:szCs w:val="18"/>
          <w:lang w:val="en-US"/>
        </w:rPr>
        <w:t xml:space="preserve"> El Primero 9004 automatic </w:t>
      </w:r>
    </w:p>
    <w:p w14:paraId="05C0395A" w14:textId="77777777" w:rsidR="005A66EF" w:rsidRPr="00022CB0" w:rsidRDefault="005A66EF" w:rsidP="005A66EF">
      <w:pPr>
        <w:pStyle w:val="Default"/>
        <w:rPr>
          <w:sz w:val="18"/>
          <w:szCs w:val="18"/>
          <w:lang w:val="en-US"/>
        </w:rPr>
      </w:pPr>
      <w:r w:rsidRPr="00022CB0">
        <w:rPr>
          <w:b/>
          <w:bCs/>
          <w:sz w:val="18"/>
          <w:szCs w:val="18"/>
          <w:lang w:val="en-US"/>
        </w:rPr>
        <w:t xml:space="preserve">Frequency </w:t>
      </w:r>
      <w:r w:rsidRPr="00022CB0">
        <w:rPr>
          <w:sz w:val="18"/>
          <w:szCs w:val="18"/>
          <w:lang w:val="en-US"/>
        </w:rPr>
        <w:t xml:space="preserve">36,000 </w:t>
      </w:r>
      <w:proofErr w:type="spellStart"/>
      <w:r w:rsidRPr="00022CB0">
        <w:rPr>
          <w:sz w:val="18"/>
          <w:szCs w:val="18"/>
          <w:lang w:val="en-US"/>
        </w:rPr>
        <w:t>VpH</w:t>
      </w:r>
      <w:proofErr w:type="spellEnd"/>
      <w:r w:rsidRPr="00022CB0">
        <w:rPr>
          <w:sz w:val="18"/>
          <w:szCs w:val="18"/>
          <w:lang w:val="en-US"/>
        </w:rPr>
        <w:t xml:space="preserve"> (5 Hz) </w:t>
      </w:r>
    </w:p>
    <w:p w14:paraId="3A64D2F7" w14:textId="77777777" w:rsidR="005A66EF" w:rsidRPr="00022CB0" w:rsidRDefault="005A66EF" w:rsidP="005A66EF">
      <w:pPr>
        <w:pStyle w:val="Default"/>
        <w:rPr>
          <w:sz w:val="18"/>
          <w:szCs w:val="18"/>
          <w:lang w:val="en-US"/>
        </w:rPr>
      </w:pPr>
      <w:r w:rsidRPr="00022CB0">
        <w:rPr>
          <w:b/>
          <w:bCs/>
          <w:sz w:val="18"/>
          <w:szCs w:val="18"/>
          <w:lang w:val="en-US"/>
        </w:rPr>
        <w:t xml:space="preserve">Power reserve </w:t>
      </w:r>
      <w:r w:rsidRPr="00022CB0">
        <w:rPr>
          <w:sz w:val="18"/>
          <w:szCs w:val="18"/>
          <w:lang w:val="en-US"/>
        </w:rPr>
        <w:t xml:space="preserve">approx. 50 hours </w:t>
      </w:r>
    </w:p>
    <w:p w14:paraId="573B74FD" w14:textId="1E03F4E2" w:rsidR="005A66EF" w:rsidRPr="00022CB0" w:rsidRDefault="005A66EF" w:rsidP="005A66EF">
      <w:pPr>
        <w:pStyle w:val="Default"/>
        <w:rPr>
          <w:sz w:val="18"/>
          <w:szCs w:val="18"/>
          <w:lang w:val="en-US"/>
        </w:rPr>
      </w:pPr>
      <w:r w:rsidRPr="00022CB0">
        <w:rPr>
          <w:sz w:val="18"/>
          <w:szCs w:val="18"/>
          <w:lang w:val="en-US"/>
        </w:rPr>
        <w:t>Blue colored main plate on movement and rotor</w:t>
      </w:r>
    </w:p>
    <w:p w14:paraId="1F03F431" w14:textId="77777777" w:rsidR="005A66EF" w:rsidRPr="00022CB0" w:rsidRDefault="005A66EF" w:rsidP="005A66EF">
      <w:pPr>
        <w:pStyle w:val="Default"/>
        <w:rPr>
          <w:sz w:val="18"/>
          <w:szCs w:val="18"/>
          <w:lang w:val="en-US"/>
        </w:rPr>
      </w:pPr>
      <w:r w:rsidRPr="00022CB0">
        <w:rPr>
          <w:b/>
          <w:bCs/>
          <w:sz w:val="18"/>
          <w:szCs w:val="18"/>
          <w:lang w:val="en-US"/>
        </w:rPr>
        <w:t>Functions</w:t>
      </w:r>
      <w:r w:rsidRPr="00022CB0">
        <w:rPr>
          <w:sz w:val="18"/>
          <w:szCs w:val="18"/>
          <w:lang w:val="en-US"/>
        </w:rPr>
        <w:t>:</w:t>
      </w:r>
    </w:p>
    <w:p w14:paraId="75BBACF3" w14:textId="77777777" w:rsidR="005A66EF" w:rsidRPr="00022CB0" w:rsidRDefault="005A66EF" w:rsidP="005A66EF">
      <w:pPr>
        <w:pStyle w:val="Default"/>
        <w:rPr>
          <w:sz w:val="18"/>
          <w:szCs w:val="18"/>
          <w:lang w:val="en-US"/>
        </w:rPr>
      </w:pPr>
      <w:r w:rsidRPr="00022CB0">
        <w:rPr>
          <w:sz w:val="18"/>
          <w:szCs w:val="18"/>
          <w:lang w:val="en-US"/>
        </w:rPr>
        <w:t xml:space="preserve">Hours and minutes in the </w:t>
      </w:r>
      <w:proofErr w:type="spellStart"/>
      <w:r w:rsidRPr="00022CB0">
        <w:rPr>
          <w:sz w:val="18"/>
          <w:szCs w:val="18"/>
          <w:lang w:val="en-US"/>
        </w:rPr>
        <w:t>centre</w:t>
      </w:r>
      <w:proofErr w:type="spellEnd"/>
      <w:r w:rsidRPr="00022CB0">
        <w:rPr>
          <w:sz w:val="18"/>
          <w:szCs w:val="18"/>
          <w:lang w:val="en-US"/>
        </w:rPr>
        <w:t>.</w:t>
      </w:r>
    </w:p>
    <w:p w14:paraId="3BE6EC79" w14:textId="77777777" w:rsidR="005A66EF" w:rsidRPr="00022CB0" w:rsidRDefault="005A66EF" w:rsidP="005A66EF">
      <w:pPr>
        <w:pStyle w:val="Default"/>
        <w:rPr>
          <w:sz w:val="18"/>
          <w:szCs w:val="18"/>
          <w:lang w:val="en-US"/>
        </w:rPr>
      </w:pPr>
      <w:r w:rsidRPr="00022CB0">
        <w:rPr>
          <w:sz w:val="18"/>
          <w:szCs w:val="18"/>
          <w:lang w:val="en-US"/>
        </w:rPr>
        <w:t>1/100th of a second chronograph with yellow dots recalling tennis balls</w:t>
      </w:r>
    </w:p>
    <w:p w14:paraId="250AC416" w14:textId="77777777" w:rsidR="005A66EF" w:rsidRPr="00022CB0" w:rsidRDefault="005A66EF" w:rsidP="005A66EF">
      <w:pPr>
        <w:pStyle w:val="Default"/>
        <w:rPr>
          <w:sz w:val="18"/>
          <w:szCs w:val="18"/>
          <w:lang w:val="en-US"/>
        </w:rPr>
      </w:pPr>
      <w:r w:rsidRPr="00022CB0">
        <w:rPr>
          <w:sz w:val="18"/>
          <w:szCs w:val="18"/>
          <w:lang w:val="en-US"/>
        </w:rPr>
        <w:t>Central chronograph hand – one turn per second</w:t>
      </w:r>
    </w:p>
    <w:p w14:paraId="29114993" w14:textId="77777777" w:rsidR="005A66EF" w:rsidRPr="00022CB0" w:rsidRDefault="005A66EF" w:rsidP="005A66EF">
      <w:pPr>
        <w:pStyle w:val="Default"/>
        <w:rPr>
          <w:sz w:val="18"/>
          <w:szCs w:val="18"/>
          <w:lang w:val="en-US"/>
        </w:rPr>
      </w:pPr>
      <w:r w:rsidRPr="00022CB0">
        <w:rPr>
          <w:sz w:val="18"/>
          <w:szCs w:val="18"/>
          <w:lang w:val="en-US"/>
        </w:rPr>
        <w:t>30-minute counter at 3 o'clock</w:t>
      </w:r>
    </w:p>
    <w:p w14:paraId="17404E1E" w14:textId="77777777" w:rsidR="005A66EF" w:rsidRPr="00022CB0" w:rsidRDefault="005A66EF" w:rsidP="005A66EF">
      <w:pPr>
        <w:pStyle w:val="Default"/>
        <w:rPr>
          <w:sz w:val="18"/>
          <w:szCs w:val="18"/>
          <w:lang w:val="en-US"/>
        </w:rPr>
      </w:pPr>
      <w:r w:rsidRPr="00022CB0">
        <w:rPr>
          <w:sz w:val="18"/>
          <w:szCs w:val="18"/>
          <w:lang w:val="en-US"/>
        </w:rPr>
        <w:t>60-second counter at 6 o'clock with “M” Mouratoglou logo</w:t>
      </w:r>
    </w:p>
    <w:p w14:paraId="216CC986" w14:textId="1B120985" w:rsidR="005A66EF" w:rsidRPr="00022CB0" w:rsidRDefault="005A66EF" w:rsidP="005A66EF">
      <w:pPr>
        <w:pStyle w:val="Default"/>
        <w:rPr>
          <w:sz w:val="18"/>
          <w:szCs w:val="18"/>
          <w:lang w:val="en-US"/>
        </w:rPr>
      </w:pPr>
      <w:r w:rsidRPr="00022CB0">
        <w:rPr>
          <w:sz w:val="18"/>
          <w:szCs w:val="18"/>
          <w:lang w:val="en-US"/>
        </w:rPr>
        <w:t xml:space="preserve">Chronograph power-reserve indication at 12 o'clock </w:t>
      </w:r>
    </w:p>
    <w:p w14:paraId="657BD4A5" w14:textId="77777777" w:rsidR="005A66EF" w:rsidRPr="00A233C6" w:rsidRDefault="005A66EF" w:rsidP="005A66EF">
      <w:pPr>
        <w:pStyle w:val="Default"/>
        <w:rPr>
          <w:sz w:val="18"/>
          <w:szCs w:val="18"/>
          <w:lang w:val="fr-FR"/>
        </w:rPr>
      </w:pPr>
      <w:r w:rsidRPr="00022CB0">
        <w:rPr>
          <w:b/>
          <w:bCs/>
          <w:sz w:val="18"/>
          <w:szCs w:val="18"/>
          <w:lang w:val="en-US"/>
        </w:rPr>
        <w:t>Material</w:t>
      </w:r>
      <w:r w:rsidRPr="00022CB0">
        <w:rPr>
          <w:sz w:val="18"/>
          <w:szCs w:val="18"/>
          <w:lang w:val="en-US"/>
        </w:rPr>
        <w:t xml:space="preserve">: Black carbon case and bezel. </w:t>
      </w:r>
      <w:proofErr w:type="spellStart"/>
      <w:r w:rsidRPr="00A233C6">
        <w:rPr>
          <w:sz w:val="18"/>
          <w:szCs w:val="18"/>
          <w:lang w:val="fr-FR"/>
        </w:rPr>
        <w:t>Bezel</w:t>
      </w:r>
      <w:proofErr w:type="spellEnd"/>
      <w:r w:rsidRPr="00A233C6">
        <w:rPr>
          <w:sz w:val="18"/>
          <w:szCs w:val="18"/>
          <w:lang w:val="fr-FR"/>
        </w:rPr>
        <w:t xml:space="preserve"> </w:t>
      </w:r>
      <w:proofErr w:type="spellStart"/>
      <w:r w:rsidRPr="00A233C6">
        <w:rPr>
          <w:sz w:val="18"/>
          <w:szCs w:val="18"/>
          <w:lang w:val="fr-FR"/>
        </w:rPr>
        <w:t>filled</w:t>
      </w:r>
      <w:proofErr w:type="spellEnd"/>
      <w:r w:rsidRPr="00A233C6">
        <w:rPr>
          <w:sz w:val="18"/>
          <w:szCs w:val="18"/>
          <w:lang w:val="fr-FR"/>
        </w:rPr>
        <w:t xml:space="preserve"> </w:t>
      </w:r>
      <w:proofErr w:type="spellStart"/>
      <w:r w:rsidRPr="00A233C6">
        <w:rPr>
          <w:sz w:val="18"/>
          <w:szCs w:val="18"/>
          <w:lang w:val="fr-FR"/>
        </w:rPr>
        <w:t>with</w:t>
      </w:r>
      <w:proofErr w:type="spellEnd"/>
      <w:r w:rsidRPr="00A233C6">
        <w:rPr>
          <w:sz w:val="18"/>
          <w:szCs w:val="18"/>
          <w:lang w:val="fr-FR"/>
        </w:rPr>
        <w:t xml:space="preserve"> SLN</w:t>
      </w:r>
    </w:p>
    <w:p w14:paraId="56D88658" w14:textId="18D6331B" w:rsidR="005A66EF" w:rsidRPr="00022CB0" w:rsidRDefault="005A66EF" w:rsidP="005A66EF">
      <w:pPr>
        <w:pStyle w:val="Default"/>
        <w:rPr>
          <w:sz w:val="18"/>
          <w:szCs w:val="18"/>
          <w:lang w:val="en-US"/>
        </w:rPr>
      </w:pPr>
      <w:r w:rsidRPr="00022CB0">
        <w:rPr>
          <w:b/>
          <w:bCs/>
          <w:sz w:val="18"/>
          <w:szCs w:val="18"/>
          <w:lang w:val="en-US"/>
        </w:rPr>
        <w:t xml:space="preserve">Water resistance: </w:t>
      </w:r>
      <w:r w:rsidRPr="00022CB0">
        <w:rPr>
          <w:sz w:val="18"/>
          <w:szCs w:val="18"/>
          <w:lang w:val="en-US"/>
        </w:rPr>
        <w:t xml:space="preserve">10 ATM </w:t>
      </w:r>
    </w:p>
    <w:p w14:paraId="4BA6D1A8" w14:textId="77777777" w:rsidR="005A66EF" w:rsidRPr="00022CB0" w:rsidRDefault="005A66EF" w:rsidP="005A66EF">
      <w:pPr>
        <w:pStyle w:val="Default"/>
        <w:rPr>
          <w:sz w:val="18"/>
          <w:szCs w:val="18"/>
          <w:lang w:val="en-US"/>
        </w:rPr>
      </w:pPr>
      <w:r w:rsidRPr="00022CB0">
        <w:rPr>
          <w:b/>
          <w:bCs/>
          <w:sz w:val="18"/>
          <w:szCs w:val="18"/>
          <w:lang w:val="en-US"/>
        </w:rPr>
        <w:t>Dial</w:t>
      </w:r>
      <w:r w:rsidRPr="00022CB0">
        <w:rPr>
          <w:sz w:val="18"/>
          <w:szCs w:val="18"/>
          <w:lang w:val="en-US"/>
        </w:rPr>
        <w:t xml:space="preserve">: Black with 3 blue colored counters inspired from tennis court. </w:t>
      </w:r>
    </w:p>
    <w:p w14:paraId="59C60541" w14:textId="77777777" w:rsidR="005A66EF" w:rsidRPr="00022CB0" w:rsidRDefault="005A66EF" w:rsidP="005A66EF">
      <w:pPr>
        <w:pStyle w:val="Default"/>
        <w:rPr>
          <w:sz w:val="18"/>
          <w:szCs w:val="18"/>
          <w:lang w:val="en-US"/>
        </w:rPr>
      </w:pPr>
      <w:r w:rsidRPr="00022CB0">
        <w:rPr>
          <w:sz w:val="18"/>
          <w:szCs w:val="18"/>
          <w:lang w:val="en-US"/>
        </w:rPr>
        <w:t xml:space="preserve">Touch of yellow on the hand of the 6 o’clock counter and on power reserve indication. </w:t>
      </w:r>
    </w:p>
    <w:p w14:paraId="1CC465AF" w14:textId="77777777" w:rsidR="005A66EF" w:rsidRPr="00022CB0" w:rsidRDefault="005A66EF" w:rsidP="005A66EF">
      <w:pPr>
        <w:pStyle w:val="Default"/>
        <w:rPr>
          <w:sz w:val="18"/>
          <w:szCs w:val="18"/>
          <w:lang w:val="en-US"/>
        </w:rPr>
      </w:pPr>
      <w:r w:rsidRPr="00022CB0">
        <w:rPr>
          <w:b/>
          <w:bCs/>
          <w:sz w:val="18"/>
          <w:szCs w:val="18"/>
          <w:lang w:val="en-US"/>
        </w:rPr>
        <w:t xml:space="preserve">Hour markers: </w:t>
      </w:r>
      <w:r w:rsidRPr="00022CB0">
        <w:rPr>
          <w:sz w:val="18"/>
          <w:szCs w:val="18"/>
          <w:lang w:val="en-US"/>
        </w:rPr>
        <w:t>Rhodium-plated, faceted and coated with Super-</w:t>
      </w:r>
      <w:proofErr w:type="spellStart"/>
      <w:r w:rsidRPr="00022CB0">
        <w:rPr>
          <w:sz w:val="18"/>
          <w:szCs w:val="18"/>
          <w:lang w:val="en-US"/>
        </w:rPr>
        <w:t>LumiNova</w:t>
      </w:r>
      <w:proofErr w:type="spellEnd"/>
      <w:r w:rsidRPr="00022CB0">
        <w:rPr>
          <w:sz w:val="18"/>
          <w:szCs w:val="18"/>
          <w:lang w:val="en-US"/>
        </w:rPr>
        <w:t xml:space="preserve"> SLN </w:t>
      </w:r>
    </w:p>
    <w:p w14:paraId="2F86E600" w14:textId="6C7364B4" w:rsidR="005A66EF" w:rsidRPr="00022CB0" w:rsidRDefault="005A66EF" w:rsidP="005A66EF">
      <w:pPr>
        <w:pStyle w:val="Default"/>
        <w:rPr>
          <w:sz w:val="18"/>
          <w:szCs w:val="18"/>
          <w:lang w:val="en-US"/>
        </w:rPr>
      </w:pPr>
      <w:r w:rsidRPr="00022CB0">
        <w:rPr>
          <w:b/>
          <w:bCs/>
          <w:sz w:val="18"/>
          <w:szCs w:val="18"/>
          <w:lang w:val="en-US"/>
        </w:rPr>
        <w:t>Hands</w:t>
      </w:r>
      <w:r w:rsidRPr="00022CB0">
        <w:rPr>
          <w:sz w:val="18"/>
          <w:szCs w:val="18"/>
          <w:lang w:val="en-US"/>
        </w:rPr>
        <w:t>: Rhodium-plated, faceted and coated with Super-</w:t>
      </w:r>
      <w:proofErr w:type="spellStart"/>
      <w:r w:rsidRPr="00022CB0">
        <w:rPr>
          <w:sz w:val="18"/>
          <w:szCs w:val="18"/>
          <w:lang w:val="en-US"/>
        </w:rPr>
        <w:t>LumiNova</w:t>
      </w:r>
      <w:proofErr w:type="spellEnd"/>
      <w:r w:rsidRPr="00022CB0">
        <w:rPr>
          <w:sz w:val="18"/>
          <w:szCs w:val="18"/>
          <w:lang w:val="en-US"/>
        </w:rPr>
        <w:t xml:space="preserve"> SLN </w:t>
      </w:r>
    </w:p>
    <w:p w14:paraId="65324E5D" w14:textId="77777777" w:rsidR="005A66EF" w:rsidRPr="00022CB0" w:rsidRDefault="005A66EF" w:rsidP="005A66EF">
      <w:pPr>
        <w:pStyle w:val="Default"/>
        <w:rPr>
          <w:sz w:val="18"/>
          <w:szCs w:val="18"/>
          <w:lang w:val="en-US"/>
        </w:rPr>
      </w:pPr>
      <w:r w:rsidRPr="00022CB0">
        <w:rPr>
          <w:b/>
          <w:bCs/>
          <w:sz w:val="18"/>
          <w:szCs w:val="18"/>
          <w:lang w:val="en-US"/>
        </w:rPr>
        <w:t>Bracelet &amp; Buckle:</w:t>
      </w:r>
      <w:r w:rsidRPr="00022CB0">
        <w:rPr>
          <w:sz w:val="18"/>
          <w:szCs w:val="18"/>
          <w:lang w:val="en-US"/>
        </w:rPr>
        <w:t xml:space="preserve"> Black rubber with blue “</w:t>
      </w:r>
      <w:proofErr w:type="spellStart"/>
      <w:r w:rsidRPr="00022CB0">
        <w:rPr>
          <w:sz w:val="18"/>
          <w:szCs w:val="18"/>
          <w:lang w:val="en-US"/>
        </w:rPr>
        <w:t>Cordura</w:t>
      </w:r>
      <w:proofErr w:type="spellEnd"/>
      <w:r w:rsidRPr="00022CB0">
        <w:rPr>
          <w:sz w:val="18"/>
          <w:szCs w:val="18"/>
          <w:lang w:val="en-US"/>
        </w:rPr>
        <w:t xml:space="preserve"> effect”.</w:t>
      </w:r>
    </w:p>
    <w:p w14:paraId="37F62CDC" w14:textId="21EB3BB0" w:rsidR="005A66EF" w:rsidRPr="00022CB0" w:rsidRDefault="005A66EF" w:rsidP="005A66EF">
      <w:pPr>
        <w:pStyle w:val="Default"/>
        <w:rPr>
          <w:sz w:val="18"/>
          <w:szCs w:val="18"/>
          <w:lang w:val="en-US"/>
        </w:rPr>
      </w:pPr>
      <w:r w:rsidRPr="00022CB0">
        <w:rPr>
          <w:sz w:val="18"/>
          <w:szCs w:val="18"/>
          <w:lang w:val="en-US"/>
        </w:rPr>
        <w:t>Titanium double folding clasp with black carbon head</w:t>
      </w:r>
    </w:p>
    <w:p w14:paraId="47048CC4" w14:textId="585D90CC" w:rsidR="005A66EF" w:rsidRPr="00022CB0" w:rsidRDefault="005A66EF" w:rsidP="005A66EF">
      <w:pPr>
        <w:pStyle w:val="Default"/>
        <w:rPr>
          <w:sz w:val="18"/>
          <w:szCs w:val="18"/>
          <w:lang w:val="en-US"/>
        </w:rPr>
      </w:pPr>
      <w:r w:rsidRPr="00022CB0">
        <w:rPr>
          <w:b/>
          <w:bCs/>
          <w:sz w:val="18"/>
          <w:szCs w:val="18"/>
          <w:lang w:val="en-US"/>
        </w:rPr>
        <w:t xml:space="preserve">Price </w:t>
      </w:r>
      <w:r w:rsidRPr="00022CB0">
        <w:rPr>
          <w:sz w:val="18"/>
          <w:szCs w:val="18"/>
          <w:lang w:val="en-US"/>
        </w:rPr>
        <w:t>19500 CHF</w:t>
      </w:r>
    </w:p>
    <w:p w14:paraId="14991EF0" w14:textId="77777777" w:rsidR="005A66EF" w:rsidRPr="00022CB0" w:rsidRDefault="005A66EF" w:rsidP="005A66EF">
      <w:pPr>
        <w:pStyle w:val="Default"/>
        <w:rPr>
          <w:b/>
          <w:bCs/>
          <w:sz w:val="18"/>
          <w:szCs w:val="18"/>
          <w:lang w:val="en-US"/>
        </w:rPr>
      </w:pPr>
      <w:r w:rsidRPr="00022CB0">
        <w:rPr>
          <w:b/>
          <w:bCs/>
          <w:sz w:val="18"/>
          <w:szCs w:val="18"/>
          <w:lang w:val="en-US"/>
        </w:rPr>
        <w:t>Ltd Edition of 50 units</w:t>
      </w:r>
    </w:p>
    <w:p w14:paraId="24507FA0" w14:textId="77777777" w:rsidR="005A66EF" w:rsidRPr="00022CB0" w:rsidRDefault="005A66EF" w:rsidP="00D135A1">
      <w:pPr>
        <w:jc w:val="both"/>
        <w:rPr>
          <w:rFonts w:ascii="Avenir Next" w:hAnsi="Avenir Next"/>
          <w:color w:val="FF0000"/>
          <w:sz w:val="18"/>
          <w:szCs w:val="18"/>
        </w:rPr>
      </w:pPr>
    </w:p>
    <w:sectPr w:rsidR="005A66EF" w:rsidRPr="00022CB0"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CDB05" w14:textId="77777777" w:rsidR="00480C07" w:rsidRDefault="00480C07" w:rsidP="001C2F09">
      <w:r>
        <w:separator/>
      </w:r>
    </w:p>
  </w:endnote>
  <w:endnote w:type="continuationSeparator" w:id="0">
    <w:p w14:paraId="783DB84E" w14:textId="77777777" w:rsidR="00480C07" w:rsidRDefault="00480C07" w:rsidP="001C2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B9E3B" w14:textId="77777777" w:rsidR="00A12E4C" w:rsidRPr="001C5E7B" w:rsidRDefault="00A12E4C" w:rsidP="001C2F09">
    <w:pPr>
      <w:pStyle w:val="Pieddepage"/>
      <w:jc w:val="center"/>
      <w:rPr>
        <w:rFonts w:ascii="Avenir Next" w:hAnsi="Avenir Next"/>
        <w:sz w:val="18"/>
        <w:szCs w:val="18"/>
        <w:lang w:val="fr-CH"/>
      </w:rPr>
    </w:pPr>
    <w:r w:rsidRPr="001C5E7B">
      <w:rPr>
        <w:rFonts w:ascii="Avenir Next" w:hAnsi="Avenir Next"/>
        <w:b/>
        <w:sz w:val="18"/>
        <w:szCs w:val="18"/>
        <w:lang w:val="fr-CH"/>
      </w:rPr>
      <w:t>ZENITH</w:t>
    </w:r>
    <w:r w:rsidRPr="001C5E7B">
      <w:rPr>
        <w:rFonts w:ascii="Avenir Next" w:hAnsi="Avenir Next"/>
        <w:sz w:val="18"/>
        <w:szCs w:val="18"/>
        <w:lang w:val="fr-CH"/>
      </w:rPr>
      <w:t xml:space="preserve"> | www.zenith-watches.com | Rue des </w:t>
    </w:r>
    <w:proofErr w:type="spellStart"/>
    <w:r w:rsidRPr="001C5E7B">
      <w:rPr>
        <w:rFonts w:ascii="Avenir Next" w:hAnsi="Avenir Next"/>
        <w:sz w:val="18"/>
        <w:szCs w:val="18"/>
        <w:lang w:val="fr-CH"/>
      </w:rPr>
      <w:t>Billodes</w:t>
    </w:r>
    <w:proofErr w:type="spellEnd"/>
    <w:r w:rsidRPr="001C5E7B">
      <w:rPr>
        <w:rFonts w:ascii="Avenir Next" w:hAnsi="Avenir Next"/>
        <w:sz w:val="18"/>
        <w:szCs w:val="18"/>
        <w:lang w:val="fr-CH"/>
      </w:rPr>
      <w:t xml:space="preserve"> 34-36 | CH-2400 Le Locle</w:t>
    </w:r>
  </w:p>
  <w:p w14:paraId="4907757D" w14:textId="6E9F87A7" w:rsidR="00A12E4C" w:rsidRPr="001C2F09" w:rsidRDefault="00A12E4C" w:rsidP="001C2F09">
    <w:pPr>
      <w:pStyle w:val="Pieddepage"/>
      <w:jc w:val="center"/>
      <w:rPr>
        <w:lang w:val="fr-CH"/>
      </w:rPr>
    </w:pPr>
    <w:r w:rsidRPr="001C5E7B">
      <w:rPr>
        <w:rFonts w:ascii="Avenir Next" w:hAnsi="Avenir Next"/>
        <w:sz w:val="18"/>
        <w:szCs w:val="18"/>
        <w:lang w:val="fr-CH"/>
      </w:rPr>
      <w:t xml:space="preserve">International Media Relations - Email : </w:t>
    </w:r>
    <w:hyperlink r:id="rId1" w:history="1">
      <w:r w:rsidRPr="001C5E7B">
        <w:rPr>
          <w:rStyle w:val="Lienhypertexte"/>
          <w:rFonts w:ascii="Avenir Next" w:hAnsi="Avenir Next"/>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CE9F9" w14:textId="77777777" w:rsidR="00480C07" w:rsidRDefault="00480C07" w:rsidP="001C2F09">
      <w:r>
        <w:separator/>
      </w:r>
    </w:p>
  </w:footnote>
  <w:footnote w:type="continuationSeparator" w:id="0">
    <w:p w14:paraId="590E03A4" w14:textId="77777777" w:rsidR="00480C07" w:rsidRDefault="00480C07" w:rsidP="001C2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FC2B" w14:textId="4D7E50F4" w:rsidR="00A12E4C" w:rsidRDefault="00A12E4C" w:rsidP="001C2F09">
    <w:pPr>
      <w:pStyle w:val="En-tte"/>
      <w:jc w:val="center"/>
    </w:pPr>
    <w:r>
      <w:rPr>
        <w:noProof/>
      </w:rPr>
      <w:drawing>
        <wp:inline distT="0" distB="0" distL="0" distR="0" wp14:anchorId="69BC143A" wp14:editId="6F60D5E0">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1F48101" w14:textId="77777777" w:rsidR="00A12E4C" w:rsidRDefault="00A12E4C" w:rsidP="001C2F0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CC550E"/>
    <w:multiLevelType w:val="multilevel"/>
    <w:tmpl w:val="9188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8C0"/>
    <w:rsid w:val="0002149B"/>
    <w:rsid w:val="00022CB0"/>
    <w:rsid w:val="000578F6"/>
    <w:rsid w:val="000845A9"/>
    <w:rsid w:val="00090C90"/>
    <w:rsid w:val="000A00B3"/>
    <w:rsid w:val="000E336A"/>
    <w:rsid w:val="001476AA"/>
    <w:rsid w:val="001B188A"/>
    <w:rsid w:val="001C2F09"/>
    <w:rsid w:val="00370A3E"/>
    <w:rsid w:val="003E0D07"/>
    <w:rsid w:val="00411509"/>
    <w:rsid w:val="00442C90"/>
    <w:rsid w:val="00473CDC"/>
    <w:rsid w:val="00480C07"/>
    <w:rsid w:val="00493F23"/>
    <w:rsid w:val="004A3F5C"/>
    <w:rsid w:val="004B6BDA"/>
    <w:rsid w:val="004D3D3B"/>
    <w:rsid w:val="004F11CD"/>
    <w:rsid w:val="00554A44"/>
    <w:rsid w:val="005A66EF"/>
    <w:rsid w:val="005C23C4"/>
    <w:rsid w:val="006D1ADE"/>
    <w:rsid w:val="007018FF"/>
    <w:rsid w:val="00721D0F"/>
    <w:rsid w:val="007926EB"/>
    <w:rsid w:val="007D0376"/>
    <w:rsid w:val="007E16BB"/>
    <w:rsid w:val="007F25CF"/>
    <w:rsid w:val="008037C0"/>
    <w:rsid w:val="00890D9C"/>
    <w:rsid w:val="008B4E07"/>
    <w:rsid w:val="009266A9"/>
    <w:rsid w:val="009512B0"/>
    <w:rsid w:val="00985C37"/>
    <w:rsid w:val="009F36C9"/>
    <w:rsid w:val="00A12E4C"/>
    <w:rsid w:val="00A233C6"/>
    <w:rsid w:val="00B21701"/>
    <w:rsid w:val="00B22B09"/>
    <w:rsid w:val="00B65D39"/>
    <w:rsid w:val="00B95458"/>
    <w:rsid w:val="00BE07A5"/>
    <w:rsid w:val="00BF0397"/>
    <w:rsid w:val="00C1558F"/>
    <w:rsid w:val="00C57D92"/>
    <w:rsid w:val="00CB6B6A"/>
    <w:rsid w:val="00CF65C2"/>
    <w:rsid w:val="00D06E27"/>
    <w:rsid w:val="00D135A1"/>
    <w:rsid w:val="00D61DDE"/>
    <w:rsid w:val="00D701B5"/>
    <w:rsid w:val="00DC4615"/>
    <w:rsid w:val="00E038C0"/>
    <w:rsid w:val="00E16C26"/>
    <w:rsid w:val="00E40305"/>
    <w:rsid w:val="00E64834"/>
    <w:rsid w:val="00EB5219"/>
    <w:rsid w:val="00EC7229"/>
    <w:rsid w:val="00EC7A7E"/>
    <w:rsid w:val="00F60165"/>
    <w:rsid w:val="00F94149"/>
    <w:rsid w:val="00FB6DAC"/>
    <w:rsid w:val="00FE09C1"/>
    <w:rsid w:val="00FE24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DBABD3"/>
  <w14:defaultImageDpi w14:val="300"/>
  <w15:docId w15:val="{05D03671-F6F8-4B52-87D4-D8C135645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038C0"/>
  </w:style>
  <w:style w:type="character" w:styleId="Lienhypertexte">
    <w:name w:val="Hyperlink"/>
    <w:basedOn w:val="Policepardfaut"/>
    <w:uiPriority w:val="99"/>
    <w:semiHidden/>
    <w:unhideWhenUsed/>
    <w:rsid w:val="00E038C0"/>
    <w:rPr>
      <w:color w:val="0000FF"/>
      <w:u w:val="single"/>
    </w:rPr>
  </w:style>
  <w:style w:type="character" w:styleId="Marquedecommentaire">
    <w:name w:val="annotation reference"/>
    <w:basedOn w:val="Policepardfaut"/>
    <w:uiPriority w:val="99"/>
    <w:semiHidden/>
    <w:unhideWhenUsed/>
    <w:rsid w:val="00D135A1"/>
    <w:rPr>
      <w:sz w:val="16"/>
      <w:szCs w:val="16"/>
    </w:rPr>
  </w:style>
  <w:style w:type="paragraph" w:styleId="Commentaire">
    <w:name w:val="annotation text"/>
    <w:basedOn w:val="Normal"/>
    <w:link w:val="CommentaireCar"/>
    <w:uiPriority w:val="99"/>
    <w:semiHidden/>
    <w:unhideWhenUsed/>
    <w:rsid w:val="00D135A1"/>
    <w:rPr>
      <w:sz w:val="20"/>
      <w:szCs w:val="20"/>
    </w:rPr>
  </w:style>
  <w:style w:type="character" w:customStyle="1" w:styleId="CommentaireCar">
    <w:name w:val="Commentaire Car"/>
    <w:basedOn w:val="Policepardfaut"/>
    <w:link w:val="Commentaire"/>
    <w:uiPriority w:val="99"/>
    <w:semiHidden/>
    <w:rsid w:val="00D135A1"/>
    <w:rPr>
      <w:sz w:val="20"/>
      <w:szCs w:val="20"/>
    </w:rPr>
  </w:style>
  <w:style w:type="paragraph" w:styleId="Objetducommentaire">
    <w:name w:val="annotation subject"/>
    <w:basedOn w:val="Commentaire"/>
    <w:next w:val="Commentaire"/>
    <w:link w:val="ObjetducommentaireCar"/>
    <w:uiPriority w:val="99"/>
    <w:semiHidden/>
    <w:unhideWhenUsed/>
    <w:rsid w:val="00D135A1"/>
    <w:rPr>
      <w:b/>
      <w:bCs/>
    </w:rPr>
  </w:style>
  <w:style w:type="character" w:customStyle="1" w:styleId="ObjetducommentaireCar">
    <w:name w:val="Objet du commentaire Car"/>
    <w:basedOn w:val="CommentaireCar"/>
    <w:link w:val="Objetducommentaire"/>
    <w:uiPriority w:val="99"/>
    <w:semiHidden/>
    <w:rsid w:val="00D135A1"/>
    <w:rPr>
      <w:b/>
      <w:bCs/>
      <w:sz w:val="20"/>
      <w:szCs w:val="20"/>
    </w:rPr>
  </w:style>
  <w:style w:type="paragraph" w:styleId="Textedebulles">
    <w:name w:val="Balloon Text"/>
    <w:basedOn w:val="Normal"/>
    <w:link w:val="TextedebullesCar"/>
    <w:uiPriority w:val="99"/>
    <w:semiHidden/>
    <w:unhideWhenUsed/>
    <w:rsid w:val="00D135A1"/>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35A1"/>
    <w:rPr>
      <w:rFonts w:ascii="Segoe UI" w:hAnsi="Segoe UI" w:cs="Segoe UI"/>
      <w:sz w:val="18"/>
      <w:szCs w:val="18"/>
    </w:rPr>
  </w:style>
  <w:style w:type="paragraph" w:customStyle="1" w:styleId="Default">
    <w:name w:val="Default"/>
    <w:rsid w:val="005A66EF"/>
    <w:pPr>
      <w:autoSpaceDE w:val="0"/>
      <w:autoSpaceDN w:val="0"/>
      <w:adjustRightInd w:val="0"/>
    </w:pPr>
    <w:rPr>
      <w:rFonts w:ascii="Avenir Next" w:eastAsiaTheme="minorHAnsi" w:hAnsi="Avenir Next" w:cs="Avenir Next"/>
      <w:color w:val="000000"/>
      <w:lang w:val="fr-CH"/>
    </w:rPr>
  </w:style>
  <w:style w:type="paragraph" w:styleId="En-tte">
    <w:name w:val="header"/>
    <w:basedOn w:val="Normal"/>
    <w:link w:val="En-tteCar"/>
    <w:uiPriority w:val="99"/>
    <w:unhideWhenUsed/>
    <w:rsid w:val="001C2F09"/>
    <w:pPr>
      <w:tabs>
        <w:tab w:val="center" w:pos="4536"/>
        <w:tab w:val="right" w:pos="9072"/>
      </w:tabs>
    </w:pPr>
  </w:style>
  <w:style w:type="character" w:customStyle="1" w:styleId="En-tteCar">
    <w:name w:val="En-tête Car"/>
    <w:basedOn w:val="Policepardfaut"/>
    <w:link w:val="En-tte"/>
    <w:uiPriority w:val="99"/>
    <w:rsid w:val="001C2F09"/>
  </w:style>
  <w:style w:type="paragraph" w:styleId="Pieddepage">
    <w:name w:val="footer"/>
    <w:basedOn w:val="Normal"/>
    <w:link w:val="PieddepageCar"/>
    <w:uiPriority w:val="99"/>
    <w:unhideWhenUsed/>
    <w:rsid w:val="001C2F09"/>
    <w:pPr>
      <w:tabs>
        <w:tab w:val="center" w:pos="4536"/>
        <w:tab w:val="right" w:pos="9072"/>
      </w:tabs>
    </w:pPr>
  </w:style>
  <w:style w:type="character" w:customStyle="1" w:styleId="PieddepageCar">
    <w:name w:val="Pied de page Car"/>
    <w:basedOn w:val="Policepardfaut"/>
    <w:link w:val="Pieddepage"/>
    <w:uiPriority w:val="99"/>
    <w:rsid w:val="001C2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897473">
      <w:bodyDiv w:val="1"/>
      <w:marLeft w:val="0"/>
      <w:marRight w:val="0"/>
      <w:marTop w:val="0"/>
      <w:marBottom w:val="0"/>
      <w:divBdr>
        <w:top w:val="none" w:sz="0" w:space="0" w:color="auto"/>
        <w:left w:val="none" w:sz="0" w:space="0" w:color="auto"/>
        <w:bottom w:val="none" w:sz="0" w:space="0" w:color="auto"/>
        <w:right w:val="none" w:sz="0" w:space="0" w:color="auto"/>
      </w:divBdr>
    </w:div>
    <w:div w:id="521211432">
      <w:bodyDiv w:val="1"/>
      <w:marLeft w:val="0"/>
      <w:marRight w:val="0"/>
      <w:marTop w:val="0"/>
      <w:marBottom w:val="0"/>
      <w:divBdr>
        <w:top w:val="none" w:sz="0" w:space="0" w:color="auto"/>
        <w:left w:val="none" w:sz="0" w:space="0" w:color="auto"/>
        <w:bottom w:val="none" w:sz="0" w:space="0" w:color="auto"/>
        <w:right w:val="none" w:sz="0" w:space="0" w:color="auto"/>
      </w:divBdr>
    </w:div>
    <w:div w:id="523247716">
      <w:bodyDiv w:val="1"/>
      <w:marLeft w:val="0"/>
      <w:marRight w:val="0"/>
      <w:marTop w:val="0"/>
      <w:marBottom w:val="0"/>
      <w:divBdr>
        <w:top w:val="none" w:sz="0" w:space="0" w:color="auto"/>
        <w:left w:val="none" w:sz="0" w:space="0" w:color="auto"/>
        <w:bottom w:val="none" w:sz="0" w:space="0" w:color="auto"/>
        <w:right w:val="none" w:sz="0" w:space="0" w:color="auto"/>
      </w:divBdr>
    </w:div>
    <w:div w:id="581722472">
      <w:bodyDiv w:val="1"/>
      <w:marLeft w:val="0"/>
      <w:marRight w:val="0"/>
      <w:marTop w:val="0"/>
      <w:marBottom w:val="0"/>
      <w:divBdr>
        <w:top w:val="none" w:sz="0" w:space="0" w:color="auto"/>
        <w:left w:val="none" w:sz="0" w:space="0" w:color="auto"/>
        <w:bottom w:val="none" w:sz="0" w:space="0" w:color="auto"/>
        <w:right w:val="none" w:sz="0" w:space="0" w:color="auto"/>
      </w:divBdr>
    </w:div>
    <w:div w:id="1667854884">
      <w:bodyDiv w:val="1"/>
      <w:marLeft w:val="0"/>
      <w:marRight w:val="0"/>
      <w:marTop w:val="0"/>
      <w:marBottom w:val="0"/>
      <w:divBdr>
        <w:top w:val="none" w:sz="0" w:space="0" w:color="auto"/>
        <w:left w:val="none" w:sz="0" w:space="0" w:color="auto"/>
        <w:bottom w:val="none" w:sz="0" w:space="0" w:color="auto"/>
        <w:right w:val="none" w:sz="0" w:space="0" w:color="auto"/>
      </w:divBdr>
    </w:div>
    <w:div w:id="1932885743">
      <w:bodyDiv w:val="1"/>
      <w:marLeft w:val="0"/>
      <w:marRight w:val="0"/>
      <w:marTop w:val="0"/>
      <w:marBottom w:val="0"/>
      <w:divBdr>
        <w:top w:val="none" w:sz="0" w:space="0" w:color="auto"/>
        <w:left w:val="none" w:sz="0" w:space="0" w:color="auto"/>
        <w:bottom w:val="none" w:sz="0" w:space="0" w:color="auto"/>
        <w:right w:val="none" w:sz="0" w:space="0" w:color="auto"/>
      </w:divBdr>
    </w:div>
    <w:div w:id="2088309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1177</Words>
  <Characters>6475</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10</cp:revision>
  <cp:lastPrinted>2020-07-10T06:19:00Z</cp:lastPrinted>
  <dcterms:created xsi:type="dcterms:W3CDTF">2020-07-09T13:02:00Z</dcterms:created>
  <dcterms:modified xsi:type="dcterms:W3CDTF">2020-07-10T07:16:00Z</dcterms:modified>
</cp:coreProperties>
</file>