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BC18D" w14:textId="77777777" w:rsidR="003B03D5" w:rsidRDefault="00442C90" w:rsidP="007D0376">
      <w:pPr>
        <w:jc w:val="center"/>
        <w:rPr>
          <w:rFonts w:ascii="Avenir Next" w:eastAsia="MS Mincho" w:hAnsi="Avenir Next"/>
          <w:b/>
        </w:rPr>
      </w:pPr>
      <w:r>
        <w:rPr>
          <w:rFonts w:ascii="Avenir Next" w:eastAsia="MS Mincho" w:hAnsi="Avenir Next" w:hint="eastAsia"/>
          <w:b/>
        </w:rPr>
        <w:t>ゼニスはブランドフレンドのパトリック・ムラトグルーの</w:t>
      </w:r>
    </w:p>
    <w:p w14:paraId="16A45420" w14:textId="77777777" w:rsidR="00FC49DF" w:rsidRDefault="00442C90" w:rsidP="007D0376">
      <w:pPr>
        <w:jc w:val="center"/>
        <w:rPr>
          <w:rFonts w:ascii="Avenir Next" w:eastAsia="MS Mincho" w:hAnsi="Avenir Next"/>
          <w:b/>
        </w:rPr>
      </w:pPr>
      <w:r>
        <w:rPr>
          <w:rFonts w:ascii="Avenir Next" w:eastAsia="MS Mincho" w:hAnsi="Avenir Next" w:hint="eastAsia"/>
          <w:b/>
        </w:rPr>
        <w:t>アルティメット・テニス・ショーダウン</w:t>
      </w:r>
      <w:r w:rsidR="003411B9">
        <w:rPr>
          <w:rFonts w:ascii="Avenir Next" w:eastAsia="MS Mincho" w:hAnsi="Avenir Next" w:hint="eastAsia"/>
          <w:b/>
        </w:rPr>
        <w:t>を</w:t>
      </w:r>
    </w:p>
    <w:p w14:paraId="456689ED" w14:textId="6CE7E0B4" w:rsidR="00E038C0" w:rsidRPr="00EB5219" w:rsidRDefault="003411B9" w:rsidP="007D0376">
      <w:pPr>
        <w:jc w:val="center"/>
        <w:rPr>
          <w:rFonts w:ascii="Avenir Next" w:eastAsia="MS Mincho" w:hAnsi="Avenir Next"/>
          <w:b/>
        </w:rPr>
      </w:pPr>
      <w:r>
        <w:rPr>
          <w:rFonts w:ascii="Avenir Next" w:eastAsia="MS Mincho" w:hAnsi="Avenir Next" w:hint="eastAsia"/>
          <w:b/>
        </w:rPr>
        <w:t>デファイ</w:t>
      </w:r>
      <w:r>
        <w:rPr>
          <w:rFonts w:ascii="Avenir Next" w:eastAsia="MS Mincho" w:hAnsi="Avenir Next" w:hint="eastAsia"/>
          <w:b/>
        </w:rPr>
        <w:t>21</w:t>
      </w:r>
      <w:r>
        <w:rPr>
          <w:rFonts w:ascii="Avenir Next" w:eastAsia="MS Mincho" w:hAnsi="Avenir Next"/>
          <w:b/>
        </w:rPr>
        <w:t xml:space="preserve"> </w:t>
      </w:r>
      <w:r>
        <w:rPr>
          <w:rFonts w:ascii="Avenir Next" w:eastAsia="MS Mincho" w:hAnsi="Avenir Next" w:hint="eastAsia"/>
          <w:b/>
        </w:rPr>
        <w:t>スペシャルエディションで祝福します。</w:t>
      </w:r>
    </w:p>
    <w:p w14:paraId="4994043D" w14:textId="77777777" w:rsidR="007D0376" w:rsidRPr="007D0376" w:rsidRDefault="007D0376" w:rsidP="007D0376">
      <w:pPr>
        <w:jc w:val="center"/>
        <w:rPr>
          <w:rFonts w:ascii="Avenir Next" w:hAnsi="Avenir Next"/>
          <w:sz w:val="18"/>
          <w:szCs w:val="18"/>
          <w:lang w:val="en-GB"/>
        </w:rPr>
      </w:pPr>
    </w:p>
    <w:p w14:paraId="2C8B0A7E" w14:textId="46DCFF22" w:rsidR="00473CDC" w:rsidRPr="00EB5219" w:rsidRDefault="00BE07A5" w:rsidP="00721D0F">
      <w:pPr>
        <w:jc w:val="both"/>
        <w:rPr>
          <w:rFonts w:ascii="Avenir Next" w:eastAsia="MS Mincho" w:hAnsi="Avenir Next"/>
          <w:sz w:val="17"/>
          <w:szCs w:val="17"/>
        </w:rPr>
      </w:pPr>
      <w:r>
        <w:rPr>
          <w:rFonts w:ascii="Avenir Next" w:eastAsia="MS Mincho" w:hAnsi="Avenir Next" w:hint="eastAsia"/>
          <w:sz w:val="17"/>
          <w:szCs w:val="17"/>
        </w:rPr>
        <w:t>テニスに新たな時代が訪れました。テニス</w:t>
      </w:r>
      <w:r w:rsidR="00957BA3">
        <w:rPr>
          <w:rFonts w:ascii="Avenir Next" w:eastAsia="MS Mincho" w:hAnsi="Avenir Next" w:hint="eastAsia"/>
          <w:sz w:val="17"/>
          <w:szCs w:val="17"/>
        </w:rPr>
        <w:t>、そして</w:t>
      </w:r>
      <w:r>
        <w:rPr>
          <w:rFonts w:ascii="Avenir Next" w:eastAsia="MS Mincho" w:hAnsi="Avenir Next" w:hint="eastAsia"/>
          <w:sz w:val="17"/>
          <w:szCs w:val="17"/>
        </w:rPr>
        <w:t>人生</w:t>
      </w:r>
      <w:r w:rsidR="00957BA3">
        <w:rPr>
          <w:rFonts w:ascii="Avenir Next" w:eastAsia="MS Mincho" w:hAnsi="Avenir Next" w:hint="eastAsia"/>
          <w:sz w:val="17"/>
          <w:szCs w:val="17"/>
        </w:rPr>
        <w:t>における優れた</w:t>
      </w:r>
      <w:r>
        <w:rPr>
          <w:rFonts w:ascii="Avenir Next" w:eastAsia="MS Mincho" w:hAnsi="Avenir Next" w:hint="eastAsia"/>
          <w:sz w:val="17"/>
          <w:szCs w:val="17"/>
        </w:rPr>
        <w:t>コーチ</w:t>
      </w:r>
      <w:r w:rsidR="00957BA3">
        <w:rPr>
          <w:rFonts w:ascii="Avenir Next" w:eastAsia="MS Mincho" w:hAnsi="Avenir Next" w:hint="eastAsia"/>
          <w:sz w:val="17"/>
          <w:szCs w:val="17"/>
        </w:rPr>
        <w:t>として</w:t>
      </w:r>
      <w:r>
        <w:rPr>
          <w:rFonts w:ascii="Avenir Next" w:eastAsia="MS Mincho" w:hAnsi="Avenir Next" w:hint="eastAsia"/>
          <w:sz w:val="17"/>
          <w:szCs w:val="17"/>
        </w:rPr>
        <w:t>知られるゼニスのブランドフレンド</w:t>
      </w:r>
      <w:r>
        <w:rPr>
          <w:rFonts w:ascii="Avenir Next" w:eastAsia="MS Mincho" w:hAnsi="Avenir Next" w:hint="eastAsia"/>
          <w:sz w:val="17"/>
          <w:szCs w:val="17"/>
        </w:rPr>
        <w:t xml:space="preserve"> </w:t>
      </w:r>
      <w:r>
        <w:rPr>
          <w:rFonts w:ascii="Avenir Next" w:eastAsia="MS Mincho" w:hAnsi="Avenir Next" w:hint="eastAsia"/>
          <w:sz w:val="17"/>
          <w:szCs w:val="17"/>
        </w:rPr>
        <w:t>パトリック・ムラトグルーは、テニスの世界で名声を得ることを夢見てきました。独特のエネルギーと飽きることのないビジョンにより、一流のテニス選手を育成し、試合で最も影響力があるコーチとなり、率直な発言をすることでも知られています。</w:t>
      </w:r>
    </w:p>
    <w:p w14:paraId="7ED60EAA" w14:textId="77777777" w:rsidR="00FE09C1" w:rsidRPr="00EB5219" w:rsidRDefault="00FE09C1" w:rsidP="00473CDC">
      <w:pPr>
        <w:rPr>
          <w:rFonts w:ascii="Avenir Next" w:hAnsi="Avenir Next"/>
          <w:sz w:val="17"/>
          <w:szCs w:val="17"/>
        </w:rPr>
      </w:pPr>
    </w:p>
    <w:p w14:paraId="74FD88FD" w14:textId="32EAF949" w:rsidR="00FE09C1" w:rsidRPr="00EB5219" w:rsidRDefault="00890D9C" w:rsidP="00721D0F">
      <w:pPr>
        <w:jc w:val="both"/>
        <w:rPr>
          <w:rFonts w:ascii="Avenir Next" w:eastAsia="MS Mincho" w:hAnsi="Avenir Next"/>
          <w:sz w:val="17"/>
          <w:szCs w:val="17"/>
        </w:rPr>
      </w:pPr>
      <w:r>
        <w:rPr>
          <w:rFonts w:ascii="Avenir Next" w:eastAsia="MS Mincho" w:hAnsi="Avenir Next" w:hint="eastAsia"/>
          <w:sz w:val="17"/>
          <w:szCs w:val="17"/>
        </w:rPr>
        <w:t>スイスの時計製造と同じように、テニスは伝統を重んじるスポーツです。ゼニスが過去の枠を打ち破り、未来の時計製造を作ろうと努力するように、パトリック・ムラトグルーは独特な指導へのアプローチによりゲームを</w:t>
      </w:r>
      <w:r w:rsidR="00957BA3">
        <w:rPr>
          <w:rFonts w:ascii="Avenir Next" w:eastAsia="MS Mincho" w:hAnsi="Avenir Next" w:hint="eastAsia"/>
          <w:sz w:val="17"/>
          <w:szCs w:val="17"/>
        </w:rPr>
        <w:t>新たな高みへ</w:t>
      </w:r>
      <w:r w:rsidR="003310FF">
        <w:rPr>
          <w:rFonts w:ascii="Avenir Next" w:eastAsia="MS Mincho" w:hAnsi="Avenir Next" w:hint="eastAsia"/>
          <w:sz w:val="17"/>
          <w:szCs w:val="17"/>
        </w:rPr>
        <w:t>と</w:t>
      </w:r>
      <w:r w:rsidR="00957BA3">
        <w:rPr>
          <w:rFonts w:ascii="Avenir Next" w:eastAsia="MS Mincho" w:hAnsi="Avenir Next" w:hint="eastAsia"/>
          <w:sz w:val="17"/>
          <w:szCs w:val="17"/>
        </w:rPr>
        <w:t>導き、</w:t>
      </w:r>
      <w:r>
        <w:rPr>
          <w:rFonts w:ascii="Avenir Next" w:eastAsia="MS Mincho" w:hAnsi="Avenir Next" w:hint="eastAsia"/>
          <w:sz w:val="17"/>
          <w:szCs w:val="17"/>
        </w:rPr>
        <w:t>マルコス・バグダティス、グリゴール・ディミトロフ、</w:t>
      </w:r>
      <w:r>
        <w:rPr>
          <w:rFonts w:ascii="Avenir Next" w:eastAsia="MS Mincho" w:hAnsi="Avenir Next" w:hint="eastAsia"/>
          <w:sz w:val="17"/>
          <w:szCs w:val="17"/>
        </w:rPr>
        <w:t>2012</w:t>
      </w:r>
      <w:r>
        <w:rPr>
          <w:rFonts w:ascii="Avenir Next" w:eastAsia="MS Mincho" w:hAnsi="Avenir Next" w:hint="eastAsia"/>
          <w:sz w:val="17"/>
          <w:szCs w:val="17"/>
        </w:rPr>
        <w:t>年からはセリーナ・ウィリアムズといった彼が指導してきたプレーヤーたちの驚異的な成功により、テニス界に永遠に残る</w:t>
      </w:r>
      <w:r w:rsidR="00957BA3">
        <w:rPr>
          <w:rFonts w:ascii="Avenir Next" w:eastAsia="MS Mincho" w:hAnsi="Avenir Next" w:hint="eastAsia"/>
          <w:sz w:val="17"/>
          <w:szCs w:val="17"/>
        </w:rPr>
        <w:t>功績</w:t>
      </w:r>
      <w:r>
        <w:rPr>
          <w:rFonts w:ascii="Avenir Next" w:eastAsia="MS Mincho" w:hAnsi="Avenir Next" w:hint="eastAsia"/>
          <w:sz w:val="17"/>
          <w:szCs w:val="17"/>
        </w:rPr>
        <w:t>を残しました。自身のアカデミーで、全く新しい世代のテニスの新星ココ・ガウフも指導しています。ムラトグルーの知識と情熱を伝え、他の人が夢を達成させることにより、ムラトグルー</w:t>
      </w:r>
      <w:r w:rsidR="003310FF">
        <w:rPr>
          <w:rFonts w:ascii="Avenir Next" w:eastAsia="MS Mincho" w:hAnsi="Avenir Next" w:hint="eastAsia"/>
          <w:sz w:val="17"/>
          <w:szCs w:val="17"/>
        </w:rPr>
        <w:t>は</w:t>
      </w:r>
      <w:r>
        <w:rPr>
          <w:rFonts w:ascii="Avenir Next" w:eastAsia="MS Mincho" w:hAnsi="Avenir Next" w:hint="eastAsia"/>
          <w:sz w:val="17"/>
          <w:szCs w:val="17"/>
        </w:rPr>
        <w:t>自身の夢も叶えました。</w:t>
      </w:r>
    </w:p>
    <w:p w14:paraId="5AA6CCAF" w14:textId="77777777" w:rsidR="008B4E07" w:rsidRPr="00EB5219" w:rsidRDefault="008B4E07" w:rsidP="00D135A1">
      <w:pPr>
        <w:jc w:val="both"/>
        <w:rPr>
          <w:rFonts w:ascii="Avenir Next" w:hAnsi="Avenir Next"/>
          <w:sz w:val="17"/>
          <w:szCs w:val="17"/>
          <w:lang w:val="en-GB"/>
        </w:rPr>
      </w:pPr>
    </w:p>
    <w:p w14:paraId="4C072F6A" w14:textId="78BA4456" w:rsidR="00E038C0" w:rsidRPr="00EB5219" w:rsidRDefault="008B4E07" w:rsidP="00D135A1">
      <w:pPr>
        <w:jc w:val="both"/>
        <w:rPr>
          <w:rFonts w:ascii="Avenir Next" w:eastAsia="MS Mincho" w:hAnsi="Avenir Next"/>
          <w:sz w:val="17"/>
          <w:szCs w:val="17"/>
        </w:rPr>
      </w:pPr>
      <w:r>
        <w:rPr>
          <w:rFonts w:ascii="Avenir Next" w:eastAsia="MS Mincho" w:hAnsi="Avenir Next" w:hint="eastAsia"/>
          <w:sz w:val="17"/>
          <w:szCs w:val="17"/>
        </w:rPr>
        <w:t>今、彼は自分のキャリアの中で新たな夢に向かっています。全く新し</w:t>
      </w:r>
      <w:r w:rsidR="00957BA3">
        <w:rPr>
          <w:rFonts w:ascii="Avenir Next" w:eastAsia="MS Mincho" w:hAnsi="Avenir Next" w:hint="eastAsia"/>
          <w:sz w:val="17"/>
          <w:szCs w:val="17"/>
        </w:rPr>
        <w:t>い</w:t>
      </w:r>
      <w:r>
        <w:rPr>
          <w:rFonts w:ascii="Avenir Next" w:eastAsia="MS Mincho" w:hAnsi="Avenir Next" w:hint="eastAsia"/>
          <w:sz w:val="17"/>
          <w:szCs w:val="17"/>
        </w:rPr>
        <w:t>革新的な形式のテニスリーグを作り、より若く、より</w:t>
      </w:r>
      <w:r w:rsidR="00957BA3">
        <w:rPr>
          <w:rFonts w:ascii="Avenir Next" w:eastAsia="MS Mincho" w:hAnsi="Avenir Next" w:hint="eastAsia"/>
          <w:sz w:val="17"/>
          <w:szCs w:val="17"/>
        </w:rPr>
        <w:t>多くの</w:t>
      </w:r>
      <w:r>
        <w:rPr>
          <w:rFonts w:ascii="Avenir Next" w:eastAsia="MS Mincho" w:hAnsi="Avenir Next" w:hint="eastAsia"/>
          <w:sz w:val="17"/>
          <w:szCs w:val="17"/>
        </w:rPr>
        <w:t>年齢層にアピールできるようスポーツに</w:t>
      </w:r>
      <w:r w:rsidR="003310FF">
        <w:rPr>
          <w:rFonts w:ascii="Avenir Next" w:eastAsia="MS Mincho" w:hAnsi="Avenir Next" w:hint="eastAsia"/>
          <w:sz w:val="17"/>
          <w:szCs w:val="17"/>
        </w:rPr>
        <w:t>エンターテインメント</w:t>
      </w:r>
      <w:r>
        <w:rPr>
          <w:rFonts w:ascii="Avenir Next" w:eastAsia="MS Mincho" w:hAnsi="Avenir Next" w:hint="eastAsia"/>
          <w:sz w:val="17"/>
          <w:szCs w:val="17"/>
        </w:rPr>
        <w:t>色を取り入れました。</w:t>
      </w:r>
      <w:r>
        <w:rPr>
          <w:rFonts w:ascii="Avenir Next" w:eastAsia="MS Mincho" w:hAnsi="Avenir Next" w:hint="eastAsia"/>
          <w:b/>
          <w:sz w:val="17"/>
          <w:szCs w:val="17"/>
        </w:rPr>
        <w:t>アルティメット・テニス・ショーダウン（</w:t>
      </w:r>
      <w:r>
        <w:rPr>
          <w:rFonts w:ascii="Avenir Next" w:eastAsia="MS Mincho" w:hAnsi="Avenir Next" w:hint="eastAsia"/>
          <w:b/>
          <w:sz w:val="17"/>
          <w:szCs w:val="17"/>
        </w:rPr>
        <w:t>UTS)</w:t>
      </w:r>
      <w:r>
        <w:rPr>
          <w:rFonts w:ascii="Avenir Next" w:eastAsia="MS Mincho" w:hAnsi="Avenir Next" w:hint="eastAsia"/>
          <w:sz w:val="17"/>
          <w:szCs w:val="17"/>
        </w:rPr>
        <w:t xml:space="preserve"> </w:t>
      </w:r>
      <w:r>
        <w:rPr>
          <w:rFonts w:ascii="Avenir Next" w:eastAsia="MS Mincho" w:hAnsi="Avenir Next" w:hint="eastAsia"/>
          <w:sz w:val="17"/>
          <w:szCs w:val="17"/>
        </w:rPr>
        <w:t>と名付けられたこのトーナメントは、</w:t>
      </w:r>
      <w:r>
        <w:rPr>
          <w:rFonts w:ascii="Avenir Next" w:eastAsia="MS Mincho" w:hAnsi="Avenir Next" w:hint="eastAsia"/>
          <w:sz w:val="17"/>
          <w:szCs w:val="17"/>
        </w:rPr>
        <w:t>COVID-19</w:t>
      </w:r>
      <w:r>
        <w:rPr>
          <w:rFonts w:ascii="Avenir Next" w:eastAsia="MS Mincho" w:hAnsi="Avenir Next" w:hint="eastAsia"/>
          <w:sz w:val="17"/>
          <w:szCs w:val="17"/>
        </w:rPr>
        <w:t>の世界的流行の間に</w:t>
      </w:r>
      <w:r w:rsidR="00957BA3">
        <w:rPr>
          <w:rFonts w:ascii="Avenir Next" w:eastAsia="MS Mincho" w:hAnsi="Avenir Next" w:hint="eastAsia"/>
          <w:sz w:val="17"/>
          <w:szCs w:val="17"/>
        </w:rPr>
        <w:t>あっても</w:t>
      </w:r>
      <w:r>
        <w:rPr>
          <w:rFonts w:ascii="Avenir Next" w:eastAsia="MS Mincho" w:hAnsi="Avenir Next" w:hint="eastAsia"/>
          <w:sz w:val="17"/>
          <w:szCs w:val="17"/>
        </w:rPr>
        <w:t>プレーヤーたちがコート上で自分の個性を発揮することができ、より緩い行動規範と斬新な形式が特徴で、大勢の人々にテニスを広める方法として考案されました。ゼニスはパトリック・ムラトグルーの新たな挑戦をサポートすることを誇りに思います。</w:t>
      </w:r>
    </w:p>
    <w:p w14:paraId="4AB2C72E" w14:textId="77777777" w:rsidR="00BE07A5" w:rsidRPr="00EB5219" w:rsidRDefault="00BE07A5" w:rsidP="00D135A1">
      <w:pPr>
        <w:jc w:val="both"/>
        <w:rPr>
          <w:rFonts w:ascii="Avenir Next" w:hAnsi="Avenir Next"/>
          <w:sz w:val="17"/>
          <w:szCs w:val="17"/>
          <w:lang w:val="en-GB"/>
        </w:rPr>
      </w:pPr>
    </w:p>
    <w:p w14:paraId="4790091A" w14:textId="5748AF89" w:rsidR="00BE07A5" w:rsidRPr="00EB5219" w:rsidRDefault="006D1ADE" w:rsidP="00D135A1">
      <w:pPr>
        <w:jc w:val="both"/>
        <w:rPr>
          <w:rFonts w:ascii="Avenir Next" w:eastAsia="MS Mincho" w:hAnsi="Avenir Next"/>
          <w:sz w:val="17"/>
          <w:szCs w:val="17"/>
        </w:rPr>
      </w:pPr>
      <w:r>
        <w:rPr>
          <w:rFonts w:ascii="Avenir Next" w:eastAsia="MS Mincho" w:hAnsi="Avenir Next" w:hint="eastAsia"/>
          <w:i/>
          <w:sz w:val="17"/>
          <w:szCs w:val="17"/>
        </w:rPr>
        <w:t>「何年も前から、テニスは危機的状況あると感じてきました。世界は変化してきましたが、テニスはその変化に適応できませんでした。従来のテニスも好きですが、絶対に改革する必要</w:t>
      </w:r>
      <w:r w:rsidR="00042121">
        <w:rPr>
          <w:rFonts w:ascii="Avenir Next" w:eastAsia="MS Mincho" w:hAnsi="Avenir Next" w:hint="eastAsia"/>
          <w:i/>
          <w:sz w:val="17"/>
          <w:szCs w:val="17"/>
        </w:rPr>
        <w:t>が</w:t>
      </w:r>
      <w:r>
        <w:rPr>
          <w:rFonts w:ascii="Avenir Next" w:eastAsia="MS Mincho" w:hAnsi="Avenir Next" w:hint="eastAsia"/>
          <w:i/>
          <w:sz w:val="17"/>
          <w:szCs w:val="17"/>
        </w:rPr>
        <w:t>あります。この挑戦を良いチャンスに変えようと心に決めました。テニスを進化させるチャンスです。これが</w:t>
      </w:r>
      <w:r>
        <w:rPr>
          <w:rFonts w:ascii="Avenir Next" w:eastAsia="MS Mincho" w:hAnsi="Avenir Next" w:hint="eastAsia"/>
          <w:i/>
          <w:sz w:val="17"/>
          <w:szCs w:val="17"/>
        </w:rPr>
        <w:t>UTS</w:t>
      </w:r>
      <w:r>
        <w:rPr>
          <w:rFonts w:ascii="Avenir Next" w:eastAsia="MS Mincho" w:hAnsi="Avenir Next" w:hint="eastAsia"/>
          <w:i/>
          <w:sz w:val="17"/>
          <w:szCs w:val="17"/>
        </w:rPr>
        <w:t>を作った理由です。新しい独立した革新的なテニスリーグで、たくさんの観客と若年層のテニスファンを引き付けるという二つの目的で</w:t>
      </w:r>
      <w:r w:rsidR="004A2A3F">
        <w:rPr>
          <w:rFonts w:ascii="Avenir Next" w:eastAsia="MS Mincho" w:hAnsi="Avenir Next" w:hint="eastAsia"/>
          <w:i/>
          <w:sz w:val="17"/>
          <w:szCs w:val="17"/>
        </w:rPr>
        <w:t>緊張感</w:t>
      </w:r>
      <w:r>
        <w:rPr>
          <w:rFonts w:ascii="Avenir Next" w:eastAsia="MS Mincho" w:hAnsi="Avenir Next" w:hint="eastAsia"/>
          <w:i/>
          <w:sz w:val="17"/>
          <w:szCs w:val="17"/>
        </w:rPr>
        <w:t>、興奮、没入感を提供します」</w:t>
      </w:r>
      <w:r>
        <w:rPr>
          <w:rFonts w:ascii="Avenir Next" w:eastAsia="MS Mincho" w:hAnsi="Avenir Next" w:hint="eastAsia"/>
          <w:i/>
          <w:sz w:val="17"/>
          <w:szCs w:val="17"/>
        </w:rPr>
        <w:t xml:space="preserve"> </w:t>
      </w:r>
      <w:r>
        <w:rPr>
          <w:rFonts w:ascii="Avenir Next" w:eastAsia="MS Mincho" w:hAnsi="Avenir Next" w:hint="eastAsia"/>
          <w:sz w:val="17"/>
          <w:szCs w:val="17"/>
        </w:rPr>
        <w:t>と</w:t>
      </w:r>
      <w:r>
        <w:rPr>
          <w:rFonts w:ascii="Avenir Next" w:eastAsia="MS Mincho" w:hAnsi="Avenir Next" w:hint="eastAsia"/>
          <w:sz w:val="17"/>
          <w:szCs w:val="17"/>
        </w:rPr>
        <w:t>UTS</w:t>
      </w:r>
      <w:r>
        <w:rPr>
          <w:rFonts w:ascii="Avenir Next" w:eastAsia="MS Mincho" w:hAnsi="Avenir Next" w:hint="eastAsia"/>
          <w:sz w:val="17"/>
          <w:szCs w:val="17"/>
        </w:rPr>
        <w:t>の</w:t>
      </w:r>
      <w:r>
        <w:rPr>
          <w:rFonts w:ascii="Avenir Next" w:eastAsia="MS Mincho" w:hAnsi="Avenir Next" w:hint="eastAsia"/>
          <w:sz w:val="17"/>
          <w:szCs w:val="17"/>
        </w:rPr>
        <w:t xml:space="preserve"> </w:t>
      </w:r>
      <w:r>
        <w:rPr>
          <w:rFonts w:ascii="Avenir Next" w:eastAsia="MS Mincho" w:hAnsi="Avenir Next" w:hint="eastAsia"/>
          <w:b/>
          <w:bCs/>
          <w:sz w:val="17"/>
          <w:szCs w:val="17"/>
        </w:rPr>
        <w:t>パトリック・ムラトグルー</w:t>
      </w:r>
      <w:r>
        <w:rPr>
          <w:rFonts w:ascii="Avenir Next" w:eastAsia="MS Mincho" w:hAnsi="Avenir Next" w:hint="eastAsia"/>
          <w:sz w:val="17"/>
          <w:szCs w:val="17"/>
        </w:rPr>
        <w:t xml:space="preserve"> </w:t>
      </w:r>
      <w:r>
        <w:rPr>
          <w:rFonts w:ascii="Avenir Next" w:eastAsia="MS Mincho" w:hAnsi="Avenir Next" w:hint="eastAsia"/>
          <w:sz w:val="17"/>
          <w:szCs w:val="17"/>
        </w:rPr>
        <w:t>は述べています。</w:t>
      </w:r>
    </w:p>
    <w:p w14:paraId="7BB9F8AB" w14:textId="77777777" w:rsidR="00BE07A5" w:rsidRPr="00EB5219" w:rsidRDefault="00BE07A5" w:rsidP="00D135A1">
      <w:pPr>
        <w:jc w:val="both"/>
        <w:rPr>
          <w:rFonts w:ascii="Avenir Next" w:hAnsi="Avenir Next"/>
          <w:sz w:val="17"/>
          <w:szCs w:val="17"/>
          <w:lang w:val="en-GB"/>
        </w:rPr>
      </w:pPr>
    </w:p>
    <w:p w14:paraId="2885AA3D" w14:textId="0660461C" w:rsidR="00E038C0" w:rsidRPr="00EB5219" w:rsidRDefault="00E038C0" w:rsidP="00D135A1">
      <w:pPr>
        <w:jc w:val="both"/>
        <w:rPr>
          <w:rFonts w:ascii="Avenir Next" w:eastAsia="MS Mincho" w:hAnsi="Avenir Next"/>
          <w:sz w:val="17"/>
          <w:szCs w:val="17"/>
        </w:rPr>
      </w:pPr>
      <w:r>
        <w:rPr>
          <w:rFonts w:ascii="Avenir Next" w:eastAsia="MS Mincho" w:hAnsi="Avenir Next" w:hint="eastAsia"/>
          <w:sz w:val="17"/>
          <w:szCs w:val="17"/>
        </w:rPr>
        <w:t>「</w:t>
      </w:r>
      <w:r>
        <w:rPr>
          <w:rFonts w:ascii="Avenir Next" w:eastAsia="MS Mincho" w:hAnsi="Avenir Next" w:hint="eastAsia"/>
          <w:i/>
          <w:iCs/>
          <w:sz w:val="17"/>
          <w:szCs w:val="17"/>
        </w:rPr>
        <w:t>ここスイスではテニスは国民的スポーツの一種です。」</w:t>
      </w:r>
      <w:r>
        <w:rPr>
          <w:rFonts w:ascii="Avenir Next" w:eastAsia="MS Mincho" w:hAnsi="Avenir Next" w:hint="eastAsia"/>
          <w:sz w:val="17"/>
          <w:szCs w:val="17"/>
        </w:rPr>
        <w:t>とゼニス</w:t>
      </w:r>
      <w:r>
        <w:rPr>
          <w:rFonts w:ascii="Avenir Next" w:eastAsia="MS Mincho" w:hAnsi="Avenir Next" w:hint="eastAsia"/>
          <w:sz w:val="17"/>
          <w:szCs w:val="17"/>
        </w:rPr>
        <w:t xml:space="preserve">CEO </w:t>
      </w:r>
      <w:r>
        <w:rPr>
          <w:rFonts w:ascii="Avenir Next" w:eastAsia="MS Mincho" w:hAnsi="Avenir Next" w:hint="eastAsia"/>
          <w:b/>
          <w:bCs/>
          <w:sz w:val="17"/>
          <w:szCs w:val="17"/>
        </w:rPr>
        <w:t>ジュリアン・トルナーレ</w:t>
      </w:r>
      <w:r>
        <w:rPr>
          <w:rFonts w:ascii="Avenir Next" w:eastAsia="MS Mincho" w:hAnsi="Avenir Next" w:hint="eastAsia"/>
          <w:sz w:val="17"/>
          <w:szCs w:val="17"/>
        </w:rPr>
        <w:t>は述べ</w:t>
      </w:r>
      <w:r w:rsidR="004A2A3F">
        <w:rPr>
          <w:rFonts w:ascii="Avenir Next" w:eastAsia="MS Mincho" w:hAnsi="Avenir Next" w:hint="eastAsia"/>
          <w:sz w:val="17"/>
          <w:szCs w:val="17"/>
        </w:rPr>
        <w:t>ています。</w:t>
      </w:r>
      <w:r>
        <w:rPr>
          <w:rFonts w:ascii="Avenir Next" w:eastAsia="MS Mincho" w:hAnsi="Avenir Next" w:hint="eastAsia"/>
          <w:i/>
          <w:iCs/>
          <w:sz w:val="17"/>
          <w:szCs w:val="17"/>
        </w:rPr>
        <w:t>「コートで地元のプレーヤーの戦いが世界的なセンセーションとなるのを我々は見て育ちました。」しかし今日、若いスポーツファンとテニスの間に隔たりがあり、テニスは厳格とエリート主義として受け止められていることが多いです。ゼニスが時計製造の規範を</w:t>
      </w:r>
      <w:r>
        <w:rPr>
          <w:rFonts w:ascii="Avenir Next" w:eastAsia="MS Mincho" w:hAnsi="Avenir Next" w:hint="eastAsia"/>
          <w:i/>
          <w:iCs/>
          <w:sz w:val="17"/>
          <w:szCs w:val="17"/>
        </w:rPr>
        <w:t>21</w:t>
      </w:r>
      <w:r>
        <w:rPr>
          <w:rFonts w:ascii="Avenir Next" w:eastAsia="MS Mincho" w:hAnsi="Avenir Next" w:hint="eastAsia"/>
          <w:i/>
          <w:iCs/>
          <w:sz w:val="17"/>
          <w:szCs w:val="17"/>
        </w:rPr>
        <w:t>世紀に取り込む努力をしているように、ブランドフレンドのパトリック・ムラトグルーも未来の世代にこのスポーツを維持していくためにテニス界の革命を起こしています。</w:t>
      </w:r>
      <w:r w:rsidR="003310FF">
        <w:rPr>
          <w:rFonts w:ascii="Avenir Next" w:eastAsia="MS Mincho" w:hAnsi="Avenir Next" w:hint="eastAsia"/>
          <w:i/>
          <w:iCs/>
          <w:sz w:val="17"/>
          <w:szCs w:val="17"/>
        </w:rPr>
        <w:t>」</w:t>
      </w:r>
    </w:p>
    <w:p w14:paraId="38C7602E" w14:textId="77777777" w:rsidR="007D0376" w:rsidRPr="00EB5219" w:rsidRDefault="007D0376" w:rsidP="00D135A1">
      <w:pPr>
        <w:jc w:val="both"/>
        <w:rPr>
          <w:rFonts w:ascii="Avenir Next" w:hAnsi="Avenir Next"/>
          <w:sz w:val="17"/>
          <w:szCs w:val="17"/>
          <w:lang w:val="en-GB"/>
        </w:rPr>
      </w:pPr>
    </w:p>
    <w:p w14:paraId="0921A979" w14:textId="366E5B71" w:rsidR="00BE07A5" w:rsidRPr="00EB5219" w:rsidRDefault="0002149B" w:rsidP="00D135A1">
      <w:pPr>
        <w:jc w:val="both"/>
        <w:rPr>
          <w:rFonts w:ascii="Avenir Next" w:eastAsia="MS Mincho" w:hAnsi="Avenir Next"/>
          <w:sz w:val="17"/>
          <w:szCs w:val="17"/>
        </w:rPr>
      </w:pPr>
      <w:r>
        <w:rPr>
          <w:rFonts w:ascii="Avenir Next" w:eastAsia="MS Mincho" w:hAnsi="Avenir Next" w:hint="eastAsia"/>
          <w:sz w:val="17"/>
          <w:szCs w:val="17"/>
        </w:rPr>
        <w:t>UTS</w:t>
      </w:r>
      <w:r>
        <w:rPr>
          <w:rFonts w:ascii="Avenir Next" w:eastAsia="MS Mincho" w:hAnsi="Avenir Next" w:hint="eastAsia"/>
          <w:sz w:val="17"/>
          <w:szCs w:val="17"/>
        </w:rPr>
        <w:t>のトーナメントの初開催とゼニスとパトリック・ムラトグルーのフレンドシップの発展を祝して、</w:t>
      </w:r>
      <w:r>
        <w:rPr>
          <w:rFonts w:ascii="Avenir Next" w:eastAsia="MS Mincho" w:hAnsi="Avenir Next" w:hint="eastAsia"/>
          <w:sz w:val="17"/>
          <w:szCs w:val="17"/>
        </w:rPr>
        <w:t>1/100</w:t>
      </w:r>
      <w:r>
        <w:rPr>
          <w:rFonts w:ascii="Avenir Next" w:eastAsia="MS Mincho" w:hAnsi="Avenir Next" w:hint="eastAsia"/>
          <w:sz w:val="17"/>
          <w:szCs w:val="17"/>
        </w:rPr>
        <w:t>秒計測のクロノグラフの特別な演出が行われました。</w:t>
      </w:r>
      <w:r>
        <w:rPr>
          <w:rFonts w:ascii="Avenir Next" w:eastAsia="MS Mincho" w:hAnsi="Avenir Next" w:hint="eastAsia"/>
          <w:b/>
          <w:sz w:val="17"/>
          <w:szCs w:val="17"/>
        </w:rPr>
        <w:t>デファイ</w:t>
      </w:r>
      <w:r>
        <w:rPr>
          <w:rFonts w:ascii="Avenir Next" w:eastAsia="MS Mincho" w:hAnsi="Avenir Next" w:hint="eastAsia"/>
          <w:b/>
          <w:sz w:val="17"/>
          <w:szCs w:val="17"/>
        </w:rPr>
        <w:t xml:space="preserve"> 21</w:t>
      </w:r>
      <w:r>
        <w:rPr>
          <w:rFonts w:ascii="Avenir Next" w:eastAsia="MS Mincho" w:hAnsi="Avenir Next" w:hint="eastAsia"/>
          <w:b/>
          <w:sz w:val="17"/>
          <w:szCs w:val="17"/>
        </w:rPr>
        <w:t>パトリック・ムラトグルー</w:t>
      </w:r>
      <w:r>
        <w:rPr>
          <w:rFonts w:ascii="Avenir Next" w:eastAsia="MS Mincho" w:hAnsi="Avenir Next" w:hint="eastAsia"/>
          <w:sz w:val="17"/>
          <w:szCs w:val="17"/>
        </w:rPr>
        <w:t>エディションは、軽くて丈夫なカーボンで作られたケースとベゼルを備え、プロのテニスラケットに使用される複合素材、洗練されたスポーティなクロノグラフのスタイルとそのパフォーマンスはよく調和しています。クローズドのクロノグラフカンターを備えた部分的にオープンな文字盤はブルートーンが施され、</w:t>
      </w:r>
      <w:r>
        <w:rPr>
          <w:rFonts w:ascii="Avenir Next" w:eastAsia="MS Mincho" w:hAnsi="Avenir Next" w:hint="eastAsia"/>
          <w:sz w:val="17"/>
          <w:szCs w:val="17"/>
        </w:rPr>
        <w:t>UTS</w:t>
      </w:r>
      <w:r>
        <w:rPr>
          <w:rFonts w:ascii="Avenir Next" w:eastAsia="MS Mincho" w:hAnsi="Avenir Next" w:hint="eastAsia"/>
          <w:sz w:val="17"/>
          <w:szCs w:val="17"/>
        </w:rPr>
        <w:t>トーナメントのテニスコートにぴったりです。黄色のアクセントは、お馴染みのテニスボールと同じ色を採用しています。</w:t>
      </w:r>
      <w:r>
        <w:rPr>
          <w:rFonts w:ascii="Avenir Next" w:eastAsia="MS Mincho" w:hAnsi="Avenir Next" w:hint="eastAsia"/>
          <w:sz w:val="17"/>
          <w:szCs w:val="17"/>
        </w:rPr>
        <w:t xml:space="preserve">  </w:t>
      </w:r>
      <w:r>
        <w:rPr>
          <w:rFonts w:ascii="Avenir Next" w:eastAsia="MS Mincho" w:hAnsi="Avenir Next" w:hint="eastAsia"/>
          <w:sz w:val="17"/>
          <w:szCs w:val="17"/>
        </w:rPr>
        <w:t>コーチ自身の名言から、カーボン製ベゼルの縁に発光顔料でパトリック・ムラトグルーの人生のモットーが刻印されています。“</w:t>
      </w:r>
      <w:r>
        <w:rPr>
          <w:rFonts w:ascii="Avenir Next" w:eastAsia="MS Mincho" w:hAnsi="Avenir Next" w:hint="eastAsia"/>
          <w:sz w:val="17"/>
          <w:szCs w:val="17"/>
        </w:rPr>
        <w:t xml:space="preserve">Little details make big </w:t>
      </w:r>
      <w:proofErr w:type="gramStart"/>
      <w:r>
        <w:rPr>
          <w:rFonts w:ascii="Avenir Next" w:eastAsia="MS Mincho" w:hAnsi="Avenir Next" w:hint="eastAsia"/>
          <w:sz w:val="17"/>
          <w:szCs w:val="17"/>
        </w:rPr>
        <w:t>difference</w:t>
      </w:r>
      <w:r>
        <w:rPr>
          <w:rFonts w:ascii="Avenir Next" w:eastAsia="MS Mincho" w:hAnsi="Avenir Next" w:hint="eastAsia"/>
          <w:sz w:val="17"/>
          <w:szCs w:val="17"/>
        </w:rPr>
        <w:t>”（</w:t>
      </w:r>
      <w:proofErr w:type="gramEnd"/>
      <w:r>
        <w:rPr>
          <w:rFonts w:ascii="Avenir Next" w:eastAsia="MS Mincho" w:hAnsi="Avenir Next" w:hint="eastAsia"/>
          <w:sz w:val="17"/>
          <w:szCs w:val="17"/>
        </w:rPr>
        <w:t>少しの違いが大きな違いを生む）</w:t>
      </w:r>
    </w:p>
    <w:p w14:paraId="6B6F30FD" w14:textId="77777777" w:rsidR="00BE07A5" w:rsidRPr="00EB5219" w:rsidRDefault="00BE07A5" w:rsidP="00D135A1">
      <w:pPr>
        <w:jc w:val="both"/>
        <w:rPr>
          <w:rFonts w:ascii="Avenir Next" w:hAnsi="Avenir Next"/>
          <w:color w:val="FF0000"/>
          <w:sz w:val="17"/>
          <w:szCs w:val="17"/>
          <w:lang w:val="en-GB"/>
        </w:rPr>
      </w:pPr>
    </w:p>
    <w:p w14:paraId="3DEE87E7" w14:textId="288122EF" w:rsidR="00425619" w:rsidRDefault="00BE07A5" w:rsidP="007D0376">
      <w:pPr>
        <w:jc w:val="both"/>
        <w:rPr>
          <w:rFonts w:ascii="Avenir Next" w:eastAsia="MS Mincho" w:hAnsi="Avenir Next"/>
          <w:sz w:val="17"/>
          <w:szCs w:val="17"/>
        </w:rPr>
      </w:pPr>
      <w:r>
        <w:rPr>
          <w:rFonts w:ascii="Avenir Next" w:eastAsia="MS Mincho" w:hAnsi="Avenir Next" w:hint="eastAsia"/>
          <w:sz w:val="17"/>
          <w:szCs w:val="17"/>
        </w:rPr>
        <w:t>限定</w:t>
      </w:r>
      <w:r>
        <w:rPr>
          <w:rFonts w:ascii="Avenir Next" w:eastAsia="MS Mincho" w:hAnsi="Avenir Next" w:hint="eastAsia"/>
          <w:sz w:val="17"/>
          <w:szCs w:val="17"/>
        </w:rPr>
        <w:t>50</w:t>
      </w:r>
      <w:r>
        <w:rPr>
          <w:rFonts w:ascii="Avenir Next" w:eastAsia="MS Mincho" w:hAnsi="Avenir Next" w:hint="eastAsia"/>
          <w:sz w:val="17"/>
          <w:szCs w:val="17"/>
        </w:rPr>
        <w:t>個の限定版である</w:t>
      </w:r>
      <w:r>
        <w:rPr>
          <w:rFonts w:ascii="Avenir Next" w:eastAsia="MS Mincho" w:hAnsi="Avenir Next" w:hint="eastAsia"/>
          <w:bCs/>
          <w:sz w:val="17"/>
          <w:szCs w:val="17"/>
        </w:rPr>
        <w:t>デファイ</w:t>
      </w:r>
      <w:r>
        <w:rPr>
          <w:rFonts w:ascii="Avenir Next" w:eastAsia="MS Mincho" w:hAnsi="Avenir Next" w:hint="eastAsia"/>
          <w:bCs/>
          <w:sz w:val="17"/>
          <w:szCs w:val="17"/>
        </w:rPr>
        <w:t xml:space="preserve">21 </w:t>
      </w:r>
      <w:r w:rsidR="003310FF">
        <w:rPr>
          <w:rFonts w:ascii="Avenir Next" w:eastAsia="MS Mincho" w:hAnsi="Avenir Next" w:hint="eastAsia"/>
          <w:bCs/>
          <w:sz w:val="17"/>
          <w:szCs w:val="17"/>
        </w:rPr>
        <w:t xml:space="preserve"> </w:t>
      </w:r>
      <w:r>
        <w:rPr>
          <w:rFonts w:ascii="Avenir Next" w:eastAsia="MS Mincho" w:hAnsi="Avenir Next" w:hint="eastAsia"/>
          <w:bCs/>
          <w:sz w:val="17"/>
          <w:szCs w:val="17"/>
        </w:rPr>
        <w:t>パトリック・ムラトグルー</w:t>
      </w:r>
      <w:r w:rsidR="003310FF">
        <w:rPr>
          <w:rFonts w:ascii="Avenir Next" w:eastAsia="MS Mincho" w:hAnsi="Avenir Next" w:hint="eastAsia"/>
          <w:bCs/>
          <w:sz w:val="17"/>
          <w:szCs w:val="17"/>
        </w:rPr>
        <w:t xml:space="preserve"> </w:t>
      </w:r>
      <w:r>
        <w:rPr>
          <w:rFonts w:ascii="Avenir Next" w:eastAsia="MS Mincho" w:hAnsi="Avenir Next" w:hint="eastAsia"/>
          <w:bCs/>
          <w:sz w:val="17"/>
          <w:szCs w:val="17"/>
        </w:rPr>
        <w:t>エディション</w:t>
      </w:r>
      <w:r>
        <w:rPr>
          <w:rFonts w:ascii="Avenir Next" w:eastAsia="MS Mincho" w:hAnsi="Avenir Next" w:hint="eastAsia"/>
          <w:sz w:val="17"/>
          <w:szCs w:val="17"/>
        </w:rPr>
        <w:t>は、世界中のゼニスブティックおよびゼニス</w:t>
      </w:r>
      <w:r>
        <w:rPr>
          <w:rFonts w:ascii="Avenir Next" w:eastAsia="MS Mincho" w:hAnsi="Avenir Next" w:hint="eastAsia"/>
          <w:sz w:val="17"/>
          <w:szCs w:val="17"/>
        </w:rPr>
        <w:t xml:space="preserve"> </w:t>
      </w:r>
      <w:r>
        <w:rPr>
          <w:rFonts w:ascii="Avenir Next" w:eastAsia="MS Mincho" w:hAnsi="Avenir Next" w:hint="eastAsia"/>
          <w:sz w:val="17"/>
          <w:szCs w:val="17"/>
        </w:rPr>
        <w:t>オンラインショップで</w:t>
      </w:r>
      <w:r w:rsidR="003310FF">
        <w:rPr>
          <w:rFonts w:ascii="Avenir Next" w:eastAsia="MS Mincho" w:hAnsi="Avenir Next" w:hint="eastAsia"/>
          <w:sz w:val="17"/>
          <w:szCs w:val="17"/>
        </w:rPr>
        <w:t xml:space="preserve"> </w:t>
      </w:r>
      <w:r>
        <w:rPr>
          <w:rFonts w:ascii="Avenir Next" w:eastAsia="MS Mincho" w:hAnsi="Avenir Next" w:hint="eastAsia"/>
          <w:sz w:val="17"/>
          <w:szCs w:val="17"/>
        </w:rPr>
        <w:t>2020</w:t>
      </w:r>
      <w:r>
        <w:rPr>
          <w:rFonts w:ascii="Avenir Next" w:eastAsia="MS Mincho" w:hAnsi="Avenir Next" w:hint="eastAsia"/>
          <w:sz w:val="17"/>
          <w:szCs w:val="17"/>
        </w:rPr>
        <w:t>年</w:t>
      </w:r>
      <w:r>
        <w:rPr>
          <w:rFonts w:ascii="Avenir Next" w:eastAsia="MS Mincho" w:hAnsi="Avenir Next" w:hint="eastAsia"/>
          <w:sz w:val="17"/>
          <w:szCs w:val="17"/>
        </w:rPr>
        <w:t>11</w:t>
      </w:r>
      <w:r>
        <w:rPr>
          <w:rFonts w:ascii="Avenir Next" w:eastAsia="MS Mincho" w:hAnsi="Avenir Next" w:hint="eastAsia"/>
          <w:sz w:val="17"/>
          <w:szCs w:val="17"/>
        </w:rPr>
        <w:t>月に発売される予定です。</w:t>
      </w:r>
      <w:r w:rsidR="00703693">
        <w:rPr>
          <w:rFonts w:ascii="Avenir Next" w:eastAsia="MS Mincho" w:hAnsi="Avenir Next" w:hint="eastAsia"/>
          <w:sz w:val="17"/>
          <w:szCs w:val="17"/>
        </w:rPr>
        <w:t>サインアップすると</w:t>
      </w:r>
      <w:r>
        <w:rPr>
          <w:rFonts w:ascii="Avenir Next" w:eastAsia="MS Mincho" w:hAnsi="Avenir Next" w:hint="eastAsia"/>
          <w:sz w:val="17"/>
          <w:szCs w:val="17"/>
        </w:rPr>
        <w:t>、オンラインで時計が発売</w:t>
      </w:r>
      <w:r w:rsidR="00703693">
        <w:rPr>
          <w:rFonts w:ascii="Avenir Next" w:eastAsia="MS Mincho" w:hAnsi="Avenir Next" w:hint="eastAsia"/>
          <w:sz w:val="17"/>
          <w:szCs w:val="17"/>
        </w:rPr>
        <w:t>となり次第</w:t>
      </w:r>
      <w:r>
        <w:rPr>
          <w:rFonts w:ascii="Avenir Next" w:eastAsia="MS Mincho" w:hAnsi="Avenir Next" w:hint="eastAsia"/>
          <w:sz w:val="17"/>
          <w:szCs w:val="17"/>
        </w:rPr>
        <w:t>、</w:t>
      </w:r>
      <w:r w:rsidR="00171A32">
        <w:rPr>
          <w:rFonts w:ascii="Avenir Next" w:eastAsia="MS Mincho" w:hAnsi="Avenir Next" w:hint="eastAsia"/>
          <w:sz w:val="17"/>
          <w:szCs w:val="17"/>
        </w:rPr>
        <w:t>通知</w:t>
      </w:r>
      <w:r>
        <w:rPr>
          <w:rFonts w:ascii="Avenir Next" w:eastAsia="MS Mincho" w:hAnsi="Avenir Next" w:hint="eastAsia"/>
          <w:sz w:val="17"/>
          <w:szCs w:val="17"/>
        </w:rPr>
        <w:t>を受け取ることができます。</w:t>
      </w:r>
      <w:r w:rsidR="00425619">
        <w:rPr>
          <w:rFonts w:ascii="Avenir Next" w:eastAsia="MS Mincho" w:hAnsi="Avenir Next" w:hint="eastAsia"/>
          <w:sz w:val="17"/>
          <w:szCs w:val="17"/>
        </w:rPr>
        <w:t>（オンラインショップ実施国に限る）</w:t>
      </w:r>
    </w:p>
    <w:p w14:paraId="43379810" w14:textId="5E3C23AB" w:rsidR="007D0376" w:rsidRPr="00EB5219" w:rsidRDefault="00BE07A5" w:rsidP="007D0376">
      <w:pPr>
        <w:jc w:val="both"/>
        <w:rPr>
          <w:rFonts w:ascii="Avenir Next" w:eastAsia="MS Mincho" w:hAnsi="Avenir Next"/>
          <w:sz w:val="17"/>
          <w:szCs w:val="17"/>
        </w:rPr>
      </w:pPr>
      <w:r>
        <w:rPr>
          <w:rFonts w:ascii="Avenir Next" w:eastAsia="MS Mincho" w:hAnsi="Avenir Next" w:hint="eastAsia"/>
          <w:sz w:val="17"/>
          <w:szCs w:val="17"/>
        </w:rPr>
        <w:t>UTS</w:t>
      </w:r>
      <w:r>
        <w:rPr>
          <w:rFonts w:ascii="Avenir Next" w:eastAsia="MS Mincho" w:hAnsi="Avenir Next" w:hint="eastAsia"/>
          <w:sz w:val="17"/>
          <w:szCs w:val="17"/>
        </w:rPr>
        <w:t>の優勝者には記念品としてこの時計が贈られます。この時計を所有することになる</w:t>
      </w:r>
      <w:r>
        <w:rPr>
          <w:rFonts w:ascii="Avenir Next" w:eastAsia="MS Mincho" w:hAnsi="Avenir Next" w:hint="eastAsia"/>
          <w:sz w:val="17"/>
          <w:szCs w:val="17"/>
        </w:rPr>
        <w:t>50</w:t>
      </w:r>
      <w:r>
        <w:rPr>
          <w:rFonts w:ascii="Avenir Next" w:eastAsia="MS Mincho" w:hAnsi="Avenir Next" w:hint="eastAsia"/>
          <w:sz w:val="17"/>
          <w:szCs w:val="17"/>
        </w:rPr>
        <w:t>名の幸運な方々には、</w:t>
      </w:r>
      <w:r w:rsidR="00425619">
        <w:rPr>
          <w:rFonts w:ascii="Avenir Next" w:eastAsia="MS Mincho" w:hAnsi="Avenir Next" w:hint="eastAsia"/>
          <w:sz w:val="17"/>
          <w:szCs w:val="17"/>
        </w:rPr>
        <w:t>特典として、</w:t>
      </w:r>
      <w:r>
        <w:rPr>
          <w:rFonts w:ascii="Avenir Next" w:eastAsia="MS Mincho" w:hAnsi="Avenir Next" w:hint="eastAsia"/>
          <w:sz w:val="17"/>
          <w:szCs w:val="17"/>
        </w:rPr>
        <w:t>南フランスのムラトグルー・アカデミーに一泊し、パトリック・ムラトグルー氏との</w:t>
      </w:r>
      <w:r>
        <w:rPr>
          <w:rFonts w:ascii="Avenir Next" w:eastAsia="MS Mincho" w:hAnsi="Avenir Next" w:hint="eastAsia"/>
          <w:sz w:val="17"/>
          <w:szCs w:val="17"/>
        </w:rPr>
        <w:t>1</w:t>
      </w:r>
      <w:r>
        <w:rPr>
          <w:rFonts w:ascii="Avenir Next" w:eastAsia="MS Mincho" w:hAnsi="Avenir Next" w:hint="eastAsia"/>
          <w:sz w:val="17"/>
          <w:szCs w:val="17"/>
        </w:rPr>
        <w:t>対</w:t>
      </w:r>
      <w:r>
        <w:rPr>
          <w:rFonts w:ascii="Avenir Next" w:eastAsia="MS Mincho" w:hAnsi="Avenir Next" w:hint="eastAsia"/>
          <w:sz w:val="17"/>
          <w:szCs w:val="17"/>
        </w:rPr>
        <w:t>1</w:t>
      </w:r>
      <w:r>
        <w:rPr>
          <w:rFonts w:ascii="Avenir Next" w:eastAsia="MS Mincho" w:hAnsi="Avenir Next" w:hint="eastAsia"/>
          <w:sz w:val="17"/>
          <w:szCs w:val="17"/>
        </w:rPr>
        <w:t>のトレーニングセッションをお楽しみいただ</w:t>
      </w:r>
      <w:r w:rsidR="00703693">
        <w:rPr>
          <w:rFonts w:ascii="Avenir Next" w:eastAsia="MS Mincho" w:hAnsi="Avenir Next" w:hint="eastAsia"/>
          <w:sz w:val="17"/>
          <w:szCs w:val="17"/>
        </w:rPr>
        <w:t>くことができます</w:t>
      </w:r>
      <w:r>
        <w:rPr>
          <w:rFonts w:ascii="Avenir Next" w:eastAsia="MS Mincho" w:hAnsi="Avenir Next" w:hint="eastAsia"/>
          <w:sz w:val="17"/>
          <w:szCs w:val="17"/>
        </w:rPr>
        <w:t>。</w:t>
      </w:r>
    </w:p>
    <w:p w14:paraId="7FBECAFE" w14:textId="2C4519A3" w:rsidR="00EB5219" w:rsidRDefault="00EB5219" w:rsidP="001C2F09">
      <w:pPr>
        <w:rPr>
          <w:rFonts w:ascii="Avenir Next" w:eastAsia="Times New Roman" w:hAnsi="Avenir Next"/>
          <w:b/>
          <w:sz w:val="18"/>
          <w:szCs w:val="18"/>
        </w:rPr>
      </w:pPr>
    </w:p>
    <w:p w14:paraId="71F55B9A" w14:textId="6CC81788" w:rsidR="00425619" w:rsidRDefault="00425619" w:rsidP="001C2F09">
      <w:pPr>
        <w:rPr>
          <w:rFonts w:ascii="Avenir Next" w:eastAsia="Times New Roman" w:hAnsi="Avenir Next"/>
          <w:b/>
          <w:sz w:val="18"/>
          <w:szCs w:val="18"/>
        </w:rPr>
      </w:pPr>
    </w:p>
    <w:p w14:paraId="533BAE85" w14:textId="33A316BC" w:rsidR="00425619" w:rsidRDefault="00425619" w:rsidP="001C2F09">
      <w:pPr>
        <w:rPr>
          <w:rFonts w:ascii="Avenir Next" w:eastAsia="Times New Roman" w:hAnsi="Avenir Next"/>
          <w:b/>
          <w:sz w:val="18"/>
          <w:szCs w:val="18"/>
        </w:rPr>
      </w:pPr>
    </w:p>
    <w:p w14:paraId="12ABEBCA" w14:textId="77777777" w:rsidR="00425619" w:rsidRPr="00425619" w:rsidRDefault="00425619" w:rsidP="001C2F09">
      <w:pPr>
        <w:rPr>
          <w:rFonts w:ascii="Avenir Next" w:eastAsia="Times New Roman" w:hAnsi="Avenir Next"/>
          <w:b/>
          <w:sz w:val="18"/>
          <w:szCs w:val="18"/>
        </w:rPr>
      </w:pPr>
    </w:p>
    <w:p w14:paraId="506F5ACC" w14:textId="77777777" w:rsidR="00FC49DF" w:rsidRDefault="00FC49DF" w:rsidP="001C2F09">
      <w:pPr>
        <w:rPr>
          <w:rFonts w:ascii="Avenir Next" w:eastAsia="MS Mincho" w:hAnsi="Avenir Next"/>
          <w:b/>
          <w:sz w:val="18"/>
          <w:szCs w:val="18"/>
        </w:rPr>
      </w:pPr>
    </w:p>
    <w:p w14:paraId="6CFB38FE" w14:textId="77777777" w:rsidR="00FC49DF" w:rsidRDefault="00FC49DF" w:rsidP="001C2F09">
      <w:pPr>
        <w:rPr>
          <w:rFonts w:ascii="Avenir Next" w:eastAsia="MS Mincho" w:hAnsi="Avenir Next"/>
          <w:b/>
          <w:sz w:val="18"/>
          <w:szCs w:val="18"/>
        </w:rPr>
      </w:pPr>
    </w:p>
    <w:p w14:paraId="608F1A11" w14:textId="77777777" w:rsidR="00FC49DF" w:rsidRDefault="00FC49DF" w:rsidP="001C2F09">
      <w:pPr>
        <w:rPr>
          <w:rFonts w:ascii="Avenir Next" w:eastAsia="MS Mincho" w:hAnsi="Avenir Next"/>
          <w:b/>
          <w:sz w:val="18"/>
          <w:szCs w:val="18"/>
        </w:rPr>
      </w:pPr>
    </w:p>
    <w:p w14:paraId="19BB2AD4" w14:textId="7CC65A9C" w:rsidR="001C2F09" w:rsidRPr="00C822A2" w:rsidRDefault="001C2F09" w:rsidP="001C2F09">
      <w:pPr>
        <w:rPr>
          <w:rFonts w:ascii="Avenir Next" w:eastAsia="MS Mincho" w:hAnsi="Avenir Next"/>
          <w:b/>
          <w:sz w:val="18"/>
          <w:szCs w:val="18"/>
        </w:rPr>
      </w:pPr>
      <w:r>
        <w:rPr>
          <w:rFonts w:ascii="Avenir Next" w:eastAsia="MS Mincho" w:hAnsi="Avenir Next" w:hint="eastAsia"/>
          <w:b/>
          <w:sz w:val="18"/>
          <w:szCs w:val="18"/>
        </w:rPr>
        <w:t>ゼニス：未来の時計づくり</w:t>
      </w:r>
    </w:p>
    <w:p w14:paraId="3C66C774" w14:textId="77777777" w:rsidR="001C2F09" w:rsidRPr="00C822A2" w:rsidRDefault="001C2F09" w:rsidP="001C2F09">
      <w:pPr>
        <w:spacing w:line="276" w:lineRule="auto"/>
        <w:jc w:val="both"/>
        <w:rPr>
          <w:rFonts w:ascii="Avenir Next" w:eastAsia="Times New Roman" w:hAnsi="Avenir Next"/>
          <w:b/>
          <w:sz w:val="18"/>
          <w:szCs w:val="18"/>
        </w:rPr>
      </w:pPr>
    </w:p>
    <w:p w14:paraId="4DFE8F12" w14:textId="77777777" w:rsidR="001C2F09" w:rsidRPr="00C822A2" w:rsidRDefault="001C2F09" w:rsidP="001C2F09">
      <w:pPr>
        <w:jc w:val="both"/>
        <w:rPr>
          <w:rFonts w:ascii="Avenir Next" w:eastAsia="MS Mincho" w:hAnsi="Avenir Next"/>
          <w:sz w:val="18"/>
          <w:szCs w:val="18"/>
        </w:rPr>
      </w:pPr>
      <w:r>
        <w:rPr>
          <w:rFonts w:ascii="Avenir Next" w:eastAsia="MS Mincho" w:hAnsi="Avenir Next" w:hint="eastAsia"/>
          <w:sz w:val="18"/>
          <w:szCs w:val="18"/>
        </w:rPr>
        <w:t>ゼニスの存在意義。それは人々を勇気づけ、あらゆる困難に立ち向かって、自らの夢を叶える原動力となることです。</w:t>
      </w:r>
      <w:r>
        <w:rPr>
          <w:rFonts w:ascii="Avenir Next" w:eastAsia="MS Mincho" w:hAnsi="Avenir Next" w:hint="eastAsia"/>
          <w:sz w:val="18"/>
          <w:szCs w:val="18"/>
        </w:rPr>
        <w:t>1865</w:t>
      </w:r>
      <w:r>
        <w:rPr>
          <w:rFonts w:ascii="Avenir Next" w:eastAsia="MS Mincho" w:hAnsi="Avenir Next" w:hint="eastAsia"/>
          <w:sz w:val="18"/>
          <w:szCs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w:t>
      </w:r>
      <w:r>
        <w:rPr>
          <w:rFonts w:ascii="Avenir Next" w:eastAsia="MS Mincho" w:hAnsi="Avenir Next" w:hint="eastAsia"/>
          <w:sz w:val="18"/>
          <w:szCs w:val="18"/>
        </w:rPr>
        <w:t xml:space="preserve"> </w:t>
      </w:r>
    </w:p>
    <w:p w14:paraId="39C38EE4" w14:textId="77777777" w:rsidR="001C2F09" w:rsidRPr="00C822A2" w:rsidRDefault="001C2F09" w:rsidP="001C2F09">
      <w:pPr>
        <w:jc w:val="both"/>
        <w:rPr>
          <w:rFonts w:ascii="Avenir Next" w:eastAsia="Times New Roman" w:hAnsi="Avenir Next"/>
          <w:sz w:val="18"/>
          <w:szCs w:val="18"/>
        </w:rPr>
      </w:pPr>
    </w:p>
    <w:p w14:paraId="1E4D8324" w14:textId="77777777" w:rsidR="001C2F09" w:rsidRDefault="001C2F09" w:rsidP="001C2F09">
      <w:pPr>
        <w:jc w:val="both"/>
        <w:rPr>
          <w:rFonts w:ascii="Avenir Next" w:eastAsia="MS Mincho" w:hAnsi="Avenir Next"/>
          <w:sz w:val="18"/>
          <w:szCs w:val="18"/>
        </w:rPr>
      </w:pPr>
      <w:r>
        <w:rPr>
          <w:rFonts w:ascii="Avenir Next" w:eastAsia="MS Mincho" w:hAnsi="Avenir Next" w:hint="eastAsia"/>
          <w:sz w:val="18"/>
          <w:szCs w:val="18"/>
        </w:rPr>
        <w:t>イノベーションの星を掲げるゼニスは、高度な技術プロセスで製造され単一部品のシリコンオシレーターを持つデファイ</w:t>
      </w:r>
      <w:r>
        <w:rPr>
          <w:rFonts w:ascii="Avenir Next" w:eastAsia="MS Mincho" w:hAnsi="Avenir Next" w:hint="eastAsia"/>
          <w:sz w:val="18"/>
          <w:szCs w:val="18"/>
        </w:rPr>
        <w:t xml:space="preserve"> </w:t>
      </w:r>
      <w:r>
        <w:rPr>
          <w:rFonts w:ascii="Avenir Next" w:eastAsia="MS Mincho" w:hAnsi="Avenir Next" w:hint="eastAsia"/>
          <w:sz w:val="18"/>
          <w:szCs w:val="18"/>
        </w:rPr>
        <w:t>インベンター、</w:t>
      </w:r>
      <w:r>
        <w:rPr>
          <w:rFonts w:ascii="Avenir Next" w:eastAsia="MS Mincho" w:hAnsi="Avenir Next" w:hint="eastAsia"/>
          <w:sz w:val="18"/>
          <w:szCs w:val="18"/>
        </w:rPr>
        <w:t>1/100</w:t>
      </w:r>
      <w:r>
        <w:rPr>
          <w:rFonts w:ascii="Avenir Next" w:eastAsia="MS Mincho" w:hAnsi="Avenir Next" w:hint="eastAsia"/>
          <w:sz w:val="18"/>
          <w:szCs w:val="18"/>
        </w:rPr>
        <w:t>秒精度のクロノグラフ、デファイ</w:t>
      </w:r>
      <w:r>
        <w:rPr>
          <w:rFonts w:ascii="Avenir Next" w:eastAsia="MS Mincho" w:hAnsi="Avenir Next" w:hint="eastAsia"/>
          <w:sz w:val="18"/>
          <w:szCs w:val="18"/>
        </w:rPr>
        <w:t xml:space="preserve"> </w:t>
      </w:r>
      <w:r>
        <w:rPr>
          <w:rFonts w:ascii="Avenir Next" w:eastAsia="MS Mincho" w:hAnsi="Avenir Next" w:hint="eastAsia"/>
          <w:sz w:val="18"/>
          <w:szCs w:val="18"/>
        </w:rPr>
        <w:t>エル・プリメロ</w:t>
      </w:r>
      <w:r>
        <w:rPr>
          <w:rFonts w:ascii="Avenir Next" w:eastAsia="MS Mincho" w:hAnsi="Avenir Next" w:hint="eastAsia"/>
          <w:sz w:val="18"/>
          <w:szCs w:val="18"/>
        </w:rPr>
        <w:t>21</w:t>
      </w:r>
      <w:r>
        <w:rPr>
          <w:rFonts w:ascii="Avenir Next" w:eastAsia="MS Mincho" w:hAnsi="Avenir Next" w:hint="eastAsia"/>
          <w:sz w:val="18"/>
          <w:szCs w:val="18"/>
        </w:rPr>
        <w:t>などを始めとする同社のウォッチに、優れた社内開発製造のムーブメントを搭載。</w:t>
      </w:r>
      <w:r>
        <w:rPr>
          <w:rFonts w:ascii="Avenir Next" w:eastAsia="MS Mincho" w:hAnsi="Avenir Next" w:hint="eastAsia"/>
          <w:sz w:val="18"/>
          <w:szCs w:val="18"/>
        </w:rPr>
        <w:t>1865</w:t>
      </w:r>
      <w:r>
        <w:rPr>
          <w:rFonts w:ascii="Avenir Next" w:eastAsia="MS Mincho" w:hAnsi="Avenir Next" w:hint="eastAsia"/>
          <w:sz w:val="18"/>
          <w:szCs w:val="18"/>
        </w:rPr>
        <w:t>年の創立以来、ゼニスは精度と革新を常に探求し続け、航空時代の幕開けを飾ったパイロットウォッチの先駆者として、また自動巻きクロノグラフキャリバーで初めて量産製造されたキャリバー“エル・プリメロ”で知られます。常に一歩先を歩むゼニスは、希少なレガシーをベースに新たな性能基準と感性に満ちたデザインを生み出してきました。</w:t>
      </w:r>
      <w:r>
        <w:rPr>
          <w:rFonts w:ascii="Avenir Next" w:eastAsia="MS Mincho" w:hAnsi="Avenir Next" w:hint="eastAsia"/>
          <w:sz w:val="18"/>
          <w:szCs w:val="18"/>
        </w:rPr>
        <w:t>1865</w:t>
      </w:r>
      <w:r>
        <w:rPr>
          <w:rFonts w:ascii="Avenir Next" w:eastAsia="MS Mincho" w:hAnsi="Avenir Next" w:hint="eastAsia"/>
          <w:sz w:val="18"/>
          <w:szCs w:val="18"/>
        </w:rPr>
        <w:t>年の創立以来、スイスの時計製造の未来をリードするゼニスは、夜空の星に思いを馳せ、悠久の時そのものに挑戦する人々とともに歩んで行きます。今こそ、最も高い、あなたの星をつかむときではないでしょうか。</w:t>
      </w:r>
      <w:bookmarkStart w:id="0" w:name="_GoBack"/>
      <w:bookmarkEnd w:id="0"/>
    </w:p>
    <w:p w14:paraId="1EACCC67" w14:textId="77777777" w:rsidR="001C2F09" w:rsidRDefault="001C2F09" w:rsidP="001C2F09">
      <w:pPr>
        <w:rPr>
          <w:rFonts w:ascii="Avenir Next" w:eastAsia="MS Mincho" w:hAnsi="Avenir Next" w:cstheme="majorHAnsi"/>
          <w:b/>
          <w:szCs w:val="20"/>
        </w:rPr>
      </w:pPr>
      <w:r>
        <w:rPr>
          <w:rFonts w:hint="eastAsia"/>
        </w:rPr>
        <w:br w:type="page"/>
      </w:r>
    </w:p>
    <w:p w14:paraId="3F3CDDCA" w14:textId="1E62F2B1" w:rsidR="005A66EF" w:rsidRPr="006926E6" w:rsidRDefault="00F53884" w:rsidP="005A66EF">
      <w:r>
        <w:rPr>
          <w:noProof/>
        </w:rPr>
        <w:lastRenderedPageBreak/>
        <w:drawing>
          <wp:anchor distT="0" distB="0" distL="114300" distR="114300" simplePos="0" relativeHeight="251658240" behindDoc="1" locked="0" layoutInCell="1" allowOverlap="1" wp14:anchorId="4FEFB99D" wp14:editId="1011FE78">
            <wp:simplePos x="0" y="0"/>
            <wp:positionH relativeFrom="column">
              <wp:posOffset>3822700</wp:posOffset>
            </wp:positionH>
            <wp:positionV relativeFrom="paragraph">
              <wp:posOffset>10795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r w:rsidR="005A66EF">
        <w:rPr>
          <w:rFonts w:ascii="Avenir Next" w:eastAsia="MS Mincho" w:hAnsi="Avenir Next" w:hint="eastAsia"/>
        </w:rPr>
        <w:t>デファイ</w:t>
      </w:r>
      <w:r w:rsidR="005A66EF">
        <w:rPr>
          <w:rFonts w:ascii="Avenir Next" w:eastAsia="MS Mincho" w:hAnsi="Avenir Next" w:hint="eastAsia"/>
        </w:rPr>
        <w:t xml:space="preserve">21 </w:t>
      </w:r>
      <w:r w:rsidR="005A66EF">
        <w:rPr>
          <w:rFonts w:ascii="Avenir Next" w:eastAsia="MS Mincho" w:hAnsi="Avenir Next" w:hint="eastAsia"/>
        </w:rPr>
        <w:t>パトリック・ムラトグルー</w:t>
      </w:r>
      <w:r w:rsidR="005A66EF">
        <w:rPr>
          <w:rFonts w:ascii="Avenir Next" w:eastAsia="MS Mincho" w:hAnsi="Avenir Next" w:hint="eastAsia"/>
        </w:rPr>
        <w:t xml:space="preserve"> </w:t>
      </w:r>
      <w:r w:rsidR="005A66EF">
        <w:rPr>
          <w:rFonts w:ascii="Avenir Next" w:eastAsia="MS Mincho" w:hAnsi="Avenir Next" w:hint="eastAsia"/>
        </w:rPr>
        <w:t>エディション</w:t>
      </w:r>
      <w:r w:rsidR="005A66EF">
        <w:rPr>
          <w:rFonts w:hint="eastAsia"/>
          <w:sz w:val="23"/>
          <w:szCs w:val="23"/>
        </w:rPr>
        <w:t>リファレンス番号：</w:t>
      </w:r>
      <w:r w:rsidR="005A66EF">
        <w:rPr>
          <w:rFonts w:ascii="Avenir Next" w:eastAsia="MS Mincho" w:hAnsi="Avenir Next" w:hint="eastAsia"/>
          <w:color w:val="000000"/>
          <w:sz w:val="18"/>
          <w:szCs w:val="18"/>
        </w:rPr>
        <w:t>10.9000.9004/M99.R939</w:t>
      </w:r>
    </w:p>
    <w:p w14:paraId="1D155EDC" w14:textId="4E5C693B" w:rsidR="005A66EF" w:rsidRPr="006926E6" w:rsidRDefault="005A66EF" w:rsidP="005A66EF">
      <w:pPr>
        <w:pStyle w:val="Default"/>
        <w:rPr>
          <w:sz w:val="18"/>
          <w:szCs w:val="18"/>
          <w:lang w:val="en-US"/>
        </w:rPr>
      </w:pPr>
    </w:p>
    <w:p w14:paraId="57E4D48B" w14:textId="60B1C1C1" w:rsidR="005A66EF" w:rsidRPr="00F53884" w:rsidRDefault="005A66EF" w:rsidP="005A66EF">
      <w:pPr>
        <w:pStyle w:val="Default"/>
        <w:rPr>
          <w:sz w:val="18"/>
          <w:szCs w:val="18"/>
          <w:lang w:val="en-US"/>
        </w:rPr>
      </w:pPr>
      <w:r>
        <w:rPr>
          <w:rFonts w:hint="eastAsia"/>
          <w:b/>
          <w:bCs/>
          <w:sz w:val="18"/>
          <w:szCs w:val="18"/>
        </w:rPr>
        <w:t>特長</w:t>
      </w:r>
      <w:r w:rsidRPr="00F53884">
        <w:rPr>
          <w:rFonts w:hint="eastAsia"/>
          <w:sz w:val="18"/>
          <w:szCs w:val="18"/>
          <w:lang w:val="en-US"/>
        </w:rPr>
        <w:t>:</w:t>
      </w:r>
    </w:p>
    <w:p w14:paraId="00BAC24D" w14:textId="77777777" w:rsidR="005A66EF" w:rsidRPr="00F53884" w:rsidRDefault="005A66EF" w:rsidP="005A66EF">
      <w:pPr>
        <w:pStyle w:val="Default"/>
        <w:rPr>
          <w:sz w:val="18"/>
          <w:szCs w:val="18"/>
          <w:lang w:val="en-US"/>
        </w:rPr>
      </w:pPr>
      <w:r>
        <w:rPr>
          <w:rFonts w:hint="eastAsia"/>
          <w:sz w:val="18"/>
          <w:szCs w:val="18"/>
        </w:rPr>
        <w:t>フルカーボンモデル</w:t>
      </w:r>
      <w:r w:rsidRPr="00F53884">
        <w:rPr>
          <w:rFonts w:hint="eastAsia"/>
          <w:sz w:val="18"/>
          <w:szCs w:val="18"/>
          <w:lang w:val="en-US"/>
        </w:rPr>
        <w:t>：</w:t>
      </w:r>
      <w:r>
        <w:rPr>
          <w:rFonts w:hint="eastAsia"/>
          <w:sz w:val="18"/>
          <w:szCs w:val="18"/>
        </w:rPr>
        <w:t>ケース、ベゼル、プッシュボタン、リューズ、バックルヘッド。</w:t>
      </w:r>
    </w:p>
    <w:p w14:paraId="17BCA35F" w14:textId="1803D03D" w:rsidR="005A66EF" w:rsidRPr="00F53884" w:rsidRDefault="005A66EF" w:rsidP="005A66EF">
      <w:pPr>
        <w:pStyle w:val="Default"/>
        <w:rPr>
          <w:sz w:val="18"/>
          <w:szCs w:val="18"/>
          <w:lang w:val="en-US"/>
        </w:rPr>
      </w:pPr>
      <w:r>
        <w:rPr>
          <w:rFonts w:hint="eastAsia"/>
          <w:sz w:val="18"/>
          <w:szCs w:val="18"/>
        </w:rPr>
        <w:t>ベゼルにはパトリック・ムラトグルーのモットーの刻印</w:t>
      </w:r>
      <w:r w:rsidRPr="00F53884">
        <w:rPr>
          <w:rFonts w:hint="eastAsia"/>
          <w:sz w:val="18"/>
          <w:szCs w:val="18"/>
          <w:lang w:val="en-US"/>
        </w:rPr>
        <w:t>：</w:t>
      </w:r>
      <w:r w:rsidRPr="00F53884">
        <w:rPr>
          <w:rFonts w:hint="eastAsia"/>
          <w:sz w:val="18"/>
          <w:szCs w:val="18"/>
          <w:lang w:val="en-US"/>
        </w:rPr>
        <w:t xml:space="preserve"> </w:t>
      </w:r>
      <w:r w:rsidRPr="00F53884">
        <w:rPr>
          <w:rFonts w:hint="eastAsia"/>
          <w:sz w:val="18"/>
          <w:szCs w:val="18"/>
          <w:lang w:val="en-US"/>
        </w:rPr>
        <w:t>“</w:t>
      </w:r>
      <w:r w:rsidRPr="00F53884">
        <w:rPr>
          <w:rFonts w:hint="eastAsia"/>
          <w:sz w:val="18"/>
          <w:szCs w:val="18"/>
          <w:lang w:val="en-US"/>
        </w:rPr>
        <w:t>Little details make big difference</w:t>
      </w:r>
      <w:r w:rsidRPr="00F53884">
        <w:rPr>
          <w:rFonts w:hint="eastAsia"/>
          <w:sz w:val="18"/>
          <w:szCs w:val="18"/>
          <w:lang w:val="en-US"/>
        </w:rPr>
        <w:t>”</w:t>
      </w:r>
    </w:p>
    <w:p w14:paraId="3AD42B1C" w14:textId="77777777" w:rsidR="005A66EF" w:rsidRPr="00F53884" w:rsidRDefault="005A66EF" w:rsidP="005A66EF">
      <w:pPr>
        <w:pStyle w:val="Default"/>
        <w:rPr>
          <w:sz w:val="18"/>
          <w:szCs w:val="18"/>
          <w:lang w:val="en-US"/>
        </w:rPr>
      </w:pPr>
      <w:r>
        <w:rPr>
          <w:rFonts w:hint="eastAsia"/>
          <w:sz w:val="18"/>
          <w:szCs w:val="18"/>
        </w:rPr>
        <w:t>この文はスーパールミノーバ塗布されています。</w:t>
      </w:r>
    </w:p>
    <w:p w14:paraId="7886ADF8" w14:textId="77777777" w:rsidR="005A66EF" w:rsidRPr="00F53884" w:rsidRDefault="005A66EF" w:rsidP="005A66EF">
      <w:pPr>
        <w:pStyle w:val="Default"/>
        <w:rPr>
          <w:sz w:val="18"/>
          <w:szCs w:val="18"/>
          <w:lang w:val="en-US"/>
        </w:rPr>
      </w:pPr>
      <w:r w:rsidRPr="00F53884">
        <w:rPr>
          <w:rFonts w:hint="eastAsia"/>
          <w:sz w:val="18"/>
          <w:szCs w:val="18"/>
          <w:lang w:val="en-US"/>
        </w:rPr>
        <w:t>1/100</w:t>
      </w:r>
      <w:r>
        <w:rPr>
          <w:rFonts w:hint="eastAsia"/>
          <w:sz w:val="18"/>
          <w:szCs w:val="18"/>
        </w:rPr>
        <w:t>秒計測のクロノグラフ</w:t>
      </w:r>
      <w:r w:rsidRPr="00F53884">
        <w:rPr>
          <w:rFonts w:hint="eastAsia"/>
          <w:sz w:val="18"/>
          <w:szCs w:val="18"/>
          <w:lang w:val="en-US"/>
        </w:rPr>
        <w:t xml:space="preserve"> </w:t>
      </w:r>
      <w:r>
        <w:rPr>
          <w:rFonts w:hint="eastAsia"/>
          <w:sz w:val="18"/>
          <w:szCs w:val="18"/>
        </w:rPr>
        <w:t>ムーブメント。</w:t>
      </w:r>
      <w:r w:rsidRPr="00F53884">
        <w:rPr>
          <w:rFonts w:hint="eastAsia"/>
          <w:sz w:val="18"/>
          <w:szCs w:val="18"/>
          <w:lang w:val="en-US"/>
        </w:rPr>
        <w:t xml:space="preserve"> </w:t>
      </w:r>
    </w:p>
    <w:p w14:paraId="61CCEEB0" w14:textId="77777777" w:rsidR="005A66EF" w:rsidRPr="00F53884" w:rsidRDefault="005A66EF" w:rsidP="005A66EF">
      <w:pPr>
        <w:pStyle w:val="Default"/>
        <w:rPr>
          <w:sz w:val="18"/>
          <w:szCs w:val="18"/>
          <w:lang w:val="en-US"/>
        </w:rPr>
      </w:pPr>
      <w:r>
        <w:rPr>
          <w:rFonts w:hint="eastAsia"/>
          <w:sz w:val="18"/>
          <w:szCs w:val="18"/>
        </w:rPr>
        <w:t>クロノ針が</w:t>
      </w:r>
      <w:r w:rsidRPr="00F53884">
        <w:rPr>
          <w:rFonts w:hint="eastAsia"/>
          <w:sz w:val="18"/>
          <w:szCs w:val="18"/>
          <w:lang w:val="en-US"/>
        </w:rPr>
        <w:t>1</w:t>
      </w:r>
      <w:r>
        <w:rPr>
          <w:rFonts w:hint="eastAsia"/>
          <w:sz w:val="18"/>
          <w:szCs w:val="18"/>
        </w:rPr>
        <w:t>秒に</w:t>
      </w:r>
      <w:r w:rsidRPr="00F53884">
        <w:rPr>
          <w:rFonts w:hint="eastAsia"/>
          <w:sz w:val="18"/>
          <w:szCs w:val="18"/>
          <w:lang w:val="en-US"/>
        </w:rPr>
        <w:t>1</w:t>
      </w:r>
      <w:r>
        <w:rPr>
          <w:rFonts w:hint="eastAsia"/>
          <w:sz w:val="18"/>
          <w:szCs w:val="18"/>
        </w:rPr>
        <w:t>周する非常にダイナミックな特徴。</w:t>
      </w:r>
      <w:r w:rsidRPr="00F53884">
        <w:rPr>
          <w:rFonts w:hint="eastAsia"/>
          <w:sz w:val="18"/>
          <w:szCs w:val="18"/>
          <w:lang w:val="en-US"/>
        </w:rPr>
        <w:t xml:space="preserve"> </w:t>
      </w:r>
      <w:r w:rsidRPr="00F53884">
        <w:rPr>
          <w:rFonts w:hint="eastAsia"/>
          <w:sz w:val="18"/>
          <w:szCs w:val="18"/>
          <w:lang w:val="en-US"/>
        </w:rPr>
        <w:br/>
      </w:r>
      <w:r>
        <w:rPr>
          <w:rFonts w:hint="eastAsia"/>
          <w:sz w:val="18"/>
          <w:szCs w:val="18"/>
        </w:rPr>
        <w:t>時刻用脱進機</w:t>
      </w:r>
      <w:r w:rsidRPr="00F53884">
        <w:rPr>
          <w:rFonts w:hint="eastAsia"/>
          <w:sz w:val="18"/>
          <w:szCs w:val="18"/>
          <w:lang w:val="en-US"/>
        </w:rPr>
        <w:t>×</w:t>
      </w:r>
      <w:r w:rsidRPr="00F53884">
        <w:rPr>
          <w:rFonts w:hint="eastAsia"/>
          <w:sz w:val="18"/>
          <w:szCs w:val="18"/>
          <w:lang w:val="en-US"/>
        </w:rPr>
        <w:t>1</w:t>
      </w:r>
      <w:r w:rsidRPr="00F53884">
        <w:rPr>
          <w:rFonts w:hint="eastAsia"/>
          <w:sz w:val="18"/>
          <w:szCs w:val="18"/>
          <w:lang w:val="en-US"/>
        </w:rPr>
        <w:t>（</w:t>
      </w:r>
      <w:r>
        <w:rPr>
          <w:rFonts w:hint="eastAsia"/>
          <w:sz w:val="18"/>
          <w:szCs w:val="18"/>
        </w:rPr>
        <w:t>毎時</w:t>
      </w:r>
      <w:r w:rsidRPr="00F53884">
        <w:rPr>
          <w:rFonts w:hint="eastAsia"/>
          <w:sz w:val="18"/>
          <w:szCs w:val="18"/>
          <w:lang w:val="en-US"/>
        </w:rPr>
        <w:t xml:space="preserve"> 36,000 </w:t>
      </w:r>
      <w:r>
        <w:rPr>
          <w:rFonts w:hint="eastAsia"/>
          <w:sz w:val="18"/>
          <w:szCs w:val="18"/>
        </w:rPr>
        <w:t>振動</w:t>
      </w:r>
      <w:r w:rsidRPr="00F53884">
        <w:rPr>
          <w:rFonts w:hint="eastAsia"/>
          <w:sz w:val="18"/>
          <w:szCs w:val="18"/>
          <w:lang w:val="en-US"/>
        </w:rPr>
        <w:t xml:space="preserve"> - 5 Hz</w:t>
      </w:r>
      <w:r w:rsidRPr="00F53884">
        <w:rPr>
          <w:rFonts w:hint="eastAsia"/>
          <w:sz w:val="18"/>
          <w:szCs w:val="18"/>
          <w:lang w:val="en-US"/>
        </w:rPr>
        <w:t>）</w:t>
      </w:r>
    </w:p>
    <w:p w14:paraId="774B7F9C" w14:textId="1888D55A" w:rsidR="005A66EF" w:rsidRPr="00F53884" w:rsidRDefault="005A66EF" w:rsidP="005A66EF">
      <w:pPr>
        <w:pStyle w:val="Default"/>
        <w:rPr>
          <w:sz w:val="18"/>
          <w:szCs w:val="18"/>
          <w:lang w:val="en-US"/>
        </w:rPr>
      </w:pPr>
      <w:r>
        <w:rPr>
          <w:rFonts w:hint="eastAsia"/>
          <w:sz w:val="18"/>
          <w:szCs w:val="18"/>
        </w:rPr>
        <w:t>クロノグラフ用脱進機</w:t>
      </w:r>
      <w:r w:rsidRPr="00F53884">
        <w:rPr>
          <w:rFonts w:hint="eastAsia"/>
          <w:sz w:val="18"/>
          <w:szCs w:val="18"/>
          <w:lang w:val="en-US"/>
        </w:rPr>
        <w:t>×</w:t>
      </w:r>
      <w:r w:rsidRPr="00F53884">
        <w:rPr>
          <w:rFonts w:hint="eastAsia"/>
          <w:sz w:val="18"/>
          <w:szCs w:val="18"/>
          <w:lang w:val="en-US"/>
        </w:rPr>
        <w:t>1</w:t>
      </w:r>
      <w:r w:rsidRPr="00F53884">
        <w:rPr>
          <w:rFonts w:hint="eastAsia"/>
          <w:sz w:val="18"/>
          <w:szCs w:val="18"/>
          <w:lang w:val="en-US"/>
        </w:rPr>
        <w:t>（</w:t>
      </w:r>
      <w:r>
        <w:rPr>
          <w:rFonts w:hint="eastAsia"/>
          <w:sz w:val="18"/>
          <w:szCs w:val="18"/>
        </w:rPr>
        <w:t>毎時</w:t>
      </w:r>
      <w:r w:rsidRPr="00F53884">
        <w:rPr>
          <w:rFonts w:hint="eastAsia"/>
          <w:sz w:val="18"/>
          <w:szCs w:val="18"/>
          <w:lang w:val="en-US"/>
        </w:rPr>
        <w:t xml:space="preserve"> 360,000 </w:t>
      </w:r>
      <w:r>
        <w:rPr>
          <w:rFonts w:hint="eastAsia"/>
          <w:sz w:val="18"/>
          <w:szCs w:val="18"/>
        </w:rPr>
        <w:t>振動</w:t>
      </w:r>
      <w:r w:rsidRPr="00F53884">
        <w:rPr>
          <w:rFonts w:hint="eastAsia"/>
          <w:sz w:val="18"/>
          <w:szCs w:val="18"/>
          <w:lang w:val="en-US"/>
        </w:rPr>
        <w:t>／</w:t>
      </w:r>
      <w:r w:rsidRPr="00F53884">
        <w:rPr>
          <w:rFonts w:hint="eastAsia"/>
          <w:sz w:val="18"/>
          <w:szCs w:val="18"/>
          <w:lang w:val="en-US"/>
        </w:rPr>
        <w:t xml:space="preserve">50 Hz </w:t>
      </w:r>
      <w:r w:rsidRPr="00F53884">
        <w:rPr>
          <w:rFonts w:hint="eastAsia"/>
          <w:sz w:val="18"/>
          <w:szCs w:val="18"/>
          <w:lang w:val="en-US"/>
        </w:rPr>
        <w:t>）</w:t>
      </w:r>
      <w:r w:rsidRPr="00F53884">
        <w:rPr>
          <w:rFonts w:hint="eastAsia"/>
          <w:sz w:val="18"/>
          <w:szCs w:val="18"/>
          <w:lang w:val="en-US"/>
        </w:rPr>
        <w:t xml:space="preserve"> </w:t>
      </w:r>
      <w:r w:rsidRPr="00F53884">
        <w:rPr>
          <w:rFonts w:hint="eastAsia"/>
          <w:sz w:val="18"/>
          <w:szCs w:val="18"/>
          <w:lang w:val="en-US"/>
        </w:rPr>
        <w:br/>
        <w:t>TIME LAB</w:t>
      </w:r>
      <w:r>
        <w:rPr>
          <w:rFonts w:hint="eastAsia"/>
          <w:sz w:val="18"/>
          <w:szCs w:val="18"/>
        </w:rPr>
        <w:t>クロノメーター認定。</w:t>
      </w:r>
      <w:r w:rsidRPr="00F53884">
        <w:rPr>
          <w:rFonts w:hint="eastAsia"/>
          <w:sz w:val="18"/>
          <w:szCs w:val="18"/>
          <w:lang w:val="en-US"/>
        </w:rPr>
        <w:t xml:space="preserve"> </w:t>
      </w:r>
      <w:r w:rsidRPr="00F53884">
        <w:rPr>
          <w:rFonts w:hint="eastAsia"/>
          <w:sz w:val="18"/>
          <w:szCs w:val="18"/>
          <w:lang w:val="en-US"/>
        </w:rPr>
        <w:br/>
        <w:t>50</w:t>
      </w:r>
      <w:r>
        <w:rPr>
          <w:rFonts w:hint="eastAsia"/>
          <w:sz w:val="18"/>
          <w:szCs w:val="18"/>
        </w:rPr>
        <w:t>本限定モデル</w:t>
      </w:r>
      <w:r w:rsidRPr="00F53884">
        <w:rPr>
          <w:rFonts w:hint="eastAsia"/>
          <w:sz w:val="18"/>
          <w:szCs w:val="18"/>
          <w:lang w:val="en-US"/>
        </w:rPr>
        <w:t xml:space="preserve"> </w:t>
      </w:r>
    </w:p>
    <w:p w14:paraId="266B8453" w14:textId="77777777" w:rsidR="005A66EF" w:rsidRPr="00F53884" w:rsidRDefault="005A66EF" w:rsidP="005A66EF">
      <w:pPr>
        <w:pStyle w:val="Default"/>
        <w:rPr>
          <w:sz w:val="18"/>
          <w:szCs w:val="18"/>
          <w:lang w:val="en-US"/>
        </w:rPr>
      </w:pPr>
      <w:r>
        <w:rPr>
          <w:rFonts w:hint="eastAsia"/>
          <w:b/>
          <w:bCs/>
          <w:sz w:val="18"/>
          <w:szCs w:val="18"/>
        </w:rPr>
        <w:t>ムーブメント</w:t>
      </w:r>
      <w:r w:rsidRPr="00F53884">
        <w:rPr>
          <w:rFonts w:hint="eastAsia"/>
          <w:sz w:val="18"/>
          <w:szCs w:val="18"/>
          <w:lang w:val="en-US"/>
        </w:rPr>
        <w:t>：</w:t>
      </w:r>
      <w:r>
        <w:rPr>
          <w:rFonts w:hint="eastAsia"/>
          <w:sz w:val="18"/>
          <w:szCs w:val="18"/>
        </w:rPr>
        <w:t>エル・プリメロ</w:t>
      </w:r>
      <w:r w:rsidRPr="00F53884">
        <w:rPr>
          <w:rFonts w:hint="eastAsia"/>
          <w:sz w:val="18"/>
          <w:szCs w:val="18"/>
          <w:lang w:val="en-US"/>
        </w:rPr>
        <w:t xml:space="preserve"> 9004 </w:t>
      </w:r>
      <w:r>
        <w:rPr>
          <w:rFonts w:hint="eastAsia"/>
          <w:sz w:val="18"/>
          <w:szCs w:val="18"/>
        </w:rPr>
        <w:t>自動巻ムーブメント</w:t>
      </w:r>
      <w:r w:rsidRPr="00F53884">
        <w:rPr>
          <w:rFonts w:hint="eastAsia"/>
          <w:sz w:val="18"/>
          <w:szCs w:val="18"/>
          <w:lang w:val="en-US"/>
        </w:rPr>
        <w:t xml:space="preserve"> </w:t>
      </w:r>
    </w:p>
    <w:p w14:paraId="05C0395A" w14:textId="77777777" w:rsidR="005A66EF" w:rsidRPr="00F53884" w:rsidRDefault="005A66EF" w:rsidP="005A66EF">
      <w:pPr>
        <w:pStyle w:val="Default"/>
        <w:rPr>
          <w:sz w:val="18"/>
          <w:szCs w:val="18"/>
          <w:lang w:val="en-US"/>
        </w:rPr>
      </w:pPr>
      <w:r>
        <w:rPr>
          <w:rFonts w:hint="eastAsia"/>
          <w:b/>
          <w:bCs/>
          <w:sz w:val="18"/>
          <w:szCs w:val="18"/>
        </w:rPr>
        <w:t>振動数</w:t>
      </w:r>
      <w:r w:rsidRPr="00F53884">
        <w:rPr>
          <w:rFonts w:hint="eastAsia"/>
          <w:sz w:val="18"/>
          <w:szCs w:val="18"/>
          <w:lang w:val="en-US"/>
        </w:rPr>
        <w:t xml:space="preserve"> </w:t>
      </w:r>
      <w:r>
        <w:rPr>
          <w:rFonts w:hint="eastAsia"/>
          <w:sz w:val="18"/>
          <w:szCs w:val="18"/>
        </w:rPr>
        <w:t>毎時</w:t>
      </w:r>
      <w:r w:rsidRPr="00F53884">
        <w:rPr>
          <w:rFonts w:hint="eastAsia"/>
          <w:sz w:val="18"/>
          <w:szCs w:val="18"/>
          <w:lang w:val="en-US"/>
        </w:rPr>
        <w:t xml:space="preserve"> 36,000 </w:t>
      </w:r>
      <w:r>
        <w:rPr>
          <w:rFonts w:hint="eastAsia"/>
          <w:sz w:val="18"/>
          <w:szCs w:val="18"/>
        </w:rPr>
        <w:t>振動</w:t>
      </w:r>
      <w:r w:rsidRPr="00F53884">
        <w:rPr>
          <w:rFonts w:hint="eastAsia"/>
          <w:sz w:val="18"/>
          <w:szCs w:val="18"/>
          <w:lang w:val="en-US"/>
        </w:rPr>
        <w:t>（</w:t>
      </w:r>
      <w:r w:rsidRPr="00F53884">
        <w:rPr>
          <w:rFonts w:hint="eastAsia"/>
          <w:sz w:val="18"/>
          <w:szCs w:val="18"/>
          <w:lang w:val="en-US"/>
        </w:rPr>
        <w:t>5 Hz</w:t>
      </w:r>
      <w:r w:rsidRPr="00F53884">
        <w:rPr>
          <w:rFonts w:hint="eastAsia"/>
          <w:sz w:val="18"/>
          <w:szCs w:val="18"/>
          <w:lang w:val="en-US"/>
        </w:rPr>
        <w:t>）</w:t>
      </w:r>
      <w:r w:rsidRPr="00F53884">
        <w:rPr>
          <w:rFonts w:hint="eastAsia"/>
          <w:sz w:val="18"/>
          <w:szCs w:val="18"/>
          <w:lang w:val="en-US"/>
        </w:rPr>
        <w:t xml:space="preserve"> </w:t>
      </w:r>
    </w:p>
    <w:p w14:paraId="3A64D2F7" w14:textId="77777777" w:rsidR="005A66EF" w:rsidRPr="00F53884" w:rsidRDefault="005A66EF" w:rsidP="005A66EF">
      <w:pPr>
        <w:pStyle w:val="Default"/>
        <w:rPr>
          <w:sz w:val="18"/>
          <w:szCs w:val="18"/>
          <w:lang w:val="en-US"/>
        </w:rPr>
      </w:pPr>
      <w:r>
        <w:rPr>
          <w:rFonts w:hint="eastAsia"/>
          <w:b/>
          <w:bCs/>
          <w:sz w:val="18"/>
          <w:szCs w:val="18"/>
        </w:rPr>
        <w:t>パワーリザーブ</w:t>
      </w:r>
      <w:r w:rsidRPr="00F53884">
        <w:rPr>
          <w:rFonts w:hint="eastAsia"/>
          <w:b/>
          <w:bCs/>
          <w:sz w:val="18"/>
          <w:szCs w:val="18"/>
          <w:lang w:val="en-US"/>
        </w:rPr>
        <w:t xml:space="preserve"> </w:t>
      </w:r>
      <w:r>
        <w:rPr>
          <w:rFonts w:hint="eastAsia"/>
          <w:sz w:val="18"/>
          <w:szCs w:val="18"/>
        </w:rPr>
        <w:t>約</w:t>
      </w:r>
      <w:r w:rsidRPr="00F53884">
        <w:rPr>
          <w:rFonts w:hint="eastAsia"/>
          <w:sz w:val="18"/>
          <w:szCs w:val="18"/>
          <w:lang w:val="en-US"/>
        </w:rPr>
        <w:t xml:space="preserve">50 </w:t>
      </w:r>
      <w:r>
        <w:rPr>
          <w:rFonts w:hint="eastAsia"/>
          <w:sz w:val="18"/>
          <w:szCs w:val="18"/>
        </w:rPr>
        <w:t>時間</w:t>
      </w:r>
      <w:r w:rsidRPr="00F53884">
        <w:rPr>
          <w:rFonts w:hint="eastAsia"/>
          <w:sz w:val="18"/>
          <w:szCs w:val="18"/>
          <w:lang w:val="en-US"/>
        </w:rPr>
        <w:t xml:space="preserve"> </w:t>
      </w:r>
    </w:p>
    <w:p w14:paraId="573B74FD" w14:textId="1E03F4E2" w:rsidR="005A66EF" w:rsidRPr="00F53884" w:rsidRDefault="005A66EF" w:rsidP="005A66EF">
      <w:pPr>
        <w:pStyle w:val="Default"/>
        <w:rPr>
          <w:sz w:val="18"/>
          <w:szCs w:val="18"/>
          <w:lang w:val="en-US"/>
        </w:rPr>
      </w:pPr>
      <w:r>
        <w:rPr>
          <w:rFonts w:hint="eastAsia"/>
          <w:sz w:val="18"/>
          <w:szCs w:val="18"/>
        </w:rPr>
        <w:t>ムーブメントとローターにブルーの地板</w:t>
      </w:r>
    </w:p>
    <w:p w14:paraId="1F03F431" w14:textId="77777777" w:rsidR="005A66EF" w:rsidRPr="00F53884" w:rsidRDefault="005A66EF" w:rsidP="005A66EF">
      <w:pPr>
        <w:pStyle w:val="Default"/>
        <w:rPr>
          <w:sz w:val="18"/>
          <w:szCs w:val="18"/>
          <w:lang w:val="en-US"/>
        </w:rPr>
      </w:pPr>
      <w:r>
        <w:rPr>
          <w:rFonts w:hint="eastAsia"/>
          <w:b/>
          <w:bCs/>
          <w:sz w:val="18"/>
          <w:szCs w:val="18"/>
        </w:rPr>
        <w:t>機能</w:t>
      </w:r>
      <w:r w:rsidRPr="00F53884">
        <w:rPr>
          <w:rFonts w:hint="eastAsia"/>
          <w:b/>
          <w:bCs/>
          <w:sz w:val="18"/>
          <w:szCs w:val="18"/>
          <w:lang w:val="en-US"/>
        </w:rPr>
        <w:t>：</w:t>
      </w:r>
    </w:p>
    <w:p w14:paraId="75BBACF3" w14:textId="77777777" w:rsidR="005A66EF" w:rsidRPr="00F53884" w:rsidRDefault="005A66EF" w:rsidP="005A66EF">
      <w:pPr>
        <w:pStyle w:val="Default"/>
        <w:rPr>
          <w:sz w:val="18"/>
          <w:szCs w:val="18"/>
          <w:lang w:val="en-US"/>
        </w:rPr>
      </w:pPr>
      <w:r>
        <w:rPr>
          <w:rFonts w:hint="eastAsia"/>
          <w:sz w:val="18"/>
          <w:szCs w:val="18"/>
        </w:rPr>
        <w:t>中央に時針と分針。</w:t>
      </w:r>
    </w:p>
    <w:p w14:paraId="3BE6EC79" w14:textId="77777777" w:rsidR="005A66EF" w:rsidRPr="00F53884" w:rsidRDefault="005A66EF" w:rsidP="005A66EF">
      <w:pPr>
        <w:pStyle w:val="Default"/>
        <w:rPr>
          <w:sz w:val="18"/>
          <w:szCs w:val="18"/>
          <w:lang w:val="en-US"/>
        </w:rPr>
      </w:pPr>
      <w:r>
        <w:rPr>
          <w:rFonts w:hint="eastAsia"/>
          <w:sz w:val="18"/>
          <w:szCs w:val="18"/>
        </w:rPr>
        <w:t>テニスボールにちなんだ黄色のアクセントを入れた</w:t>
      </w:r>
      <w:r w:rsidRPr="00F53884">
        <w:rPr>
          <w:rFonts w:hint="eastAsia"/>
          <w:sz w:val="18"/>
          <w:szCs w:val="18"/>
          <w:lang w:val="en-US"/>
        </w:rPr>
        <w:t>1/100</w:t>
      </w:r>
      <w:r>
        <w:rPr>
          <w:rFonts w:hint="eastAsia"/>
          <w:sz w:val="18"/>
          <w:szCs w:val="18"/>
        </w:rPr>
        <w:t>秒計測のクロノグラフ</w:t>
      </w:r>
    </w:p>
    <w:p w14:paraId="250AC416" w14:textId="77777777" w:rsidR="005A66EF" w:rsidRPr="00F53884" w:rsidRDefault="005A66EF" w:rsidP="005A66EF">
      <w:pPr>
        <w:pStyle w:val="Default"/>
        <w:rPr>
          <w:sz w:val="18"/>
          <w:szCs w:val="18"/>
          <w:lang w:val="en-US"/>
        </w:rPr>
      </w:pPr>
      <w:r>
        <w:rPr>
          <w:rFonts w:hint="eastAsia"/>
          <w:sz w:val="18"/>
          <w:szCs w:val="18"/>
        </w:rPr>
        <w:t>中央に</w:t>
      </w:r>
      <w:r w:rsidRPr="00F53884">
        <w:rPr>
          <w:rFonts w:hint="eastAsia"/>
          <w:sz w:val="18"/>
          <w:szCs w:val="18"/>
          <w:lang w:val="en-US"/>
        </w:rPr>
        <w:t>1</w:t>
      </w:r>
      <w:r>
        <w:rPr>
          <w:rFonts w:hint="eastAsia"/>
          <w:sz w:val="18"/>
          <w:szCs w:val="18"/>
        </w:rPr>
        <w:t>秒で</w:t>
      </w:r>
      <w:r w:rsidRPr="00F53884">
        <w:rPr>
          <w:rFonts w:hint="eastAsia"/>
          <w:sz w:val="18"/>
          <w:szCs w:val="18"/>
          <w:lang w:val="en-US"/>
        </w:rPr>
        <w:t>1</w:t>
      </w:r>
      <w:r>
        <w:rPr>
          <w:rFonts w:hint="eastAsia"/>
          <w:sz w:val="18"/>
          <w:szCs w:val="18"/>
        </w:rPr>
        <w:t>回転するクロノグラフ針</w:t>
      </w:r>
    </w:p>
    <w:p w14:paraId="29114993" w14:textId="77777777" w:rsidR="005A66EF" w:rsidRPr="00F53884" w:rsidRDefault="005A66EF" w:rsidP="005A66EF">
      <w:pPr>
        <w:pStyle w:val="Default"/>
        <w:rPr>
          <w:sz w:val="18"/>
          <w:szCs w:val="18"/>
          <w:lang w:val="en-US"/>
        </w:rPr>
      </w:pPr>
      <w:r w:rsidRPr="00F53884">
        <w:rPr>
          <w:rFonts w:hint="eastAsia"/>
          <w:sz w:val="18"/>
          <w:szCs w:val="18"/>
          <w:lang w:val="en-US"/>
        </w:rPr>
        <w:t>3</w:t>
      </w:r>
      <w:r>
        <w:rPr>
          <w:rFonts w:hint="eastAsia"/>
          <w:sz w:val="18"/>
          <w:szCs w:val="18"/>
        </w:rPr>
        <w:t>時位置に</w:t>
      </w:r>
      <w:r w:rsidRPr="00F53884">
        <w:rPr>
          <w:rFonts w:hint="eastAsia"/>
          <w:sz w:val="18"/>
          <w:szCs w:val="18"/>
          <w:lang w:val="en-US"/>
        </w:rPr>
        <w:t>30</w:t>
      </w:r>
      <w:r>
        <w:rPr>
          <w:rFonts w:hint="eastAsia"/>
          <w:sz w:val="18"/>
          <w:szCs w:val="18"/>
        </w:rPr>
        <w:t>分カウンター</w:t>
      </w:r>
    </w:p>
    <w:p w14:paraId="17404E1E" w14:textId="77777777" w:rsidR="005A66EF" w:rsidRPr="00F53884" w:rsidRDefault="005A66EF" w:rsidP="005A66EF">
      <w:pPr>
        <w:pStyle w:val="Default"/>
        <w:rPr>
          <w:sz w:val="18"/>
          <w:szCs w:val="18"/>
          <w:lang w:val="en-US"/>
        </w:rPr>
      </w:pPr>
      <w:r>
        <w:rPr>
          <w:rFonts w:hint="eastAsia"/>
          <w:sz w:val="18"/>
          <w:szCs w:val="18"/>
        </w:rPr>
        <w:t>ムラトグルーの「</w:t>
      </w:r>
      <w:r w:rsidRPr="00F53884">
        <w:rPr>
          <w:rFonts w:hint="eastAsia"/>
          <w:sz w:val="18"/>
          <w:szCs w:val="18"/>
          <w:lang w:val="en-US"/>
        </w:rPr>
        <w:t>M</w:t>
      </w:r>
      <w:r>
        <w:rPr>
          <w:rFonts w:hint="eastAsia"/>
          <w:sz w:val="18"/>
          <w:szCs w:val="18"/>
        </w:rPr>
        <w:t>」のロゴが入った</w:t>
      </w:r>
      <w:r w:rsidRPr="00F53884">
        <w:rPr>
          <w:rFonts w:hint="eastAsia"/>
          <w:sz w:val="18"/>
          <w:szCs w:val="18"/>
          <w:lang w:val="en-US"/>
        </w:rPr>
        <w:t xml:space="preserve">6 </w:t>
      </w:r>
      <w:r>
        <w:rPr>
          <w:rFonts w:hint="eastAsia"/>
          <w:sz w:val="18"/>
          <w:szCs w:val="18"/>
        </w:rPr>
        <w:t>時位置の</w:t>
      </w:r>
      <w:r w:rsidRPr="00F53884">
        <w:rPr>
          <w:rFonts w:hint="eastAsia"/>
          <w:sz w:val="18"/>
          <w:szCs w:val="18"/>
          <w:lang w:val="en-US"/>
        </w:rPr>
        <w:t xml:space="preserve"> 60 </w:t>
      </w:r>
      <w:r>
        <w:rPr>
          <w:rFonts w:hint="eastAsia"/>
          <w:sz w:val="18"/>
          <w:szCs w:val="18"/>
        </w:rPr>
        <w:t>秒カウンター</w:t>
      </w:r>
    </w:p>
    <w:p w14:paraId="216CC986" w14:textId="1B120985" w:rsidR="005A66EF" w:rsidRPr="00F53884" w:rsidRDefault="005A66EF" w:rsidP="005A66EF">
      <w:pPr>
        <w:pStyle w:val="Default"/>
        <w:rPr>
          <w:sz w:val="18"/>
          <w:szCs w:val="18"/>
          <w:lang w:val="en-US"/>
        </w:rPr>
      </w:pPr>
      <w:r w:rsidRPr="00F53884">
        <w:rPr>
          <w:rFonts w:hint="eastAsia"/>
          <w:sz w:val="18"/>
          <w:szCs w:val="18"/>
          <w:lang w:val="en-US"/>
        </w:rPr>
        <w:t xml:space="preserve">12 </w:t>
      </w:r>
      <w:r>
        <w:rPr>
          <w:rFonts w:hint="eastAsia"/>
          <w:sz w:val="18"/>
          <w:szCs w:val="18"/>
        </w:rPr>
        <w:t>時位置にクロノグラフパワーリザーブインジケーター</w:t>
      </w:r>
      <w:r w:rsidRPr="00F53884">
        <w:rPr>
          <w:rFonts w:hint="eastAsia"/>
          <w:sz w:val="18"/>
          <w:szCs w:val="18"/>
          <w:lang w:val="en-US"/>
        </w:rPr>
        <w:t xml:space="preserve"> </w:t>
      </w:r>
    </w:p>
    <w:p w14:paraId="657BD4A5" w14:textId="77777777" w:rsidR="005A66EF" w:rsidRPr="00F53884" w:rsidRDefault="005A66EF" w:rsidP="005A66EF">
      <w:pPr>
        <w:pStyle w:val="Default"/>
        <w:rPr>
          <w:sz w:val="18"/>
          <w:szCs w:val="18"/>
          <w:lang w:val="en-US"/>
        </w:rPr>
      </w:pPr>
      <w:r>
        <w:rPr>
          <w:rFonts w:hint="eastAsia"/>
          <w:b/>
          <w:bCs/>
          <w:sz w:val="18"/>
          <w:szCs w:val="18"/>
        </w:rPr>
        <w:t>素材</w:t>
      </w:r>
      <w:r w:rsidRPr="00F53884">
        <w:rPr>
          <w:rFonts w:hint="eastAsia"/>
          <w:sz w:val="18"/>
          <w:szCs w:val="18"/>
          <w:lang w:val="en-US"/>
        </w:rPr>
        <w:t>：</w:t>
      </w:r>
      <w:r>
        <w:rPr>
          <w:rFonts w:hint="eastAsia"/>
          <w:sz w:val="18"/>
          <w:szCs w:val="18"/>
        </w:rPr>
        <w:t>ブラックカーボン製ケースとベゼル</w:t>
      </w:r>
      <w:r w:rsidRPr="00F53884">
        <w:rPr>
          <w:rFonts w:hint="eastAsia"/>
          <w:sz w:val="18"/>
          <w:szCs w:val="18"/>
          <w:lang w:val="en-US"/>
        </w:rPr>
        <w:t xml:space="preserve">SLN </w:t>
      </w:r>
      <w:r>
        <w:rPr>
          <w:rFonts w:hint="eastAsia"/>
          <w:sz w:val="18"/>
          <w:szCs w:val="18"/>
        </w:rPr>
        <w:t>塗布されたベゼル</w:t>
      </w:r>
    </w:p>
    <w:p w14:paraId="56D88658" w14:textId="18D6331B" w:rsidR="005A66EF" w:rsidRPr="00F53884" w:rsidRDefault="005A66EF" w:rsidP="005A66EF">
      <w:pPr>
        <w:pStyle w:val="Default"/>
        <w:rPr>
          <w:sz w:val="18"/>
          <w:szCs w:val="18"/>
          <w:lang w:val="en-US"/>
        </w:rPr>
      </w:pPr>
      <w:r>
        <w:rPr>
          <w:rFonts w:hint="eastAsia"/>
          <w:b/>
          <w:bCs/>
          <w:sz w:val="18"/>
          <w:szCs w:val="18"/>
        </w:rPr>
        <w:t>防水機能</w:t>
      </w:r>
      <w:r w:rsidRPr="00F53884">
        <w:rPr>
          <w:rFonts w:hint="eastAsia"/>
          <w:b/>
          <w:bCs/>
          <w:sz w:val="18"/>
          <w:szCs w:val="18"/>
          <w:lang w:val="en-US"/>
        </w:rPr>
        <w:t>：</w:t>
      </w:r>
      <w:r w:rsidRPr="00F53884">
        <w:rPr>
          <w:rFonts w:hint="eastAsia"/>
          <w:sz w:val="18"/>
          <w:szCs w:val="18"/>
          <w:lang w:val="en-US"/>
        </w:rPr>
        <w:t xml:space="preserve">10 </w:t>
      </w:r>
      <w:r>
        <w:rPr>
          <w:rFonts w:hint="eastAsia"/>
          <w:sz w:val="18"/>
          <w:szCs w:val="18"/>
        </w:rPr>
        <w:t>気圧</w:t>
      </w:r>
      <w:r w:rsidRPr="00F53884">
        <w:rPr>
          <w:rFonts w:hint="eastAsia"/>
          <w:sz w:val="18"/>
          <w:szCs w:val="18"/>
          <w:lang w:val="en-US"/>
        </w:rPr>
        <w:t xml:space="preserve"> </w:t>
      </w:r>
    </w:p>
    <w:p w14:paraId="4BA6D1A8" w14:textId="77777777" w:rsidR="005A66EF" w:rsidRPr="00F53884" w:rsidRDefault="005A66EF" w:rsidP="005A66EF">
      <w:pPr>
        <w:pStyle w:val="Default"/>
        <w:rPr>
          <w:sz w:val="18"/>
          <w:szCs w:val="18"/>
          <w:lang w:val="en-US"/>
        </w:rPr>
      </w:pPr>
      <w:r>
        <w:rPr>
          <w:rFonts w:hint="eastAsia"/>
          <w:b/>
          <w:bCs/>
          <w:sz w:val="18"/>
          <w:szCs w:val="18"/>
        </w:rPr>
        <w:t>文字盤</w:t>
      </w:r>
      <w:r w:rsidRPr="00F53884">
        <w:rPr>
          <w:rFonts w:hint="eastAsia"/>
          <w:sz w:val="18"/>
          <w:szCs w:val="18"/>
          <w:lang w:val="en-US"/>
        </w:rPr>
        <w:t>：</w:t>
      </w:r>
      <w:r>
        <w:rPr>
          <w:rFonts w:hint="eastAsia"/>
          <w:sz w:val="18"/>
          <w:szCs w:val="18"/>
        </w:rPr>
        <w:t>テニスコートからインスピレーションを受けた</w:t>
      </w:r>
      <w:r w:rsidRPr="00F53884">
        <w:rPr>
          <w:rFonts w:hint="eastAsia"/>
          <w:sz w:val="18"/>
          <w:szCs w:val="18"/>
          <w:lang w:val="en-US"/>
        </w:rPr>
        <w:t>3</w:t>
      </w:r>
      <w:r>
        <w:rPr>
          <w:rFonts w:hint="eastAsia"/>
          <w:sz w:val="18"/>
          <w:szCs w:val="18"/>
        </w:rPr>
        <w:t>つのブルーカラーのカウンターを備えたブラックの文字盤</w:t>
      </w:r>
      <w:r w:rsidRPr="00F53884">
        <w:rPr>
          <w:rFonts w:hint="eastAsia"/>
          <w:sz w:val="18"/>
          <w:szCs w:val="18"/>
          <w:lang w:val="en-US"/>
        </w:rPr>
        <w:t xml:space="preserve"> </w:t>
      </w:r>
    </w:p>
    <w:p w14:paraId="59C60541" w14:textId="77777777" w:rsidR="005A66EF" w:rsidRPr="00F53884" w:rsidRDefault="005A66EF" w:rsidP="005A66EF">
      <w:pPr>
        <w:pStyle w:val="Default"/>
        <w:rPr>
          <w:sz w:val="18"/>
          <w:szCs w:val="18"/>
          <w:lang w:val="en-US"/>
        </w:rPr>
      </w:pPr>
      <w:r w:rsidRPr="00F53884">
        <w:rPr>
          <w:rFonts w:hint="eastAsia"/>
          <w:sz w:val="18"/>
          <w:szCs w:val="18"/>
          <w:lang w:val="en-US"/>
        </w:rPr>
        <w:t>6</w:t>
      </w:r>
      <w:r>
        <w:rPr>
          <w:rFonts w:hint="eastAsia"/>
          <w:sz w:val="18"/>
          <w:szCs w:val="18"/>
        </w:rPr>
        <w:t>時位置のカウンターの針とパワーリザーブインジケーターに黄色のアクセント</w:t>
      </w:r>
      <w:r w:rsidRPr="00F53884">
        <w:rPr>
          <w:rFonts w:hint="eastAsia"/>
          <w:sz w:val="18"/>
          <w:szCs w:val="18"/>
          <w:lang w:val="en-US"/>
        </w:rPr>
        <w:t xml:space="preserve"> </w:t>
      </w:r>
    </w:p>
    <w:p w14:paraId="1CC465AF" w14:textId="77777777" w:rsidR="005A66EF" w:rsidRPr="00F53884" w:rsidRDefault="005A66EF" w:rsidP="005A66EF">
      <w:pPr>
        <w:pStyle w:val="Default"/>
        <w:rPr>
          <w:sz w:val="18"/>
          <w:szCs w:val="18"/>
          <w:lang w:val="en-US"/>
        </w:rPr>
      </w:pPr>
      <w:r>
        <w:rPr>
          <w:rFonts w:hint="eastAsia"/>
          <w:b/>
          <w:bCs/>
          <w:sz w:val="18"/>
          <w:szCs w:val="18"/>
        </w:rPr>
        <w:t>アワーマーカー</w:t>
      </w:r>
      <w:r w:rsidRPr="00F53884">
        <w:rPr>
          <w:rFonts w:hint="eastAsia"/>
          <w:b/>
          <w:bCs/>
          <w:sz w:val="18"/>
          <w:szCs w:val="18"/>
          <w:lang w:val="en-US"/>
        </w:rPr>
        <w:t>：</w:t>
      </w:r>
      <w:r>
        <w:rPr>
          <w:rFonts w:hint="eastAsia"/>
          <w:sz w:val="18"/>
          <w:szCs w:val="18"/>
        </w:rPr>
        <w:t>ロジウムプレート加工、ファセットカット、スーパールミノーバ</w:t>
      </w:r>
      <w:r w:rsidRPr="00F53884">
        <w:rPr>
          <w:rFonts w:hint="eastAsia"/>
          <w:sz w:val="18"/>
          <w:szCs w:val="18"/>
          <w:lang w:val="en-US"/>
        </w:rPr>
        <w:t xml:space="preserve"> SLN  </w:t>
      </w:r>
      <w:r>
        <w:rPr>
          <w:rFonts w:hint="eastAsia"/>
          <w:sz w:val="18"/>
          <w:szCs w:val="18"/>
        </w:rPr>
        <w:t>塗布</w:t>
      </w:r>
      <w:r w:rsidRPr="00F53884">
        <w:rPr>
          <w:rFonts w:hint="eastAsia"/>
          <w:sz w:val="18"/>
          <w:szCs w:val="18"/>
          <w:lang w:val="en-US"/>
        </w:rPr>
        <w:t xml:space="preserve"> </w:t>
      </w:r>
    </w:p>
    <w:p w14:paraId="2F86E600" w14:textId="6C7364B4" w:rsidR="005A66EF" w:rsidRPr="00F53884" w:rsidRDefault="005A66EF" w:rsidP="005A66EF">
      <w:pPr>
        <w:pStyle w:val="Default"/>
        <w:rPr>
          <w:sz w:val="18"/>
          <w:szCs w:val="18"/>
          <w:lang w:val="en-US"/>
        </w:rPr>
      </w:pPr>
      <w:r>
        <w:rPr>
          <w:rFonts w:hint="eastAsia"/>
          <w:b/>
          <w:bCs/>
          <w:sz w:val="18"/>
          <w:szCs w:val="18"/>
        </w:rPr>
        <w:t>針</w:t>
      </w:r>
      <w:r w:rsidRPr="00F53884">
        <w:rPr>
          <w:rFonts w:hint="eastAsia"/>
          <w:sz w:val="18"/>
          <w:szCs w:val="18"/>
          <w:lang w:val="en-US"/>
        </w:rPr>
        <w:t>：</w:t>
      </w:r>
      <w:r>
        <w:rPr>
          <w:rFonts w:hint="eastAsia"/>
          <w:sz w:val="18"/>
          <w:szCs w:val="18"/>
        </w:rPr>
        <w:t>ロジウムプレート加工、ファセットカット、スーパールミノーバ</w:t>
      </w:r>
      <w:r w:rsidRPr="00F53884">
        <w:rPr>
          <w:rFonts w:hint="eastAsia"/>
          <w:sz w:val="18"/>
          <w:szCs w:val="18"/>
          <w:lang w:val="en-US"/>
        </w:rPr>
        <w:t xml:space="preserve"> SLN  </w:t>
      </w:r>
      <w:r>
        <w:rPr>
          <w:rFonts w:hint="eastAsia"/>
          <w:sz w:val="18"/>
          <w:szCs w:val="18"/>
        </w:rPr>
        <w:t>塗布</w:t>
      </w:r>
      <w:r w:rsidRPr="00F53884">
        <w:rPr>
          <w:rFonts w:hint="eastAsia"/>
          <w:sz w:val="18"/>
          <w:szCs w:val="18"/>
          <w:lang w:val="en-US"/>
        </w:rPr>
        <w:t xml:space="preserve"> </w:t>
      </w:r>
    </w:p>
    <w:p w14:paraId="65324E5D" w14:textId="77777777" w:rsidR="005A66EF" w:rsidRPr="00F53884" w:rsidRDefault="005A66EF" w:rsidP="005A66EF">
      <w:pPr>
        <w:pStyle w:val="Default"/>
        <w:rPr>
          <w:sz w:val="18"/>
          <w:szCs w:val="18"/>
          <w:lang w:val="en-US"/>
        </w:rPr>
      </w:pPr>
      <w:r>
        <w:rPr>
          <w:rFonts w:hint="eastAsia"/>
          <w:b/>
          <w:bCs/>
          <w:sz w:val="18"/>
          <w:szCs w:val="18"/>
        </w:rPr>
        <w:t>ブレスレット</w:t>
      </w:r>
      <w:r w:rsidRPr="00F53884">
        <w:rPr>
          <w:rFonts w:hint="eastAsia"/>
          <w:b/>
          <w:bCs/>
          <w:sz w:val="18"/>
          <w:szCs w:val="18"/>
          <w:lang w:val="en-US"/>
        </w:rPr>
        <w:t>＆</w:t>
      </w:r>
      <w:r>
        <w:rPr>
          <w:rFonts w:hint="eastAsia"/>
          <w:b/>
          <w:bCs/>
          <w:sz w:val="18"/>
          <w:szCs w:val="18"/>
        </w:rPr>
        <w:t>バックル</w:t>
      </w:r>
      <w:r w:rsidRPr="00F53884">
        <w:rPr>
          <w:rFonts w:hint="eastAsia"/>
          <w:b/>
          <w:bCs/>
          <w:sz w:val="18"/>
          <w:szCs w:val="18"/>
          <w:lang w:val="en-US"/>
        </w:rPr>
        <w:t>：</w:t>
      </w:r>
      <w:r>
        <w:rPr>
          <w:rFonts w:hint="eastAsia"/>
          <w:sz w:val="18"/>
          <w:szCs w:val="18"/>
        </w:rPr>
        <w:t>ブラックラバーブルー</w:t>
      </w:r>
      <w:r w:rsidRPr="00F53884">
        <w:rPr>
          <w:rFonts w:hint="eastAsia"/>
          <w:sz w:val="18"/>
          <w:szCs w:val="18"/>
          <w:lang w:val="en-US"/>
        </w:rPr>
        <w:t xml:space="preserve"> </w:t>
      </w:r>
      <w:r w:rsidRPr="00F53884">
        <w:rPr>
          <w:rFonts w:hint="eastAsia"/>
          <w:sz w:val="18"/>
          <w:szCs w:val="18"/>
          <w:lang w:val="en-US"/>
        </w:rPr>
        <w:t>“</w:t>
      </w:r>
      <w:r>
        <w:rPr>
          <w:rFonts w:hint="eastAsia"/>
          <w:sz w:val="18"/>
          <w:szCs w:val="18"/>
        </w:rPr>
        <w:t>コーデュラ</w:t>
      </w:r>
      <w:r w:rsidRPr="00F53884">
        <w:rPr>
          <w:rFonts w:hint="eastAsia"/>
          <w:sz w:val="18"/>
          <w:szCs w:val="18"/>
          <w:lang w:val="en-US"/>
        </w:rPr>
        <w:t xml:space="preserve"> </w:t>
      </w:r>
      <w:r>
        <w:rPr>
          <w:rFonts w:hint="eastAsia"/>
          <w:sz w:val="18"/>
          <w:szCs w:val="18"/>
        </w:rPr>
        <w:t>エフェクト</w:t>
      </w:r>
      <w:r w:rsidRPr="00F53884">
        <w:rPr>
          <w:rFonts w:hint="eastAsia"/>
          <w:sz w:val="18"/>
          <w:szCs w:val="18"/>
          <w:lang w:val="en-US"/>
        </w:rPr>
        <w:t>”</w:t>
      </w:r>
    </w:p>
    <w:p w14:paraId="37F62CDC" w14:textId="21EB3BB0" w:rsidR="005A66EF" w:rsidRPr="00F53884" w:rsidRDefault="005A66EF" w:rsidP="005A66EF">
      <w:pPr>
        <w:pStyle w:val="Default"/>
        <w:rPr>
          <w:sz w:val="18"/>
          <w:szCs w:val="18"/>
          <w:lang w:val="en-US"/>
        </w:rPr>
      </w:pPr>
      <w:r>
        <w:rPr>
          <w:rFonts w:hint="eastAsia"/>
          <w:sz w:val="18"/>
          <w:szCs w:val="18"/>
        </w:rPr>
        <w:t>ブラック</w:t>
      </w:r>
      <w:r w:rsidRPr="00F53884">
        <w:rPr>
          <w:rFonts w:hint="eastAsia"/>
          <w:sz w:val="18"/>
          <w:szCs w:val="18"/>
          <w:lang w:val="en-US"/>
        </w:rPr>
        <w:t xml:space="preserve"> </w:t>
      </w:r>
      <w:r>
        <w:rPr>
          <w:rFonts w:hint="eastAsia"/>
          <w:sz w:val="18"/>
          <w:szCs w:val="18"/>
        </w:rPr>
        <w:t>カーボン</w:t>
      </w:r>
      <w:r w:rsidRPr="00F53884">
        <w:rPr>
          <w:rFonts w:hint="eastAsia"/>
          <w:sz w:val="18"/>
          <w:szCs w:val="18"/>
          <w:lang w:val="en-US"/>
        </w:rPr>
        <w:t xml:space="preserve"> </w:t>
      </w:r>
      <w:r>
        <w:rPr>
          <w:rFonts w:hint="eastAsia"/>
          <w:sz w:val="18"/>
          <w:szCs w:val="18"/>
        </w:rPr>
        <w:t>ヘッド付きチタン製ダブル</w:t>
      </w:r>
      <w:r w:rsidRPr="00F53884">
        <w:rPr>
          <w:rFonts w:hint="eastAsia"/>
          <w:sz w:val="18"/>
          <w:szCs w:val="18"/>
          <w:lang w:val="en-US"/>
        </w:rPr>
        <w:t xml:space="preserve"> </w:t>
      </w:r>
      <w:r>
        <w:rPr>
          <w:rFonts w:hint="eastAsia"/>
          <w:sz w:val="18"/>
          <w:szCs w:val="18"/>
        </w:rPr>
        <w:t>フォールディングバックル</w:t>
      </w:r>
    </w:p>
    <w:p w14:paraId="47048CC4" w14:textId="585D90CC" w:rsidR="005A66EF" w:rsidRDefault="005A66EF" w:rsidP="005A66EF">
      <w:pPr>
        <w:pStyle w:val="Default"/>
        <w:rPr>
          <w:sz w:val="18"/>
          <w:szCs w:val="18"/>
        </w:rPr>
      </w:pPr>
      <w:r>
        <w:rPr>
          <w:rFonts w:hint="eastAsia"/>
          <w:b/>
          <w:bCs/>
          <w:sz w:val="18"/>
          <w:szCs w:val="18"/>
        </w:rPr>
        <w:t>価格</w:t>
      </w:r>
    </w:p>
    <w:p w14:paraId="14991EF0" w14:textId="77777777" w:rsidR="005A66EF" w:rsidRPr="00BE6472" w:rsidRDefault="005A66EF" w:rsidP="005A66EF">
      <w:pPr>
        <w:pStyle w:val="Default"/>
        <w:rPr>
          <w:b/>
          <w:bCs/>
          <w:sz w:val="18"/>
          <w:szCs w:val="18"/>
        </w:rPr>
      </w:pPr>
      <w:r>
        <w:rPr>
          <w:rFonts w:hint="eastAsia"/>
          <w:b/>
          <w:bCs/>
          <w:sz w:val="18"/>
          <w:szCs w:val="18"/>
        </w:rPr>
        <w:t>50</w:t>
      </w:r>
      <w:r>
        <w:rPr>
          <w:rFonts w:hint="eastAsia"/>
          <w:b/>
          <w:bCs/>
          <w:sz w:val="18"/>
          <w:szCs w:val="18"/>
        </w:rPr>
        <w:t>本限定モデル</w:t>
      </w:r>
    </w:p>
    <w:p w14:paraId="24507FA0" w14:textId="77777777" w:rsidR="005A66EF" w:rsidRPr="00D135A1" w:rsidRDefault="005A66EF" w:rsidP="00D135A1">
      <w:pPr>
        <w:jc w:val="both"/>
        <w:rPr>
          <w:rFonts w:ascii="Avenir Next" w:hAnsi="Avenir Next"/>
          <w:color w:val="FF0000"/>
          <w:sz w:val="18"/>
          <w:szCs w:val="18"/>
        </w:rPr>
      </w:pPr>
    </w:p>
    <w:sectPr w:rsidR="005A66EF" w:rsidRPr="00D135A1"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E1B22" w14:textId="77777777" w:rsidR="004D4BAA" w:rsidRDefault="004D4BAA" w:rsidP="001C2F09">
      <w:r>
        <w:separator/>
      </w:r>
    </w:p>
  </w:endnote>
  <w:endnote w:type="continuationSeparator" w:id="0">
    <w:p w14:paraId="2FD7DDCF" w14:textId="77777777" w:rsidR="004D4BAA" w:rsidRDefault="004D4BAA"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A12E4C" w:rsidRPr="00FC49DF" w:rsidRDefault="00A12E4C" w:rsidP="001C2F09">
    <w:pPr>
      <w:pStyle w:val="Pieddepage"/>
      <w:jc w:val="center"/>
      <w:rPr>
        <w:rFonts w:ascii="Avenir Next" w:eastAsia="MS Mincho" w:hAnsi="Avenir Next"/>
        <w:sz w:val="18"/>
        <w:szCs w:val="18"/>
        <w:lang w:val="fr-FR"/>
      </w:rPr>
    </w:pPr>
    <w:r w:rsidRPr="00FC49DF">
      <w:rPr>
        <w:rFonts w:ascii="Avenir Next" w:eastAsia="MS Mincho" w:hAnsi="Avenir Next"/>
        <w:b/>
        <w:sz w:val="18"/>
        <w:szCs w:val="18"/>
        <w:lang w:val="fr-FR"/>
      </w:rPr>
      <w:t>ZENITH</w:t>
    </w:r>
    <w:r w:rsidRPr="00FC49DF">
      <w:rPr>
        <w:rFonts w:ascii="Avenir Next" w:eastAsia="MS Mincho" w:hAnsi="Avenir Next"/>
        <w:sz w:val="18"/>
        <w:szCs w:val="18"/>
        <w:lang w:val="fr-FR"/>
      </w:rPr>
      <w:t xml:space="preserve"> | www.zenith-watches.com | Rue des Billodes 34-36 | CH-2400 Le Locle</w:t>
    </w:r>
  </w:p>
  <w:p w14:paraId="4907757D" w14:textId="6E9F87A7" w:rsidR="00A12E4C" w:rsidRPr="00F53884" w:rsidRDefault="00A12E4C" w:rsidP="001C2F09">
    <w:pPr>
      <w:pStyle w:val="Pieddepage"/>
      <w:jc w:val="center"/>
      <w:rPr>
        <w:lang w:val="fr-FR"/>
      </w:rPr>
    </w:pPr>
    <w:r>
      <w:rPr>
        <w:rFonts w:ascii="Avenir Next" w:eastAsia="MS Mincho" w:hAnsi="Avenir Next" w:hint="eastAsia"/>
        <w:sz w:val="18"/>
        <w:szCs w:val="18"/>
      </w:rPr>
      <w:t>国際メディア関係</w:t>
    </w:r>
    <w:r w:rsidRPr="00F53884">
      <w:rPr>
        <w:rFonts w:ascii="Avenir Next" w:eastAsia="MS Mincho" w:hAnsi="Avenir Next" w:hint="eastAsia"/>
        <w:sz w:val="18"/>
        <w:szCs w:val="18"/>
        <w:lang w:val="fr-FR"/>
      </w:rPr>
      <w:t> : E</w:t>
    </w:r>
    <w:r>
      <w:rPr>
        <w:rFonts w:ascii="Avenir Next" w:eastAsia="MS Mincho" w:hAnsi="Avenir Next" w:hint="eastAsia"/>
        <w:sz w:val="18"/>
        <w:szCs w:val="18"/>
      </w:rPr>
      <w:t>メール</w:t>
    </w:r>
    <w:r w:rsidRPr="00F53884">
      <w:rPr>
        <w:rFonts w:ascii="Avenir Next" w:eastAsia="MS Mincho" w:hAnsi="Avenir Next" w:hint="eastAsia"/>
        <w:sz w:val="18"/>
        <w:szCs w:val="18"/>
        <w:lang w:val="fr-FR"/>
      </w:rPr>
      <w:t>：</w:t>
    </w:r>
    <w:hyperlink r:id="rId1" w:history="1">
      <w:r w:rsidRPr="00F53884">
        <w:rPr>
          <w:rStyle w:val="Lienhypertexte"/>
          <w:rFonts w:ascii="Avenir Next" w:eastAsia="MS Mincho" w:hAnsi="Avenir Next" w:hint="eastAsia"/>
          <w:lang w:val="fr-FR"/>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1F145" w14:textId="77777777" w:rsidR="004D4BAA" w:rsidRDefault="004D4BAA" w:rsidP="001C2F09">
      <w:r>
        <w:separator/>
      </w:r>
    </w:p>
  </w:footnote>
  <w:footnote w:type="continuationSeparator" w:id="0">
    <w:p w14:paraId="70F1C1BA" w14:textId="77777777" w:rsidR="004D4BAA" w:rsidRDefault="004D4BAA"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A12E4C" w:rsidRDefault="00A12E4C" w:rsidP="001C2F09">
    <w:pPr>
      <w:pStyle w:val="En-tte"/>
      <w:jc w:val="center"/>
    </w:pPr>
    <w:r>
      <w:rPr>
        <w:rFonts w:hint="eastAsia"/>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A12E4C" w:rsidRDefault="00A12E4C"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8C0"/>
    <w:rsid w:val="0002149B"/>
    <w:rsid w:val="00042121"/>
    <w:rsid w:val="000578F6"/>
    <w:rsid w:val="000845A9"/>
    <w:rsid w:val="00090C90"/>
    <w:rsid w:val="000A00B3"/>
    <w:rsid w:val="000E336A"/>
    <w:rsid w:val="001476AA"/>
    <w:rsid w:val="00171A32"/>
    <w:rsid w:val="001C2F09"/>
    <w:rsid w:val="00222537"/>
    <w:rsid w:val="003310FF"/>
    <w:rsid w:val="003411B9"/>
    <w:rsid w:val="00370A3E"/>
    <w:rsid w:val="003B03D5"/>
    <w:rsid w:val="003E0D07"/>
    <w:rsid w:val="00411509"/>
    <w:rsid w:val="00425619"/>
    <w:rsid w:val="00442C90"/>
    <w:rsid w:val="00473CDC"/>
    <w:rsid w:val="00493F23"/>
    <w:rsid w:val="004A2A3F"/>
    <w:rsid w:val="004A3F5C"/>
    <w:rsid w:val="004B6BDA"/>
    <w:rsid w:val="004D3D3B"/>
    <w:rsid w:val="004D4BAA"/>
    <w:rsid w:val="004F11CD"/>
    <w:rsid w:val="005227B1"/>
    <w:rsid w:val="005A66EF"/>
    <w:rsid w:val="005C23C4"/>
    <w:rsid w:val="00663F2D"/>
    <w:rsid w:val="006D1ADE"/>
    <w:rsid w:val="00703693"/>
    <w:rsid w:val="00721D0F"/>
    <w:rsid w:val="007926EB"/>
    <w:rsid w:val="007D0376"/>
    <w:rsid w:val="007E16BB"/>
    <w:rsid w:val="008037C0"/>
    <w:rsid w:val="00890D9C"/>
    <w:rsid w:val="008B4E07"/>
    <w:rsid w:val="009266A9"/>
    <w:rsid w:val="009512B0"/>
    <w:rsid w:val="00957BA3"/>
    <w:rsid w:val="00985C37"/>
    <w:rsid w:val="0099374A"/>
    <w:rsid w:val="009F36C9"/>
    <w:rsid w:val="00A12E4C"/>
    <w:rsid w:val="00B21701"/>
    <w:rsid w:val="00B22B09"/>
    <w:rsid w:val="00B60E84"/>
    <w:rsid w:val="00B65D39"/>
    <w:rsid w:val="00B95458"/>
    <w:rsid w:val="00BE07A5"/>
    <w:rsid w:val="00BF0397"/>
    <w:rsid w:val="00C1558F"/>
    <w:rsid w:val="00C57D92"/>
    <w:rsid w:val="00CB6B6A"/>
    <w:rsid w:val="00CF65C2"/>
    <w:rsid w:val="00D06E27"/>
    <w:rsid w:val="00D135A1"/>
    <w:rsid w:val="00D61DDE"/>
    <w:rsid w:val="00D701B5"/>
    <w:rsid w:val="00DC4615"/>
    <w:rsid w:val="00E038C0"/>
    <w:rsid w:val="00E16C26"/>
    <w:rsid w:val="00E40305"/>
    <w:rsid w:val="00E64834"/>
    <w:rsid w:val="00EB5219"/>
    <w:rsid w:val="00EC7229"/>
    <w:rsid w:val="00EC7A7E"/>
    <w:rsid w:val="00F53884"/>
    <w:rsid w:val="00F94149"/>
    <w:rsid w:val="00FC49DF"/>
    <w:rsid w:val="00FE09C1"/>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0DBABD3"/>
  <w14:defaultImageDpi w14:val="300"/>
  <w15:docId w15:val="{05D03671-F6F8-4B52-87D4-D8C135645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eastAsia="MS Mincho"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eastAsia="MS Mincho"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1211432">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581722472">
      <w:bodyDiv w:val="1"/>
      <w:marLeft w:val="0"/>
      <w:marRight w:val="0"/>
      <w:marTop w:val="0"/>
      <w:marBottom w:val="0"/>
      <w:divBdr>
        <w:top w:val="none" w:sz="0" w:space="0" w:color="auto"/>
        <w:left w:val="none" w:sz="0" w:space="0" w:color="auto"/>
        <w:bottom w:val="none" w:sz="0" w:space="0" w:color="auto"/>
        <w:right w:val="none" w:sz="0" w:space="0" w:color="auto"/>
      </w:divBdr>
    </w:div>
    <w:div w:id="1667854884">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 w:id="2088309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MS Mincho"/>
        <a:cs typeface=""/>
      </a:majorFont>
      <a:minorFont>
        <a:latin typeface="Cambria"/>
        <a:ea typeface="MS Mincho"/>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2977</Characters>
  <Application>Microsoft Office Word</Application>
  <DocSecurity>0</DocSecurity>
  <Lines>24</Lines>
  <Paragraphs>7</Paragraphs>
  <ScaleCrop>false</ScaleCrop>
  <HeadingPairs>
    <vt:vector size="6" baseType="variant">
      <vt:variant>
        <vt:lpstr>Titre</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Lost In Time Sàrl</Company>
  <LinksUpToDate>false</LinksUpToDate>
  <CharactersWithSpaces>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2</cp:revision>
  <cp:lastPrinted>2020-07-09T13:31:00Z</cp:lastPrinted>
  <dcterms:created xsi:type="dcterms:W3CDTF">2020-07-13T08:26:00Z</dcterms:created>
  <dcterms:modified xsi:type="dcterms:W3CDTF">2020-07-13T08:26:00Z</dcterms:modified>
</cp:coreProperties>
</file>