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77777777" w:rsidR="00593E8F" w:rsidRPr="0051390D" w:rsidRDefault="00593E8F" w:rsidP="00897166">
      <w:pPr>
        <w:jc w:val="center"/>
        <w:rPr>
          <w:rFonts w:ascii="Avenir Next" w:hAnsi="Avenir Next"/>
          <w:b/>
          <w:bCs/>
          <w:sz w:val="28"/>
          <w:szCs w:val="28"/>
          <w:lang w:val="en-GB"/>
        </w:rPr>
      </w:pPr>
      <w:r w:rsidRPr="0051390D">
        <w:rPr>
          <w:rFonts w:ascii="Avenir Next" w:hAnsi="Avenir Next"/>
          <w:b/>
          <w:bCs/>
          <w:sz w:val="28"/>
          <w:szCs w:val="28"/>
          <w:lang w:val="en-GB"/>
        </w:rPr>
        <w:t>MEET THE ZENITH DREAMHERS</w:t>
      </w:r>
    </w:p>
    <w:p w14:paraId="24B35C82" w14:textId="77777777" w:rsidR="00593E8F" w:rsidRPr="0051390D" w:rsidRDefault="00593E8F" w:rsidP="00D832DA">
      <w:pPr>
        <w:jc w:val="both"/>
        <w:rPr>
          <w:rFonts w:ascii="Avenir Next" w:hAnsi="Avenir Next"/>
          <w:sz w:val="22"/>
          <w:szCs w:val="22"/>
          <w:lang w:val="en-GB"/>
        </w:rPr>
      </w:pPr>
    </w:p>
    <w:p w14:paraId="413483DA" w14:textId="77120D5A" w:rsidR="00B373DF" w:rsidRPr="0051390D" w:rsidRDefault="00B373DF" w:rsidP="001C60BB">
      <w:pPr>
        <w:jc w:val="both"/>
        <w:rPr>
          <w:rFonts w:ascii="Avenir Next" w:hAnsi="Avenir Next"/>
          <w:color w:val="000000" w:themeColor="text1"/>
          <w:sz w:val="18"/>
          <w:szCs w:val="18"/>
          <w:lang w:val="en-GB"/>
        </w:rPr>
      </w:pPr>
      <w:r w:rsidRPr="0051390D">
        <w:rPr>
          <w:rFonts w:ascii="Avenir Next" w:hAnsi="Avenir Next"/>
          <w:color w:val="000000" w:themeColor="text1"/>
          <w:sz w:val="18"/>
          <w:szCs w:val="18"/>
          <w:lang w:val="en-GB"/>
        </w:rPr>
        <w:t xml:space="preserve">At the beginning of 2020, </w:t>
      </w:r>
      <w:r w:rsidR="00593E8F" w:rsidRPr="0051390D">
        <w:rPr>
          <w:rFonts w:ascii="Avenir Next" w:hAnsi="Avenir Next"/>
          <w:color w:val="000000" w:themeColor="text1"/>
          <w:sz w:val="18"/>
          <w:szCs w:val="18"/>
          <w:lang w:val="en-GB"/>
        </w:rPr>
        <w:t>Zenith</w:t>
      </w:r>
      <w:r w:rsidRPr="0051390D">
        <w:rPr>
          <w:rFonts w:ascii="Avenir Next" w:hAnsi="Avenir Next"/>
          <w:color w:val="000000" w:themeColor="text1"/>
          <w:sz w:val="18"/>
          <w:szCs w:val="18"/>
          <w:lang w:val="en-GB"/>
        </w:rPr>
        <w:t xml:space="preserve"> introduced its</w:t>
      </w:r>
      <w:r w:rsidR="00593E8F" w:rsidRPr="0051390D">
        <w:rPr>
          <w:rFonts w:ascii="Avenir Next" w:hAnsi="Avenir Next"/>
          <w:color w:val="000000" w:themeColor="text1"/>
          <w:sz w:val="18"/>
          <w:szCs w:val="18"/>
          <w:lang w:val="en-GB"/>
        </w:rPr>
        <w:t xml:space="preserve"> first-ever collection tailored </w:t>
      </w:r>
      <w:r w:rsidRPr="0051390D">
        <w:rPr>
          <w:rFonts w:ascii="Avenir Next" w:hAnsi="Avenir Next"/>
          <w:color w:val="000000" w:themeColor="text1"/>
          <w:sz w:val="18"/>
          <w:szCs w:val="18"/>
          <w:lang w:val="en-GB"/>
        </w:rPr>
        <w:t>exclusively</w:t>
      </w:r>
      <w:r w:rsidR="00593E8F" w:rsidRPr="0051390D">
        <w:rPr>
          <w:rFonts w:ascii="Avenir Next" w:hAnsi="Avenir Next"/>
          <w:color w:val="000000" w:themeColor="text1"/>
          <w:sz w:val="18"/>
          <w:szCs w:val="18"/>
          <w:lang w:val="en-GB"/>
        </w:rPr>
        <w:t xml:space="preserve"> for women</w:t>
      </w:r>
      <w:r w:rsidR="003A3977" w:rsidRPr="0051390D">
        <w:rPr>
          <w:rFonts w:ascii="Avenir Next" w:hAnsi="Avenir Next"/>
          <w:color w:val="000000" w:themeColor="text1"/>
          <w:sz w:val="18"/>
          <w:szCs w:val="18"/>
          <w:lang w:val="en-GB"/>
        </w:rPr>
        <w:t xml:space="preserve">, </w:t>
      </w:r>
      <w:r w:rsidR="00593E8F" w:rsidRPr="0051390D">
        <w:rPr>
          <w:rFonts w:ascii="Avenir Next" w:hAnsi="Avenir Next"/>
          <w:color w:val="000000" w:themeColor="text1"/>
          <w:sz w:val="18"/>
          <w:szCs w:val="18"/>
          <w:lang w:val="en-GB"/>
        </w:rPr>
        <w:t xml:space="preserve">the </w:t>
      </w:r>
      <w:r w:rsidR="00303C99" w:rsidRPr="0051390D">
        <w:rPr>
          <w:rFonts w:ascii="Avenir Next" w:hAnsi="Avenir Next"/>
          <w:color w:val="000000" w:themeColor="text1"/>
          <w:sz w:val="18"/>
          <w:szCs w:val="18"/>
          <w:lang w:val="en-GB"/>
        </w:rPr>
        <w:t xml:space="preserve">resolutely </w:t>
      </w:r>
      <w:r w:rsidR="003A3977" w:rsidRPr="0051390D">
        <w:rPr>
          <w:rFonts w:ascii="Avenir Next" w:hAnsi="Avenir Next"/>
          <w:color w:val="000000" w:themeColor="text1"/>
          <w:sz w:val="18"/>
          <w:szCs w:val="18"/>
          <w:lang w:val="en-GB"/>
        </w:rPr>
        <w:t>contemporary</w:t>
      </w:r>
      <w:r w:rsidR="0051390D">
        <w:rPr>
          <w:rFonts w:ascii="Avenir Next" w:hAnsi="Avenir Next"/>
          <w:color w:val="000000" w:themeColor="text1"/>
          <w:sz w:val="18"/>
          <w:szCs w:val="18"/>
          <w:lang w:val="en-GB"/>
        </w:rPr>
        <w:t xml:space="preserve"> </w:t>
      </w:r>
      <w:r w:rsidR="00593E8F" w:rsidRPr="0051390D">
        <w:rPr>
          <w:rFonts w:ascii="Avenir Next" w:hAnsi="Avenir Next"/>
          <w:color w:val="000000" w:themeColor="text1"/>
          <w:sz w:val="18"/>
          <w:szCs w:val="18"/>
          <w:lang w:val="en-GB"/>
        </w:rPr>
        <w:t>DEFY Midnight</w:t>
      </w:r>
      <w:r w:rsidR="007C2D7B" w:rsidRPr="0051390D">
        <w:rPr>
          <w:rFonts w:ascii="Avenir Next" w:hAnsi="Avenir Next"/>
          <w:color w:val="000000" w:themeColor="text1"/>
          <w:sz w:val="18"/>
          <w:szCs w:val="18"/>
          <w:lang w:val="en-GB"/>
        </w:rPr>
        <w:t xml:space="preserve">. </w:t>
      </w:r>
      <w:r w:rsidR="001C60BB" w:rsidRPr="0051390D">
        <w:rPr>
          <w:rFonts w:ascii="Avenir Next" w:hAnsi="Avenir Next"/>
          <w:color w:val="000000" w:themeColor="text1"/>
          <w:sz w:val="18"/>
          <w:szCs w:val="18"/>
          <w:lang w:val="en-GB"/>
        </w:rPr>
        <w:t>To express the modern femininity of th</w:t>
      </w:r>
      <w:r w:rsidR="0051390D">
        <w:rPr>
          <w:rFonts w:ascii="Avenir Next" w:hAnsi="Avenir Next"/>
          <w:color w:val="000000" w:themeColor="text1"/>
          <w:sz w:val="18"/>
          <w:szCs w:val="18"/>
          <w:lang w:val="en-GB"/>
        </w:rPr>
        <w:t>is versatile and whimsical</w:t>
      </w:r>
      <w:r w:rsidR="004D1C40">
        <w:rPr>
          <w:rFonts w:ascii="Avenir Next" w:hAnsi="Avenir Next"/>
          <w:color w:val="000000" w:themeColor="text1"/>
          <w:sz w:val="18"/>
          <w:szCs w:val="18"/>
          <w:lang w:val="en-GB"/>
        </w:rPr>
        <w:t xml:space="preserve"> line</w:t>
      </w:r>
      <w:r w:rsidR="001C60BB" w:rsidRPr="0051390D">
        <w:rPr>
          <w:rFonts w:ascii="Avenir Next" w:hAnsi="Avenir Next"/>
          <w:color w:val="000000" w:themeColor="text1"/>
          <w:sz w:val="18"/>
          <w:szCs w:val="18"/>
          <w:lang w:val="en-GB"/>
        </w:rPr>
        <w:t xml:space="preserve">, the brand </w:t>
      </w:r>
      <w:r w:rsidR="001C60BB" w:rsidRPr="00564660">
        <w:rPr>
          <w:rFonts w:ascii="Avenir Next" w:hAnsi="Avenir Next"/>
          <w:color w:val="000000" w:themeColor="text1"/>
          <w:sz w:val="18"/>
          <w:szCs w:val="18"/>
          <w:lang w:val="en-GB"/>
        </w:rPr>
        <w:t xml:space="preserve">has </w:t>
      </w:r>
      <w:r w:rsidR="00EC53F7" w:rsidRPr="00564660">
        <w:rPr>
          <w:rFonts w:ascii="Avenir Next" w:hAnsi="Avenir Next"/>
          <w:color w:val="000000" w:themeColor="text1"/>
          <w:sz w:val="18"/>
          <w:szCs w:val="18"/>
          <w:lang w:val="en-GB"/>
        </w:rPr>
        <w:t>brought together</w:t>
      </w:r>
      <w:r w:rsidR="001C60BB" w:rsidRPr="00564660">
        <w:rPr>
          <w:rFonts w:ascii="Avenir Next" w:hAnsi="Avenir Next"/>
          <w:color w:val="000000" w:themeColor="text1"/>
          <w:sz w:val="18"/>
          <w:szCs w:val="18"/>
          <w:lang w:val="en-GB"/>
        </w:rPr>
        <w:t xml:space="preserve"> accomplished women </w:t>
      </w:r>
      <w:r w:rsidR="00564660">
        <w:rPr>
          <w:rFonts w:ascii="Avenir Next" w:hAnsi="Avenir Next"/>
          <w:color w:val="000000" w:themeColor="text1"/>
          <w:sz w:val="18"/>
          <w:szCs w:val="18"/>
          <w:lang w:val="en-GB"/>
        </w:rPr>
        <w:t>from all over the world that</w:t>
      </w:r>
      <w:r w:rsidR="001C60BB" w:rsidRPr="0051390D">
        <w:rPr>
          <w:rFonts w:ascii="Avenir Next" w:hAnsi="Avenir Next"/>
          <w:color w:val="000000" w:themeColor="text1"/>
          <w:sz w:val="18"/>
          <w:szCs w:val="18"/>
          <w:lang w:val="en-GB"/>
        </w:rPr>
        <w:t xml:space="preserve"> live Zenith’s “Time to Reach Your Star” creed of always reaching for your dreams to the fullest.</w:t>
      </w:r>
      <w:r w:rsidR="008158E1" w:rsidRPr="0051390D">
        <w:rPr>
          <w:rFonts w:ascii="Avenir Next" w:hAnsi="Avenir Next"/>
          <w:color w:val="000000" w:themeColor="text1"/>
          <w:sz w:val="18"/>
          <w:szCs w:val="18"/>
          <w:lang w:val="en-GB"/>
        </w:rPr>
        <w:t xml:space="preserve"> Enter the</w:t>
      </w:r>
      <w:r w:rsidRPr="0051390D">
        <w:rPr>
          <w:rFonts w:ascii="Avenir Next" w:hAnsi="Avenir Next"/>
          <w:color w:val="000000" w:themeColor="text1"/>
          <w:sz w:val="18"/>
          <w:szCs w:val="18"/>
          <w:lang w:val="en-GB"/>
        </w:rPr>
        <w:t xml:space="preserve"> </w:t>
      </w:r>
      <w:r w:rsidRPr="0051390D">
        <w:rPr>
          <w:rFonts w:ascii="Avenir Next" w:hAnsi="Avenir Next"/>
          <w:b/>
          <w:bCs/>
          <w:color w:val="000000" w:themeColor="text1"/>
          <w:sz w:val="18"/>
          <w:szCs w:val="18"/>
          <w:lang w:val="en-GB"/>
        </w:rPr>
        <w:t>ZENITH DREAMHERS.</w:t>
      </w:r>
    </w:p>
    <w:p w14:paraId="5ED4BD80" w14:textId="77777777" w:rsidR="00593E8F" w:rsidRPr="0051390D" w:rsidRDefault="00593E8F" w:rsidP="00D832DA">
      <w:pPr>
        <w:jc w:val="both"/>
        <w:rPr>
          <w:rFonts w:ascii="Avenir Next" w:hAnsi="Avenir Next"/>
          <w:color w:val="FF0000"/>
          <w:sz w:val="18"/>
          <w:szCs w:val="18"/>
          <w:lang w:val="en-GB"/>
        </w:rPr>
      </w:pPr>
    </w:p>
    <w:p w14:paraId="06CA9259" w14:textId="1C4AACA1" w:rsidR="00593E8F" w:rsidRPr="00564660" w:rsidRDefault="004D1C40" w:rsidP="00D832DA">
      <w:pPr>
        <w:jc w:val="both"/>
        <w:rPr>
          <w:rFonts w:ascii="Avenir Next" w:hAnsi="Avenir Next"/>
          <w:color w:val="000000" w:themeColor="text1"/>
          <w:sz w:val="18"/>
          <w:szCs w:val="18"/>
          <w:lang w:val="en-GB"/>
        </w:rPr>
      </w:pPr>
      <w:r>
        <w:rPr>
          <w:rFonts w:ascii="Avenir Next" w:hAnsi="Avenir Next"/>
          <w:color w:val="000000" w:themeColor="text1"/>
          <w:sz w:val="18"/>
          <w:szCs w:val="18"/>
          <w:lang w:val="en-GB"/>
        </w:rPr>
        <w:t>A</w:t>
      </w:r>
      <w:r w:rsidR="004A27E6" w:rsidRPr="0051390D">
        <w:rPr>
          <w:rFonts w:ascii="Avenir Next" w:hAnsi="Avenir Next"/>
          <w:color w:val="000000" w:themeColor="text1"/>
          <w:sz w:val="18"/>
          <w:szCs w:val="18"/>
          <w:lang w:val="en-GB"/>
        </w:rPr>
        <w:t xml:space="preserve"> </w:t>
      </w:r>
      <w:r w:rsidR="003A3977" w:rsidRPr="0051390D">
        <w:rPr>
          <w:rFonts w:ascii="Avenir Next" w:hAnsi="Avenir Next"/>
          <w:color w:val="000000" w:themeColor="text1"/>
          <w:sz w:val="18"/>
          <w:szCs w:val="18"/>
          <w:lang w:val="en-GB"/>
        </w:rPr>
        <w:t>global campaign</w:t>
      </w:r>
      <w:r w:rsidR="004A27E6" w:rsidRPr="0051390D">
        <w:rPr>
          <w:rFonts w:ascii="Avenir Next" w:hAnsi="Avenir Next"/>
          <w:color w:val="000000" w:themeColor="text1"/>
          <w:sz w:val="18"/>
          <w:szCs w:val="18"/>
          <w:lang w:val="en-GB"/>
        </w:rPr>
        <w:t xml:space="preserve"> that </w:t>
      </w:r>
      <w:r w:rsidR="003A3977" w:rsidRPr="0051390D">
        <w:rPr>
          <w:rFonts w:ascii="Avenir Next" w:hAnsi="Avenir Next"/>
          <w:color w:val="000000" w:themeColor="text1"/>
          <w:sz w:val="18"/>
          <w:szCs w:val="18"/>
          <w:lang w:val="en-GB"/>
        </w:rPr>
        <w:t>highlight</w:t>
      </w:r>
      <w:r w:rsidR="004A27E6" w:rsidRPr="0051390D">
        <w:rPr>
          <w:rFonts w:ascii="Avenir Next" w:hAnsi="Avenir Next"/>
          <w:color w:val="000000" w:themeColor="text1"/>
          <w:sz w:val="18"/>
          <w:szCs w:val="18"/>
          <w:lang w:val="en-GB"/>
        </w:rPr>
        <w:t>s visionary independent women who have pursued their passion and reached their star against all odd</w:t>
      </w:r>
      <w:r>
        <w:rPr>
          <w:rFonts w:ascii="Avenir Next" w:hAnsi="Avenir Next"/>
          <w:color w:val="000000" w:themeColor="text1"/>
          <w:sz w:val="18"/>
          <w:szCs w:val="18"/>
          <w:lang w:val="en-GB"/>
        </w:rPr>
        <w:t>s,</w:t>
      </w:r>
      <w:r w:rsidR="008158E1" w:rsidRPr="0051390D">
        <w:rPr>
          <w:rFonts w:ascii="Avenir Next" w:hAnsi="Avenir Next"/>
          <w:color w:val="000000" w:themeColor="text1"/>
          <w:sz w:val="18"/>
          <w:szCs w:val="18"/>
          <w:lang w:val="en-GB"/>
        </w:rPr>
        <w:t xml:space="preserve"> </w:t>
      </w:r>
      <w:r w:rsidR="00975FEA" w:rsidRPr="0051390D">
        <w:rPr>
          <w:rFonts w:ascii="Avenir Next" w:hAnsi="Avenir Next"/>
          <w:color w:val="000000" w:themeColor="text1"/>
          <w:sz w:val="18"/>
          <w:szCs w:val="18"/>
          <w:lang w:val="en-GB"/>
        </w:rPr>
        <w:t xml:space="preserve">DreamHers </w:t>
      </w:r>
      <w:r>
        <w:rPr>
          <w:rFonts w:ascii="Avenir Next" w:hAnsi="Avenir Next"/>
          <w:color w:val="000000" w:themeColor="text1"/>
          <w:sz w:val="18"/>
          <w:szCs w:val="18"/>
          <w:lang w:val="en-GB"/>
        </w:rPr>
        <w:t>is all about shining the light on</w:t>
      </w:r>
      <w:r w:rsidR="00975FEA" w:rsidRPr="0051390D">
        <w:rPr>
          <w:rFonts w:ascii="Avenir Next" w:hAnsi="Avenir Next"/>
          <w:color w:val="000000" w:themeColor="text1"/>
          <w:sz w:val="18"/>
          <w:szCs w:val="18"/>
          <w:lang w:val="en-GB"/>
        </w:rPr>
        <w:t xml:space="preserve"> </w:t>
      </w:r>
      <w:r w:rsidR="00444330" w:rsidRPr="0051390D">
        <w:rPr>
          <w:rFonts w:ascii="Avenir Next" w:hAnsi="Avenir Next"/>
          <w:color w:val="000000" w:themeColor="text1"/>
          <w:sz w:val="18"/>
          <w:szCs w:val="18"/>
          <w:lang w:val="en-GB"/>
        </w:rPr>
        <w:t xml:space="preserve">relatable </w:t>
      </w:r>
      <w:r w:rsidR="008158E1" w:rsidRPr="0051390D">
        <w:rPr>
          <w:rFonts w:ascii="Avenir Next" w:hAnsi="Avenir Next"/>
          <w:color w:val="000000" w:themeColor="text1"/>
          <w:sz w:val="18"/>
          <w:szCs w:val="18"/>
          <w:lang w:val="en-GB"/>
        </w:rPr>
        <w:t xml:space="preserve">women who </w:t>
      </w:r>
      <w:r w:rsidR="00444330" w:rsidRPr="0051390D">
        <w:rPr>
          <w:rFonts w:ascii="Avenir Next" w:hAnsi="Avenir Next"/>
          <w:color w:val="000000" w:themeColor="text1"/>
          <w:sz w:val="18"/>
          <w:szCs w:val="18"/>
          <w:lang w:val="en-GB"/>
        </w:rPr>
        <w:t xml:space="preserve">have paved their own paths, </w:t>
      </w:r>
      <w:r w:rsidR="008158E1" w:rsidRPr="0051390D">
        <w:rPr>
          <w:rFonts w:ascii="Avenir Next" w:hAnsi="Avenir Next"/>
          <w:color w:val="000000" w:themeColor="text1"/>
          <w:sz w:val="18"/>
          <w:szCs w:val="18"/>
          <w:lang w:val="en-GB"/>
        </w:rPr>
        <w:t>inspir</w:t>
      </w:r>
      <w:r w:rsidR="00444330" w:rsidRPr="0051390D">
        <w:rPr>
          <w:rFonts w:ascii="Avenir Next" w:hAnsi="Avenir Next"/>
          <w:color w:val="000000" w:themeColor="text1"/>
          <w:sz w:val="18"/>
          <w:szCs w:val="18"/>
          <w:lang w:val="en-GB"/>
        </w:rPr>
        <w:t>ing</w:t>
      </w:r>
      <w:r w:rsidR="008158E1" w:rsidRPr="0051390D">
        <w:rPr>
          <w:rFonts w:ascii="Avenir Next" w:hAnsi="Avenir Next"/>
          <w:color w:val="000000" w:themeColor="text1"/>
          <w:sz w:val="18"/>
          <w:szCs w:val="18"/>
          <w:lang w:val="en-GB"/>
        </w:rPr>
        <w:t xml:space="preserve"> others </w:t>
      </w:r>
      <w:r w:rsidR="00444330" w:rsidRPr="0051390D">
        <w:rPr>
          <w:rFonts w:ascii="Avenir Next" w:hAnsi="Avenir Next"/>
          <w:color w:val="000000" w:themeColor="text1"/>
          <w:sz w:val="18"/>
          <w:szCs w:val="18"/>
          <w:lang w:val="en-GB"/>
        </w:rPr>
        <w:t xml:space="preserve">by their </w:t>
      </w:r>
      <w:r w:rsidR="00444330" w:rsidRPr="00564660">
        <w:rPr>
          <w:rFonts w:ascii="Avenir Next" w:hAnsi="Avenir Next"/>
          <w:color w:val="000000" w:themeColor="text1"/>
          <w:sz w:val="18"/>
          <w:szCs w:val="18"/>
          <w:lang w:val="en-GB"/>
        </w:rPr>
        <w:t>example</w:t>
      </w:r>
      <w:r w:rsidRPr="00564660">
        <w:rPr>
          <w:rFonts w:ascii="Avenir Next" w:hAnsi="Avenir Next"/>
          <w:color w:val="000000" w:themeColor="text1"/>
          <w:sz w:val="18"/>
          <w:szCs w:val="18"/>
          <w:lang w:val="en-GB"/>
        </w:rPr>
        <w:t>s</w:t>
      </w:r>
      <w:r w:rsidR="001C60BB" w:rsidRPr="00564660">
        <w:rPr>
          <w:rFonts w:ascii="Avenir Next" w:hAnsi="Avenir Next"/>
          <w:color w:val="000000" w:themeColor="text1"/>
          <w:sz w:val="18"/>
          <w:szCs w:val="18"/>
          <w:lang w:val="en-GB"/>
        </w:rPr>
        <w:t xml:space="preserve"> and accomplishment</w:t>
      </w:r>
      <w:r w:rsidR="00444330" w:rsidRPr="00564660">
        <w:rPr>
          <w:rFonts w:ascii="Avenir Next" w:hAnsi="Avenir Next"/>
          <w:color w:val="000000" w:themeColor="text1"/>
          <w:sz w:val="18"/>
          <w:szCs w:val="18"/>
          <w:lang w:val="en-GB"/>
        </w:rPr>
        <w:t>s</w:t>
      </w:r>
      <w:r w:rsidR="008158E1" w:rsidRPr="00564660">
        <w:rPr>
          <w:rFonts w:ascii="Avenir Next" w:hAnsi="Avenir Next"/>
          <w:color w:val="000000" w:themeColor="text1"/>
          <w:sz w:val="18"/>
          <w:szCs w:val="18"/>
          <w:lang w:val="en-GB"/>
        </w:rPr>
        <w:t>.</w:t>
      </w:r>
      <w:r w:rsidR="00564660">
        <w:rPr>
          <w:rFonts w:ascii="Avenir Next" w:hAnsi="Avenir Next"/>
          <w:color w:val="000000" w:themeColor="text1"/>
          <w:sz w:val="18"/>
          <w:szCs w:val="18"/>
          <w:lang w:val="en-GB"/>
        </w:rPr>
        <w:t xml:space="preserve"> </w:t>
      </w:r>
      <w:r w:rsidR="004A27E6" w:rsidRPr="00564660">
        <w:rPr>
          <w:rFonts w:ascii="Avenir Next" w:hAnsi="Avenir Next"/>
          <w:color w:val="000000" w:themeColor="text1"/>
          <w:sz w:val="18"/>
          <w:szCs w:val="18"/>
          <w:lang w:val="en-GB"/>
        </w:rPr>
        <w:t>Zenith</w:t>
      </w:r>
      <w:r w:rsidR="003A3977" w:rsidRPr="00564660">
        <w:rPr>
          <w:rFonts w:ascii="Avenir Next" w:hAnsi="Avenir Next"/>
          <w:color w:val="000000" w:themeColor="text1"/>
          <w:sz w:val="18"/>
          <w:szCs w:val="18"/>
          <w:lang w:val="en-GB"/>
        </w:rPr>
        <w:t xml:space="preserve"> </w:t>
      </w:r>
      <w:r w:rsidR="00B373DF" w:rsidRPr="00564660">
        <w:rPr>
          <w:rFonts w:ascii="Avenir Next" w:hAnsi="Avenir Next"/>
          <w:color w:val="000000" w:themeColor="text1"/>
          <w:sz w:val="18"/>
          <w:szCs w:val="18"/>
          <w:lang w:val="en-GB"/>
        </w:rPr>
        <w:t xml:space="preserve">is proud to </w:t>
      </w:r>
      <w:r w:rsidR="00564660">
        <w:rPr>
          <w:rFonts w:ascii="Avenir Next" w:hAnsi="Avenir Next"/>
          <w:color w:val="000000" w:themeColor="text1"/>
          <w:sz w:val="18"/>
          <w:szCs w:val="18"/>
          <w:lang w:val="en-GB"/>
        </w:rPr>
        <w:t>share the unique stories of</w:t>
      </w:r>
      <w:r w:rsidR="003A3977" w:rsidRPr="00564660">
        <w:rPr>
          <w:rFonts w:ascii="Avenir Next" w:hAnsi="Avenir Next"/>
          <w:color w:val="000000" w:themeColor="text1"/>
          <w:sz w:val="18"/>
          <w:szCs w:val="18"/>
          <w:lang w:val="en-GB"/>
        </w:rPr>
        <w:t xml:space="preserve"> </w:t>
      </w:r>
      <w:r w:rsidRPr="00564660">
        <w:rPr>
          <w:rFonts w:ascii="Avenir Next" w:hAnsi="Avenir Next"/>
          <w:color w:val="000000" w:themeColor="text1"/>
          <w:sz w:val="18"/>
          <w:szCs w:val="18"/>
          <w:lang w:val="en-GB"/>
        </w:rPr>
        <w:t>i</w:t>
      </w:r>
      <w:r w:rsidR="00EC53F7" w:rsidRPr="00564660">
        <w:rPr>
          <w:rFonts w:ascii="Avenir Next" w:hAnsi="Avenir Next"/>
          <w:color w:val="000000" w:themeColor="text1"/>
          <w:sz w:val="18"/>
          <w:szCs w:val="18"/>
          <w:lang w:val="en-GB"/>
        </w:rPr>
        <w:t>ts</w:t>
      </w:r>
      <w:r w:rsidR="003A3977" w:rsidRPr="00564660">
        <w:rPr>
          <w:rFonts w:ascii="Avenir Next" w:hAnsi="Avenir Next"/>
          <w:color w:val="000000" w:themeColor="text1"/>
          <w:sz w:val="18"/>
          <w:szCs w:val="18"/>
          <w:lang w:val="en-GB"/>
        </w:rPr>
        <w:t xml:space="preserve"> DreamHers</w:t>
      </w:r>
      <w:r w:rsidRPr="00564660">
        <w:rPr>
          <w:rFonts w:ascii="Avenir Next" w:hAnsi="Avenir Next"/>
          <w:color w:val="000000" w:themeColor="text1"/>
          <w:sz w:val="18"/>
          <w:szCs w:val="18"/>
          <w:lang w:val="en-GB"/>
        </w:rPr>
        <w:t>.</w:t>
      </w:r>
    </w:p>
    <w:p w14:paraId="08352407" w14:textId="35FB31AA" w:rsidR="007C2D7B" w:rsidRDefault="007C2D7B" w:rsidP="00D832DA">
      <w:pPr>
        <w:jc w:val="both"/>
        <w:rPr>
          <w:rFonts w:ascii="Avenir Next" w:hAnsi="Avenir Next"/>
          <w:b/>
          <w:bCs/>
          <w:sz w:val="18"/>
          <w:szCs w:val="18"/>
          <w:lang w:val="en-GB"/>
        </w:rPr>
      </w:pPr>
    </w:p>
    <w:p w14:paraId="72308F74" w14:textId="5F9D5029" w:rsidR="00793C8D" w:rsidRPr="00F94357" w:rsidRDefault="001D4E1E" w:rsidP="007C2D7B">
      <w:pPr>
        <w:jc w:val="both"/>
        <w:rPr>
          <w:rFonts w:ascii="Avenir Next" w:hAnsi="Avenir Next"/>
          <w:b/>
          <w:bCs/>
          <w:sz w:val="18"/>
          <w:szCs w:val="18"/>
          <w:lang w:val="en-GB"/>
        </w:rPr>
      </w:pPr>
      <w:proofErr w:type="spellStart"/>
      <w:r w:rsidRPr="0051390D">
        <w:rPr>
          <w:rFonts w:ascii="Avenir Next" w:hAnsi="Avenir Next"/>
          <w:b/>
          <w:bCs/>
          <w:sz w:val="18"/>
          <w:szCs w:val="18"/>
          <w:lang w:val="en-GB"/>
        </w:rPr>
        <w:t>Airi</w:t>
      </w:r>
      <w:proofErr w:type="spellEnd"/>
      <w:r w:rsidRPr="0051390D">
        <w:rPr>
          <w:rFonts w:ascii="Avenir Next" w:hAnsi="Avenir Next"/>
          <w:b/>
          <w:bCs/>
          <w:sz w:val="18"/>
          <w:szCs w:val="18"/>
          <w:lang w:val="en-GB"/>
        </w:rPr>
        <w:t xml:space="preserve"> </w:t>
      </w:r>
      <w:proofErr w:type="spellStart"/>
      <w:r w:rsidRPr="0051390D">
        <w:rPr>
          <w:rFonts w:ascii="Avenir Next" w:hAnsi="Avenir Next"/>
          <w:b/>
          <w:bCs/>
          <w:sz w:val="18"/>
          <w:szCs w:val="18"/>
          <w:lang w:val="en-GB"/>
        </w:rPr>
        <w:t>Hatakeyama</w:t>
      </w:r>
      <w:proofErr w:type="spellEnd"/>
    </w:p>
    <w:p w14:paraId="4AD839FE" w14:textId="4228ED7D" w:rsidR="00793C8D" w:rsidRPr="00793C8D" w:rsidRDefault="00793C8D" w:rsidP="00793C8D">
      <w:pPr>
        <w:jc w:val="both"/>
        <w:rPr>
          <w:rFonts w:ascii="Avenir Next" w:hAnsi="Avenir Next"/>
          <w:color w:val="000000" w:themeColor="text1"/>
          <w:sz w:val="18"/>
          <w:szCs w:val="18"/>
          <w:lang w:val="en-GB"/>
        </w:rPr>
      </w:pPr>
      <w:r w:rsidRPr="00793C8D">
        <w:rPr>
          <w:rFonts w:ascii="Avenir Next" w:hAnsi="Avenir Next"/>
          <w:color w:val="000000" w:themeColor="text1"/>
          <w:sz w:val="18"/>
          <w:szCs w:val="18"/>
          <w:lang w:val="en-GB"/>
        </w:rPr>
        <w:t xml:space="preserve">Japanese rhythmic gymnast-turned-television personality </w:t>
      </w:r>
      <w:proofErr w:type="spellStart"/>
      <w:r w:rsidRPr="00793C8D">
        <w:rPr>
          <w:rFonts w:ascii="Avenir Next" w:hAnsi="Avenir Next"/>
          <w:b/>
          <w:bCs/>
          <w:color w:val="000000" w:themeColor="text1"/>
          <w:sz w:val="18"/>
          <w:szCs w:val="18"/>
          <w:lang w:val="en-GB"/>
        </w:rPr>
        <w:t>Airi</w:t>
      </w:r>
      <w:proofErr w:type="spellEnd"/>
      <w:r w:rsidRPr="00793C8D">
        <w:rPr>
          <w:rFonts w:ascii="Avenir Next" w:hAnsi="Avenir Next"/>
          <w:b/>
          <w:bCs/>
          <w:color w:val="000000" w:themeColor="text1"/>
          <w:sz w:val="18"/>
          <w:szCs w:val="18"/>
          <w:lang w:val="en-GB"/>
        </w:rPr>
        <w:t xml:space="preserve"> </w:t>
      </w:r>
      <w:proofErr w:type="spellStart"/>
      <w:r w:rsidRPr="00793C8D">
        <w:rPr>
          <w:rFonts w:ascii="Avenir Next" w:hAnsi="Avenir Next"/>
          <w:b/>
          <w:bCs/>
          <w:color w:val="000000" w:themeColor="text1"/>
          <w:sz w:val="18"/>
          <w:szCs w:val="18"/>
          <w:lang w:val="en-GB"/>
        </w:rPr>
        <w:t>Hatakeyama</w:t>
      </w:r>
      <w:proofErr w:type="spellEnd"/>
      <w:r w:rsidRPr="00793C8D">
        <w:rPr>
          <w:rFonts w:ascii="Avenir Next" w:hAnsi="Avenir Next"/>
          <w:color w:val="000000" w:themeColor="text1"/>
          <w:sz w:val="18"/>
          <w:szCs w:val="18"/>
          <w:lang w:val="en-GB"/>
        </w:rPr>
        <w:t xml:space="preserve"> spent her entire youth training to become a rhythmic gymnast. At just </w:t>
      </w:r>
      <w:r w:rsidRPr="00793C8D">
        <w:rPr>
          <w:rFonts w:ascii="Avenir Next" w:hAnsi="Avenir Next" w:hint="eastAsia"/>
          <w:color w:val="000000" w:themeColor="text1"/>
          <w:sz w:val="18"/>
          <w:szCs w:val="18"/>
          <w:lang w:val="en-GB" w:eastAsia="ja-JP"/>
        </w:rPr>
        <w:t xml:space="preserve">17 </w:t>
      </w:r>
      <w:r w:rsidRPr="00793C8D">
        <w:rPr>
          <w:rFonts w:ascii="Avenir Next" w:hAnsi="Avenir Next"/>
          <w:color w:val="000000" w:themeColor="text1"/>
          <w:sz w:val="18"/>
          <w:szCs w:val="18"/>
          <w:lang w:val="en-GB" w:eastAsia="ja-JP"/>
        </w:rPr>
        <w:t>y</w:t>
      </w:r>
      <w:r w:rsidRPr="00793C8D">
        <w:rPr>
          <w:rFonts w:ascii="Avenir Next" w:hAnsi="Avenir Next"/>
          <w:color w:val="000000" w:themeColor="text1"/>
          <w:sz w:val="18"/>
          <w:szCs w:val="18"/>
          <w:lang w:val="en-GB"/>
        </w:rPr>
        <w:t xml:space="preserve">ears old, she represented Japan at the 2012 Olympics – an incredible feat at such a young age. After reaching the summit of her career as an athlete, </w:t>
      </w:r>
      <w:proofErr w:type="spellStart"/>
      <w:r w:rsidRPr="00793C8D">
        <w:rPr>
          <w:rFonts w:ascii="Avenir Next" w:hAnsi="Avenir Next"/>
          <w:color w:val="000000" w:themeColor="text1"/>
          <w:sz w:val="18"/>
          <w:szCs w:val="18"/>
          <w:lang w:val="en-GB"/>
        </w:rPr>
        <w:t>Airi</w:t>
      </w:r>
      <w:proofErr w:type="spellEnd"/>
      <w:r w:rsidRPr="00793C8D">
        <w:rPr>
          <w:rFonts w:ascii="Avenir Next" w:hAnsi="Avenir Next"/>
          <w:color w:val="000000" w:themeColor="text1"/>
          <w:sz w:val="18"/>
          <w:szCs w:val="18"/>
          <w:lang w:val="en-GB"/>
        </w:rPr>
        <w:t xml:space="preserve"> decided it was time to reach for her next star and take on an entirely new challenge. In a short few years, she has reinvented herself as a recognizable and beloved young TV personal</w:t>
      </w:r>
      <w:r>
        <w:rPr>
          <w:rFonts w:ascii="Avenir Next" w:hAnsi="Avenir Next"/>
          <w:color w:val="000000" w:themeColor="text1"/>
          <w:sz w:val="18"/>
          <w:szCs w:val="18"/>
          <w:lang w:val="en-GB"/>
        </w:rPr>
        <w:t>it</w:t>
      </w:r>
      <w:r w:rsidRPr="00793C8D">
        <w:rPr>
          <w:rFonts w:ascii="Avenir Next" w:hAnsi="Avenir Next"/>
          <w:color w:val="000000" w:themeColor="text1"/>
          <w:sz w:val="18"/>
          <w:szCs w:val="18"/>
          <w:lang w:val="en-GB"/>
        </w:rPr>
        <w:t xml:space="preserve">y in Japan. As a former athlete, </w:t>
      </w:r>
      <w:proofErr w:type="spellStart"/>
      <w:r w:rsidRPr="00793C8D">
        <w:rPr>
          <w:rFonts w:ascii="Avenir Next" w:hAnsi="Avenir Next"/>
          <w:color w:val="000000" w:themeColor="text1"/>
          <w:sz w:val="18"/>
          <w:szCs w:val="18"/>
          <w:lang w:val="en-GB"/>
        </w:rPr>
        <w:t>Airi</w:t>
      </w:r>
      <w:proofErr w:type="spellEnd"/>
      <w:r w:rsidRPr="00793C8D">
        <w:rPr>
          <w:rFonts w:ascii="Avenir Next" w:hAnsi="Avenir Next"/>
          <w:color w:val="000000" w:themeColor="text1"/>
          <w:sz w:val="18"/>
          <w:szCs w:val="18"/>
          <w:lang w:val="en-GB"/>
        </w:rPr>
        <w:t xml:space="preserve"> has taken on the role of a </w:t>
      </w:r>
      <w:proofErr w:type="spellStart"/>
      <w:r w:rsidRPr="00793C8D">
        <w:rPr>
          <w:rFonts w:ascii="Avenir Next" w:hAnsi="Avenir Next"/>
          <w:color w:val="000000" w:themeColor="text1"/>
          <w:sz w:val="18"/>
          <w:szCs w:val="18"/>
          <w:lang w:val="en-GB"/>
        </w:rPr>
        <w:t>sportscaster</w:t>
      </w:r>
      <w:proofErr w:type="spellEnd"/>
      <w:r w:rsidRPr="00793C8D">
        <w:rPr>
          <w:rFonts w:ascii="Avenir Next" w:hAnsi="Avenir Next"/>
          <w:color w:val="000000" w:themeColor="text1"/>
          <w:sz w:val="18"/>
          <w:szCs w:val="18"/>
          <w:lang w:val="en-GB"/>
        </w:rPr>
        <w:t xml:space="preserve"> for Japan’s most popular sports channel, and also hosts a number of TV shows. Zenith’s newest Friend of the Brand in Japan, </w:t>
      </w:r>
      <w:proofErr w:type="spellStart"/>
      <w:r w:rsidRPr="00793C8D">
        <w:rPr>
          <w:rFonts w:ascii="Avenir Next" w:hAnsi="Avenir Next"/>
          <w:color w:val="000000" w:themeColor="text1"/>
          <w:sz w:val="18"/>
          <w:szCs w:val="18"/>
          <w:lang w:val="en-GB"/>
        </w:rPr>
        <w:t>Airi</w:t>
      </w:r>
      <w:proofErr w:type="spellEnd"/>
      <w:r w:rsidRPr="00793C8D">
        <w:rPr>
          <w:rFonts w:ascii="Avenir Next" w:hAnsi="Avenir Next"/>
          <w:color w:val="000000" w:themeColor="text1"/>
          <w:sz w:val="18"/>
          <w:szCs w:val="18"/>
          <w:lang w:val="en-GB"/>
        </w:rPr>
        <w:t xml:space="preserve"> </w:t>
      </w:r>
      <w:proofErr w:type="spellStart"/>
      <w:r w:rsidRPr="00793C8D">
        <w:rPr>
          <w:rFonts w:ascii="Avenir Next" w:hAnsi="Avenir Next"/>
          <w:color w:val="000000" w:themeColor="text1"/>
          <w:sz w:val="18"/>
          <w:szCs w:val="18"/>
          <w:lang w:val="en-GB"/>
        </w:rPr>
        <w:t>Hatakeyama</w:t>
      </w:r>
      <w:proofErr w:type="spellEnd"/>
      <w:r w:rsidRPr="00793C8D">
        <w:rPr>
          <w:rFonts w:ascii="Avenir Next" w:hAnsi="Avenir Next"/>
          <w:color w:val="000000" w:themeColor="text1"/>
          <w:sz w:val="18"/>
          <w:szCs w:val="18"/>
          <w:lang w:val="en-GB"/>
        </w:rPr>
        <w:t xml:space="preserve"> is an inspiration to countless young women who value her kind-natured spirit and relentless drive when it comes to achieving her goals.</w:t>
      </w:r>
    </w:p>
    <w:p w14:paraId="268EAEE4" w14:textId="77777777" w:rsidR="00793C8D" w:rsidRDefault="00793C8D" w:rsidP="007C2D7B">
      <w:pPr>
        <w:jc w:val="both"/>
        <w:rPr>
          <w:rFonts w:ascii="Avenir Next" w:hAnsi="Avenir Next"/>
          <w:color w:val="000000" w:themeColor="text1"/>
          <w:sz w:val="18"/>
          <w:szCs w:val="18"/>
          <w:lang w:val="en-GB"/>
        </w:rPr>
      </w:pPr>
    </w:p>
    <w:p w14:paraId="1AF37EF2" w14:textId="77777777" w:rsidR="001D4E1E" w:rsidRPr="0051390D" w:rsidRDefault="001D4E1E" w:rsidP="007C2D7B">
      <w:pPr>
        <w:jc w:val="both"/>
        <w:rPr>
          <w:rFonts w:ascii="Avenir Next" w:hAnsi="Avenir Next"/>
          <w:color w:val="000000" w:themeColor="text1"/>
          <w:sz w:val="18"/>
          <w:szCs w:val="18"/>
          <w:lang w:val="en-GB"/>
        </w:rPr>
      </w:pPr>
    </w:p>
    <w:p w14:paraId="4F032D79" w14:textId="2EB39432" w:rsidR="00793C8D" w:rsidRDefault="001D4E1E" w:rsidP="00FC5354">
      <w:pPr>
        <w:jc w:val="both"/>
        <w:rPr>
          <w:rFonts w:ascii="Avenir Next" w:hAnsi="Avenir Next"/>
          <w:sz w:val="18"/>
          <w:szCs w:val="18"/>
          <w:lang w:val="en-GB"/>
        </w:rPr>
      </w:pPr>
      <w:r w:rsidRPr="0051390D">
        <w:rPr>
          <w:rFonts w:ascii="Avenir Next" w:hAnsi="Avenir Next"/>
          <w:b/>
          <w:bCs/>
          <w:sz w:val="18"/>
          <w:szCs w:val="18"/>
          <w:lang w:val="en-GB"/>
        </w:rPr>
        <w:t xml:space="preserve">Teresa J. </w:t>
      </w:r>
      <w:r w:rsidRPr="0051390D">
        <w:rPr>
          <w:rFonts w:ascii="Avenir Next" w:hAnsi="Avenir Next"/>
          <w:b/>
          <w:bCs/>
          <w:color w:val="000000" w:themeColor="text1"/>
          <w:sz w:val="18"/>
          <w:szCs w:val="18"/>
          <w:lang w:val="en-GB"/>
        </w:rPr>
        <w:t>Cuevas</w:t>
      </w:r>
    </w:p>
    <w:p w14:paraId="204B4FFC" w14:textId="205A13C2" w:rsidR="00793C8D" w:rsidRPr="00F94357" w:rsidRDefault="00793C8D" w:rsidP="00793C8D">
      <w:pPr>
        <w:jc w:val="both"/>
        <w:rPr>
          <w:rFonts w:ascii="Avenir Next" w:hAnsi="Avenir Next"/>
          <w:sz w:val="18"/>
          <w:szCs w:val="18"/>
          <w:lang w:val="en-US"/>
        </w:rPr>
      </w:pPr>
      <w:r w:rsidRPr="00793C8D">
        <w:rPr>
          <w:rFonts w:ascii="Avenir Next" w:hAnsi="Avenir Next"/>
          <w:sz w:val="18"/>
          <w:szCs w:val="18"/>
          <w:lang w:val="en-US"/>
        </w:rPr>
        <w:t xml:space="preserve">Spanish architect and painter </w:t>
      </w:r>
      <w:r w:rsidRPr="00793C8D">
        <w:rPr>
          <w:rFonts w:ascii="Avenir Next" w:hAnsi="Avenir Next"/>
          <w:b/>
          <w:bCs/>
          <w:sz w:val="18"/>
          <w:szCs w:val="18"/>
          <w:lang w:val="en-US"/>
        </w:rPr>
        <w:t>Teresa J. Cuevas</w:t>
      </w:r>
      <w:r w:rsidRPr="00793C8D">
        <w:rPr>
          <w:rFonts w:ascii="Avenir Next" w:hAnsi="Avenir Next"/>
          <w:sz w:val="18"/>
          <w:szCs w:val="18"/>
          <w:lang w:val="en-US"/>
        </w:rPr>
        <w:t xml:space="preserve"> </w:t>
      </w:r>
      <w:r>
        <w:rPr>
          <w:rFonts w:ascii="Avenir Next" w:hAnsi="Avenir Next"/>
          <w:sz w:val="18"/>
          <w:szCs w:val="18"/>
          <w:lang w:val="en-US"/>
        </w:rPr>
        <w:t xml:space="preserve">has </w:t>
      </w:r>
      <w:r w:rsidRPr="00793C8D">
        <w:rPr>
          <w:rFonts w:ascii="Avenir Next" w:hAnsi="Avenir Next"/>
          <w:sz w:val="18"/>
          <w:szCs w:val="18"/>
          <w:lang w:val="en-US"/>
        </w:rPr>
        <w:t xml:space="preserve">left a lasting mark in the world of architecture and design, having worked with one of the premier architecture studios in South Korea. This experience opened her eyes to the world of abstract art, where she could express herself without the boundaries of language, lines and geometry. At a crossroads in her career, Teresa decided that it was now or never to pursue her passion fully. Upon her return to her native Spain, she poured all her energy into painting, and </w:t>
      </w:r>
      <w:r w:rsidRPr="00793C8D">
        <w:rPr>
          <w:rFonts w:ascii="Avenir Next" w:hAnsi="Avenir Next"/>
          <w:color w:val="000000" w:themeColor="text1"/>
          <w:sz w:val="18"/>
          <w:szCs w:val="18"/>
          <w:lang w:val="en-US"/>
        </w:rPr>
        <w:t xml:space="preserve">is now making a name for herself as a rising abstract artist. Teresa uses her art and platform </w:t>
      </w:r>
      <w:proofErr w:type="gramStart"/>
      <w:r w:rsidRPr="00793C8D">
        <w:rPr>
          <w:rFonts w:ascii="Avenir Next" w:hAnsi="Avenir Next"/>
          <w:color w:val="000000" w:themeColor="text1"/>
          <w:sz w:val="18"/>
          <w:szCs w:val="18"/>
          <w:lang w:val="en-US"/>
        </w:rPr>
        <w:t xml:space="preserve">as a </w:t>
      </w:r>
      <w:r w:rsidRPr="00793C8D">
        <w:rPr>
          <w:rFonts w:ascii="Avenir Next" w:hAnsi="Avenir Next"/>
          <w:sz w:val="18"/>
          <w:szCs w:val="18"/>
          <w:lang w:val="en-US"/>
        </w:rPr>
        <w:t>means to</w:t>
      </w:r>
      <w:proofErr w:type="gramEnd"/>
      <w:r w:rsidRPr="00793C8D">
        <w:rPr>
          <w:rFonts w:ascii="Avenir Next" w:hAnsi="Avenir Next"/>
          <w:sz w:val="18"/>
          <w:szCs w:val="18"/>
          <w:lang w:val="en-US"/>
        </w:rPr>
        <w:t xml:space="preserve"> express a universal message of simplicity, light, peace and connection with nature.</w:t>
      </w:r>
    </w:p>
    <w:p w14:paraId="027D1243" w14:textId="77777777" w:rsidR="00793C8D" w:rsidRPr="00F94357" w:rsidRDefault="00793C8D" w:rsidP="00FC5354">
      <w:pPr>
        <w:jc w:val="both"/>
        <w:rPr>
          <w:rFonts w:ascii="Avenir Next" w:hAnsi="Avenir Next"/>
          <w:sz w:val="18"/>
          <w:szCs w:val="18"/>
          <w:lang w:val="en-US"/>
        </w:rPr>
      </w:pPr>
    </w:p>
    <w:p w14:paraId="6C0FC49B" w14:textId="335C48B2" w:rsidR="00897166" w:rsidRDefault="00897166" w:rsidP="00D832DA">
      <w:pPr>
        <w:jc w:val="both"/>
        <w:rPr>
          <w:rFonts w:ascii="Avenir Next" w:hAnsi="Avenir Next"/>
          <w:color w:val="FF0000"/>
          <w:sz w:val="18"/>
          <w:szCs w:val="18"/>
          <w:lang w:val="en-GB"/>
        </w:rPr>
      </w:pPr>
    </w:p>
    <w:p w14:paraId="0E3933A3" w14:textId="78508AD7" w:rsidR="00F02BE6" w:rsidRDefault="001D4E1E" w:rsidP="00D832DA">
      <w:pPr>
        <w:jc w:val="both"/>
        <w:rPr>
          <w:rFonts w:ascii="Avenir Next" w:hAnsi="Avenir Next"/>
          <w:b/>
          <w:bCs/>
          <w:sz w:val="18"/>
          <w:szCs w:val="18"/>
          <w:lang w:val="en-GB"/>
        </w:rPr>
      </w:pPr>
      <w:r w:rsidRPr="0051390D">
        <w:rPr>
          <w:rFonts w:ascii="Avenir Next" w:hAnsi="Avenir Next"/>
          <w:b/>
          <w:bCs/>
          <w:sz w:val="18"/>
          <w:szCs w:val="18"/>
          <w:lang w:val="en-GB"/>
        </w:rPr>
        <w:t>Song Jia</w:t>
      </w:r>
    </w:p>
    <w:p w14:paraId="4FCFEE3E" w14:textId="6743F76C" w:rsidR="00A614FD" w:rsidRPr="0051390D" w:rsidRDefault="00A614FD" w:rsidP="00A614FD">
      <w:pPr>
        <w:jc w:val="both"/>
        <w:rPr>
          <w:rFonts w:ascii="Avenir Next" w:hAnsi="Avenir Next"/>
          <w:sz w:val="18"/>
          <w:szCs w:val="18"/>
          <w:lang w:val="en-GB"/>
        </w:rPr>
      </w:pPr>
      <w:r w:rsidRPr="00941A20">
        <w:rPr>
          <w:rFonts w:ascii="Avenir Next" w:hAnsi="Avenir Next"/>
          <w:sz w:val="18"/>
          <w:szCs w:val="18"/>
          <w:lang w:val="en-GB"/>
        </w:rPr>
        <w:t xml:space="preserve">When </w:t>
      </w:r>
      <w:r w:rsidRPr="002915DC">
        <w:rPr>
          <w:rFonts w:ascii="Avenir Next" w:hAnsi="Avenir Next"/>
          <w:b/>
          <w:bCs/>
          <w:sz w:val="18"/>
          <w:szCs w:val="18"/>
          <w:lang w:val="en-GB"/>
        </w:rPr>
        <w:t>Song Jia</w:t>
      </w:r>
      <w:r w:rsidRPr="00941A20">
        <w:rPr>
          <w:rFonts w:ascii="Avenir Next" w:hAnsi="Avenir Next"/>
          <w:sz w:val="18"/>
          <w:szCs w:val="18"/>
          <w:lang w:val="en-GB"/>
        </w:rPr>
        <w:t xml:space="preserve"> was still in her early 20s, her dream of becoming a great </w:t>
      </w:r>
      <w:r>
        <w:rPr>
          <w:rFonts w:ascii="Avenir Next" w:hAnsi="Avenir Next"/>
          <w:sz w:val="18"/>
          <w:szCs w:val="18"/>
          <w:lang w:val="en-GB"/>
        </w:rPr>
        <w:t>actor</w:t>
      </w:r>
      <w:r w:rsidRPr="00941A20">
        <w:rPr>
          <w:rFonts w:ascii="Avenir Next" w:hAnsi="Avenir Next"/>
          <w:sz w:val="18"/>
          <w:szCs w:val="18"/>
          <w:lang w:val="en-GB"/>
        </w:rPr>
        <w:t xml:space="preserve"> was already rooted deeply in her mind, </w:t>
      </w:r>
      <w:r>
        <w:rPr>
          <w:rFonts w:ascii="Avenir Next" w:hAnsi="Avenir Next"/>
          <w:sz w:val="18"/>
          <w:szCs w:val="18"/>
          <w:lang w:val="en-GB"/>
        </w:rPr>
        <w:t>striving</w:t>
      </w:r>
      <w:r w:rsidRPr="00941A20">
        <w:rPr>
          <w:rFonts w:ascii="Avenir Next" w:hAnsi="Avenir Next"/>
          <w:sz w:val="18"/>
          <w:szCs w:val="18"/>
          <w:lang w:val="en-GB"/>
        </w:rPr>
        <w:t xml:space="preserve"> to realize it ever since. From smaller appearances at the start of her career to leading roles in Chinese cinema’s biggest titles over the last few years, she has become one of the most accomplished and inspirational </w:t>
      </w:r>
      <w:r w:rsidR="008D5E0A">
        <w:rPr>
          <w:rFonts w:ascii="Avenir Next" w:hAnsi="Avenir Next"/>
          <w:sz w:val="18"/>
          <w:szCs w:val="18"/>
          <w:lang w:val="en-GB"/>
        </w:rPr>
        <w:t>actors</w:t>
      </w:r>
      <w:r w:rsidRPr="00941A20">
        <w:rPr>
          <w:rFonts w:ascii="Avenir Next" w:hAnsi="Avenir Next"/>
          <w:sz w:val="18"/>
          <w:szCs w:val="18"/>
          <w:lang w:val="en-GB"/>
        </w:rPr>
        <w:t xml:space="preserve"> </w:t>
      </w:r>
      <w:r w:rsidR="008D5E0A">
        <w:rPr>
          <w:rFonts w:ascii="Avenir Next" w:hAnsi="Avenir Next"/>
          <w:sz w:val="18"/>
          <w:szCs w:val="18"/>
          <w:lang w:val="en-GB"/>
        </w:rPr>
        <w:t>of</w:t>
      </w:r>
      <w:r w:rsidRPr="00941A20">
        <w:rPr>
          <w:rFonts w:ascii="Avenir Next" w:hAnsi="Avenir Next"/>
          <w:sz w:val="18"/>
          <w:szCs w:val="18"/>
          <w:lang w:val="en-GB"/>
        </w:rPr>
        <w:t xml:space="preserve"> her generation. Constantly surprised by Song Jia’s vivid interpretation of various characters, her audience of all ages has witnessed her unceasing pursuit of progress and perfection during the past two decades.</w:t>
      </w:r>
      <w:r>
        <w:rPr>
          <w:rFonts w:ascii="Avenir Next" w:hAnsi="Avenir Next"/>
          <w:sz w:val="18"/>
          <w:szCs w:val="18"/>
          <w:lang w:val="en-GB"/>
        </w:rPr>
        <w:t xml:space="preserve"> With numerous social and environmental causes close to her heart, </w:t>
      </w:r>
      <w:r w:rsidRPr="00101E94">
        <w:rPr>
          <w:rFonts w:ascii="Avenir Next" w:hAnsi="Avenir Next"/>
          <w:sz w:val="18"/>
          <w:szCs w:val="18"/>
          <w:lang w:val="en-GB"/>
        </w:rPr>
        <w:t xml:space="preserve">Song Jia uses her success as a platform to spread awareness to her massive audience. She </w:t>
      </w:r>
      <w:r w:rsidRPr="00101E94">
        <w:rPr>
          <w:rFonts w:ascii="Avenir Next" w:hAnsi="Avenir Next"/>
          <w:color w:val="000000" w:themeColor="text1"/>
          <w:sz w:val="18"/>
          <w:szCs w:val="18"/>
          <w:lang w:val="en-GB"/>
        </w:rPr>
        <w:t>is an ambassador of</w:t>
      </w:r>
      <w:r>
        <w:rPr>
          <w:rFonts w:ascii="Avenir Next" w:hAnsi="Avenir Next"/>
          <w:color w:val="000000" w:themeColor="text1"/>
          <w:sz w:val="18"/>
          <w:szCs w:val="18"/>
          <w:lang w:val="en-GB"/>
        </w:rPr>
        <w:t xml:space="preserve"> the</w:t>
      </w:r>
      <w:r w:rsidRPr="0051390D">
        <w:rPr>
          <w:rFonts w:ascii="Avenir Next" w:hAnsi="Avenir Next"/>
          <w:color w:val="000000" w:themeColor="text1"/>
          <w:sz w:val="18"/>
          <w:szCs w:val="18"/>
          <w:lang w:val="en-GB"/>
        </w:rPr>
        <w:t xml:space="preserve"> United Nations Environment</w:t>
      </w:r>
      <w:r>
        <w:rPr>
          <w:rFonts w:ascii="Avenir Next" w:hAnsi="Avenir Next"/>
          <w:color w:val="000000" w:themeColor="text1"/>
          <w:sz w:val="18"/>
          <w:szCs w:val="18"/>
          <w:lang w:val="en-GB"/>
        </w:rPr>
        <w:t xml:space="preserve"> </w:t>
      </w:r>
      <w:r w:rsidRPr="0051390D">
        <w:rPr>
          <w:rFonts w:ascii="Avenir Next" w:hAnsi="Avenir Next"/>
          <w:color w:val="000000" w:themeColor="text1"/>
          <w:sz w:val="18"/>
          <w:szCs w:val="18"/>
          <w:lang w:val="en-GB"/>
        </w:rPr>
        <w:t xml:space="preserve">Programme promoting sustainability to a younger demographic, and </w:t>
      </w:r>
      <w:r>
        <w:rPr>
          <w:rFonts w:ascii="Avenir Next" w:hAnsi="Avenir Next"/>
          <w:color w:val="000000" w:themeColor="text1"/>
          <w:sz w:val="18"/>
          <w:szCs w:val="18"/>
          <w:lang w:val="en-GB"/>
        </w:rPr>
        <w:t xml:space="preserve">the </w:t>
      </w:r>
      <w:r w:rsidRPr="0051390D">
        <w:rPr>
          <w:rFonts w:ascii="Avenir Next" w:hAnsi="Avenir Next"/>
          <w:color w:val="000000" w:themeColor="text1"/>
          <w:sz w:val="18"/>
          <w:szCs w:val="18"/>
          <w:lang w:val="en-GB"/>
        </w:rPr>
        <w:t xml:space="preserve">WWF’s Earth Hour Campaign advocating the preservation of Chinese wildlife. </w:t>
      </w:r>
    </w:p>
    <w:p w14:paraId="7042DAC7" w14:textId="565A444D" w:rsidR="00A614FD" w:rsidRPr="00CA6360" w:rsidRDefault="00A614FD" w:rsidP="00845547">
      <w:pPr>
        <w:jc w:val="both"/>
        <w:rPr>
          <w:rFonts w:ascii="Avenir Next" w:hAnsi="Avenir Next"/>
          <w:sz w:val="18"/>
          <w:szCs w:val="18"/>
          <w:lang w:val="en-GB"/>
        </w:rPr>
      </w:pPr>
      <w:r>
        <w:rPr>
          <w:rFonts w:ascii="Avenir Next" w:hAnsi="Avenir Next"/>
          <w:sz w:val="18"/>
          <w:szCs w:val="18"/>
          <w:lang w:val="en-GB"/>
        </w:rPr>
        <w:t xml:space="preserve"> </w:t>
      </w:r>
    </w:p>
    <w:p w14:paraId="0B5E6B28" w14:textId="5EAF3A65" w:rsidR="00AF5620" w:rsidRDefault="00AF5620" w:rsidP="00D832DA">
      <w:pPr>
        <w:jc w:val="both"/>
        <w:rPr>
          <w:rFonts w:ascii="Avenir Next" w:hAnsi="Avenir Next"/>
          <w:sz w:val="18"/>
          <w:szCs w:val="18"/>
          <w:lang w:val="en-GB"/>
        </w:rPr>
      </w:pPr>
    </w:p>
    <w:p w14:paraId="03602B62" w14:textId="42446252" w:rsidR="001D4E1E" w:rsidRPr="0051390D" w:rsidRDefault="001D4E1E" w:rsidP="00D832DA">
      <w:pPr>
        <w:jc w:val="both"/>
        <w:rPr>
          <w:rFonts w:ascii="Avenir Next" w:hAnsi="Avenir Next"/>
          <w:sz w:val="18"/>
          <w:szCs w:val="18"/>
          <w:lang w:val="en-GB"/>
        </w:rPr>
      </w:pPr>
      <w:r w:rsidRPr="0051390D">
        <w:rPr>
          <w:rFonts w:ascii="Avenir Next" w:hAnsi="Avenir Next"/>
          <w:b/>
          <w:bCs/>
          <w:sz w:val="18"/>
          <w:szCs w:val="18"/>
          <w:lang w:val="en-GB"/>
        </w:rPr>
        <w:t>Precious Adams</w:t>
      </w:r>
    </w:p>
    <w:p w14:paraId="6C12B021" w14:textId="5540E7BB" w:rsidR="00DC0D91" w:rsidRDefault="00845547" w:rsidP="00D832DA">
      <w:pPr>
        <w:jc w:val="both"/>
        <w:rPr>
          <w:rFonts w:ascii="Avenir Next" w:hAnsi="Avenir Next"/>
          <w:sz w:val="18"/>
          <w:szCs w:val="18"/>
          <w:lang w:val="en-GB"/>
        </w:rPr>
      </w:pPr>
      <w:r w:rsidRPr="00845547">
        <w:rPr>
          <w:rFonts w:ascii="Avenir Next" w:hAnsi="Avenir Next"/>
          <w:sz w:val="18"/>
          <w:szCs w:val="18"/>
          <w:lang w:val="en-GB"/>
        </w:rPr>
        <w:t xml:space="preserve">Recognized as one of the preeminent stars in the world of classical dance, American ballerina </w:t>
      </w:r>
      <w:r w:rsidRPr="00845547">
        <w:rPr>
          <w:rFonts w:ascii="Avenir Next" w:hAnsi="Avenir Next"/>
          <w:b/>
          <w:bCs/>
          <w:sz w:val="18"/>
          <w:szCs w:val="18"/>
          <w:lang w:val="en-GB"/>
        </w:rPr>
        <w:t>Precious Adams</w:t>
      </w:r>
      <w:r w:rsidRPr="00845547">
        <w:rPr>
          <w:rFonts w:ascii="Avenir Next" w:hAnsi="Avenir Next"/>
          <w:sz w:val="18"/>
          <w:szCs w:val="18"/>
          <w:lang w:val="en-GB"/>
        </w:rPr>
        <w:t xml:space="preserve"> dreamed of dancing on the grandest stages as far back as she can remember. Her innate passion and arduous training led her to ballet academies around the world, earning her numerous awards and accolades along the way. At the peak of her career, Precious is now a part of the renowned English National Ballet company. Precious is a vocal champion of diversity and inclusiveness</w:t>
      </w:r>
      <w:r w:rsidR="00F02BE6">
        <w:rPr>
          <w:rFonts w:ascii="Avenir Next" w:hAnsi="Avenir Next"/>
          <w:sz w:val="18"/>
          <w:szCs w:val="18"/>
          <w:lang w:val="en-GB"/>
        </w:rPr>
        <w:t>,</w:t>
      </w:r>
      <w:r w:rsidRPr="00845547">
        <w:rPr>
          <w:rFonts w:ascii="Avenir Next" w:hAnsi="Avenir Next"/>
          <w:sz w:val="18"/>
          <w:szCs w:val="18"/>
          <w:lang w:val="en-GB"/>
        </w:rPr>
        <w:t xml:space="preserve"> passionately </w:t>
      </w:r>
      <w:r w:rsidR="00F02BE6">
        <w:rPr>
          <w:rFonts w:ascii="Avenir Next" w:hAnsi="Avenir Next"/>
          <w:sz w:val="18"/>
          <w:szCs w:val="18"/>
          <w:lang w:val="en-GB"/>
        </w:rPr>
        <w:t>working</w:t>
      </w:r>
      <w:r w:rsidRPr="00845547">
        <w:rPr>
          <w:rFonts w:ascii="Avenir Next" w:hAnsi="Avenir Next"/>
          <w:sz w:val="18"/>
          <w:szCs w:val="18"/>
          <w:lang w:val="en-GB"/>
        </w:rPr>
        <w:t xml:space="preserve"> towards bringing about lasting change to the artform she has dedicated her life to.</w:t>
      </w:r>
    </w:p>
    <w:p w14:paraId="6F6C086E" w14:textId="77777777" w:rsidR="00845547" w:rsidRPr="00DC0D91" w:rsidRDefault="00845547" w:rsidP="00D832DA">
      <w:pPr>
        <w:jc w:val="both"/>
        <w:rPr>
          <w:rFonts w:ascii="Avenir Next" w:hAnsi="Avenir Next"/>
          <w:sz w:val="18"/>
          <w:szCs w:val="18"/>
          <w:lang w:val="en-GB"/>
        </w:rPr>
      </w:pPr>
    </w:p>
    <w:p w14:paraId="45FE501D" w14:textId="4805F4D5" w:rsidR="00D832DA" w:rsidRPr="0051390D" w:rsidRDefault="00444330" w:rsidP="00712A1C">
      <w:pPr>
        <w:pStyle w:val="Titre2"/>
        <w:jc w:val="both"/>
        <w:rPr>
          <w:rFonts w:ascii="Avenir Next" w:eastAsiaTheme="minorHAnsi" w:hAnsi="Avenir Next" w:cstheme="minorBidi"/>
          <w:color w:val="000000" w:themeColor="text1"/>
          <w:sz w:val="18"/>
          <w:szCs w:val="18"/>
          <w:lang w:val="en-GB"/>
        </w:rPr>
      </w:pPr>
      <w:r w:rsidRPr="0051390D">
        <w:rPr>
          <w:rFonts w:ascii="Avenir Next" w:eastAsiaTheme="minorHAnsi" w:hAnsi="Avenir Next" w:cstheme="minorBidi"/>
          <w:color w:val="000000" w:themeColor="text1"/>
          <w:sz w:val="18"/>
          <w:szCs w:val="18"/>
          <w:lang w:val="en-GB"/>
        </w:rPr>
        <w:lastRenderedPageBreak/>
        <w:t xml:space="preserve">DREAMHERS marks the beginning of a new chapter for Zenith and its </w:t>
      </w:r>
      <w:r w:rsidR="00FC5354" w:rsidRPr="0051390D">
        <w:rPr>
          <w:rFonts w:ascii="Avenir Next" w:eastAsiaTheme="minorHAnsi" w:hAnsi="Avenir Next" w:cstheme="minorBidi"/>
          <w:color w:val="000000" w:themeColor="text1"/>
          <w:sz w:val="18"/>
          <w:szCs w:val="18"/>
          <w:lang w:val="en-GB"/>
        </w:rPr>
        <w:t>unique</w:t>
      </w:r>
      <w:r w:rsidR="002B1FF6" w:rsidRPr="0051390D">
        <w:rPr>
          <w:rFonts w:ascii="Avenir Next" w:eastAsiaTheme="minorHAnsi" w:hAnsi="Avenir Next" w:cstheme="minorBidi"/>
          <w:color w:val="000000" w:themeColor="text1"/>
          <w:sz w:val="18"/>
          <w:szCs w:val="18"/>
          <w:lang w:val="en-GB"/>
        </w:rPr>
        <w:t xml:space="preserve"> approach to </w:t>
      </w:r>
      <w:r w:rsidRPr="0051390D">
        <w:rPr>
          <w:rFonts w:ascii="Avenir Next" w:eastAsiaTheme="minorHAnsi" w:hAnsi="Avenir Next" w:cstheme="minorBidi"/>
          <w:color w:val="000000" w:themeColor="text1"/>
          <w:sz w:val="18"/>
          <w:szCs w:val="18"/>
          <w:lang w:val="en-GB"/>
        </w:rPr>
        <w:t>women’s watches</w:t>
      </w:r>
      <w:r w:rsidR="004C3406" w:rsidRPr="0051390D">
        <w:rPr>
          <w:rFonts w:ascii="Avenir Next" w:eastAsiaTheme="minorHAnsi" w:hAnsi="Avenir Next" w:cstheme="minorBidi"/>
          <w:color w:val="000000" w:themeColor="text1"/>
          <w:sz w:val="18"/>
          <w:szCs w:val="18"/>
          <w:lang w:val="en-GB"/>
        </w:rPr>
        <w:t>,</w:t>
      </w:r>
      <w:r w:rsidR="00B96AB4" w:rsidRPr="0051390D">
        <w:rPr>
          <w:rFonts w:ascii="Avenir Next" w:eastAsiaTheme="minorHAnsi" w:hAnsi="Avenir Next" w:cstheme="minorBidi"/>
          <w:color w:val="000000" w:themeColor="text1"/>
          <w:sz w:val="18"/>
          <w:szCs w:val="18"/>
          <w:lang w:val="en-GB"/>
        </w:rPr>
        <w:t xml:space="preserve"> as it celebrates those who share its “Time </w:t>
      </w:r>
      <w:r w:rsidR="00A4249C" w:rsidRPr="0051390D">
        <w:rPr>
          <w:rFonts w:ascii="Avenir Next" w:eastAsiaTheme="minorHAnsi" w:hAnsi="Avenir Next" w:cstheme="minorBidi"/>
          <w:color w:val="000000" w:themeColor="text1"/>
          <w:sz w:val="18"/>
          <w:szCs w:val="18"/>
          <w:lang w:val="en-GB"/>
        </w:rPr>
        <w:t>to</w:t>
      </w:r>
      <w:r w:rsidR="00B96AB4" w:rsidRPr="0051390D">
        <w:rPr>
          <w:rFonts w:ascii="Avenir Next" w:eastAsiaTheme="minorHAnsi" w:hAnsi="Avenir Next" w:cstheme="minorBidi"/>
          <w:color w:val="000000" w:themeColor="text1"/>
          <w:sz w:val="18"/>
          <w:szCs w:val="18"/>
          <w:lang w:val="en-GB"/>
        </w:rPr>
        <w:t xml:space="preserve"> Reach Your Star” philosophy</w:t>
      </w:r>
      <w:r w:rsidR="00AC6563" w:rsidRPr="0051390D">
        <w:rPr>
          <w:rFonts w:ascii="Avenir Next" w:eastAsiaTheme="minorHAnsi" w:hAnsi="Avenir Next" w:cstheme="minorBidi"/>
          <w:color w:val="000000" w:themeColor="text1"/>
          <w:sz w:val="18"/>
          <w:szCs w:val="18"/>
          <w:lang w:val="en-GB"/>
        </w:rPr>
        <w:t>. I</w:t>
      </w:r>
      <w:r w:rsidR="00B96AB4" w:rsidRPr="0051390D">
        <w:rPr>
          <w:rFonts w:ascii="Avenir Next" w:eastAsiaTheme="minorHAnsi" w:hAnsi="Avenir Next" w:cstheme="minorBidi"/>
          <w:color w:val="000000" w:themeColor="text1"/>
          <w:sz w:val="18"/>
          <w:szCs w:val="18"/>
          <w:lang w:val="en-GB"/>
        </w:rPr>
        <w:t>t’s a call to action to women all over the world to go out there and chase their dreams, no matter what obstacles lie ahead on their path</w:t>
      </w:r>
      <w:r w:rsidR="004C3406" w:rsidRPr="0051390D">
        <w:rPr>
          <w:rFonts w:ascii="Avenir Next" w:eastAsiaTheme="minorHAnsi" w:hAnsi="Avenir Next" w:cstheme="minorBidi"/>
          <w:color w:val="000000" w:themeColor="text1"/>
          <w:sz w:val="18"/>
          <w:szCs w:val="18"/>
          <w:lang w:val="en-GB"/>
        </w:rPr>
        <w:t>.</w:t>
      </w:r>
      <w:r w:rsidR="002C7F6F" w:rsidRPr="0051390D">
        <w:rPr>
          <w:rFonts w:ascii="Avenir Next" w:eastAsiaTheme="minorHAnsi" w:hAnsi="Avenir Next" w:cstheme="minorBidi"/>
          <w:color w:val="000000" w:themeColor="text1"/>
          <w:sz w:val="18"/>
          <w:szCs w:val="18"/>
          <w:lang w:val="en-GB"/>
        </w:rPr>
        <w:t xml:space="preserve"> </w:t>
      </w:r>
      <w:r w:rsidR="00B96AB4" w:rsidRPr="0051390D">
        <w:rPr>
          <w:rFonts w:ascii="Avenir Next" w:eastAsiaTheme="minorHAnsi" w:hAnsi="Avenir Next" w:cstheme="minorBidi"/>
          <w:color w:val="000000" w:themeColor="text1"/>
          <w:sz w:val="18"/>
          <w:szCs w:val="18"/>
          <w:lang w:val="en-GB"/>
        </w:rPr>
        <w:t>Zenith looks forward to sharing the</w:t>
      </w:r>
      <w:r w:rsidR="00A4249C" w:rsidRPr="0051390D">
        <w:rPr>
          <w:rFonts w:ascii="Avenir Next" w:eastAsiaTheme="minorHAnsi" w:hAnsi="Avenir Next" w:cstheme="minorBidi"/>
          <w:color w:val="000000" w:themeColor="text1"/>
          <w:sz w:val="18"/>
          <w:szCs w:val="18"/>
          <w:lang w:val="en-GB"/>
        </w:rPr>
        <w:t>ir</w:t>
      </w:r>
      <w:r w:rsidR="00B96AB4" w:rsidRPr="0051390D">
        <w:rPr>
          <w:rFonts w:ascii="Avenir Next" w:eastAsiaTheme="minorHAnsi" w:hAnsi="Avenir Next" w:cstheme="minorBidi"/>
          <w:color w:val="000000" w:themeColor="text1"/>
          <w:sz w:val="18"/>
          <w:szCs w:val="18"/>
          <w:lang w:val="en-GB"/>
        </w:rPr>
        <w:t xml:space="preserve"> unique stories</w:t>
      </w:r>
      <w:r w:rsidR="00A4249C" w:rsidRPr="0051390D">
        <w:rPr>
          <w:rFonts w:ascii="Avenir Next" w:eastAsiaTheme="minorHAnsi" w:hAnsi="Avenir Next" w:cstheme="minorBidi"/>
          <w:color w:val="000000" w:themeColor="text1"/>
          <w:sz w:val="18"/>
          <w:szCs w:val="18"/>
          <w:lang w:val="en-GB"/>
        </w:rPr>
        <w:t xml:space="preserve"> with its audience and introducing more DREAMHERS</w:t>
      </w:r>
      <w:r w:rsidR="00192376" w:rsidRPr="0051390D">
        <w:rPr>
          <w:rFonts w:ascii="Avenir Next" w:eastAsiaTheme="minorHAnsi" w:hAnsi="Avenir Next" w:cstheme="minorBidi"/>
          <w:color w:val="000000" w:themeColor="text1"/>
          <w:sz w:val="18"/>
          <w:szCs w:val="18"/>
          <w:lang w:val="en-GB"/>
        </w:rPr>
        <w:t xml:space="preserve"> in the coming months.</w:t>
      </w:r>
    </w:p>
    <w:p w14:paraId="632CF26D" w14:textId="4E5F3D14" w:rsidR="00D832DA" w:rsidRPr="00303C99" w:rsidRDefault="00D832DA" w:rsidP="00D832DA">
      <w:pPr>
        <w:jc w:val="both"/>
        <w:rPr>
          <w:i/>
          <w:iCs/>
          <w:color w:val="FF0000"/>
          <w:sz w:val="20"/>
          <w:szCs w:val="20"/>
          <w:lang w:val="en-GB"/>
        </w:rPr>
      </w:pPr>
      <w:bookmarkStart w:id="0" w:name="_GoBack"/>
      <w:bookmarkEnd w:id="0"/>
    </w:p>
    <w:sectPr w:rsidR="00D832DA" w:rsidRPr="00303C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934E" w14:textId="77777777" w:rsidR="00D536BF" w:rsidRDefault="00D536BF" w:rsidP="00D536BF">
      <w:r>
        <w:separator/>
      </w:r>
    </w:p>
  </w:endnote>
  <w:endnote w:type="continuationSeparator" w:id="0">
    <w:p w14:paraId="25F1C5F6" w14:textId="77777777" w:rsidR="00D536BF" w:rsidRDefault="00D536BF" w:rsidP="00D5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3143" w14:textId="77777777" w:rsidR="00D536BF" w:rsidRPr="0052260C" w:rsidRDefault="00D536BF" w:rsidP="00D536BF">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0B872721" w14:textId="15F8DD56" w:rsidR="00D536BF" w:rsidRPr="00D536BF" w:rsidRDefault="00D536BF" w:rsidP="00D536BF">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BFC3" w14:textId="77777777" w:rsidR="00D536BF" w:rsidRDefault="00D536BF" w:rsidP="00D536BF">
      <w:r>
        <w:separator/>
      </w:r>
    </w:p>
  </w:footnote>
  <w:footnote w:type="continuationSeparator" w:id="0">
    <w:p w14:paraId="33DEF56E" w14:textId="77777777" w:rsidR="00D536BF" w:rsidRDefault="00D536BF" w:rsidP="00D5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17F4" w14:textId="0E6A9525" w:rsidR="00D536BF" w:rsidRDefault="00D536BF" w:rsidP="00D536BF">
    <w:pPr>
      <w:pStyle w:val="En-tte"/>
      <w:jc w:val="center"/>
    </w:pPr>
    <w:r>
      <w:rPr>
        <w:noProof/>
      </w:rPr>
      <w:drawing>
        <wp:inline distT="0" distB="0" distL="0" distR="0" wp14:anchorId="69D96CA5" wp14:editId="5529F14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9E876EC" w14:textId="77777777" w:rsidR="00D536BF" w:rsidRDefault="00D536BF" w:rsidP="00D536B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0"/>
    <w:rsid w:val="00072AB1"/>
    <w:rsid w:val="00101E94"/>
    <w:rsid w:val="00126B69"/>
    <w:rsid w:val="00182EDB"/>
    <w:rsid w:val="00187AD3"/>
    <w:rsid w:val="00192376"/>
    <w:rsid w:val="00194814"/>
    <w:rsid w:val="001C60BB"/>
    <w:rsid w:val="001D4E1E"/>
    <w:rsid w:val="00206A6B"/>
    <w:rsid w:val="002915DC"/>
    <w:rsid w:val="002B1FF6"/>
    <w:rsid w:val="002C7F6F"/>
    <w:rsid w:val="002E33DF"/>
    <w:rsid w:val="00303C99"/>
    <w:rsid w:val="003125EF"/>
    <w:rsid w:val="00376E47"/>
    <w:rsid w:val="003A3977"/>
    <w:rsid w:val="00444330"/>
    <w:rsid w:val="004A27E6"/>
    <w:rsid w:val="004C3406"/>
    <w:rsid w:val="004D1C40"/>
    <w:rsid w:val="0051390D"/>
    <w:rsid w:val="00564660"/>
    <w:rsid w:val="00593E8F"/>
    <w:rsid w:val="005D79D9"/>
    <w:rsid w:val="0064311F"/>
    <w:rsid w:val="006B051A"/>
    <w:rsid w:val="00712A1C"/>
    <w:rsid w:val="00773A9E"/>
    <w:rsid w:val="00784123"/>
    <w:rsid w:val="00793C8D"/>
    <w:rsid w:val="007C2D7B"/>
    <w:rsid w:val="008158E1"/>
    <w:rsid w:val="0082365F"/>
    <w:rsid w:val="00843530"/>
    <w:rsid w:val="00845547"/>
    <w:rsid w:val="00857885"/>
    <w:rsid w:val="00897166"/>
    <w:rsid w:val="008C5572"/>
    <w:rsid w:val="008D5E0A"/>
    <w:rsid w:val="00975FEA"/>
    <w:rsid w:val="009A494D"/>
    <w:rsid w:val="00A4249C"/>
    <w:rsid w:val="00A428F3"/>
    <w:rsid w:val="00A614FD"/>
    <w:rsid w:val="00AC25A0"/>
    <w:rsid w:val="00AC6563"/>
    <w:rsid w:val="00AD6862"/>
    <w:rsid w:val="00AF5620"/>
    <w:rsid w:val="00B271F2"/>
    <w:rsid w:val="00B36781"/>
    <w:rsid w:val="00B373DF"/>
    <w:rsid w:val="00B37E5B"/>
    <w:rsid w:val="00B96AB4"/>
    <w:rsid w:val="00C0606B"/>
    <w:rsid w:val="00C96A6F"/>
    <w:rsid w:val="00D536BF"/>
    <w:rsid w:val="00D6567C"/>
    <w:rsid w:val="00D832DA"/>
    <w:rsid w:val="00DA3DE6"/>
    <w:rsid w:val="00DC0D91"/>
    <w:rsid w:val="00E208EB"/>
    <w:rsid w:val="00E340F2"/>
    <w:rsid w:val="00E61A09"/>
    <w:rsid w:val="00EA76AA"/>
    <w:rsid w:val="00EC53F7"/>
    <w:rsid w:val="00F02BE6"/>
    <w:rsid w:val="00F21254"/>
    <w:rsid w:val="00F853BF"/>
    <w:rsid w:val="00F94357"/>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styleId="Mentionnonrsolue">
    <w:name w:val="Unresolved Mention"/>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D536BF"/>
    <w:pPr>
      <w:tabs>
        <w:tab w:val="center" w:pos="4536"/>
        <w:tab w:val="right" w:pos="9072"/>
      </w:tabs>
    </w:pPr>
  </w:style>
  <w:style w:type="character" w:customStyle="1" w:styleId="En-tteCar">
    <w:name w:val="En-tête Car"/>
    <w:basedOn w:val="Policepardfaut"/>
    <w:link w:val="En-tte"/>
    <w:uiPriority w:val="99"/>
    <w:rsid w:val="00D536BF"/>
  </w:style>
  <w:style w:type="paragraph" w:styleId="Pieddepage">
    <w:name w:val="footer"/>
    <w:basedOn w:val="Normal"/>
    <w:link w:val="PieddepageCar"/>
    <w:uiPriority w:val="99"/>
    <w:unhideWhenUsed/>
    <w:rsid w:val="00D536BF"/>
    <w:pPr>
      <w:tabs>
        <w:tab w:val="center" w:pos="4536"/>
        <w:tab w:val="right" w:pos="9072"/>
      </w:tabs>
    </w:pPr>
  </w:style>
  <w:style w:type="character" w:customStyle="1" w:styleId="PieddepageCar">
    <w:name w:val="Pied de page Car"/>
    <w:basedOn w:val="Policepardfaut"/>
    <w:link w:val="Pieddepage"/>
    <w:uiPriority w:val="99"/>
    <w:rsid w:val="00D5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95D9-8269-4382-AA94-3DA4354B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2020-09-11T14:40:00Z</dcterms:created>
  <dcterms:modified xsi:type="dcterms:W3CDTF">2020-09-14T15:58:00Z</dcterms:modified>
</cp:coreProperties>
</file>